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8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180"/>
        <w:tblGridChange w:id="0">
          <w:tblGrid>
            <w:gridCol w:w="3180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ns48m9w0651v" w:id="0"/>
            <w:bookmarkEnd w:id="0"/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curriculum professionale 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08"/>
              </w:tabs>
              <w:spacing w:after="40" w:before="4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08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94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impiego pertinente ricoperto.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94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text" w:horzAnchor="text" w:tblpX="0" w:tblpY="462"/>
        <w:tblW w:w="29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0"/>
        <w:tblGridChange w:id="0">
          <w:tblGrid>
            <w:gridCol w:w="2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Acquisite nel corso della vita e della carriera ma non necessariamente riconosciute da certificati e diplomi ufficiali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41" w:rightFromText="141" w:topFromText="0" w:bottomFromText="0" w:vertAnchor="text" w:horzAnchor="text" w:tblpX="0" w:tblpY="2585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la madrelingua ]</w:t>
            </w:r>
          </w:p>
        </w:tc>
      </w:tr>
    </w:tbl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3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41" w:rightFromText="141" w:topFromText="0" w:bottomFromText="0" w:vertAnchor="text" w:horzAnchor="text" w:tblpX="0" w:tblpY="102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 lingue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eccellente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1689417</wp:posOffset>
                      </wp:positionH>
                      <wp:positionV relativeFrom="paragraph">
                        <wp:posOffset>675958</wp:posOffset>
                      </wp:positionV>
                      <wp:extent cx="22225" cy="956881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1689417</wp:posOffset>
                      </wp:positionH>
                      <wp:positionV relativeFrom="paragraph">
                        <wp:posOffset>675958</wp:posOffset>
                      </wp:positionV>
                      <wp:extent cx="22225" cy="956881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225" cy="9568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 es. coordinamento e amministrazione di persone, progetti, bilanci; sul posto di lavoro, in attività di volontariato (ad es. cultura e sport),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</w:p>
          <w:p w:rsidR="00000000" w:rsidDel="00000000" w:rsidP="00000000" w:rsidRDefault="00000000" w:rsidRPr="00000000" w14:paraId="0000005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computer, attrezzature specifiche, macchinari,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[se l’informazione è pertinente all’incarico]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Inserire qui ogni altra informazione che l’interessato desidera rendere pubblica,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 rispetto della normativa vigente in materia di protezione dei dati personali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Dichiaro di:</w:t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essere consapevole delle conseguenze derivanti da dichiarazioni mendaci, previste dal D.P.R. 28/12/2000 n. 445 e s.m.i., e che le informazioni riportate nel presente curriculum corrispondono a verità;</w:t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essere informato/a, ai sensi e per gli effetti di cui al Regolamento UE 2016/679, che i dati personali contenuti nel presente curriculum saranno trattati dall’Università degli Studi di Foggia per adempiere agli obblighi di pubblicazione ai fini di trasparenza previsti dalla normativa vigente.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                                                                                              Nome e Cognome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76" w:lineRule="auto"/>
        <w:ind w:right="-54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76" w:lineRule="auto"/>
        <w:ind w:right="-54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N.B.</w:t>
      </w:r>
      <w:r w:rsidDel="00000000" w:rsidR="00000000" w:rsidRPr="00000000">
        <w:rPr>
          <w:sz w:val="22"/>
          <w:szCs w:val="22"/>
          <w:rtl w:val="0"/>
        </w:rPr>
        <w:t xml:space="preserve"> La mancata sottoscrizione comporterà l’esclusione dalla selezione. Si richiede che il documento venga firmato digitalmente. In mancanza di firma digitale, è possibile firmare olograficamente allegando alla domanda scansione della carta di identità e del codice fiscale, in corso di validità, fronte/retro.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Aptos" w:cs="Aptos" w:eastAsia="Aptos" w:hAnsi="Aptos"/>
      <w:i w:val="1"/>
      <w:iCs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BrPjc6H3ZR4OOBcLHzyRLWIRFg==">CgMxLjAyDmgubnM0OG05dzA2NTF2OAByITFhNHd6emlCaGhnMlkyQlY5OG9MdlBQZUREMTJ3cFgtXw==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