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4571" w:rsidRDefault="007D71AB">
      <w:pPr>
        <w:pBdr>
          <w:top w:val="nil"/>
          <w:left w:val="nil"/>
          <w:bottom w:val="nil"/>
          <w:right w:val="nil"/>
          <w:between w:val="nil"/>
        </w:pBdr>
        <w:ind w:left="2" w:hanging="4"/>
        <w:jc w:val="center"/>
        <w:rPr>
          <w:color w:val="000000"/>
        </w:rPr>
      </w:pPr>
      <w:r>
        <w:rPr>
          <w:b/>
          <w:color w:val="2E74B5"/>
          <w:sz w:val="40"/>
          <w:szCs w:val="40"/>
        </w:rPr>
        <w:t>Syllabus Attività Formativa</w:t>
      </w:r>
    </w:p>
    <w:tbl>
      <w:tblPr>
        <w:tblStyle w:val="a"/>
        <w:tblW w:w="140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4"/>
        <w:gridCol w:w="10210"/>
      </w:tblGrid>
      <w:tr w:rsidR="00414571">
        <w:trPr>
          <w:trHeight w:val="300"/>
        </w:trPr>
        <w:tc>
          <w:tcPr>
            <w:tcW w:w="3794" w:type="dxa"/>
            <w:shd w:val="clear" w:color="auto" w:fill="F2F2F2"/>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Anno Offerta</w:t>
            </w:r>
          </w:p>
        </w:tc>
        <w:tc>
          <w:tcPr>
            <w:tcW w:w="10210" w:type="dxa"/>
          </w:tcPr>
          <w:p w:rsidR="00414571" w:rsidRDefault="003F4CC8">
            <w:pPr>
              <w:pBdr>
                <w:top w:val="nil"/>
                <w:left w:val="nil"/>
                <w:bottom w:val="nil"/>
                <w:right w:val="nil"/>
                <w:between w:val="nil"/>
              </w:pBdr>
              <w:ind w:left="0" w:hanging="2"/>
              <w:rPr>
                <w:rFonts w:ascii="Arial" w:eastAsia="Arial" w:hAnsi="Arial" w:cs="Arial"/>
                <w:color w:val="000000"/>
                <w:highlight w:val="green"/>
              </w:rPr>
            </w:pPr>
            <w:r>
              <w:rPr>
                <w:rFonts w:ascii="Arial" w:eastAsia="Arial" w:hAnsi="Arial" w:cs="Arial"/>
                <w:color w:val="000000"/>
              </w:rPr>
              <w:t>2025/2026</w:t>
            </w:r>
          </w:p>
        </w:tc>
      </w:tr>
      <w:tr w:rsidR="00414571" w:rsidRPr="003F4CC8">
        <w:trPr>
          <w:trHeight w:val="300"/>
        </w:trPr>
        <w:tc>
          <w:tcPr>
            <w:tcW w:w="3794" w:type="dxa"/>
            <w:shd w:val="clear" w:color="auto" w:fill="F2F2F2"/>
          </w:tcPr>
          <w:p w:rsidR="00414571" w:rsidRPr="007D71AB" w:rsidRDefault="007D71AB">
            <w:pPr>
              <w:pBdr>
                <w:top w:val="nil"/>
                <w:left w:val="nil"/>
                <w:bottom w:val="nil"/>
                <w:right w:val="nil"/>
                <w:between w:val="nil"/>
              </w:pBdr>
              <w:ind w:left="0" w:hanging="2"/>
              <w:rPr>
                <w:rFonts w:ascii="Arial" w:eastAsia="Arial" w:hAnsi="Arial" w:cs="Arial"/>
                <w:color w:val="000000"/>
                <w:lang w:val="it-IT"/>
              </w:rPr>
            </w:pPr>
            <w:r w:rsidRPr="007D71AB">
              <w:rPr>
                <w:rFonts w:ascii="Arial" w:eastAsia="Arial" w:hAnsi="Arial" w:cs="Arial"/>
                <w:b/>
                <w:color w:val="000000"/>
                <w:highlight w:val="green"/>
                <w:lang w:val="it-IT"/>
              </w:rPr>
              <w:t xml:space="preserve">Corso di Studio </w:t>
            </w:r>
            <w:r w:rsidRPr="007D71AB">
              <w:rPr>
                <w:rFonts w:ascii="Arial" w:eastAsia="Arial" w:hAnsi="Arial" w:cs="Arial"/>
                <w:color w:val="000000"/>
                <w:highlight w:val="green"/>
                <w:lang w:val="it-IT"/>
              </w:rPr>
              <w:t>(da compilare)</w:t>
            </w:r>
          </w:p>
          <w:p w:rsidR="00414571" w:rsidRPr="007D71AB" w:rsidRDefault="00414571">
            <w:pPr>
              <w:pBdr>
                <w:top w:val="nil"/>
                <w:left w:val="nil"/>
                <w:bottom w:val="nil"/>
                <w:right w:val="nil"/>
                <w:between w:val="nil"/>
              </w:pBdr>
              <w:ind w:left="0" w:hanging="2"/>
              <w:rPr>
                <w:rFonts w:ascii="Arial" w:eastAsia="Arial" w:hAnsi="Arial" w:cs="Arial"/>
                <w:color w:val="000000"/>
                <w:lang w:val="it-IT"/>
              </w:rPr>
            </w:pPr>
          </w:p>
          <w:p w:rsidR="00414571" w:rsidRPr="007D71AB" w:rsidRDefault="00414571">
            <w:pPr>
              <w:pBdr>
                <w:top w:val="nil"/>
                <w:left w:val="nil"/>
                <w:bottom w:val="nil"/>
                <w:right w:val="nil"/>
                <w:between w:val="nil"/>
              </w:pBdr>
              <w:ind w:left="0" w:hanging="2"/>
              <w:rPr>
                <w:rFonts w:ascii="Arial" w:eastAsia="Arial" w:hAnsi="Arial" w:cs="Arial"/>
                <w:color w:val="000000"/>
                <w:lang w:val="it-IT"/>
              </w:rPr>
            </w:pPr>
          </w:p>
        </w:tc>
        <w:tc>
          <w:tcPr>
            <w:tcW w:w="10210" w:type="dxa"/>
          </w:tcPr>
          <w:p w:rsidR="00414571" w:rsidRPr="007D71AB" w:rsidRDefault="00414571">
            <w:pPr>
              <w:pBdr>
                <w:top w:val="nil"/>
                <w:left w:val="nil"/>
                <w:bottom w:val="nil"/>
                <w:right w:val="nil"/>
                <w:between w:val="nil"/>
              </w:pBdr>
              <w:ind w:left="0" w:hanging="2"/>
              <w:rPr>
                <w:rFonts w:ascii="Arial" w:eastAsia="Arial" w:hAnsi="Arial" w:cs="Arial"/>
                <w:color w:val="000000"/>
                <w:lang w:val="it-IT"/>
              </w:rPr>
            </w:pPr>
          </w:p>
        </w:tc>
      </w:tr>
      <w:tr w:rsidR="00414571">
        <w:trPr>
          <w:trHeight w:val="300"/>
        </w:trPr>
        <w:tc>
          <w:tcPr>
            <w:tcW w:w="3794" w:type="dxa"/>
            <w:shd w:val="clear" w:color="auto" w:fill="F2F2F2"/>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Regolamento Didattico (NON COMPILARE)</w:t>
            </w:r>
          </w:p>
        </w:tc>
        <w:tc>
          <w:tcPr>
            <w:tcW w:w="10210" w:type="dxa"/>
          </w:tcPr>
          <w:p w:rsidR="00414571" w:rsidRDefault="00414571">
            <w:pPr>
              <w:pBdr>
                <w:top w:val="nil"/>
                <w:left w:val="nil"/>
                <w:bottom w:val="nil"/>
                <w:right w:val="nil"/>
                <w:between w:val="nil"/>
              </w:pBdr>
              <w:ind w:left="0" w:hanging="2"/>
              <w:rPr>
                <w:rFonts w:ascii="Arial" w:eastAsia="Arial" w:hAnsi="Arial" w:cs="Arial"/>
                <w:color w:val="000000"/>
              </w:rPr>
            </w:pPr>
          </w:p>
        </w:tc>
      </w:tr>
      <w:tr w:rsidR="00414571" w:rsidRPr="003F4CC8">
        <w:trPr>
          <w:trHeight w:val="300"/>
        </w:trPr>
        <w:tc>
          <w:tcPr>
            <w:tcW w:w="3794" w:type="dxa"/>
            <w:shd w:val="clear" w:color="auto" w:fill="F2F2F2"/>
          </w:tcPr>
          <w:p w:rsidR="00414571" w:rsidRPr="007D71AB" w:rsidRDefault="007D71AB">
            <w:pPr>
              <w:pBdr>
                <w:top w:val="nil"/>
                <w:left w:val="nil"/>
                <w:bottom w:val="nil"/>
                <w:right w:val="nil"/>
                <w:between w:val="nil"/>
              </w:pBdr>
              <w:ind w:left="0" w:hanging="2"/>
              <w:rPr>
                <w:rFonts w:ascii="Arial" w:eastAsia="Arial" w:hAnsi="Arial" w:cs="Arial"/>
                <w:lang w:val="it-IT"/>
              </w:rPr>
            </w:pPr>
            <w:r w:rsidRPr="007D71AB">
              <w:rPr>
                <w:rFonts w:ascii="Arial" w:eastAsia="Arial" w:hAnsi="Arial" w:cs="Arial"/>
                <w:b/>
                <w:color w:val="000000"/>
                <w:lang w:val="it-IT"/>
              </w:rPr>
              <w:t xml:space="preserve">Percorso di Studio </w:t>
            </w:r>
            <w:r w:rsidRPr="007D71AB">
              <w:rPr>
                <w:rFonts w:ascii="Arial" w:eastAsia="Arial" w:hAnsi="Arial" w:cs="Arial"/>
                <w:b/>
                <w:lang w:val="it-IT"/>
              </w:rPr>
              <w:t>(NON COMPILARE)</w:t>
            </w:r>
          </w:p>
          <w:p w:rsidR="00414571" w:rsidRPr="007D71AB" w:rsidRDefault="00414571">
            <w:pPr>
              <w:pBdr>
                <w:top w:val="nil"/>
                <w:left w:val="nil"/>
                <w:bottom w:val="nil"/>
                <w:right w:val="nil"/>
                <w:between w:val="nil"/>
              </w:pBdr>
              <w:ind w:left="0" w:hanging="2"/>
              <w:rPr>
                <w:rFonts w:ascii="Arial" w:eastAsia="Arial" w:hAnsi="Arial" w:cs="Arial"/>
                <w:b/>
                <w:lang w:val="it-IT"/>
              </w:rPr>
            </w:pPr>
          </w:p>
        </w:tc>
        <w:tc>
          <w:tcPr>
            <w:tcW w:w="10210" w:type="dxa"/>
          </w:tcPr>
          <w:p w:rsidR="00414571" w:rsidRPr="007D71AB" w:rsidRDefault="00414571">
            <w:pPr>
              <w:pBdr>
                <w:top w:val="nil"/>
                <w:left w:val="nil"/>
                <w:bottom w:val="nil"/>
                <w:right w:val="nil"/>
                <w:between w:val="nil"/>
              </w:pBdr>
              <w:ind w:left="0" w:hanging="2"/>
              <w:rPr>
                <w:rFonts w:ascii="Arial" w:eastAsia="Arial" w:hAnsi="Arial" w:cs="Arial"/>
                <w:color w:val="000000"/>
                <w:lang w:val="it-IT"/>
              </w:rPr>
            </w:pPr>
          </w:p>
        </w:tc>
      </w:tr>
      <w:tr w:rsidR="00414571">
        <w:trPr>
          <w:trHeight w:val="600"/>
        </w:trPr>
        <w:tc>
          <w:tcPr>
            <w:tcW w:w="3794" w:type="dxa"/>
            <w:shd w:val="clear" w:color="auto" w:fill="F2F2F2"/>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highlight w:val="green"/>
              </w:rPr>
              <w:t>Insegnamento/Modulo</w:t>
            </w:r>
            <w:r>
              <w:rPr>
                <w:rFonts w:ascii="Arial" w:eastAsia="Arial" w:hAnsi="Arial" w:cs="Arial"/>
                <w:b/>
                <w:color w:val="000000"/>
              </w:rPr>
              <w:t xml:space="preserve"> </w:t>
            </w:r>
            <w:r>
              <w:rPr>
                <w:rFonts w:ascii="Arial" w:eastAsia="Arial" w:hAnsi="Arial" w:cs="Arial"/>
                <w:color w:val="000000"/>
                <w:highlight w:val="green"/>
              </w:rPr>
              <w:t>(da compilare)</w:t>
            </w:r>
          </w:p>
        </w:tc>
        <w:tc>
          <w:tcPr>
            <w:tcW w:w="10210" w:type="dxa"/>
          </w:tcPr>
          <w:p w:rsidR="00414571" w:rsidRDefault="00414571">
            <w:pPr>
              <w:pBdr>
                <w:top w:val="nil"/>
                <w:left w:val="nil"/>
                <w:bottom w:val="nil"/>
                <w:right w:val="nil"/>
                <w:between w:val="nil"/>
              </w:pBdr>
              <w:ind w:left="0" w:hanging="2"/>
              <w:rPr>
                <w:rFonts w:ascii="Arial" w:eastAsia="Arial" w:hAnsi="Arial" w:cs="Arial"/>
                <w:color w:val="000000"/>
              </w:rPr>
            </w:pPr>
          </w:p>
        </w:tc>
      </w:tr>
      <w:tr w:rsidR="00414571" w:rsidRPr="003F4CC8">
        <w:trPr>
          <w:trHeight w:val="600"/>
        </w:trPr>
        <w:tc>
          <w:tcPr>
            <w:tcW w:w="3794" w:type="dxa"/>
            <w:shd w:val="clear" w:color="auto" w:fill="F2F2F2"/>
          </w:tcPr>
          <w:p w:rsidR="00414571" w:rsidRPr="007D71AB" w:rsidRDefault="007D71AB">
            <w:pPr>
              <w:pBdr>
                <w:top w:val="nil"/>
                <w:left w:val="nil"/>
                <w:bottom w:val="nil"/>
                <w:right w:val="nil"/>
                <w:between w:val="nil"/>
              </w:pBdr>
              <w:ind w:left="0" w:hanging="2"/>
              <w:rPr>
                <w:rFonts w:ascii="Arial" w:eastAsia="Arial" w:hAnsi="Arial" w:cs="Arial"/>
                <w:lang w:val="it-IT"/>
              </w:rPr>
            </w:pPr>
            <w:r w:rsidRPr="007D71AB">
              <w:rPr>
                <w:rFonts w:ascii="Arial" w:eastAsia="Arial" w:hAnsi="Arial" w:cs="Arial"/>
                <w:b/>
                <w:color w:val="000000"/>
                <w:lang w:val="it-IT"/>
              </w:rPr>
              <w:t xml:space="preserve">Attività Formativa Integrata </w:t>
            </w:r>
            <w:r w:rsidRPr="007D71AB">
              <w:rPr>
                <w:rFonts w:ascii="Arial" w:eastAsia="Arial" w:hAnsi="Arial" w:cs="Arial"/>
                <w:b/>
                <w:lang w:val="it-IT"/>
              </w:rPr>
              <w:t>(NON COMPILARE)</w:t>
            </w:r>
          </w:p>
          <w:p w:rsidR="00414571" w:rsidRPr="007D71AB" w:rsidRDefault="00414571">
            <w:pPr>
              <w:pBdr>
                <w:top w:val="nil"/>
                <w:left w:val="nil"/>
                <w:bottom w:val="nil"/>
                <w:right w:val="nil"/>
                <w:between w:val="nil"/>
              </w:pBdr>
              <w:ind w:left="0" w:hanging="2"/>
              <w:rPr>
                <w:rFonts w:ascii="Arial" w:eastAsia="Arial" w:hAnsi="Arial" w:cs="Arial"/>
                <w:b/>
                <w:lang w:val="it-IT"/>
              </w:rPr>
            </w:pPr>
          </w:p>
        </w:tc>
        <w:tc>
          <w:tcPr>
            <w:tcW w:w="10210" w:type="dxa"/>
          </w:tcPr>
          <w:p w:rsidR="00414571" w:rsidRPr="007D71AB" w:rsidRDefault="00414571">
            <w:pPr>
              <w:pBdr>
                <w:top w:val="nil"/>
                <w:left w:val="nil"/>
                <w:bottom w:val="nil"/>
                <w:right w:val="nil"/>
                <w:between w:val="nil"/>
              </w:pBdr>
              <w:ind w:left="0" w:hanging="2"/>
              <w:rPr>
                <w:rFonts w:ascii="Arial" w:eastAsia="Arial" w:hAnsi="Arial" w:cs="Arial"/>
                <w:color w:val="000000"/>
                <w:lang w:val="it-IT"/>
              </w:rPr>
            </w:pPr>
          </w:p>
        </w:tc>
      </w:tr>
      <w:tr w:rsidR="00414571">
        <w:trPr>
          <w:trHeight w:val="300"/>
        </w:trPr>
        <w:tc>
          <w:tcPr>
            <w:tcW w:w="3794" w:type="dxa"/>
            <w:shd w:val="clear" w:color="auto" w:fill="F2F2F2"/>
          </w:tcPr>
          <w:p w:rsidR="00414571" w:rsidRDefault="007D71AB">
            <w:pPr>
              <w:pBdr>
                <w:top w:val="nil"/>
                <w:left w:val="nil"/>
                <w:bottom w:val="nil"/>
                <w:right w:val="nil"/>
                <w:between w:val="nil"/>
              </w:pBdr>
              <w:ind w:left="0" w:hanging="2"/>
              <w:rPr>
                <w:rFonts w:ascii="Arial" w:eastAsia="Arial" w:hAnsi="Arial" w:cs="Arial"/>
              </w:rPr>
            </w:pPr>
            <w:r>
              <w:rPr>
                <w:rFonts w:ascii="Arial" w:eastAsia="Arial" w:hAnsi="Arial" w:cs="Arial"/>
                <w:b/>
                <w:color w:val="000000"/>
              </w:rPr>
              <w:t xml:space="preserve">Partizione Studenti </w:t>
            </w:r>
            <w:r>
              <w:rPr>
                <w:rFonts w:ascii="Arial" w:eastAsia="Arial" w:hAnsi="Arial" w:cs="Arial"/>
                <w:b/>
              </w:rPr>
              <w:t>(NON COMPILARE)</w:t>
            </w:r>
          </w:p>
          <w:p w:rsidR="00414571" w:rsidRDefault="00414571">
            <w:pPr>
              <w:pBdr>
                <w:top w:val="nil"/>
                <w:left w:val="nil"/>
                <w:bottom w:val="nil"/>
                <w:right w:val="nil"/>
                <w:between w:val="nil"/>
              </w:pBdr>
              <w:ind w:left="0" w:hanging="2"/>
              <w:rPr>
                <w:rFonts w:ascii="Arial" w:eastAsia="Arial" w:hAnsi="Arial" w:cs="Arial"/>
                <w:b/>
              </w:rPr>
            </w:pPr>
          </w:p>
        </w:tc>
        <w:tc>
          <w:tcPr>
            <w:tcW w:w="10210" w:type="dxa"/>
          </w:tcPr>
          <w:p w:rsidR="00414571" w:rsidRDefault="00414571">
            <w:pPr>
              <w:pBdr>
                <w:top w:val="nil"/>
                <w:left w:val="nil"/>
                <w:bottom w:val="nil"/>
                <w:right w:val="nil"/>
                <w:between w:val="nil"/>
              </w:pBdr>
              <w:ind w:left="0" w:hanging="2"/>
              <w:rPr>
                <w:rFonts w:ascii="Arial" w:eastAsia="Arial" w:hAnsi="Arial" w:cs="Arial"/>
                <w:color w:val="000000"/>
              </w:rPr>
            </w:pPr>
          </w:p>
        </w:tc>
      </w:tr>
      <w:tr w:rsidR="00414571" w:rsidRPr="003F4CC8">
        <w:trPr>
          <w:trHeight w:val="654"/>
        </w:trPr>
        <w:tc>
          <w:tcPr>
            <w:tcW w:w="3794" w:type="dxa"/>
            <w:shd w:val="clear" w:color="auto" w:fill="F2F2F2"/>
          </w:tcPr>
          <w:p w:rsidR="00414571" w:rsidRPr="007D71AB" w:rsidRDefault="007D71AB">
            <w:pPr>
              <w:pBdr>
                <w:top w:val="nil"/>
                <w:left w:val="nil"/>
                <w:bottom w:val="nil"/>
                <w:right w:val="nil"/>
                <w:between w:val="nil"/>
              </w:pBdr>
              <w:ind w:left="0" w:hanging="2"/>
              <w:rPr>
                <w:rFonts w:ascii="Arial" w:eastAsia="Arial" w:hAnsi="Arial" w:cs="Arial"/>
                <w:color w:val="000000"/>
                <w:lang w:val="it-IT"/>
              </w:rPr>
            </w:pPr>
            <w:r w:rsidRPr="007D71AB">
              <w:rPr>
                <w:rFonts w:ascii="Arial" w:eastAsia="Arial" w:hAnsi="Arial" w:cs="Arial"/>
                <w:b/>
                <w:color w:val="000000"/>
                <w:highlight w:val="green"/>
                <w:lang w:val="it-IT"/>
              </w:rPr>
              <w:lastRenderedPageBreak/>
              <w:t>Periodo Didattico</w:t>
            </w:r>
            <w:r w:rsidRPr="007D71AB">
              <w:rPr>
                <w:rFonts w:ascii="Arial" w:eastAsia="Arial" w:hAnsi="Arial" w:cs="Arial"/>
                <w:b/>
                <w:color w:val="000000"/>
                <w:lang w:val="it-IT"/>
              </w:rPr>
              <w:t xml:space="preserve"> (semestre) </w:t>
            </w:r>
            <w:r w:rsidRPr="007D71AB">
              <w:rPr>
                <w:rFonts w:ascii="Arial" w:eastAsia="Arial" w:hAnsi="Arial" w:cs="Arial"/>
                <w:color w:val="000000"/>
                <w:highlight w:val="green"/>
                <w:lang w:val="it-IT"/>
              </w:rPr>
              <w:t>(da compilare)</w:t>
            </w:r>
          </w:p>
        </w:tc>
        <w:tc>
          <w:tcPr>
            <w:tcW w:w="10210" w:type="dxa"/>
          </w:tcPr>
          <w:p w:rsidR="00414571" w:rsidRPr="007D71AB" w:rsidRDefault="00414571">
            <w:pPr>
              <w:pBdr>
                <w:top w:val="nil"/>
                <w:left w:val="nil"/>
                <w:bottom w:val="nil"/>
                <w:right w:val="nil"/>
                <w:between w:val="nil"/>
              </w:pBdr>
              <w:ind w:left="0" w:hanging="2"/>
              <w:rPr>
                <w:rFonts w:ascii="Arial" w:eastAsia="Arial" w:hAnsi="Arial" w:cs="Arial"/>
                <w:color w:val="000000"/>
                <w:lang w:val="it-IT"/>
              </w:rPr>
            </w:pPr>
          </w:p>
        </w:tc>
      </w:tr>
      <w:tr w:rsidR="00414571">
        <w:trPr>
          <w:trHeight w:val="300"/>
        </w:trPr>
        <w:tc>
          <w:tcPr>
            <w:tcW w:w="3794" w:type="dxa"/>
            <w:shd w:val="clear" w:color="auto" w:fill="F2F2F2"/>
          </w:tcPr>
          <w:p w:rsidR="00414571" w:rsidRDefault="007D71AB">
            <w:pPr>
              <w:pBdr>
                <w:top w:val="nil"/>
                <w:left w:val="nil"/>
                <w:bottom w:val="nil"/>
                <w:right w:val="nil"/>
                <w:between w:val="nil"/>
              </w:pBdr>
              <w:ind w:left="0" w:hanging="2"/>
              <w:rPr>
                <w:rFonts w:ascii="Arial" w:eastAsia="Arial" w:hAnsi="Arial" w:cs="Arial"/>
              </w:rPr>
            </w:pPr>
            <w:r>
              <w:rPr>
                <w:rFonts w:ascii="Arial" w:eastAsia="Arial" w:hAnsi="Arial" w:cs="Arial"/>
                <w:b/>
                <w:color w:val="000000"/>
              </w:rPr>
              <w:t xml:space="preserve">Sede </w:t>
            </w:r>
            <w:r>
              <w:rPr>
                <w:rFonts w:ascii="Arial" w:eastAsia="Arial" w:hAnsi="Arial" w:cs="Arial"/>
                <w:b/>
              </w:rPr>
              <w:t>(NON COMPILARE)</w:t>
            </w:r>
          </w:p>
          <w:p w:rsidR="00414571" w:rsidRDefault="00414571">
            <w:pPr>
              <w:pBdr>
                <w:top w:val="nil"/>
                <w:left w:val="nil"/>
                <w:bottom w:val="nil"/>
                <w:right w:val="nil"/>
                <w:between w:val="nil"/>
              </w:pBdr>
              <w:ind w:left="0" w:hanging="2"/>
              <w:rPr>
                <w:rFonts w:ascii="Arial" w:eastAsia="Arial" w:hAnsi="Arial" w:cs="Arial"/>
                <w:b/>
              </w:rPr>
            </w:pPr>
          </w:p>
        </w:tc>
        <w:tc>
          <w:tcPr>
            <w:tcW w:w="10210" w:type="dxa"/>
          </w:tcPr>
          <w:p w:rsidR="00414571" w:rsidRDefault="00414571">
            <w:pPr>
              <w:pBdr>
                <w:top w:val="nil"/>
                <w:left w:val="nil"/>
                <w:bottom w:val="nil"/>
                <w:right w:val="nil"/>
                <w:between w:val="nil"/>
              </w:pBdr>
              <w:ind w:left="0" w:hanging="2"/>
              <w:rPr>
                <w:rFonts w:ascii="Arial" w:eastAsia="Arial" w:hAnsi="Arial" w:cs="Arial"/>
                <w:color w:val="000000"/>
              </w:rPr>
            </w:pPr>
          </w:p>
        </w:tc>
      </w:tr>
      <w:tr w:rsidR="00414571">
        <w:trPr>
          <w:trHeight w:val="300"/>
        </w:trPr>
        <w:tc>
          <w:tcPr>
            <w:tcW w:w="3794" w:type="dxa"/>
            <w:shd w:val="clear" w:color="auto" w:fill="F2F2F2"/>
          </w:tcPr>
          <w:p w:rsidR="00414571" w:rsidRDefault="007D71AB">
            <w:pPr>
              <w:pBdr>
                <w:top w:val="nil"/>
                <w:left w:val="nil"/>
                <w:bottom w:val="nil"/>
                <w:right w:val="nil"/>
                <w:between w:val="nil"/>
              </w:pBdr>
              <w:ind w:left="0" w:hanging="2"/>
              <w:rPr>
                <w:rFonts w:ascii="Arial" w:eastAsia="Arial" w:hAnsi="Arial" w:cs="Arial"/>
                <w:color w:val="000000"/>
                <w:highlight w:val="green"/>
              </w:rPr>
            </w:pPr>
            <w:r>
              <w:rPr>
                <w:rFonts w:ascii="Arial" w:eastAsia="Arial" w:hAnsi="Arial" w:cs="Arial"/>
                <w:b/>
                <w:color w:val="000000"/>
                <w:highlight w:val="green"/>
              </w:rPr>
              <w:t xml:space="preserve">Anno Corso </w:t>
            </w:r>
            <w:r>
              <w:rPr>
                <w:rFonts w:ascii="Arial" w:eastAsia="Arial" w:hAnsi="Arial" w:cs="Arial"/>
                <w:color w:val="000000"/>
                <w:highlight w:val="green"/>
              </w:rPr>
              <w:t>(da compilare)</w:t>
            </w:r>
          </w:p>
        </w:tc>
        <w:tc>
          <w:tcPr>
            <w:tcW w:w="10210" w:type="dxa"/>
          </w:tcPr>
          <w:p w:rsidR="00414571" w:rsidRDefault="00414571">
            <w:pPr>
              <w:pBdr>
                <w:top w:val="nil"/>
                <w:left w:val="nil"/>
                <w:bottom w:val="nil"/>
                <w:right w:val="nil"/>
                <w:between w:val="nil"/>
              </w:pBdr>
              <w:ind w:left="0" w:hanging="2"/>
              <w:rPr>
                <w:rFonts w:ascii="Arial" w:eastAsia="Arial" w:hAnsi="Arial" w:cs="Arial"/>
                <w:color w:val="000000"/>
                <w:highlight w:val="green"/>
              </w:rPr>
            </w:pPr>
          </w:p>
        </w:tc>
      </w:tr>
      <w:tr w:rsidR="00414571">
        <w:trPr>
          <w:trHeight w:val="300"/>
        </w:trPr>
        <w:tc>
          <w:tcPr>
            <w:tcW w:w="3794" w:type="dxa"/>
            <w:shd w:val="clear" w:color="auto" w:fill="F2F2F2"/>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highlight w:val="green"/>
              </w:rPr>
              <w:t>Settore</w:t>
            </w:r>
            <w:r>
              <w:rPr>
                <w:rFonts w:ascii="Arial" w:eastAsia="Arial" w:hAnsi="Arial" w:cs="Arial"/>
                <w:b/>
                <w:color w:val="000000"/>
              </w:rPr>
              <w:t xml:space="preserve"> </w:t>
            </w:r>
            <w:r>
              <w:rPr>
                <w:rFonts w:ascii="Arial" w:eastAsia="Arial" w:hAnsi="Arial" w:cs="Arial"/>
                <w:color w:val="000000"/>
                <w:highlight w:val="green"/>
              </w:rPr>
              <w:t>(da compilare)</w:t>
            </w:r>
          </w:p>
        </w:tc>
        <w:tc>
          <w:tcPr>
            <w:tcW w:w="10210" w:type="dxa"/>
          </w:tcPr>
          <w:p w:rsidR="00414571" w:rsidRDefault="00414571">
            <w:pPr>
              <w:pBdr>
                <w:top w:val="nil"/>
                <w:left w:val="nil"/>
                <w:bottom w:val="nil"/>
                <w:right w:val="nil"/>
                <w:between w:val="nil"/>
              </w:pBdr>
              <w:ind w:left="0" w:hanging="2"/>
              <w:rPr>
                <w:rFonts w:ascii="Arial" w:eastAsia="Arial" w:hAnsi="Arial" w:cs="Arial"/>
                <w:color w:val="000000"/>
              </w:rPr>
            </w:pPr>
          </w:p>
        </w:tc>
      </w:tr>
      <w:tr w:rsidR="00414571" w:rsidRPr="003F4CC8">
        <w:trPr>
          <w:trHeight w:val="300"/>
        </w:trPr>
        <w:tc>
          <w:tcPr>
            <w:tcW w:w="3794" w:type="dxa"/>
            <w:shd w:val="clear" w:color="auto" w:fill="F2F2F2"/>
          </w:tcPr>
          <w:p w:rsidR="00414571" w:rsidRPr="007D71AB" w:rsidRDefault="007D71AB">
            <w:pPr>
              <w:pBdr>
                <w:top w:val="nil"/>
                <w:left w:val="nil"/>
                <w:bottom w:val="nil"/>
                <w:right w:val="nil"/>
                <w:between w:val="nil"/>
              </w:pBdr>
              <w:ind w:left="0" w:hanging="2"/>
              <w:rPr>
                <w:rFonts w:ascii="Arial" w:eastAsia="Arial" w:hAnsi="Arial" w:cs="Arial"/>
                <w:lang w:val="it-IT"/>
              </w:rPr>
            </w:pPr>
            <w:r w:rsidRPr="007D71AB">
              <w:rPr>
                <w:rFonts w:ascii="Arial" w:eastAsia="Arial" w:hAnsi="Arial" w:cs="Arial"/>
                <w:b/>
                <w:color w:val="000000"/>
                <w:lang w:val="it-IT"/>
              </w:rPr>
              <w:t xml:space="preserve">Tipo attività Formativa </w:t>
            </w:r>
            <w:r w:rsidRPr="007D71AB">
              <w:rPr>
                <w:rFonts w:ascii="Arial" w:eastAsia="Arial" w:hAnsi="Arial" w:cs="Arial"/>
                <w:b/>
                <w:lang w:val="it-IT"/>
              </w:rPr>
              <w:t>(NON COMPILARE)</w:t>
            </w:r>
          </w:p>
          <w:p w:rsidR="00414571" w:rsidRPr="007D71AB" w:rsidRDefault="00414571">
            <w:pPr>
              <w:pBdr>
                <w:top w:val="nil"/>
                <w:left w:val="nil"/>
                <w:bottom w:val="nil"/>
                <w:right w:val="nil"/>
                <w:between w:val="nil"/>
              </w:pBdr>
              <w:ind w:left="0" w:hanging="2"/>
              <w:rPr>
                <w:rFonts w:ascii="Arial" w:eastAsia="Arial" w:hAnsi="Arial" w:cs="Arial"/>
                <w:b/>
                <w:lang w:val="it-IT"/>
              </w:rPr>
            </w:pPr>
          </w:p>
        </w:tc>
        <w:tc>
          <w:tcPr>
            <w:tcW w:w="10210" w:type="dxa"/>
          </w:tcPr>
          <w:p w:rsidR="00414571" w:rsidRPr="007D71AB" w:rsidRDefault="00414571">
            <w:pPr>
              <w:pBdr>
                <w:top w:val="nil"/>
                <w:left w:val="nil"/>
                <w:bottom w:val="nil"/>
                <w:right w:val="nil"/>
                <w:between w:val="nil"/>
              </w:pBdr>
              <w:ind w:left="0" w:hanging="2"/>
              <w:rPr>
                <w:rFonts w:ascii="Arial" w:eastAsia="Arial" w:hAnsi="Arial" w:cs="Arial"/>
                <w:color w:val="000000"/>
                <w:lang w:val="it-IT"/>
              </w:rPr>
            </w:pPr>
          </w:p>
        </w:tc>
      </w:tr>
      <w:tr w:rsidR="00414571">
        <w:trPr>
          <w:trHeight w:val="300"/>
        </w:trPr>
        <w:tc>
          <w:tcPr>
            <w:tcW w:w="3794" w:type="dxa"/>
            <w:shd w:val="clear" w:color="auto" w:fill="F2F2F2"/>
          </w:tcPr>
          <w:p w:rsidR="00414571" w:rsidRDefault="007D71AB">
            <w:pPr>
              <w:pBdr>
                <w:top w:val="nil"/>
                <w:left w:val="nil"/>
                <w:bottom w:val="nil"/>
                <w:right w:val="nil"/>
                <w:between w:val="nil"/>
              </w:pBdr>
              <w:ind w:left="0" w:hanging="2"/>
              <w:rPr>
                <w:rFonts w:ascii="Arial" w:eastAsia="Arial" w:hAnsi="Arial" w:cs="Arial"/>
              </w:rPr>
            </w:pPr>
            <w:r>
              <w:rPr>
                <w:rFonts w:ascii="Arial" w:eastAsia="Arial" w:hAnsi="Arial" w:cs="Arial"/>
                <w:b/>
                <w:color w:val="000000"/>
              </w:rPr>
              <w:t xml:space="preserve">Ambito </w:t>
            </w:r>
            <w:r>
              <w:rPr>
                <w:rFonts w:ascii="Arial" w:eastAsia="Arial" w:hAnsi="Arial" w:cs="Arial"/>
                <w:b/>
              </w:rPr>
              <w:t>(NON COMPILARE)</w:t>
            </w:r>
          </w:p>
          <w:p w:rsidR="00414571" w:rsidRDefault="00414571">
            <w:pPr>
              <w:pBdr>
                <w:top w:val="nil"/>
                <w:left w:val="nil"/>
                <w:bottom w:val="nil"/>
                <w:right w:val="nil"/>
                <w:between w:val="nil"/>
              </w:pBdr>
              <w:ind w:left="0" w:hanging="2"/>
              <w:rPr>
                <w:rFonts w:ascii="Arial" w:eastAsia="Arial" w:hAnsi="Arial" w:cs="Arial"/>
                <w:b/>
              </w:rPr>
            </w:pPr>
          </w:p>
        </w:tc>
        <w:tc>
          <w:tcPr>
            <w:tcW w:w="10210" w:type="dxa"/>
          </w:tcPr>
          <w:p w:rsidR="00414571" w:rsidRDefault="00414571">
            <w:pPr>
              <w:pBdr>
                <w:top w:val="nil"/>
                <w:left w:val="nil"/>
                <w:bottom w:val="nil"/>
                <w:right w:val="nil"/>
                <w:between w:val="nil"/>
              </w:pBdr>
              <w:ind w:left="0" w:hanging="2"/>
              <w:rPr>
                <w:rFonts w:ascii="Arial" w:eastAsia="Arial" w:hAnsi="Arial" w:cs="Arial"/>
                <w:color w:val="000000"/>
              </w:rPr>
            </w:pPr>
          </w:p>
        </w:tc>
      </w:tr>
      <w:tr w:rsidR="00414571">
        <w:trPr>
          <w:trHeight w:val="300"/>
        </w:trPr>
        <w:tc>
          <w:tcPr>
            <w:tcW w:w="3794" w:type="dxa"/>
            <w:shd w:val="clear" w:color="auto" w:fill="F2F2F2"/>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highlight w:val="green"/>
              </w:rPr>
              <w:t>CFU</w:t>
            </w:r>
            <w:r>
              <w:rPr>
                <w:rFonts w:ascii="Arial" w:eastAsia="Arial" w:hAnsi="Arial" w:cs="Arial"/>
                <w:b/>
                <w:color w:val="000000"/>
              </w:rPr>
              <w:t xml:space="preserve"> </w:t>
            </w:r>
            <w:r>
              <w:rPr>
                <w:rFonts w:ascii="Arial" w:eastAsia="Arial" w:hAnsi="Arial" w:cs="Arial"/>
                <w:color w:val="000000"/>
                <w:highlight w:val="green"/>
              </w:rPr>
              <w:t>(da compilare)</w:t>
            </w:r>
          </w:p>
        </w:tc>
        <w:tc>
          <w:tcPr>
            <w:tcW w:w="10210" w:type="dxa"/>
          </w:tcPr>
          <w:p w:rsidR="00414571" w:rsidRDefault="00414571">
            <w:pPr>
              <w:pBdr>
                <w:top w:val="nil"/>
                <w:left w:val="nil"/>
                <w:bottom w:val="nil"/>
                <w:right w:val="nil"/>
                <w:between w:val="nil"/>
              </w:pBdr>
              <w:ind w:left="0" w:hanging="2"/>
              <w:rPr>
                <w:rFonts w:ascii="Arial" w:eastAsia="Arial" w:hAnsi="Arial" w:cs="Arial"/>
                <w:color w:val="000000"/>
              </w:rPr>
            </w:pPr>
          </w:p>
        </w:tc>
      </w:tr>
      <w:tr w:rsidR="00414571" w:rsidRPr="003F4CC8">
        <w:trPr>
          <w:trHeight w:val="300"/>
        </w:trPr>
        <w:tc>
          <w:tcPr>
            <w:tcW w:w="3794" w:type="dxa"/>
            <w:shd w:val="clear" w:color="auto" w:fill="F2F2F2"/>
          </w:tcPr>
          <w:p w:rsidR="00414571" w:rsidRPr="007D71AB" w:rsidRDefault="007D71AB">
            <w:pPr>
              <w:pBdr>
                <w:top w:val="nil"/>
                <w:left w:val="nil"/>
                <w:bottom w:val="nil"/>
                <w:right w:val="nil"/>
                <w:between w:val="nil"/>
              </w:pBdr>
              <w:ind w:left="0" w:hanging="2"/>
              <w:rPr>
                <w:rFonts w:ascii="Arial" w:eastAsia="Arial" w:hAnsi="Arial" w:cs="Arial"/>
                <w:lang w:val="it-IT"/>
              </w:rPr>
            </w:pPr>
            <w:r w:rsidRPr="007D71AB">
              <w:rPr>
                <w:rFonts w:ascii="Arial" w:eastAsia="Arial" w:hAnsi="Arial" w:cs="Arial"/>
                <w:b/>
                <w:color w:val="000000"/>
                <w:lang w:val="it-IT"/>
              </w:rPr>
              <w:t xml:space="preserve">Ore Attività Frontali </w:t>
            </w:r>
            <w:r w:rsidRPr="007D71AB">
              <w:rPr>
                <w:rFonts w:ascii="Arial" w:eastAsia="Arial" w:hAnsi="Arial" w:cs="Arial"/>
                <w:b/>
                <w:lang w:val="it-IT"/>
              </w:rPr>
              <w:t>(NON COMPILARE)</w:t>
            </w:r>
          </w:p>
          <w:p w:rsidR="00414571" w:rsidRPr="007D71AB" w:rsidRDefault="00414571">
            <w:pPr>
              <w:pBdr>
                <w:top w:val="nil"/>
                <w:left w:val="nil"/>
                <w:bottom w:val="nil"/>
                <w:right w:val="nil"/>
                <w:between w:val="nil"/>
              </w:pBdr>
              <w:ind w:left="0" w:hanging="2"/>
              <w:rPr>
                <w:rFonts w:ascii="Arial" w:eastAsia="Arial" w:hAnsi="Arial" w:cs="Arial"/>
                <w:b/>
                <w:lang w:val="it-IT"/>
              </w:rPr>
            </w:pPr>
          </w:p>
        </w:tc>
        <w:tc>
          <w:tcPr>
            <w:tcW w:w="10210" w:type="dxa"/>
          </w:tcPr>
          <w:p w:rsidR="00414571" w:rsidRPr="007D71AB" w:rsidRDefault="00414571">
            <w:pPr>
              <w:pBdr>
                <w:top w:val="nil"/>
                <w:left w:val="nil"/>
                <w:bottom w:val="nil"/>
                <w:right w:val="nil"/>
                <w:between w:val="nil"/>
              </w:pBdr>
              <w:ind w:left="0" w:hanging="2"/>
              <w:rPr>
                <w:rFonts w:ascii="Arial" w:eastAsia="Arial" w:hAnsi="Arial" w:cs="Arial"/>
                <w:color w:val="000000"/>
                <w:lang w:val="it-IT"/>
              </w:rPr>
            </w:pPr>
          </w:p>
        </w:tc>
      </w:tr>
      <w:tr w:rsidR="00414571">
        <w:trPr>
          <w:trHeight w:val="300"/>
        </w:trPr>
        <w:tc>
          <w:tcPr>
            <w:tcW w:w="3794" w:type="dxa"/>
            <w:shd w:val="clear" w:color="auto" w:fill="F2F2F2"/>
          </w:tcPr>
          <w:p w:rsidR="00414571" w:rsidRDefault="007D71AB">
            <w:pPr>
              <w:pBdr>
                <w:top w:val="nil"/>
                <w:left w:val="nil"/>
                <w:bottom w:val="nil"/>
                <w:right w:val="nil"/>
                <w:between w:val="nil"/>
              </w:pBdr>
              <w:ind w:left="0" w:hanging="2"/>
              <w:rPr>
                <w:rFonts w:ascii="Arial" w:eastAsia="Arial" w:hAnsi="Arial" w:cs="Arial"/>
              </w:rPr>
            </w:pPr>
            <w:r>
              <w:rPr>
                <w:rFonts w:ascii="Arial" w:eastAsia="Arial" w:hAnsi="Arial" w:cs="Arial"/>
                <w:b/>
                <w:color w:val="000000"/>
              </w:rPr>
              <w:t xml:space="preserve">AF_ID </w:t>
            </w:r>
            <w:r>
              <w:rPr>
                <w:rFonts w:ascii="Arial" w:eastAsia="Arial" w:hAnsi="Arial" w:cs="Arial"/>
                <w:b/>
              </w:rPr>
              <w:t>(NON COMPILARE)</w:t>
            </w:r>
          </w:p>
          <w:p w:rsidR="00414571" w:rsidRDefault="00414571">
            <w:pPr>
              <w:pBdr>
                <w:top w:val="nil"/>
                <w:left w:val="nil"/>
                <w:bottom w:val="nil"/>
                <w:right w:val="nil"/>
                <w:between w:val="nil"/>
              </w:pBdr>
              <w:ind w:left="0" w:hanging="2"/>
              <w:rPr>
                <w:rFonts w:ascii="Arial" w:eastAsia="Arial" w:hAnsi="Arial" w:cs="Arial"/>
                <w:b/>
              </w:rPr>
            </w:pPr>
          </w:p>
        </w:tc>
        <w:tc>
          <w:tcPr>
            <w:tcW w:w="10210" w:type="dxa"/>
          </w:tcPr>
          <w:p w:rsidR="00414571" w:rsidRDefault="00414571">
            <w:pPr>
              <w:pBdr>
                <w:top w:val="nil"/>
                <w:left w:val="nil"/>
                <w:bottom w:val="nil"/>
                <w:right w:val="nil"/>
                <w:between w:val="nil"/>
              </w:pBdr>
              <w:ind w:left="0" w:hanging="2"/>
              <w:rPr>
                <w:rFonts w:ascii="Arial" w:eastAsia="Arial" w:hAnsi="Arial" w:cs="Arial"/>
                <w:color w:val="000000"/>
              </w:rPr>
            </w:pPr>
          </w:p>
        </w:tc>
      </w:tr>
    </w:tbl>
    <w:p w:rsidR="00414571" w:rsidRDefault="00414571">
      <w:pPr>
        <w:pBdr>
          <w:top w:val="nil"/>
          <w:left w:val="nil"/>
          <w:bottom w:val="nil"/>
          <w:right w:val="nil"/>
          <w:between w:val="nil"/>
        </w:pBdr>
        <w:ind w:left="0" w:hanging="2"/>
        <w:rPr>
          <w:color w:val="000000"/>
        </w:rPr>
      </w:pPr>
    </w:p>
    <w:p w:rsidR="00414571" w:rsidRDefault="00414571">
      <w:pPr>
        <w:pBdr>
          <w:top w:val="nil"/>
          <w:left w:val="nil"/>
          <w:bottom w:val="nil"/>
          <w:right w:val="nil"/>
          <w:between w:val="nil"/>
        </w:pBdr>
        <w:ind w:left="0" w:hanging="2"/>
        <w:rPr>
          <w:color w:val="000000"/>
        </w:rPr>
      </w:pPr>
    </w:p>
    <w:tbl>
      <w:tblPr>
        <w:tblStyle w:val="a0"/>
        <w:tblW w:w="140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10"/>
        <w:gridCol w:w="1276"/>
        <w:gridCol w:w="1417"/>
        <w:gridCol w:w="3260"/>
        <w:gridCol w:w="2669"/>
      </w:tblGrid>
      <w:tr w:rsidR="00414571" w:rsidRPr="003F4CC8">
        <w:tc>
          <w:tcPr>
            <w:tcW w:w="2972" w:type="dxa"/>
            <w:shd w:val="clear" w:color="auto" w:fill="F2F2F2"/>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lastRenderedPageBreak/>
              <w:t>Tipo Testo</w:t>
            </w:r>
          </w:p>
        </w:tc>
        <w:tc>
          <w:tcPr>
            <w:tcW w:w="2410" w:type="dxa"/>
            <w:shd w:val="clear" w:color="auto" w:fill="F2F2F2"/>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Codice Tipo Testo</w:t>
            </w:r>
          </w:p>
        </w:tc>
        <w:tc>
          <w:tcPr>
            <w:tcW w:w="1276" w:type="dxa"/>
            <w:shd w:val="clear" w:color="auto" w:fill="F2F2F2"/>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Num. Max. Caratteri</w:t>
            </w:r>
          </w:p>
        </w:tc>
        <w:tc>
          <w:tcPr>
            <w:tcW w:w="1417" w:type="dxa"/>
            <w:shd w:val="clear" w:color="auto" w:fill="F2F2F2"/>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Obbl.</w:t>
            </w:r>
          </w:p>
        </w:tc>
        <w:tc>
          <w:tcPr>
            <w:tcW w:w="3260" w:type="dxa"/>
            <w:shd w:val="clear" w:color="auto" w:fill="F2F2F2"/>
          </w:tcPr>
          <w:p w:rsidR="00414571" w:rsidRPr="007D71AB" w:rsidRDefault="007D71AB">
            <w:pPr>
              <w:pBdr>
                <w:top w:val="nil"/>
                <w:left w:val="nil"/>
                <w:bottom w:val="nil"/>
                <w:right w:val="nil"/>
                <w:between w:val="nil"/>
              </w:pBdr>
              <w:ind w:left="0" w:hanging="2"/>
              <w:rPr>
                <w:rFonts w:ascii="Arial" w:eastAsia="Arial" w:hAnsi="Arial" w:cs="Arial"/>
                <w:color w:val="000000"/>
                <w:highlight w:val="green"/>
                <w:lang w:val="it-IT"/>
              </w:rPr>
            </w:pPr>
            <w:r w:rsidRPr="007D71AB">
              <w:rPr>
                <w:rFonts w:ascii="Arial" w:eastAsia="Arial" w:hAnsi="Arial" w:cs="Arial"/>
                <w:b/>
                <w:color w:val="000000"/>
                <w:highlight w:val="green"/>
                <w:lang w:val="it-IT"/>
              </w:rPr>
              <w:t>Testo in Italiano</w:t>
            </w:r>
          </w:p>
          <w:p w:rsidR="00414571" w:rsidRPr="007D71AB" w:rsidRDefault="007D71AB">
            <w:pPr>
              <w:pBdr>
                <w:top w:val="nil"/>
                <w:left w:val="nil"/>
                <w:bottom w:val="nil"/>
                <w:right w:val="nil"/>
                <w:between w:val="nil"/>
              </w:pBdr>
              <w:ind w:left="0" w:hanging="2"/>
              <w:rPr>
                <w:rFonts w:ascii="Arial" w:eastAsia="Arial" w:hAnsi="Arial" w:cs="Arial"/>
                <w:color w:val="000000"/>
                <w:highlight w:val="green"/>
                <w:lang w:val="it-IT"/>
              </w:rPr>
            </w:pPr>
            <w:r w:rsidRPr="007D71AB">
              <w:rPr>
                <w:rFonts w:ascii="Arial" w:eastAsia="Arial" w:hAnsi="Arial" w:cs="Arial"/>
                <w:color w:val="000000"/>
                <w:highlight w:val="green"/>
                <w:lang w:val="it-IT"/>
              </w:rPr>
              <w:t>(da compilare)</w:t>
            </w:r>
          </w:p>
        </w:tc>
        <w:tc>
          <w:tcPr>
            <w:tcW w:w="2669" w:type="dxa"/>
            <w:shd w:val="clear" w:color="auto" w:fill="F2F2F2"/>
          </w:tcPr>
          <w:p w:rsidR="00414571" w:rsidRPr="007D71AB" w:rsidRDefault="007D71AB">
            <w:pPr>
              <w:pBdr>
                <w:top w:val="nil"/>
                <w:left w:val="nil"/>
                <w:bottom w:val="nil"/>
                <w:right w:val="nil"/>
                <w:between w:val="nil"/>
              </w:pBdr>
              <w:ind w:left="0" w:hanging="2"/>
              <w:rPr>
                <w:rFonts w:ascii="Arial" w:eastAsia="Arial" w:hAnsi="Arial" w:cs="Arial"/>
                <w:color w:val="000000"/>
                <w:highlight w:val="green"/>
                <w:lang w:val="it-IT"/>
              </w:rPr>
            </w:pPr>
            <w:r w:rsidRPr="007D71AB">
              <w:rPr>
                <w:rFonts w:ascii="Arial" w:eastAsia="Arial" w:hAnsi="Arial" w:cs="Arial"/>
                <w:b/>
                <w:color w:val="000000"/>
                <w:highlight w:val="green"/>
                <w:lang w:val="it-IT"/>
              </w:rPr>
              <w:t>Testo in Inglese</w:t>
            </w:r>
          </w:p>
          <w:p w:rsidR="00414571" w:rsidRPr="007D71AB" w:rsidRDefault="007D71AB">
            <w:pPr>
              <w:pBdr>
                <w:top w:val="nil"/>
                <w:left w:val="nil"/>
                <w:bottom w:val="nil"/>
                <w:right w:val="nil"/>
                <w:between w:val="nil"/>
              </w:pBdr>
              <w:ind w:left="0" w:hanging="2"/>
              <w:rPr>
                <w:rFonts w:ascii="Arial" w:eastAsia="Arial" w:hAnsi="Arial" w:cs="Arial"/>
                <w:color w:val="000000"/>
                <w:highlight w:val="green"/>
                <w:lang w:val="it-IT"/>
              </w:rPr>
            </w:pPr>
            <w:r w:rsidRPr="007D71AB">
              <w:rPr>
                <w:rFonts w:ascii="Arial" w:eastAsia="Arial" w:hAnsi="Arial" w:cs="Arial"/>
                <w:color w:val="000000"/>
                <w:highlight w:val="green"/>
                <w:lang w:val="it-IT"/>
              </w:rPr>
              <w:t>(da compilare)</w:t>
            </w:r>
          </w:p>
        </w:tc>
      </w:tr>
      <w:tr w:rsidR="00414571">
        <w:tc>
          <w:tcPr>
            <w:tcW w:w="2972" w:type="dxa"/>
            <w:shd w:val="clear" w:color="auto" w:fill="F2F2F2"/>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Lingua insegnamento</w:t>
            </w:r>
          </w:p>
        </w:tc>
        <w:tc>
          <w:tcPr>
            <w:tcW w:w="2410" w:type="dxa"/>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LINGUA_INS</w:t>
            </w:r>
          </w:p>
        </w:tc>
        <w:tc>
          <w:tcPr>
            <w:tcW w:w="1276" w:type="dxa"/>
          </w:tcPr>
          <w:p w:rsidR="00414571" w:rsidRDefault="00414571">
            <w:pPr>
              <w:pBdr>
                <w:top w:val="nil"/>
                <w:left w:val="nil"/>
                <w:bottom w:val="nil"/>
                <w:right w:val="nil"/>
                <w:between w:val="nil"/>
              </w:pBdr>
              <w:ind w:left="0" w:hanging="2"/>
              <w:rPr>
                <w:rFonts w:ascii="Arial" w:eastAsia="Arial" w:hAnsi="Arial" w:cs="Arial"/>
                <w:color w:val="000000"/>
              </w:rPr>
            </w:pPr>
          </w:p>
        </w:tc>
        <w:tc>
          <w:tcPr>
            <w:tcW w:w="1417" w:type="dxa"/>
          </w:tcPr>
          <w:p w:rsidR="00414571" w:rsidRDefault="00414571">
            <w:pPr>
              <w:pBdr>
                <w:top w:val="nil"/>
                <w:left w:val="nil"/>
                <w:bottom w:val="nil"/>
                <w:right w:val="nil"/>
                <w:between w:val="nil"/>
              </w:pBdr>
              <w:ind w:left="0" w:hanging="2"/>
              <w:rPr>
                <w:rFonts w:ascii="Arial" w:eastAsia="Arial" w:hAnsi="Arial" w:cs="Arial"/>
                <w:color w:val="000000"/>
              </w:rPr>
            </w:pPr>
          </w:p>
        </w:tc>
        <w:tc>
          <w:tcPr>
            <w:tcW w:w="3260" w:type="dxa"/>
          </w:tcPr>
          <w:p w:rsidR="00414571" w:rsidRDefault="00414571">
            <w:pPr>
              <w:pBdr>
                <w:top w:val="nil"/>
                <w:left w:val="nil"/>
                <w:bottom w:val="nil"/>
                <w:right w:val="nil"/>
                <w:between w:val="nil"/>
              </w:pBdr>
              <w:ind w:left="0" w:hanging="2"/>
              <w:rPr>
                <w:color w:val="000000"/>
                <w:highlight w:val="green"/>
              </w:rPr>
            </w:pPr>
          </w:p>
        </w:tc>
        <w:tc>
          <w:tcPr>
            <w:tcW w:w="2669" w:type="dxa"/>
          </w:tcPr>
          <w:p w:rsidR="00414571" w:rsidRDefault="00414571">
            <w:pPr>
              <w:pBdr>
                <w:top w:val="nil"/>
                <w:left w:val="nil"/>
                <w:bottom w:val="nil"/>
                <w:right w:val="nil"/>
                <w:between w:val="nil"/>
              </w:pBdr>
              <w:ind w:left="0" w:hanging="2"/>
              <w:rPr>
                <w:color w:val="000000"/>
                <w:highlight w:val="green"/>
              </w:rPr>
            </w:pPr>
          </w:p>
        </w:tc>
      </w:tr>
      <w:tr w:rsidR="00414571">
        <w:tc>
          <w:tcPr>
            <w:tcW w:w="2972" w:type="dxa"/>
            <w:shd w:val="clear" w:color="auto" w:fill="F2F2F2"/>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Contenuti</w:t>
            </w:r>
          </w:p>
        </w:tc>
        <w:tc>
          <w:tcPr>
            <w:tcW w:w="2410" w:type="dxa"/>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CONTENUTI</w:t>
            </w:r>
          </w:p>
        </w:tc>
        <w:tc>
          <w:tcPr>
            <w:tcW w:w="1276" w:type="dxa"/>
          </w:tcPr>
          <w:p w:rsidR="00414571" w:rsidRDefault="00414571">
            <w:pPr>
              <w:pBdr>
                <w:top w:val="nil"/>
                <w:left w:val="nil"/>
                <w:bottom w:val="nil"/>
                <w:right w:val="nil"/>
                <w:between w:val="nil"/>
              </w:pBdr>
              <w:ind w:left="0" w:hanging="2"/>
              <w:rPr>
                <w:rFonts w:ascii="Arial" w:eastAsia="Arial" w:hAnsi="Arial" w:cs="Arial"/>
                <w:color w:val="000000"/>
              </w:rPr>
            </w:pPr>
          </w:p>
        </w:tc>
        <w:tc>
          <w:tcPr>
            <w:tcW w:w="1417" w:type="dxa"/>
          </w:tcPr>
          <w:p w:rsidR="00414571" w:rsidRDefault="00414571">
            <w:pPr>
              <w:pBdr>
                <w:top w:val="nil"/>
                <w:left w:val="nil"/>
                <w:bottom w:val="nil"/>
                <w:right w:val="nil"/>
                <w:between w:val="nil"/>
              </w:pBdr>
              <w:ind w:left="0" w:hanging="2"/>
              <w:rPr>
                <w:rFonts w:ascii="Arial" w:eastAsia="Arial" w:hAnsi="Arial" w:cs="Arial"/>
                <w:color w:val="000000"/>
              </w:rPr>
            </w:pPr>
          </w:p>
        </w:tc>
        <w:tc>
          <w:tcPr>
            <w:tcW w:w="3260" w:type="dxa"/>
          </w:tcPr>
          <w:p w:rsidR="00414571" w:rsidRDefault="00414571">
            <w:pPr>
              <w:pBdr>
                <w:top w:val="nil"/>
                <w:left w:val="nil"/>
                <w:bottom w:val="nil"/>
                <w:right w:val="nil"/>
                <w:between w:val="nil"/>
              </w:pBdr>
              <w:ind w:left="0" w:hanging="2"/>
              <w:rPr>
                <w:color w:val="000000"/>
                <w:highlight w:val="green"/>
              </w:rPr>
            </w:pPr>
          </w:p>
        </w:tc>
        <w:tc>
          <w:tcPr>
            <w:tcW w:w="2669" w:type="dxa"/>
          </w:tcPr>
          <w:p w:rsidR="00414571" w:rsidRDefault="00414571">
            <w:pPr>
              <w:pBdr>
                <w:top w:val="nil"/>
                <w:left w:val="nil"/>
                <w:bottom w:val="nil"/>
                <w:right w:val="nil"/>
                <w:between w:val="nil"/>
              </w:pBdr>
              <w:ind w:left="0" w:hanging="2"/>
              <w:rPr>
                <w:color w:val="000000"/>
                <w:highlight w:val="green"/>
              </w:rPr>
            </w:pPr>
          </w:p>
        </w:tc>
      </w:tr>
      <w:tr w:rsidR="00414571">
        <w:tc>
          <w:tcPr>
            <w:tcW w:w="2972" w:type="dxa"/>
            <w:shd w:val="clear" w:color="auto" w:fill="F2F2F2"/>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Testi di riferimento</w:t>
            </w:r>
          </w:p>
        </w:tc>
        <w:tc>
          <w:tcPr>
            <w:tcW w:w="2410" w:type="dxa"/>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TESTI_RIF</w:t>
            </w:r>
          </w:p>
        </w:tc>
        <w:tc>
          <w:tcPr>
            <w:tcW w:w="1276" w:type="dxa"/>
          </w:tcPr>
          <w:p w:rsidR="00414571" w:rsidRDefault="00414571">
            <w:pPr>
              <w:pBdr>
                <w:top w:val="nil"/>
                <w:left w:val="nil"/>
                <w:bottom w:val="nil"/>
                <w:right w:val="nil"/>
                <w:between w:val="nil"/>
              </w:pBdr>
              <w:ind w:left="0" w:hanging="2"/>
              <w:rPr>
                <w:rFonts w:ascii="Arial" w:eastAsia="Arial" w:hAnsi="Arial" w:cs="Arial"/>
                <w:color w:val="000000"/>
              </w:rPr>
            </w:pPr>
          </w:p>
        </w:tc>
        <w:tc>
          <w:tcPr>
            <w:tcW w:w="1417" w:type="dxa"/>
          </w:tcPr>
          <w:p w:rsidR="00414571" w:rsidRDefault="00414571">
            <w:pPr>
              <w:pBdr>
                <w:top w:val="nil"/>
                <w:left w:val="nil"/>
                <w:bottom w:val="nil"/>
                <w:right w:val="nil"/>
                <w:between w:val="nil"/>
              </w:pBdr>
              <w:ind w:left="0" w:hanging="2"/>
              <w:rPr>
                <w:rFonts w:ascii="Arial" w:eastAsia="Arial" w:hAnsi="Arial" w:cs="Arial"/>
                <w:color w:val="000000"/>
              </w:rPr>
            </w:pPr>
          </w:p>
        </w:tc>
        <w:tc>
          <w:tcPr>
            <w:tcW w:w="3260" w:type="dxa"/>
          </w:tcPr>
          <w:p w:rsidR="00414571" w:rsidRDefault="00414571">
            <w:pPr>
              <w:pBdr>
                <w:top w:val="nil"/>
                <w:left w:val="nil"/>
                <w:bottom w:val="nil"/>
                <w:right w:val="nil"/>
                <w:between w:val="nil"/>
              </w:pBdr>
              <w:ind w:left="0" w:hanging="2"/>
              <w:rPr>
                <w:color w:val="000000"/>
                <w:highlight w:val="green"/>
              </w:rPr>
            </w:pPr>
          </w:p>
        </w:tc>
        <w:tc>
          <w:tcPr>
            <w:tcW w:w="2669" w:type="dxa"/>
          </w:tcPr>
          <w:p w:rsidR="00414571" w:rsidRDefault="00414571">
            <w:pPr>
              <w:pBdr>
                <w:top w:val="nil"/>
                <w:left w:val="nil"/>
                <w:bottom w:val="nil"/>
                <w:right w:val="nil"/>
                <w:between w:val="nil"/>
              </w:pBdr>
              <w:ind w:left="0" w:hanging="2"/>
              <w:rPr>
                <w:color w:val="000000"/>
                <w:highlight w:val="green"/>
              </w:rPr>
            </w:pPr>
          </w:p>
        </w:tc>
      </w:tr>
      <w:tr w:rsidR="00414571">
        <w:tc>
          <w:tcPr>
            <w:tcW w:w="2972" w:type="dxa"/>
            <w:shd w:val="clear" w:color="auto" w:fill="F2F2F2"/>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Obiettivi formativi</w:t>
            </w:r>
          </w:p>
        </w:tc>
        <w:tc>
          <w:tcPr>
            <w:tcW w:w="2410" w:type="dxa"/>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OBIETT_FORM</w:t>
            </w:r>
          </w:p>
        </w:tc>
        <w:tc>
          <w:tcPr>
            <w:tcW w:w="1276" w:type="dxa"/>
          </w:tcPr>
          <w:p w:rsidR="00414571" w:rsidRDefault="00414571">
            <w:pPr>
              <w:pBdr>
                <w:top w:val="nil"/>
                <w:left w:val="nil"/>
                <w:bottom w:val="nil"/>
                <w:right w:val="nil"/>
                <w:between w:val="nil"/>
              </w:pBdr>
              <w:ind w:left="0" w:hanging="2"/>
              <w:rPr>
                <w:rFonts w:ascii="Arial" w:eastAsia="Arial" w:hAnsi="Arial" w:cs="Arial"/>
                <w:color w:val="000000"/>
              </w:rPr>
            </w:pPr>
          </w:p>
        </w:tc>
        <w:tc>
          <w:tcPr>
            <w:tcW w:w="1417" w:type="dxa"/>
          </w:tcPr>
          <w:p w:rsidR="00414571" w:rsidRDefault="00414571">
            <w:pPr>
              <w:pBdr>
                <w:top w:val="nil"/>
                <w:left w:val="nil"/>
                <w:bottom w:val="nil"/>
                <w:right w:val="nil"/>
                <w:between w:val="nil"/>
              </w:pBdr>
              <w:ind w:left="0" w:hanging="2"/>
              <w:rPr>
                <w:rFonts w:ascii="Arial" w:eastAsia="Arial" w:hAnsi="Arial" w:cs="Arial"/>
                <w:color w:val="000000"/>
              </w:rPr>
            </w:pPr>
          </w:p>
        </w:tc>
        <w:tc>
          <w:tcPr>
            <w:tcW w:w="3260" w:type="dxa"/>
          </w:tcPr>
          <w:p w:rsidR="00414571" w:rsidRDefault="00414571">
            <w:pPr>
              <w:pBdr>
                <w:top w:val="nil"/>
                <w:left w:val="nil"/>
                <w:bottom w:val="nil"/>
                <w:right w:val="nil"/>
                <w:between w:val="nil"/>
              </w:pBdr>
              <w:ind w:left="0" w:hanging="2"/>
              <w:rPr>
                <w:color w:val="000000"/>
                <w:highlight w:val="green"/>
              </w:rPr>
            </w:pPr>
          </w:p>
        </w:tc>
        <w:tc>
          <w:tcPr>
            <w:tcW w:w="2669" w:type="dxa"/>
          </w:tcPr>
          <w:p w:rsidR="00414571" w:rsidRDefault="00414571">
            <w:pPr>
              <w:pBdr>
                <w:top w:val="nil"/>
                <w:left w:val="nil"/>
                <w:bottom w:val="nil"/>
                <w:right w:val="nil"/>
                <w:between w:val="nil"/>
              </w:pBdr>
              <w:ind w:left="0" w:hanging="2"/>
              <w:rPr>
                <w:color w:val="000000"/>
                <w:highlight w:val="green"/>
              </w:rPr>
            </w:pPr>
          </w:p>
        </w:tc>
      </w:tr>
      <w:tr w:rsidR="00414571">
        <w:tc>
          <w:tcPr>
            <w:tcW w:w="2972" w:type="dxa"/>
            <w:shd w:val="clear" w:color="auto" w:fill="F2F2F2"/>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Eventuali Prerequisiti</w:t>
            </w:r>
          </w:p>
        </w:tc>
        <w:tc>
          <w:tcPr>
            <w:tcW w:w="2410" w:type="dxa"/>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PREREQ</w:t>
            </w:r>
          </w:p>
        </w:tc>
        <w:tc>
          <w:tcPr>
            <w:tcW w:w="1276" w:type="dxa"/>
          </w:tcPr>
          <w:p w:rsidR="00414571" w:rsidRDefault="00414571">
            <w:pPr>
              <w:pBdr>
                <w:top w:val="nil"/>
                <w:left w:val="nil"/>
                <w:bottom w:val="nil"/>
                <w:right w:val="nil"/>
                <w:between w:val="nil"/>
              </w:pBdr>
              <w:ind w:left="0" w:hanging="2"/>
              <w:rPr>
                <w:rFonts w:ascii="Arial" w:eastAsia="Arial" w:hAnsi="Arial" w:cs="Arial"/>
                <w:color w:val="000000"/>
              </w:rPr>
            </w:pPr>
          </w:p>
        </w:tc>
        <w:tc>
          <w:tcPr>
            <w:tcW w:w="1417" w:type="dxa"/>
          </w:tcPr>
          <w:p w:rsidR="00414571" w:rsidRDefault="00414571">
            <w:pPr>
              <w:pBdr>
                <w:top w:val="nil"/>
                <w:left w:val="nil"/>
                <w:bottom w:val="nil"/>
                <w:right w:val="nil"/>
                <w:between w:val="nil"/>
              </w:pBdr>
              <w:ind w:left="0" w:hanging="2"/>
              <w:rPr>
                <w:rFonts w:ascii="Arial" w:eastAsia="Arial" w:hAnsi="Arial" w:cs="Arial"/>
                <w:color w:val="000000"/>
              </w:rPr>
            </w:pPr>
          </w:p>
        </w:tc>
        <w:tc>
          <w:tcPr>
            <w:tcW w:w="3260" w:type="dxa"/>
          </w:tcPr>
          <w:p w:rsidR="00414571" w:rsidRDefault="00414571">
            <w:pPr>
              <w:pBdr>
                <w:top w:val="nil"/>
                <w:left w:val="nil"/>
                <w:bottom w:val="nil"/>
                <w:right w:val="nil"/>
                <w:between w:val="nil"/>
              </w:pBdr>
              <w:ind w:left="0" w:hanging="2"/>
              <w:rPr>
                <w:color w:val="000000"/>
                <w:highlight w:val="green"/>
              </w:rPr>
            </w:pPr>
          </w:p>
        </w:tc>
        <w:tc>
          <w:tcPr>
            <w:tcW w:w="2669" w:type="dxa"/>
          </w:tcPr>
          <w:p w:rsidR="00414571" w:rsidRDefault="00414571">
            <w:pPr>
              <w:pBdr>
                <w:top w:val="nil"/>
                <w:left w:val="nil"/>
                <w:bottom w:val="nil"/>
                <w:right w:val="nil"/>
                <w:between w:val="nil"/>
              </w:pBdr>
              <w:ind w:left="0" w:hanging="2"/>
              <w:rPr>
                <w:color w:val="000000"/>
                <w:highlight w:val="green"/>
              </w:rPr>
            </w:pPr>
          </w:p>
        </w:tc>
      </w:tr>
      <w:tr w:rsidR="00414571">
        <w:tc>
          <w:tcPr>
            <w:tcW w:w="2972" w:type="dxa"/>
            <w:shd w:val="clear" w:color="auto" w:fill="F2F2F2"/>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Metodi didattici</w:t>
            </w:r>
          </w:p>
        </w:tc>
        <w:tc>
          <w:tcPr>
            <w:tcW w:w="2410" w:type="dxa"/>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METODI_DID</w:t>
            </w:r>
          </w:p>
        </w:tc>
        <w:tc>
          <w:tcPr>
            <w:tcW w:w="1276" w:type="dxa"/>
          </w:tcPr>
          <w:p w:rsidR="00414571" w:rsidRDefault="00414571">
            <w:pPr>
              <w:pBdr>
                <w:top w:val="nil"/>
                <w:left w:val="nil"/>
                <w:bottom w:val="nil"/>
                <w:right w:val="nil"/>
                <w:between w:val="nil"/>
              </w:pBdr>
              <w:ind w:left="0" w:hanging="2"/>
              <w:rPr>
                <w:rFonts w:ascii="Arial" w:eastAsia="Arial" w:hAnsi="Arial" w:cs="Arial"/>
                <w:color w:val="000000"/>
              </w:rPr>
            </w:pPr>
          </w:p>
        </w:tc>
        <w:tc>
          <w:tcPr>
            <w:tcW w:w="1417" w:type="dxa"/>
          </w:tcPr>
          <w:p w:rsidR="00414571" w:rsidRDefault="00414571">
            <w:pPr>
              <w:pBdr>
                <w:top w:val="nil"/>
                <w:left w:val="nil"/>
                <w:bottom w:val="nil"/>
                <w:right w:val="nil"/>
                <w:between w:val="nil"/>
              </w:pBdr>
              <w:ind w:left="0" w:hanging="2"/>
              <w:rPr>
                <w:rFonts w:ascii="Arial" w:eastAsia="Arial" w:hAnsi="Arial" w:cs="Arial"/>
                <w:color w:val="000000"/>
              </w:rPr>
            </w:pPr>
          </w:p>
        </w:tc>
        <w:tc>
          <w:tcPr>
            <w:tcW w:w="3260" w:type="dxa"/>
          </w:tcPr>
          <w:p w:rsidR="00414571" w:rsidRDefault="00414571">
            <w:pPr>
              <w:pBdr>
                <w:top w:val="nil"/>
                <w:left w:val="nil"/>
                <w:bottom w:val="nil"/>
                <w:right w:val="nil"/>
                <w:between w:val="nil"/>
              </w:pBdr>
              <w:ind w:left="0" w:hanging="2"/>
              <w:rPr>
                <w:color w:val="000000"/>
                <w:highlight w:val="green"/>
              </w:rPr>
            </w:pPr>
          </w:p>
        </w:tc>
        <w:tc>
          <w:tcPr>
            <w:tcW w:w="2669" w:type="dxa"/>
          </w:tcPr>
          <w:p w:rsidR="00414571" w:rsidRDefault="00414571">
            <w:pPr>
              <w:pBdr>
                <w:top w:val="nil"/>
                <w:left w:val="nil"/>
                <w:bottom w:val="nil"/>
                <w:right w:val="nil"/>
                <w:between w:val="nil"/>
              </w:pBdr>
              <w:ind w:left="0" w:hanging="2"/>
              <w:rPr>
                <w:color w:val="000000"/>
                <w:highlight w:val="green"/>
              </w:rPr>
            </w:pPr>
          </w:p>
        </w:tc>
      </w:tr>
      <w:tr w:rsidR="00414571">
        <w:tc>
          <w:tcPr>
            <w:tcW w:w="2972" w:type="dxa"/>
            <w:shd w:val="clear" w:color="auto" w:fill="F2F2F2"/>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Risultati di Apprendimento attesi</w:t>
            </w:r>
          </w:p>
        </w:tc>
        <w:tc>
          <w:tcPr>
            <w:tcW w:w="2410" w:type="dxa"/>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ALTRO</w:t>
            </w:r>
          </w:p>
        </w:tc>
        <w:tc>
          <w:tcPr>
            <w:tcW w:w="1276" w:type="dxa"/>
          </w:tcPr>
          <w:p w:rsidR="00414571" w:rsidRDefault="00414571">
            <w:pPr>
              <w:pBdr>
                <w:top w:val="nil"/>
                <w:left w:val="nil"/>
                <w:bottom w:val="nil"/>
                <w:right w:val="nil"/>
                <w:between w:val="nil"/>
              </w:pBdr>
              <w:ind w:left="0" w:hanging="2"/>
              <w:rPr>
                <w:rFonts w:ascii="Arial" w:eastAsia="Arial" w:hAnsi="Arial" w:cs="Arial"/>
                <w:color w:val="000000"/>
              </w:rPr>
            </w:pPr>
          </w:p>
        </w:tc>
        <w:tc>
          <w:tcPr>
            <w:tcW w:w="1417" w:type="dxa"/>
          </w:tcPr>
          <w:p w:rsidR="00414571" w:rsidRDefault="00414571">
            <w:pPr>
              <w:pBdr>
                <w:top w:val="nil"/>
                <w:left w:val="nil"/>
                <w:bottom w:val="nil"/>
                <w:right w:val="nil"/>
                <w:between w:val="nil"/>
              </w:pBdr>
              <w:ind w:left="0" w:hanging="2"/>
              <w:rPr>
                <w:rFonts w:ascii="Arial" w:eastAsia="Arial" w:hAnsi="Arial" w:cs="Arial"/>
                <w:color w:val="000000"/>
              </w:rPr>
            </w:pPr>
          </w:p>
        </w:tc>
        <w:tc>
          <w:tcPr>
            <w:tcW w:w="3260" w:type="dxa"/>
          </w:tcPr>
          <w:p w:rsidR="00414571" w:rsidRDefault="00414571">
            <w:pPr>
              <w:pBdr>
                <w:top w:val="nil"/>
                <w:left w:val="nil"/>
                <w:bottom w:val="nil"/>
                <w:right w:val="nil"/>
                <w:between w:val="nil"/>
              </w:pBdr>
              <w:ind w:left="0" w:hanging="2"/>
              <w:rPr>
                <w:color w:val="000000"/>
                <w:highlight w:val="green"/>
              </w:rPr>
            </w:pPr>
          </w:p>
        </w:tc>
        <w:tc>
          <w:tcPr>
            <w:tcW w:w="2669" w:type="dxa"/>
          </w:tcPr>
          <w:p w:rsidR="00414571" w:rsidRDefault="00414571">
            <w:pPr>
              <w:pBdr>
                <w:top w:val="nil"/>
                <w:left w:val="nil"/>
                <w:bottom w:val="nil"/>
                <w:right w:val="nil"/>
                <w:between w:val="nil"/>
              </w:pBdr>
              <w:ind w:left="0" w:hanging="2"/>
              <w:rPr>
                <w:color w:val="000000"/>
                <w:highlight w:val="green"/>
              </w:rPr>
            </w:pPr>
          </w:p>
        </w:tc>
      </w:tr>
      <w:tr w:rsidR="00414571">
        <w:tc>
          <w:tcPr>
            <w:tcW w:w="2972" w:type="dxa"/>
            <w:shd w:val="clear" w:color="auto" w:fill="F2F2F2"/>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Modalità di verifica dell'apprendimento</w:t>
            </w:r>
          </w:p>
        </w:tc>
        <w:tc>
          <w:tcPr>
            <w:tcW w:w="2410" w:type="dxa"/>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MOD_VER_APPR</w:t>
            </w:r>
          </w:p>
        </w:tc>
        <w:tc>
          <w:tcPr>
            <w:tcW w:w="1276" w:type="dxa"/>
          </w:tcPr>
          <w:p w:rsidR="00414571" w:rsidRDefault="00414571">
            <w:pPr>
              <w:pBdr>
                <w:top w:val="nil"/>
                <w:left w:val="nil"/>
                <w:bottom w:val="nil"/>
                <w:right w:val="nil"/>
                <w:between w:val="nil"/>
              </w:pBdr>
              <w:ind w:left="0" w:hanging="2"/>
              <w:rPr>
                <w:rFonts w:ascii="Arial" w:eastAsia="Arial" w:hAnsi="Arial" w:cs="Arial"/>
                <w:color w:val="000000"/>
              </w:rPr>
            </w:pPr>
          </w:p>
        </w:tc>
        <w:tc>
          <w:tcPr>
            <w:tcW w:w="1417" w:type="dxa"/>
          </w:tcPr>
          <w:p w:rsidR="00414571" w:rsidRDefault="00414571">
            <w:pPr>
              <w:pBdr>
                <w:top w:val="nil"/>
                <w:left w:val="nil"/>
                <w:bottom w:val="nil"/>
                <w:right w:val="nil"/>
                <w:between w:val="nil"/>
              </w:pBdr>
              <w:ind w:left="0" w:hanging="2"/>
              <w:rPr>
                <w:rFonts w:ascii="Arial" w:eastAsia="Arial" w:hAnsi="Arial" w:cs="Arial"/>
                <w:color w:val="000000"/>
              </w:rPr>
            </w:pPr>
          </w:p>
        </w:tc>
        <w:tc>
          <w:tcPr>
            <w:tcW w:w="3260" w:type="dxa"/>
          </w:tcPr>
          <w:p w:rsidR="00414571" w:rsidRDefault="00414571">
            <w:pPr>
              <w:pBdr>
                <w:top w:val="nil"/>
                <w:left w:val="nil"/>
                <w:bottom w:val="nil"/>
                <w:right w:val="nil"/>
                <w:between w:val="nil"/>
              </w:pBdr>
              <w:ind w:left="0" w:hanging="2"/>
              <w:rPr>
                <w:color w:val="000000"/>
                <w:highlight w:val="green"/>
              </w:rPr>
            </w:pPr>
          </w:p>
        </w:tc>
        <w:tc>
          <w:tcPr>
            <w:tcW w:w="2669" w:type="dxa"/>
          </w:tcPr>
          <w:p w:rsidR="00414571" w:rsidRDefault="00414571">
            <w:pPr>
              <w:pBdr>
                <w:top w:val="nil"/>
                <w:left w:val="nil"/>
                <w:bottom w:val="nil"/>
                <w:right w:val="nil"/>
                <w:between w:val="nil"/>
              </w:pBdr>
              <w:ind w:left="0" w:hanging="2"/>
              <w:rPr>
                <w:color w:val="000000"/>
                <w:highlight w:val="green"/>
              </w:rPr>
            </w:pPr>
          </w:p>
        </w:tc>
      </w:tr>
      <w:tr w:rsidR="00414571">
        <w:tc>
          <w:tcPr>
            <w:tcW w:w="2972" w:type="dxa"/>
            <w:shd w:val="clear" w:color="auto" w:fill="F2F2F2"/>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Programma esteso</w:t>
            </w:r>
          </w:p>
        </w:tc>
        <w:tc>
          <w:tcPr>
            <w:tcW w:w="2410" w:type="dxa"/>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color w:val="000000"/>
              </w:rPr>
              <w:t>PROGR_EST</w:t>
            </w:r>
          </w:p>
        </w:tc>
        <w:tc>
          <w:tcPr>
            <w:tcW w:w="1276" w:type="dxa"/>
          </w:tcPr>
          <w:p w:rsidR="00414571" w:rsidRDefault="00414571">
            <w:pPr>
              <w:pBdr>
                <w:top w:val="nil"/>
                <w:left w:val="nil"/>
                <w:bottom w:val="nil"/>
                <w:right w:val="nil"/>
                <w:between w:val="nil"/>
              </w:pBdr>
              <w:ind w:left="0" w:hanging="2"/>
              <w:rPr>
                <w:rFonts w:ascii="Arial" w:eastAsia="Arial" w:hAnsi="Arial" w:cs="Arial"/>
                <w:color w:val="000000"/>
              </w:rPr>
            </w:pPr>
          </w:p>
        </w:tc>
        <w:tc>
          <w:tcPr>
            <w:tcW w:w="1417" w:type="dxa"/>
          </w:tcPr>
          <w:p w:rsidR="00414571" w:rsidRDefault="00414571">
            <w:pPr>
              <w:pBdr>
                <w:top w:val="nil"/>
                <w:left w:val="nil"/>
                <w:bottom w:val="nil"/>
                <w:right w:val="nil"/>
                <w:between w:val="nil"/>
              </w:pBdr>
              <w:ind w:left="0" w:hanging="2"/>
              <w:rPr>
                <w:rFonts w:ascii="Arial" w:eastAsia="Arial" w:hAnsi="Arial" w:cs="Arial"/>
                <w:color w:val="000000"/>
              </w:rPr>
            </w:pPr>
          </w:p>
        </w:tc>
        <w:tc>
          <w:tcPr>
            <w:tcW w:w="3260" w:type="dxa"/>
          </w:tcPr>
          <w:p w:rsidR="00414571" w:rsidRDefault="00414571">
            <w:pPr>
              <w:pBdr>
                <w:top w:val="nil"/>
                <w:left w:val="nil"/>
                <w:bottom w:val="nil"/>
                <w:right w:val="nil"/>
                <w:between w:val="nil"/>
              </w:pBdr>
              <w:ind w:left="0" w:hanging="2"/>
              <w:rPr>
                <w:color w:val="000000"/>
                <w:highlight w:val="green"/>
              </w:rPr>
            </w:pPr>
          </w:p>
        </w:tc>
        <w:tc>
          <w:tcPr>
            <w:tcW w:w="2669" w:type="dxa"/>
          </w:tcPr>
          <w:p w:rsidR="00414571" w:rsidRDefault="00414571">
            <w:pPr>
              <w:pBdr>
                <w:top w:val="nil"/>
                <w:left w:val="nil"/>
                <w:bottom w:val="nil"/>
                <w:right w:val="nil"/>
                <w:between w:val="nil"/>
              </w:pBdr>
              <w:ind w:left="0" w:hanging="2"/>
              <w:rPr>
                <w:color w:val="000000"/>
                <w:highlight w:val="green"/>
              </w:rPr>
            </w:pPr>
          </w:p>
        </w:tc>
      </w:tr>
    </w:tbl>
    <w:p w:rsidR="00414571" w:rsidRDefault="00414571">
      <w:pPr>
        <w:pBdr>
          <w:top w:val="nil"/>
          <w:left w:val="nil"/>
          <w:bottom w:val="nil"/>
          <w:right w:val="nil"/>
          <w:between w:val="nil"/>
        </w:pBdr>
        <w:ind w:left="0" w:hanging="2"/>
        <w:rPr>
          <w:color w:val="000000"/>
        </w:rPr>
      </w:pPr>
    </w:p>
    <w:p w:rsidR="00414571" w:rsidRDefault="00414571">
      <w:pPr>
        <w:pBdr>
          <w:top w:val="nil"/>
          <w:left w:val="nil"/>
          <w:bottom w:val="nil"/>
          <w:right w:val="nil"/>
          <w:between w:val="nil"/>
        </w:pBdr>
        <w:ind w:left="0" w:hanging="2"/>
        <w:rPr>
          <w:rFonts w:ascii="Arial" w:eastAsia="Arial" w:hAnsi="Arial" w:cs="Arial"/>
          <w:color w:val="000000"/>
        </w:rPr>
      </w:pPr>
    </w:p>
    <w:p w:rsidR="00414571" w:rsidRPr="007D71AB" w:rsidRDefault="007D71AB">
      <w:pPr>
        <w:pBdr>
          <w:top w:val="nil"/>
          <w:left w:val="nil"/>
          <w:bottom w:val="nil"/>
          <w:right w:val="nil"/>
          <w:between w:val="nil"/>
        </w:pBdr>
        <w:ind w:left="0" w:hanging="2"/>
        <w:rPr>
          <w:rFonts w:ascii="Arial" w:eastAsia="Arial" w:hAnsi="Arial" w:cs="Arial"/>
          <w:color w:val="000000"/>
          <w:lang w:val="it-IT"/>
        </w:rPr>
      </w:pPr>
      <w:r w:rsidRPr="007D71AB">
        <w:rPr>
          <w:rFonts w:ascii="Arial" w:eastAsia="Arial" w:hAnsi="Arial" w:cs="Arial"/>
          <w:b/>
          <w:color w:val="000000"/>
          <w:lang w:val="it-IT"/>
        </w:rPr>
        <w:t>INDICAZIONI PER LA COMPILAZIONE DEI CAMPI DEL SYLLABUS</w:t>
      </w:r>
    </w:p>
    <w:tbl>
      <w:tblPr>
        <w:tblStyle w:val="a1"/>
        <w:tblW w:w="140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11340"/>
      </w:tblGrid>
      <w:tr w:rsidR="00414571" w:rsidRPr="007D71AB">
        <w:tc>
          <w:tcPr>
            <w:tcW w:w="2660" w:type="dxa"/>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Contenuti</w:t>
            </w:r>
          </w:p>
          <w:p w:rsidR="00414571" w:rsidRDefault="00414571">
            <w:pPr>
              <w:pBdr>
                <w:top w:val="nil"/>
                <w:left w:val="nil"/>
                <w:bottom w:val="nil"/>
                <w:right w:val="nil"/>
                <w:between w:val="nil"/>
              </w:pBdr>
              <w:tabs>
                <w:tab w:val="left" w:pos="360"/>
              </w:tabs>
              <w:ind w:left="0" w:hanging="2"/>
              <w:jc w:val="both"/>
              <w:rPr>
                <w:rFonts w:ascii="Arial" w:eastAsia="Arial" w:hAnsi="Arial" w:cs="Arial"/>
                <w:color w:val="000000"/>
              </w:rPr>
            </w:pPr>
          </w:p>
        </w:tc>
        <w:tc>
          <w:tcPr>
            <w:tcW w:w="11340" w:type="dxa"/>
          </w:tcPr>
          <w:p w:rsidR="00414571" w:rsidRPr="007D71AB" w:rsidRDefault="007D71AB">
            <w:pPr>
              <w:pBdr>
                <w:top w:val="nil"/>
                <w:left w:val="nil"/>
                <w:bottom w:val="nil"/>
                <w:right w:val="nil"/>
                <w:between w:val="nil"/>
              </w:pBdr>
              <w:spacing w:after="0"/>
              <w:ind w:left="0" w:hanging="2"/>
              <w:rPr>
                <w:rFonts w:ascii="Arial" w:eastAsia="Arial" w:hAnsi="Arial" w:cs="Arial"/>
                <w:color w:val="000000"/>
                <w:lang w:val="it-IT"/>
              </w:rPr>
            </w:pPr>
            <w:r w:rsidRPr="007D71AB">
              <w:rPr>
                <w:rFonts w:ascii="Arial" w:eastAsia="Arial" w:hAnsi="Arial" w:cs="Arial"/>
                <w:color w:val="000000"/>
                <w:lang w:val="it-IT"/>
              </w:rPr>
              <w:t xml:space="preserve">Indicare sinteticamente il programma dell’insegnamento, ovvero i principali argomenti trattati per il raggiungimento dei risultati di apprendimento previsti. </w:t>
            </w:r>
          </w:p>
          <w:p w:rsidR="00414571" w:rsidRPr="007D71AB" w:rsidRDefault="00414571">
            <w:pPr>
              <w:pBdr>
                <w:top w:val="nil"/>
                <w:left w:val="nil"/>
                <w:bottom w:val="nil"/>
                <w:right w:val="nil"/>
                <w:between w:val="nil"/>
              </w:pBdr>
              <w:spacing w:after="0"/>
              <w:ind w:left="0" w:hanging="2"/>
              <w:jc w:val="both"/>
              <w:rPr>
                <w:rFonts w:ascii="Arial" w:eastAsia="Arial" w:hAnsi="Arial" w:cs="Arial"/>
                <w:color w:val="000000"/>
                <w:lang w:val="it-IT"/>
              </w:rPr>
            </w:pPr>
          </w:p>
        </w:tc>
      </w:tr>
      <w:tr w:rsidR="00414571" w:rsidRPr="007D71AB">
        <w:tc>
          <w:tcPr>
            <w:tcW w:w="2660" w:type="dxa"/>
          </w:tcPr>
          <w:p w:rsidR="00414571" w:rsidRDefault="007D71AB">
            <w:pPr>
              <w:pBdr>
                <w:top w:val="nil"/>
                <w:left w:val="nil"/>
                <w:bottom w:val="nil"/>
                <w:right w:val="nil"/>
                <w:between w:val="nil"/>
              </w:pBdr>
              <w:tabs>
                <w:tab w:val="left" w:pos="360"/>
              </w:tabs>
              <w:ind w:left="0" w:hanging="2"/>
              <w:jc w:val="both"/>
              <w:rPr>
                <w:rFonts w:ascii="Arial" w:eastAsia="Arial" w:hAnsi="Arial" w:cs="Arial"/>
                <w:color w:val="000000"/>
              </w:rPr>
            </w:pPr>
            <w:r>
              <w:rPr>
                <w:rFonts w:ascii="Arial" w:eastAsia="Arial" w:hAnsi="Arial" w:cs="Arial"/>
                <w:b/>
                <w:color w:val="000000"/>
              </w:rPr>
              <w:lastRenderedPageBreak/>
              <w:t>Obiettivi formativi</w:t>
            </w:r>
          </w:p>
          <w:p w:rsidR="00414571" w:rsidRDefault="00414571">
            <w:pPr>
              <w:pBdr>
                <w:top w:val="nil"/>
                <w:left w:val="nil"/>
                <w:bottom w:val="nil"/>
                <w:right w:val="nil"/>
                <w:between w:val="nil"/>
              </w:pBdr>
              <w:tabs>
                <w:tab w:val="left" w:pos="360"/>
              </w:tabs>
              <w:ind w:left="0" w:hanging="2"/>
              <w:jc w:val="both"/>
              <w:rPr>
                <w:rFonts w:ascii="Arial" w:eastAsia="Arial" w:hAnsi="Arial" w:cs="Arial"/>
                <w:color w:val="000000"/>
              </w:rPr>
            </w:pPr>
          </w:p>
        </w:tc>
        <w:tc>
          <w:tcPr>
            <w:tcW w:w="11340" w:type="dxa"/>
          </w:tcPr>
          <w:p w:rsidR="00414571" w:rsidRPr="007D71AB" w:rsidRDefault="007D71AB">
            <w:pPr>
              <w:pBdr>
                <w:top w:val="nil"/>
                <w:left w:val="nil"/>
                <w:bottom w:val="nil"/>
                <w:right w:val="nil"/>
                <w:between w:val="nil"/>
              </w:pBdr>
              <w:spacing w:after="0"/>
              <w:ind w:left="0" w:hanging="2"/>
              <w:jc w:val="both"/>
              <w:rPr>
                <w:rFonts w:ascii="Arial" w:eastAsia="Arial" w:hAnsi="Arial" w:cs="Arial"/>
                <w:color w:val="000000"/>
                <w:lang w:val="it-IT"/>
              </w:rPr>
            </w:pPr>
            <w:r w:rsidRPr="007D71AB">
              <w:rPr>
                <w:rFonts w:ascii="Arial" w:eastAsia="Arial" w:hAnsi="Arial" w:cs="Arial"/>
                <w:color w:val="000000"/>
                <w:lang w:val="it-IT"/>
              </w:rPr>
              <w:t>Gli obiettivi formativi del singolo insegnamento devono essere congruenti con quelli specifici del Corso di Studi e con quelli dell’area di apprendimento in cui l’insegnamento si inserisce, così come descritti nella SUA-CdS (quadro A4.a)</w:t>
            </w:r>
          </w:p>
        </w:tc>
      </w:tr>
      <w:tr w:rsidR="00414571" w:rsidRPr="007D71AB">
        <w:tc>
          <w:tcPr>
            <w:tcW w:w="2660" w:type="dxa"/>
          </w:tcPr>
          <w:p w:rsidR="00414571" w:rsidRDefault="007D71AB">
            <w:pPr>
              <w:pBdr>
                <w:top w:val="nil"/>
                <w:left w:val="nil"/>
                <w:bottom w:val="nil"/>
                <w:right w:val="nil"/>
                <w:between w:val="nil"/>
              </w:pBdr>
              <w:tabs>
                <w:tab w:val="left" w:pos="360"/>
              </w:tabs>
              <w:ind w:left="0" w:hanging="2"/>
              <w:jc w:val="both"/>
              <w:rPr>
                <w:rFonts w:ascii="Arial" w:eastAsia="Arial" w:hAnsi="Arial" w:cs="Arial"/>
                <w:color w:val="000000"/>
              </w:rPr>
            </w:pPr>
            <w:r>
              <w:rPr>
                <w:rFonts w:ascii="Arial" w:eastAsia="Arial" w:hAnsi="Arial" w:cs="Arial"/>
                <w:b/>
                <w:color w:val="000000"/>
              </w:rPr>
              <w:t>Eventuali prerequisiti</w:t>
            </w:r>
          </w:p>
        </w:tc>
        <w:tc>
          <w:tcPr>
            <w:tcW w:w="11340" w:type="dxa"/>
          </w:tcPr>
          <w:p w:rsidR="00414571" w:rsidRPr="007D71AB" w:rsidRDefault="007D71AB">
            <w:pPr>
              <w:pBdr>
                <w:top w:val="nil"/>
                <w:left w:val="nil"/>
                <w:bottom w:val="nil"/>
                <w:right w:val="nil"/>
                <w:between w:val="nil"/>
              </w:pBdr>
              <w:spacing w:after="0"/>
              <w:ind w:left="0" w:hanging="2"/>
              <w:jc w:val="both"/>
              <w:rPr>
                <w:rFonts w:ascii="Arial" w:eastAsia="Arial" w:hAnsi="Arial" w:cs="Arial"/>
                <w:color w:val="000000"/>
                <w:lang w:val="it-IT"/>
              </w:rPr>
            </w:pPr>
            <w:r w:rsidRPr="007D71AB">
              <w:rPr>
                <w:rFonts w:ascii="Arial" w:eastAsia="Arial" w:hAnsi="Arial" w:cs="Arial"/>
                <w:color w:val="000000"/>
                <w:lang w:val="it-IT"/>
              </w:rPr>
              <w:t>Elencare le eventuali conoscenze e le competenze che lo studente deve possedere per comprendere i contenuti delle lezioni e raggiungere gli obiettivi formativi.</w:t>
            </w:r>
          </w:p>
          <w:p w:rsidR="00414571" w:rsidRPr="007D71AB" w:rsidRDefault="007D71AB">
            <w:pPr>
              <w:pBdr>
                <w:top w:val="nil"/>
                <w:left w:val="nil"/>
                <w:bottom w:val="nil"/>
                <w:right w:val="nil"/>
                <w:between w:val="nil"/>
              </w:pBdr>
              <w:spacing w:after="0"/>
              <w:ind w:left="0" w:hanging="2"/>
              <w:jc w:val="both"/>
              <w:rPr>
                <w:rFonts w:ascii="Arial" w:eastAsia="Arial" w:hAnsi="Arial" w:cs="Arial"/>
                <w:color w:val="000000"/>
                <w:lang w:val="it-IT"/>
              </w:rPr>
            </w:pPr>
            <w:r w:rsidRPr="007D71AB">
              <w:rPr>
                <w:rFonts w:ascii="Arial" w:eastAsia="Arial" w:hAnsi="Arial" w:cs="Arial"/>
                <w:color w:val="000000"/>
                <w:lang w:val="it-IT"/>
              </w:rPr>
              <w:t>Nel caso di studenti non frequentanti e studenti lavoratori, elencare le conoscenze e le competenze necessarie per intraprendere lo studio e raggiungere gli obiettivi formativi.</w:t>
            </w:r>
          </w:p>
          <w:p w:rsidR="00414571" w:rsidRPr="007D71AB" w:rsidRDefault="00414571">
            <w:pPr>
              <w:pBdr>
                <w:top w:val="nil"/>
                <w:left w:val="nil"/>
                <w:bottom w:val="nil"/>
                <w:right w:val="nil"/>
                <w:between w:val="nil"/>
              </w:pBdr>
              <w:spacing w:after="0"/>
              <w:ind w:left="0" w:hanging="2"/>
              <w:jc w:val="both"/>
              <w:rPr>
                <w:rFonts w:ascii="Arial" w:eastAsia="Arial" w:hAnsi="Arial" w:cs="Arial"/>
                <w:color w:val="000000"/>
                <w:lang w:val="it-IT"/>
              </w:rPr>
            </w:pPr>
          </w:p>
        </w:tc>
      </w:tr>
      <w:tr w:rsidR="00414571" w:rsidRPr="007D71AB">
        <w:tc>
          <w:tcPr>
            <w:tcW w:w="2660" w:type="dxa"/>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Metodi didattici</w:t>
            </w:r>
          </w:p>
          <w:p w:rsidR="00414571" w:rsidRDefault="00414571">
            <w:pPr>
              <w:pBdr>
                <w:top w:val="nil"/>
                <w:left w:val="nil"/>
                <w:bottom w:val="nil"/>
                <w:right w:val="nil"/>
                <w:between w:val="nil"/>
              </w:pBdr>
              <w:tabs>
                <w:tab w:val="left" w:pos="360"/>
              </w:tabs>
              <w:ind w:left="0" w:hanging="2"/>
              <w:jc w:val="both"/>
              <w:rPr>
                <w:rFonts w:ascii="Arial" w:eastAsia="Arial" w:hAnsi="Arial" w:cs="Arial"/>
                <w:color w:val="000000"/>
              </w:rPr>
            </w:pPr>
          </w:p>
        </w:tc>
        <w:tc>
          <w:tcPr>
            <w:tcW w:w="11340" w:type="dxa"/>
          </w:tcPr>
          <w:p w:rsidR="00414571" w:rsidRPr="007D71AB" w:rsidRDefault="007D71AB">
            <w:pPr>
              <w:pBdr>
                <w:top w:val="nil"/>
                <w:left w:val="nil"/>
                <w:bottom w:val="nil"/>
                <w:right w:val="nil"/>
                <w:between w:val="nil"/>
              </w:pBdr>
              <w:ind w:left="0" w:hanging="2"/>
              <w:jc w:val="both"/>
              <w:rPr>
                <w:rFonts w:ascii="Arial" w:eastAsia="Arial" w:hAnsi="Arial" w:cs="Arial"/>
                <w:color w:val="000000"/>
                <w:highlight w:val="white"/>
                <w:lang w:val="it-IT"/>
              </w:rPr>
            </w:pPr>
            <w:r w:rsidRPr="007D71AB">
              <w:rPr>
                <w:rFonts w:ascii="Arial" w:eastAsia="Arial" w:hAnsi="Arial" w:cs="Arial"/>
                <w:color w:val="000000"/>
                <w:highlight w:val="white"/>
                <w:lang w:val="it-IT"/>
              </w:rPr>
              <w:t xml:space="preserve">Specificare se le lezioni sono frontali, partecipate e/o cooperative. In funzione della natura della disciplina e degli obiettivi formativi del corso, indicare se sono previste altre attività, ad es. esercitazioni pratiche, prove di laboratorio, analisi di casi giurisprudenziali e di impresa, discussione di casi clinici, ricorso a testimonianze o visite guidate, relazioni, elaborati o ricerche individuali svolte dagli studenti, lavori di gruppo, esperienze didattiche sul campo, seminari di approfondimento. Indicare per ciascuna attività il corrispondente numero di ore e di CFU/frazione di CFU. </w:t>
            </w:r>
          </w:p>
          <w:p w:rsidR="00414571" w:rsidRPr="007D71AB" w:rsidRDefault="007D71AB">
            <w:pPr>
              <w:pBdr>
                <w:top w:val="nil"/>
                <w:left w:val="nil"/>
                <w:bottom w:val="nil"/>
                <w:right w:val="nil"/>
                <w:between w:val="nil"/>
              </w:pBdr>
              <w:ind w:left="0" w:hanging="2"/>
              <w:jc w:val="both"/>
              <w:rPr>
                <w:rFonts w:ascii="Arial" w:eastAsia="Arial" w:hAnsi="Arial" w:cs="Arial"/>
                <w:color w:val="000000"/>
                <w:highlight w:val="white"/>
                <w:lang w:val="it-IT"/>
              </w:rPr>
            </w:pPr>
            <w:r w:rsidRPr="007D71AB">
              <w:rPr>
                <w:rFonts w:ascii="Arial" w:eastAsia="Arial" w:hAnsi="Arial" w:cs="Arial"/>
                <w:color w:val="000000"/>
                <w:highlight w:val="white"/>
                <w:lang w:val="it-IT"/>
              </w:rPr>
              <w:t>Si raccomanda inoltre di descrivere come i diversi metodi concorrano agli obiettivi formativi e di assicurare la coerenza tra obiettivi formativi e metodi didattici del singolo insegnamento. Ad esempio, se gli obiettivi formativi sono legati esclusivamente all’acquisizione di conoscenze, ci si può limitare alla didattica frontale come metodo d’insegnamento principale. Diversamente, se tra gli obiettivi formativi si include la capacità di applicare la conoscenza sarà opportuno prevedere lo svolgimento di esercizi, lavori di gruppo o studi di caso tra i metodi didattici.</w:t>
            </w:r>
          </w:p>
        </w:tc>
      </w:tr>
      <w:tr w:rsidR="00414571">
        <w:tc>
          <w:tcPr>
            <w:tcW w:w="2660" w:type="dxa"/>
          </w:tcPr>
          <w:p w:rsidR="00414571" w:rsidRDefault="007D71AB">
            <w:pPr>
              <w:pBdr>
                <w:top w:val="nil"/>
                <w:left w:val="nil"/>
                <w:bottom w:val="nil"/>
                <w:right w:val="nil"/>
                <w:between w:val="nil"/>
              </w:pBdr>
              <w:tabs>
                <w:tab w:val="left" w:pos="360"/>
              </w:tabs>
              <w:ind w:left="0" w:hanging="2"/>
              <w:jc w:val="both"/>
              <w:rPr>
                <w:rFonts w:ascii="Arial" w:eastAsia="Arial" w:hAnsi="Arial" w:cs="Arial"/>
                <w:color w:val="000000"/>
              </w:rPr>
            </w:pPr>
            <w:r>
              <w:rPr>
                <w:rFonts w:ascii="Arial" w:eastAsia="Arial" w:hAnsi="Arial" w:cs="Arial"/>
                <w:b/>
                <w:color w:val="000000"/>
              </w:rPr>
              <w:t xml:space="preserve">Risultati di apprendimento attesi </w:t>
            </w:r>
          </w:p>
        </w:tc>
        <w:tc>
          <w:tcPr>
            <w:tcW w:w="11340" w:type="dxa"/>
          </w:tcPr>
          <w:p w:rsidR="00414571" w:rsidRPr="007D71AB" w:rsidRDefault="007D71AB">
            <w:pPr>
              <w:pBdr>
                <w:top w:val="nil"/>
                <w:left w:val="nil"/>
                <w:bottom w:val="nil"/>
                <w:right w:val="nil"/>
                <w:between w:val="nil"/>
              </w:pBdr>
              <w:spacing w:after="0"/>
              <w:ind w:left="0" w:hanging="2"/>
              <w:jc w:val="both"/>
              <w:rPr>
                <w:rFonts w:ascii="Arial" w:eastAsia="Arial" w:hAnsi="Arial" w:cs="Arial"/>
                <w:color w:val="000000"/>
                <w:lang w:val="it-IT"/>
              </w:rPr>
            </w:pPr>
            <w:r w:rsidRPr="007D71AB">
              <w:rPr>
                <w:rFonts w:ascii="Arial" w:eastAsia="Arial" w:hAnsi="Arial" w:cs="Arial"/>
                <w:color w:val="000000"/>
                <w:lang w:val="it-IT"/>
              </w:rPr>
              <w:t xml:space="preserve">Esporre i risultati di apprendimento attesi in coerenza con i Descrittori di Dublino indicati nella SUA-CdS (quadro A4.b.1, A4.b.2 e A4.c). </w:t>
            </w:r>
          </w:p>
          <w:p w:rsidR="00414571" w:rsidRPr="007D71AB" w:rsidRDefault="007D71AB">
            <w:pPr>
              <w:pBdr>
                <w:top w:val="nil"/>
                <w:left w:val="nil"/>
                <w:bottom w:val="nil"/>
                <w:right w:val="nil"/>
                <w:between w:val="nil"/>
              </w:pBdr>
              <w:spacing w:after="0"/>
              <w:ind w:left="0" w:hanging="2"/>
              <w:jc w:val="both"/>
              <w:rPr>
                <w:rFonts w:ascii="Arial" w:eastAsia="Arial" w:hAnsi="Arial" w:cs="Arial"/>
                <w:color w:val="000000"/>
                <w:lang w:val="it-IT"/>
              </w:rPr>
            </w:pPr>
            <w:r w:rsidRPr="007D71AB">
              <w:rPr>
                <w:rFonts w:ascii="Arial" w:eastAsia="Arial" w:hAnsi="Arial" w:cs="Arial"/>
                <w:color w:val="000000"/>
                <w:lang w:val="it-IT"/>
              </w:rPr>
              <w:t>La scheda dell’insegnamento deve, pertanto, curare la descrizione dettagliata in termini di:</w:t>
            </w:r>
          </w:p>
          <w:p w:rsidR="00414571" w:rsidRDefault="007D71AB">
            <w:pPr>
              <w:numPr>
                <w:ilvl w:val="0"/>
                <w:numId w:val="1"/>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Conoscenza e capacità di comprensione</w:t>
            </w:r>
          </w:p>
          <w:p w:rsidR="00414571" w:rsidRPr="007D71AB" w:rsidRDefault="007D71AB">
            <w:pPr>
              <w:numPr>
                <w:ilvl w:val="0"/>
                <w:numId w:val="1"/>
              </w:numPr>
              <w:pBdr>
                <w:top w:val="nil"/>
                <w:left w:val="nil"/>
                <w:bottom w:val="nil"/>
                <w:right w:val="nil"/>
                <w:between w:val="nil"/>
              </w:pBdr>
              <w:spacing w:after="0"/>
              <w:ind w:left="0" w:hanging="2"/>
              <w:jc w:val="both"/>
              <w:rPr>
                <w:rFonts w:ascii="Arial" w:eastAsia="Arial" w:hAnsi="Arial" w:cs="Arial"/>
                <w:color w:val="000000"/>
                <w:lang w:val="it-IT"/>
              </w:rPr>
            </w:pPr>
            <w:r w:rsidRPr="007D71AB">
              <w:rPr>
                <w:rFonts w:ascii="Arial" w:eastAsia="Arial" w:hAnsi="Arial" w:cs="Arial"/>
                <w:color w:val="000000"/>
                <w:lang w:val="it-IT"/>
              </w:rPr>
              <w:t>Capacità di applicare conoscenza e comprensione</w:t>
            </w:r>
          </w:p>
          <w:p w:rsidR="00414571" w:rsidRDefault="007D71AB">
            <w:pPr>
              <w:numPr>
                <w:ilvl w:val="0"/>
                <w:numId w:val="1"/>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Autonomia di giudizio</w:t>
            </w:r>
          </w:p>
          <w:p w:rsidR="00414571" w:rsidRDefault="007D71AB">
            <w:pPr>
              <w:numPr>
                <w:ilvl w:val="0"/>
                <w:numId w:val="1"/>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Abilità comunicative</w:t>
            </w:r>
          </w:p>
          <w:p w:rsidR="00414571" w:rsidRDefault="007D71AB">
            <w:pPr>
              <w:numPr>
                <w:ilvl w:val="0"/>
                <w:numId w:val="1"/>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Capacità di apprendimento</w:t>
            </w:r>
          </w:p>
          <w:p w:rsidR="00414571" w:rsidRDefault="00414571">
            <w:pPr>
              <w:pBdr>
                <w:top w:val="nil"/>
                <w:left w:val="nil"/>
                <w:bottom w:val="nil"/>
                <w:right w:val="nil"/>
                <w:between w:val="nil"/>
              </w:pBdr>
              <w:spacing w:after="0"/>
              <w:ind w:left="0" w:hanging="2"/>
              <w:jc w:val="both"/>
              <w:rPr>
                <w:rFonts w:ascii="Arial" w:eastAsia="Arial" w:hAnsi="Arial" w:cs="Arial"/>
                <w:color w:val="000000"/>
              </w:rPr>
            </w:pPr>
          </w:p>
        </w:tc>
      </w:tr>
      <w:tr w:rsidR="00414571" w:rsidRPr="007D71AB">
        <w:tc>
          <w:tcPr>
            <w:tcW w:w="14000" w:type="dxa"/>
            <w:gridSpan w:val="2"/>
          </w:tcPr>
          <w:p w:rsidR="00414571" w:rsidRDefault="00414571">
            <w:pPr>
              <w:pBdr>
                <w:top w:val="nil"/>
                <w:left w:val="nil"/>
                <w:bottom w:val="nil"/>
                <w:right w:val="nil"/>
                <w:between w:val="nil"/>
              </w:pBdr>
              <w:spacing w:after="0"/>
              <w:ind w:left="0" w:hanging="2"/>
              <w:jc w:val="both"/>
              <w:rPr>
                <w:rFonts w:ascii="Arial" w:eastAsia="Arial" w:hAnsi="Arial" w:cs="Arial"/>
                <w:color w:val="1F497D"/>
              </w:rPr>
            </w:pPr>
          </w:p>
          <w:p w:rsidR="00414571" w:rsidRDefault="007D71AB">
            <w:pPr>
              <w:pBdr>
                <w:top w:val="nil"/>
                <w:left w:val="nil"/>
                <w:bottom w:val="nil"/>
                <w:right w:val="nil"/>
                <w:between w:val="nil"/>
              </w:pBdr>
              <w:spacing w:after="0"/>
              <w:ind w:left="0" w:hanging="2"/>
              <w:jc w:val="both"/>
              <w:rPr>
                <w:rFonts w:ascii="Arial" w:eastAsia="Arial" w:hAnsi="Arial" w:cs="Arial"/>
                <w:color w:val="1F497D"/>
              </w:rPr>
            </w:pPr>
            <w:r>
              <w:rPr>
                <w:rFonts w:ascii="Arial" w:eastAsia="Arial" w:hAnsi="Arial" w:cs="Arial"/>
                <w:b/>
                <w:color w:val="1F497D"/>
              </w:rPr>
              <w:t>ESEMPIO</w:t>
            </w:r>
          </w:p>
          <w:p w:rsidR="00414571" w:rsidRPr="007D71AB" w:rsidRDefault="007D71AB">
            <w:pPr>
              <w:pBdr>
                <w:top w:val="nil"/>
                <w:left w:val="nil"/>
                <w:bottom w:val="nil"/>
                <w:right w:val="nil"/>
                <w:between w:val="nil"/>
              </w:pBdr>
              <w:spacing w:after="0"/>
              <w:ind w:left="0" w:hanging="2"/>
              <w:jc w:val="both"/>
              <w:rPr>
                <w:rFonts w:ascii="Arial" w:eastAsia="Arial" w:hAnsi="Arial" w:cs="Arial"/>
                <w:color w:val="1F497D"/>
                <w:lang w:val="it-IT"/>
              </w:rPr>
            </w:pPr>
            <w:r w:rsidRPr="007D71AB">
              <w:rPr>
                <w:rFonts w:ascii="Arial" w:eastAsia="Arial" w:hAnsi="Arial" w:cs="Arial"/>
                <w:b/>
                <w:color w:val="1F497D"/>
                <w:lang w:val="it-IT"/>
              </w:rPr>
              <w:t>Conoscenza e capacità di comprensione</w:t>
            </w:r>
            <w:r w:rsidRPr="007D71AB">
              <w:rPr>
                <w:rFonts w:ascii="Arial" w:eastAsia="Arial" w:hAnsi="Arial" w:cs="Arial"/>
                <w:color w:val="1F497D"/>
                <w:lang w:val="it-IT"/>
              </w:rPr>
              <w:t>. Il corso intende fornire le conoscenze utili per comprendere gli aspetti principali della riflessione teorica sull’efficienza e l’efficacia delle politiche di intervento pubblico e le loro caratteristiche quantitative e qualitative, in una prospettiva comparata con particolare riferimento alla realtà europea e, specialmente, a quella italiana. Specifica attenzione sarà dedicata all’evoluzione del ruolo dell’operatore pubblico, alle problematiche del decentramento territoriale e agli effetti economici della corruzione. Attraverso lo studio di queste tematiche lo studente sarà in grado di comprendere l’evoluzione dei modelli di intervento pubblico nella realtà italiana.</w:t>
            </w:r>
          </w:p>
          <w:p w:rsidR="00414571" w:rsidRPr="007D71AB" w:rsidRDefault="007D71AB">
            <w:pPr>
              <w:pBdr>
                <w:top w:val="nil"/>
                <w:left w:val="nil"/>
                <w:bottom w:val="nil"/>
                <w:right w:val="nil"/>
                <w:between w:val="nil"/>
              </w:pBdr>
              <w:spacing w:after="0"/>
              <w:ind w:left="0" w:hanging="2"/>
              <w:jc w:val="both"/>
              <w:rPr>
                <w:rFonts w:ascii="Arial" w:eastAsia="Arial" w:hAnsi="Arial" w:cs="Arial"/>
                <w:color w:val="1F497D"/>
                <w:lang w:val="it-IT"/>
              </w:rPr>
            </w:pPr>
            <w:r w:rsidRPr="007D71AB">
              <w:rPr>
                <w:rFonts w:ascii="Arial" w:eastAsia="Arial" w:hAnsi="Arial" w:cs="Arial"/>
                <w:color w:val="1F497D"/>
                <w:lang w:val="it-IT"/>
              </w:rPr>
              <w:br/>
            </w:r>
            <w:r w:rsidRPr="007D71AB">
              <w:rPr>
                <w:rFonts w:ascii="Arial" w:eastAsia="Arial" w:hAnsi="Arial" w:cs="Arial"/>
                <w:b/>
                <w:color w:val="1F497D"/>
                <w:lang w:val="it-IT"/>
              </w:rPr>
              <w:t xml:space="preserve">Capacità di applicare conoscenza e comprensione. </w:t>
            </w:r>
            <w:r w:rsidRPr="007D71AB">
              <w:rPr>
                <w:rFonts w:ascii="Arial" w:eastAsia="Arial" w:hAnsi="Arial" w:cs="Arial"/>
                <w:color w:val="1F497D"/>
                <w:lang w:val="it-IT"/>
              </w:rPr>
              <w:t>Il corso, anche attraverso l’analisi di documenti  ufficiali e di dati quantitativi, in una prospettiva comparata, è finalizzato a fornire strumenti di analisi e valutazione degli effetti, in termini di efficienza ed equità, dei diversi modelli di intervento pubblico, delle riforme per la razionalizzazione della spesa pubblica, del processo in</w:t>
            </w:r>
            <w:r w:rsidRPr="007D71AB">
              <w:rPr>
                <w:rFonts w:ascii="Arial" w:eastAsia="Arial" w:hAnsi="Arial" w:cs="Arial"/>
                <w:color w:val="1F497D"/>
                <w:lang w:val="it-IT"/>
              </w:rPr>
              <w:br/>
              <w:t>senso federale avviato in Italia e delle politiche di contrasto alla corruzione.</w:t>
            </w:r>
          </w:p>
          <w:p w:rsidR="00414571" w:rsidRPr="007D71AB" w:rsidRDefault="007D71AB">
            <w:pPr>
              <w:pBdr>
                <w:top w:val="nil"/>
                <w:left w:val="nil"/>
                <w:bottom w:val="nil"/>
                <w:right w:val="nil"/>
                <w:between w:val="nil"/>
              </w:pBdr>
              <w:spacing w:after="0"/>
              <w:ind w:left="0" w:hanging="2"/>
              <w:jc w:val="both"/>
              <w:rPr>
                <w:rFonts w:ascii="Arial" w:eastAsia="Arial" w:hAnsi="Arial" w:cs="Arial"/>
                <w:color w:val="1F497D"/>
                <w:lang w:val="it-IT"/>
              </w:rPr>
            </w:pPr>
            <w:r w:rsidRPr="007D71AB">
              <w:rPr>
                <w:rFonts w:ascii="Arial" w:eastAsia="Arial" w:hAnsi="Arial" w:cs="Arial"/>
                <w:color w:val="1F497D"/>
                <w:lang w:val="it-IT"/>
              </w:rPr>
              <w:br/>
            </w:r>
            <w:r w:rsidRPr="007D71AB">
              <w:rPr>
                <w:rFonts w:ascii="Arial" w:eastAsia="Arial" w:hAnsi="Arial" w:cs="Arial"/>
                <w:b/>
                <w:color w:val="1F497D"/>
                <w:lang w:val="it-IT"/>
              </w:rPr>
              <w:t xml:space="preserve">Autonomia di giudizio: </w:t>
            </w:r>
            <w:r w:rsidRPr="007D71AB">
              <w:rPr>
                <w:rFonts w:ascii="Arial" w:eastAsia="Arial" w:hAnsi="Arial" w:cs="Arial"/>
                <w:color w:val="1F497D"/>
                <w:lang w:val="it-IT"/>
              </w:rPr>
              <w:t xml:space="preserve">Attraverso lo studio di approcci teorici diversi e la valutazione critica delle diverse implicazioni di </w:t>
            </w:r>
            <w:r w:rsidRPr="007D71AB">
              <w:rPr>
                <w:rFonts w:ascii="Arial" w:eastAsia="Arial" w:hAnsi="Arial" w:cs="Arial"/>
                <w:i/>
                <w:color w:val="1F497D"/>
                <w:lang w:val="it-IT"/>
              </w:rPr>
              <w:t xml:space="preserve">policy, </w:t>
            </w:r>
            <w:r w:rsidRPr="007D71AB">
              <w:rPr>
                <w:rFonts w:ascii="Arial" w:eastAsia="Arial" w:hAnsi="Arial" w:cs="Arial"/>
                <w:color w:val="1F497D"/>
                <w:lang w:val="it-IT"/>
              </w:rPr>
              <w:t>lo studente potrà migliorare la propria capacità di giudizio e di proposta in relazione all’analisi del funzionamento dei modelli di intervento pubblico e alle specifiche misure per la razionalizzazione della spesa, per il decentramento territoriale e per il</w:t>
            </w:r>
            <w:r w:rsidRPr="007D71AB">
              <w:rPr>
                <w:rFonts w:ascii="Arial" w:eastAsia="Arial" w:hAnsi="Arial" w:cs="Arial"/>
                <w:color w:val="1F497D"/>
                <w:lang w:val="it-IT"/>
              </w:rPr>
              <w:br/>
              <w:t xml:space="preserve">contrasto alla corruzione. </w:t>
            </w:r>
          </w:p>
          <w:p w:rsidR="00414571" w:rsidRPr="007D71AB" w:rsidRDefault="00414571">
            <w:pPr>
              <w:pBdr>
                <w:top w:val="nil"/>
                <w:left w:val="nil"/>
                <w:bottom w:val="nil"/>
                <w:right w:val="nil"/>
                <w:between w:val="nil"/>
              </w:pBdr>
              <w:spacing w:after="0"/>
              <w:ind w:left="0" w:hanging="2"/>
              <w:jc w:val="both"/>
              <w:rPr>
                <w:rFonts w:ascii="Arial" w:eastAsia="Arial" w:hAnsi="Arial" w:cs="Arial"/>
                <w:color w:val="1F497D"/>
                <w:lang w:val="it-IT"/>
              </w:rPr>
            </w:pPr>
          </w:p>
          <w:p w:rsidR="00414571" w:rsidRPr="007D71AB" w:rsidRDefault="007D71AB">
            <w:pPr>
              <w:pBdr>
                <w:top w:val="nil"/>
                <w:left w:val="nil"/>
                <w:bottom w:val="nil"/>
                <w:right w:val="nil"/>
                <w:between w:val="nil"/>
              </w:pBdr>
              <w:spacing w:after="0"/>
              <w:ind w:left="0" w:hanging="2"/>
              <w:jc w:val="both"/>
              <w:rPr>
                <w:rFonts w:ascii="Arial" w:eastAsia="Arial" w:hAnsi="Arial" w:cs="Arial"/>
                <w:color w:val="1F497D"/>
                <w:lang w:val="it-IT"/>
              </w:rPr>
            </w:pPr>
            <w:r w:rsidRPr="007D71AB">
              <w:rPr>
                <w:rFonts w:ascii="Arial" w:eastAsia="Arial" w:hAnsi="Arial" w:cs="Arial"/>
                <w:b/>
                <w:color w:val="1F497D"/>
                <w:lang w:val="it-IT"/>
              </w:rPr>
              <w:t xml:space="preserve">Abilità comunicative. </w:t>
            </w:r>
            <w:r w:rsidRPr="007D71AB">
              <w:rPr>
                <w:rFonts w:ascii="Arial" w:eastAsia="Arial" w:hAnsi="Arial" w:cs="Arial"/>
                <w:color w:val="1F497D"/>
                <w:lang w:val="it-IT"/>
              </w:rPr>
              <w:t>La presentazione dei profili teorici e applicativi dell’evoluzione del ruolo dell’operatore pubblico, delle politiche di razionalizzazione della spesa e di prevenzione della corruzione sarà svolta in modo da consentire l’acquisizione della padronanza di un linguaggio tecnico e di una terminologia specialistica adeguati; lo sviluppo di abilità comunicative, sia orali</w:t>
            </w:r>
            <w:r w:rsidRPr="007D71AB">
              <w:rPr>
                <w:rFonts w:ascii="Arial" w:eastAsia="Arial" w:hAnsi="Arial" w:cs="Arial"/>
                <w:color w:val="1F497D"/>
                <w:lang w:val="it-IT"/>
              </w:rPr>
              <w:br/>
              <w:t>che scritte sarà anche stimolata attraverso la discussione in classe, la partecipazione ad attività seminariali e attraverso la prova scritta finale.</w:t>
            </w:r>
          </w:p>
          <w:p w:rsidR="00414571" w:rsidRPr="007D71AB" w:rsidRDefault="007D71AB">
            <w:pPr>
              <w:pBdr>
                <w:top w:val="nil"/>
                <w:left w:val="nil"/>
                <w:bottom w:val="nil"/>
                <w:right w:val="nil"/>
                <w:between w:val="nil"/>
              </w:pBdr>
              <w:spacing w:after="0"/>
              <w:ind w:left="0" w:hanging="2"/>
              <w:jc w:val="both"/>
              <w:rPr>
                <w:rFonts w:ascii="Arial" w:eastAsia="Arial" w:hAnsi="Arial" w:cs="Arial"/>
                <w:color w:val="1F497D"/>
                <w:lang w:val="it-IT"/>
              </w:rPr>
            </w:pPr>
            <w:r w:rsidRPr="007D71AB">
              <w:rPr>
                <w:rFonts w:ascii="Arial" w:eastAsia="Arial" w:hAnsi="Arial" w:cs="Arial"/>
                <w:color w:val="1F497D"/>
                <w:lang w:val="it-IT"/>
              </w:rPr>
              <w:t xml:space="preserve"> </w:t>
            </w:r>
            <w:r w:rsidRPr="007D71AB">
              <w:rPr>
                <w:rFonts w:ascii="Arial" w:eastAsia="Arial" w:hAnsi="Arial" w:cs="Arial"/>
                <w:color w:val="1F497D"/>
                <w:lang w:val="it-IT"/>
              </w:rPr>
              <w:br/>
            </w:r>
            <w:r w:rsidRPr="007D71AB">
              <w:rPr>
                <w:rFonts w:ascii="Arial" w:eastAsia="Arial" w:hAnsi="Arial" w:cs="Arial"/>
                <w:b/>
                <w:color w:val="1F497D"/>
                <w:lang w:val="it-IT"/>
              </w:rPr>
              <w:t xml:space="preserve">Capacità di apprendimento. </w:t>
            </w:r>
            <w:r w:rsidRPr="007D71AB">
              <w:rPr>
                <w:rFonts w:ascii="Arial" w:eastAsia="Arial" w:hAnsi="Arial" w:cs="Arial"/>
                <w:color w:val="1F497D"/>
                <w:lang w:val="it-IT"/>
              </w:rPr>
              <w:t xml:space="preserve">La capacità di apprendimento sarà stimolata attraverso presentazioni </w:t>
            </w:r>
            <w:r w:rsidRPr="007D71AB">
              <w:rPr>
                <w:rFonts w:ascii="Arial" w:eastAsia="Arial" w:hAnsi="Arial" w:cs="Arial"/>
                <w:i/>
                <w:color w:val="1F497D"/>
                <w:lang w:val="it-IT"/>
              </w:rPr>
              <w:t xml:space="preserve">power point </w:t>
            </w:r>
            <w:r w:rsidRPr="007D71AB">
              <w:rPr>
                <w:rFonts w:ascii="Arial" w:eastAsia="Arial" w:hAnsi="Arial" w:cs="Arial"/>
                <w:color w:val="1F497D"/>
                <w:lang w:val="it-IT"/>
              </w:rPr>
              <w:t>e la discussione in aula, finalizzata anche a verificare l’effettiva comprensione degli argomenti trattati. La capacità di apprendimento sarà anche stimolata da supporti didattici integrativi (documenti ufficiali, articoli di riviste e quotidiani economici) in modo da sviluppare le capacità applicative.</w:t>
            </w:r>
          </w:p>
          <w:p w:rsidR="00414571" w:rsidRPr="007D71AB" w:rsidRDefault="00414571">
            <w:pPr>
              <w:pBdr>
                <w:top w:val="nil"/>
                <w:left w:val="nil"/>
                <w:bottom w:val="nil"/>
                <w:right w:val="nil"/>
                <w:between w:val="nil"/>
              </w:pBdr>
              <w:spacing w:after="0"/>
              <w:ind w:left="0" w:hanging="2"/>
              <w:jc w:val="both"/>
              <w:rPr>
                <w:rFonts w:ascii="Arial" w:eastAsia="Arial" w:hAnsi="Arial" w:cs="Arial"/>
                <w:color w:val="000000"/>
                <w:lang w:val="it-IT"/>
              </w:rPr>
            </w:pPr>
          </w:p>
        </w:tc>
      </w:tr>
      <w:tr w:rsidR="00414571" w:rsidRPr="007D71AB">
        <w:tc>
          <w:tcPr>
            <w:tcW w:w="2660" w:type="dxa"/>
          </w:tcPr>
          <w:p w:rsidR="00414571" w:rsidRDefault="007D71AB">
            <w:pPr>
              <w:pBdr>
                <w:top w:val="nil"/>
                <w:left w:val="nil"/>
                <w:bottom w:val="nil"/>
                <w:right w:val="nil"/>
                <w:between w:val="nil"/>
              </w:pBdr>
              <w:tabs>
                <w:tab w:val="left" w:pos="360"/>
              </w:tabs>
              <w:ind w:left="0" w:hanging="2"/>
              <w:jc w:val="both"/>
              <w:rPr>
                <w:rFonts w:ascii="Arial" w:eastAsia="Arial" w:hAnsi="Arial" w:cs="Arial"/>
                <w:color w:val="000000"/>
              </w:rPr>
            </w:pPr>
            <w:r>
              <w:rPr>
                <w:rFonts w:ascii="Arial" w:eastAsia="Arial" w:hAnsi="Arial" w:cs="Arial"/>
                <w:b/>
                <w:color w:val="000000"/>
              </w:rPr>
              <w:t xml:space="preserve">Modalità di verifica dell’apprendimento </w:t>
            </w:r>
          </w:p>
          <w:p w:rsidR="00414571" w:rsidRDefault="00414571">
            <w:pPr>
              <w:pBdr>
                <w:top w:val="nil"/>
                <w:left w:val="nil"/>
                <w:bottom w:val="nil"/>
                <w:right w:val="nil"/>
                <w:between w:val="nil"/>
              </w:pBdr>
              <w:tabs>
                <w:tab w:val="left" w:pos="360"/>
              </w:tabs>
              <w:ind w:left="0" w:hanging="2"/>
              <w:jc w:val="both"/>
              <w:rPr>
                <w:rFonts w:ascii="Arial" w:eastAsia="Arial" w:hAnsi="Arial" w:cs="Arial"/>
                <w:color w:val="000000"/>
              </w:rPr>
            </w:pPr>
          </w:p>
          <w:p w:rsidR="00414571" w:rsidRDefault="00414571">
            <w:pPr>
              <w:pBdr>
                <w:top w:val="nil"/>
                <w:left w:val="nil"/>
                <w:bottom w:val="nil"/>
                <w:right w:val="nil"/>
                <w:between w:val="nil"/>
              </w:pBdr>
              <w:tabs>
                <w:tab w:val="left" w:pos="360"/>
              </w:tabs>
              <w:ind w:left="0" w:hanging="2"/>
              <w:jc w:val="both"/>
              <w:rPr>
                <w:rFonts w:ascii="Arial" w:eastAsia="Arial" w:hAnsi="Arial" w:cs="Arial"/>
                <w:color w:val="000000"/>
              </w:rPr>
            </w:pPr>
          </w:p>
        </w:tc>
        <w:tc>
          <w:tcPr>
            <w:tcW w:w="11340" w:type="dxa"/>
          </w:tcPr>
          <w:p w:rsidR="00414571" w:rsidRPr="007D71AB" w:rsidRDefault="007D71AB">
            <w:pPr>
              <w:pBdr>
                <w:top w:val="nil"/>
                <w:left w:val="nil"/>
                <w:bottom w:val="nil"/>
                <w:right w:val="nil"/>
                <w:between w:val="nil"/>
              </w:pBdr>
              <w:spacing w:after="0"/>
              <w:ind w:left="0" w:hanging="2"/>
              <w:jc w:val="both"/>
              <w:rPr>
                <w:rFonts w:ascii="Arial" w:eastAsia="Arial" w:hAnsi="Arial" w:cs="Arial"/>
                <w:color w:val="000000"/>
                <w:lang w:val="it-IT"/>
              </w:rPr>
            </w:pPr>
            <w:r w:rsidRPr="007D71AB">
              <w:rPr>
                <w:rFonts w:ascii="Arial" w:eastAsia="Arial" w:hAnsi="Arial" w:cs="Arial"/>
                <w:color w:val="000000"/>
                <w:lang w:val="it-IT"/>
              </w:rPr>
              <w:lastRenderedPageBreak/>
              <w:t xml:space="preserve">È necessario fornire informazioni dettagliate sulle modalità di esame che non solo indichino tipologia e ambiti delle domande che saranno poste, ma soprattutto precisino i motivi di quelle scelte con riferimento ai risultati di apprendimento attesi e alla loro utilità ai fini della formazione professionale. </w:t>
            </w:r>
          </w:p>
          <w:p w:rsidR="00414571" w:rsidRPr="007D71AB" w:rsidRDefault="007D71AB">
            <w:pPr>
              <w:pBdr>
                <w:top w:val="nil"/>
                <w:left w:val="nil"/>
                <w:bottom w:val="nil"/>
                <w:right w:val="nil"/>
                <w:between w:val="nil"/>
              </w:pBdr>
              <w:spacing w:after="0"/>
              <w:ind w:left="0" w:hanging="2"/>
              <w:jc w:val="both"/>
              <w:rPr>
                <w:rFonts w:ascii="Arial" w:eastAsia="Arial" w:hAnsi="Arial" w:cs="Arial"/>
                <w:color w:val="000000"/>
                <w:lang w:val="it-IT"/>
              </w:rPr>
            </w:pPr>
            <w:r w:rsidRPr="007D71AB">
              <w:rPr>
                <w:rFonts w:ascii="Arial" w:eastAsia="Arial" w:hAnsi="Arial" w:cs="Arial"/>
                <w:color w:val="000000"/>
                <w:lang w:val="it-IT"/>
              </w:rPr>
              <w:lastRenderedPageBreak/>
              <w:t>Le prove di valutazione devono essere classificate secondo i seguenti attributi, in base a:</w:t>
            </w:r>
          </w:p>
          <w:p w:rsidR="00414571" w:rsidRPr="007D71AB" w:rsidRDefault="007D71AB">
            <w:pPr>
              <w:numPr>
                <w:ilvl w:val="0"/>
                <w:numId w:val="2"/>
              </w:numPr>
              <w:pBdr>
                <w:top w:val="nil"/>
                <w:left w:val="nil"/>
                <w:bottom w:val="nil"/>
                <w:right w:val="nil"/>
                <w:between w:val="nil"/>
              </w:pBdr>
              <w:spacing w:after="0"/>
              <w:ind w:left="0" w:hanging="2"/>
              <w:jc w:val="both"/>
              <w:rPr>
                <w:rFonts w:ascii="Arial" w:eastAsia="Arial" w:hAnsi="Arial" w:cs="Arial"/>
                <w:color w:val="000000"/>
                <w:lang w:val="it-IT"/>
              </w:rPr>
            </w:pPr>
            <w:r w:rsidRPr="007D71AB">
              <w:rPr>
                <w:rFonts w:ascii="Arial" w:eastAsia="Arial" w:hAnsi="Arial" w:cs="Arial"/>
                <w:color w:val="000000"/>
                <w:lang w:val="it-IT"/>
              </w:rPr>
              <w:t>Numero delle prove che concorrono alla valutazione</w:t>
            </w:r>
          </w:p>
          <w:p w:rsidR="00414571" w:rsidRDefault="007D71AB">
            <w:pPr>
              <w:numPr>
                <w:ilvl w:val="0"/>
                <w:numId w:val="2"/>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Obiettivo della prova</w:t>
            </w:r>
          </w:p>
          <w:p w:rsidR="00414571" w:rsidRPr="007D71AB" w:rsidRDefault="007D71AB">
            <w:pPr>
              <w:numPr>
                <w:ilvl w:val="0"/>
                <w:numId w:val="2"/>
              </w:numPr>
              <w:pBdr>
                <w:top w:val="nil"/>
                <w:left w:val="nil"/>
                <w:bottom w:val="nil"/>
                <w:right w:val="nil"/>
                <w:between w:val="nil"/>
              </w:pBdr>
              <w:spacing w:after="0"/>
              <w:ind w:left="0" w:hanging="2"/>
              <w:jc w:val="both"/>
              <w:rPr>
                <w:rFonts w:ascii="Arial" w:eastAsia="Arial" w:hAnsi="Arial" w:cs="Arial"/>
                <w:color w:val="000000"/>
                <w:lang w:val="it-IT"/>
              </w:rPr>
            </w:pPr>
            <w:r w:rsidRPr="007D71AB">
              <w:rPr>
                <w:rFonts w:ascii="Arial" w:eastAsia="Arial" w:hAnsi="Arial" w:cs="Arial"/>
                <w:color w:val="000000"/>
                <w:lang w:val="it-IT"/>
              </w:rPr>
              <w:t>Modalità di somministrazione (scritto, orale, pratico)</w:t>
            </w:r>
          </w:p>
          <w:p w:rsidR="00414571" w:rsidRDefault="007D71AB">
            <w:pPr>
              <w:numPr>
                <w:ilvl w:val="0"/>
                <w:numId w:val="2"/>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Tempistica di svolgimento</w:t>
            </w:r>
          </w:p>
          <w:p w:rsidR="00414571" w:rsidRDefault="007D71AB">
            <w:pPr>
              <w:numPr>
                <w:ilvl w:val="0"/>
                <w:numId w:val="2"/>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Durata</w:t>
            </w:r>
          </w:p>
          <w:p w:rsidR="00414571" w:rsidRPr="007D71AB" w:rsidRDefault="007D71AB">
            <w:pPr>
              <w:numPr>
                <w:ilvl w:val="0"/>
                <w:numId w:val="2"/>
              </w:numPr>
              <w:pBdr>
                <w:top w:val="nil"/>
                <w:left w:val="nil"/>
                <w:bottom w:val="nil"/>
                <w:right w:val="nil"/>
                <w:between w:val="nil"/>
              </w:pBdr>
              <w:spacing w:after="0"/>
              <w:ind w:left="0" w:hanging="2"/>
              <w:jc w:val="both"/>
              <w:rPr>
                <w:rFonts w:ascii="Arial" w:eastAsia="Arial" w:hAnsi="Arial" w:cs="Arial"/>
                <w:color w:val="000000"/>
                <w:lang w:val="it-IT"/>
              </w:rPr>
            </w:pPr>
            <w:r w:rsidRPr="007D71AB">
              <w:rPr>
                <w:rFonts w:ascii="Arial" w:eastAsia="Arial" w:hAnsi="Arial" w:cs="Arial"/>
                <w:color w:val="000000"/>
                <w:lang w:val="it-IT"/>
              </w:rPr>
              <w:t>Tipologia (es. prova scritta a risposta chiusa, prova pratica, colloquio, ecc…)</w:t>
            </w:r>
          </w:p>
          <w:p w:rsidR="00414571" w:rsidRPr="007D71AB" w:rsidRDefault="007D71AB">
            <w:pPr>
              <w:numPr>
                <w:ilvl w:val="0"/>
                <w:numId w:val="2"/>
              </w:numPr>
              <w:pBdr>
                <w:top w:val="nil"/>
                <w:left w:val="nil"/>
                <w:bottom w:val="nil"/>
                <w:right w:val="nil"/>
                <w:between w:val="nil"/>
              </w:pBdr>
              <w:spacing w:after="0"/>
              <w:ind w:left="0" w:hanging="2"/>
              <w:jc w:val="both"/>
              <w:rPr>
                <w:rFonts w:ascii="Arial" w:eastAsia="Arial" w:hAnsi="Arial" w:cs="Arial"/>
                <w:color w:val="000000"/>
                <w:lang w:val="it-IT"/>
              </w:rPr>
            </w:pPr>
            <w:r w:rsidRPr="007D71AB">
              <w:rPr>
                <w:rFonts w:ascii="Arial" w:eastAsia="Arial" w:hAnsi="Arial" w:cs="Arial"/>
                <w:color w:val="000000"/>
                <w:lang w:val="it-IT"/>
              </w:rPr>
              <w:t xml:space="preserve">Misurazione conclusiva della prova d’esame </w:t>
            </w:r>
          </w:p>
        </w:tc>
      </w:tr>
      <w:tr w:rsidR="00414571" w:rsidRPr="007D71AB">
        <w:tc>
          <w:tcPr>
            <w:tcW w:w="2660" w:type="dxa"/>
          </w:tcPr>
          <w:p w:rsidR="00414571" w:rsidRDefault="007D71AB">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lastRenderedPageBreak/>
              <w:t>Programma esteso</w:t>
            </w:r>
          </w:p>
        </w:tc>
        <w:tc>
          <w:tcPr>
            <w:tcW w:w="11340" w:type="dxa"/>
          </w:tcPr>
          <w:p w:rsidR="00414571" w:rsidRPr="007D71AB" w:rsidRDefault="007D71AB">
            <w:pPr>
              <w:pBdr>
                <w:top w:val="nil"/>
                <w:left w:val="nil"/>
                <w:bottom w:val="nil"/>
                <w:right w:val="nil"/>
                <w:between w:val="nil"/>
              </w:pBdr>
              <w:spacing w:after="0"/>
              <w:ind w:left="0" w:hanging="2"/>
              <w:jc w:val="both"/>
              <w:rPr>
                <w:rFonts w:ascii="Arial" w:eastAsia="Arial" w:hAnsi="Arial" w:cs="Arial"/>
                <w:color w:val="000000"/>
                <w:lang w:val="it-IT"/>
              </w:rPr>
            </w:pPr>
            <w:r w:rsidRPr="007D71AB">
              <w:rPr>
                <w:rFonts w:ascii="Arial" w:eastAsia="Arial" w:hAnsi="Arial" w:cs="Arial"/>
                <w:color w:val="000000"/>
                <w:lang w:val="it-IT"/>
              </w:rPr>
              <w:t>Indicare per gli argomenti del corso i corrispondenti CFU</w:t>
            </w:r>
          </w:p>
        </w:tc>
      </w:tr>
    </w:tbl>
    <w:p w:rsidR="00414571" w:rsidRPr="007D71AB" w:rsidRDefault="00414571">
      <w:pPr>
        <w:pBdr>
          <w:top w:val="nil"/>
          <w:left w:val="nil"/>
          <w:bottom w:val="nil"/>
          <w:right w:val="nil"/>
          <w:between w:val="nil"/>
        </w:pBdr>
        <w:ind w:left="0" w:hanging="2"/>
        <w:rPr>
          <w:rFonts w:ascii="Arial" w:eastAsia="Arial" w:hAnsi="Arial" w:cs="Arial"/>
          <w:color w:val="000000"/>
          <w:lang w:val="it-IT"/>
        </w:rPr>
      </w:pPr>
    </w:p>
    <w:p w:rsidR="00414571" w:rsidRPr="007D71AB" w:rsidRDefault="007D71AB">
      <w:pPr>
        <w:pBdr>
          <w:top w:val="nil"/>
          <w:left w:val="nil"/>
          <w:bottom w:val="nil"/>
          <w:right w:val="nil"/>
          <w:between w:val="nil"/>
        </w:pBdr>
        <w:ind w:left="0" w:hanging="2"/>
        <w:rPr>
          <w:rFonts w:ascii="Arial" w:eastAsia="Arial" w:hAnsi="Arial" w:cs="Arial"/>
          <w:color w:val="000000"/>
          <w:lang w:val="it-IT"/>
        </w:rPr>
      </w:pPr>
      <w:r w:rsidRPr="007D71AB">
        <w:rPr>
          <w:rFonts w:ascii="Arial" w:eastAsia="Arial" w:hAnsi="Arial" w:cs="Arial"/>
          <w:b/>
          <w:color w:val="000000"/>
          <w:lang w:val="it-IT"/>
        </w:rPr>
        <w:t xml:space="preserve">INDICAZIONI PER LA COMPILAZIONE DEL SYLLABUS PER GLI INSEGNAMENTI INTEGRATI </w:t>
      </w:r>
    </w:p>
    <w:p w:rsidR="00414571" w:rsidRPr="007D71AB" w:rsidRDefault="007D71AB">
      <w:pPr>
        <w:pBdr>
          <w:top w:val="nil"/>
          <w:left w:val="nil"/>
          <w:bottom w:val="nil"/>
          <w:right w:val="nil"/>
          <w:between w:val="nil"/>
        </w:pBdr>
        <w:shd w:val="clear" w:color="auto" w:fill="FFFFFF"/>
        <w:spacing w:after="0"/>
        <w:ind w:left="0" w:hanging="2"/>
        <w:rPr>
          <w:rFonts w:ascii="Arial" w:eastAsia="Arial" w:hAnsi="Arial" w:cs="Arial"/>
          <w:color w:val="222222"/>
          <w:lang w:val="it-IT"/>
        </w:rPr>
      </w:pPr>
      <w:r w:rsidRPr="007D71AB">
        <w:rPr>
          <w:rFonts w:ascii="Arial" w:eastAsia="Arial" w:hAnsi="Arial" w:cs="Arial"/>
          <w:color w:val="000000"/>
          <w:lang w:val="it-IT"/>
        </w:rPr>
        <w:t>Per gli insegnamenti integrati, il Syllabus deve essere compilato sia per l’insegnamento principale che per i singoli moduli.</w:t>
      </w:r>
    </w:p>
    <w:p w:rsidR="00414571" w:rsidRPr="007D71AB" w:rsidRDefault="007D71AB">
      <w:pPr>
        <w:pBdr>
          <w:top w:val="nil"/>
          <w:left w:val="nil"/>
          <w:bottom w:val="nil"/>
          <w:right w:val="nil"/>
          <w:between w:val="nil"/>
        </w:pBdr>
        <w:shd w:val="clear" w:color="auto" w:fill="FFFFFF"/>
        <w:spacing w:after="0"/>
        <w:ind w:left="0" w:hanging="2"/>
        <w:rPr>
          <w:rFonts w:ascii="Arial" w:eastAsia="Arial" w:hAnsi="Arial" w:cs="Arial"/>
          <w:color w:val="000000"/>
          <w:lang w:val="it-IT"/>
        </w:rPr>
      </w:pPr>
      <w:r w:rsidRPr="007D71AB">
        <w:rPr>
          <w:rFonts w:ascii="Arial" w:eastAsia="Arial" w:hAnsi="Arial" w:cs="Arial"/>
          <w:color w:val="000000"/>
          <w:lang w:val="it-IT"/>
        </w:rPr>
        <w:t xml:space="preserve">La compilazione del Syllabus per l'insegnamento integrato spetta al coordinatore dell’attività che presiede la commissione d’esame, il quale è tenuto a compilare i seguenti campi: </w:t>
      </w:r>
    </w:p>
    <w:p w:rsidR="00414571" w:rsidRPr="007D71AB" w:rsidRDefault="007D71AB">
      <w:pPr>
        <w:pBdr>
          <w:top w:val="nil"/>
          <w:left w:val="nil"/>
          <w:bottom w:val="nil"/>
          <w:right w:val="nil"/>
          <w:between w:val="nil"/>
        </w:pBdr>
        <w:shd w:val="clear" w:color="auto" w:fill="FFFFFF"/>
        <w:spacing w:after="0"/>
        <w:ind w:left="0" w:hanging="2"/>
        <w:rPr>
          <w:rFonts w:ascii="Arial" w:eastAsia="Arial" w:hAnsi="Arial" w:cs="Arial"/>
          <w:color w:val="000000"/>
          <w:lang w:val="it-IT"/>
        </w:rPr>
      </w:pPr>
      <w:r w:rsidRPr="007D71AB">
        <w:rPr>
          <w:rFonts w:ascii="Arial" w:eastAsia="Arial" w:hAnsi="Arial" w:cs="Arial"/>
          <w:color w:val="000000"/>
          <w:lang w:val="it-IT"/>
        </w:rPr>
        <w:t xml:space="preserve">1. Obiettivi formativi, </w:t>
      </w:r>
    </w:p>
    <w:p w:rsidR="00414571" w:rsidRPr="007D71AB" w:rsidRDefault="007D71AB">
      <w:pPr>
        <w:pBdr>
          <w:top w:val="nil"/>
          <w:left w:val="nil"/>
          <w:bottom w:val="nil"/>
          <w:right w:val="nil"/>
          <w:between w:val="nil"/>
        </w:pBdr>
        <w:shd w:val="clear" w:color="auto" w:fill="FFFFFF"/>
        <w:spacing w:after="0"/>
        <w:ind w:left="0" w:hanging="2"/>
        <w:rPr>
          <w:rFonts w:ascii="Arial" w:eastAsia="Arial" w:hAnsi="Arial" w:cs="Arial"/>
          <w:color w:val="000000"/>
          <w:lang w:val="it-IT"/>
        </w:rPr>
      </w:pPr>
      <w:r w:rsidRPr="007D71AB">
        <w:rPr>
          <w:rFonts w:ascii="Arial" w:eastAsia="Arial" w:hAnsi="Arial" w:cs="Arial"/>
          <w:color w:val="000000"/>
          <w:lang w:val="it-IT"/>
        </w:rPr>
        <w:t xml:space="preserve">2. Eventuali Prerequisiti, </w:t>
      </w:r>
    </w:p>
    <w:p w:rsidR="00414571" w:rsidRPr="007D71AB" w:rsidRDefault="007D71AB">
      <w:pPr>
        <w:pBdr>
          <w:top w:val="nil"/>
          <w:left w:val="nil"/>
          <w:bottom w:val="nil"/>
          <w:right w:val="nil"/>
          <w:between w:val="nil"/>
        </w:pBdr>
        <w:shd w:val="clear" w:color="auto" w:fill="FFFFFF"/>
        <w:spacing w:after="0"/>
        <w:ind w:left="0" w:hanging="2"/>
        <w:rPr>
          <w:rFonts w:ascii="Arial" w:eastAsia="Arial" w:hAnsi="Arial" w:cs="Arial"/>
          <w:color w:val="000000"/>
          <w:lang w:val="it-IT"/>
        </w:rPr>
      </w:pPr>
      <w:r w:rsidRPr="007D71AB">
        <w:rPr>
          <w:rFonts w:ascii="Arial" w:eastAsia="Arial" w:hAnsi="Arial" w:cs="Arial"/>
          <w:color w:val="000000"/>
          <w:lang w:val="it-IT"/>
        </w:rPr>
        <w:t xml:space="preserve">3. Risultati di Apprendimento attesi, </w:t>
      </w:r>
    </w:p>
    <w:p w:rsidR="00414571" w:rsidRPr="007D71AB" w:rsidRDefault="007D71AB">
      <w:pPr>
        <w:pBdr>
          <w:top w:val="nil"/>
          <w:left w:val="nil"/>
          <w:bottom w:val="nil"/>
          <w:right w:val="nil"/>
          <w:between w:val="nil"/>
        </w:pBdr>
        <w:shd w:val="clear" w:color="auto" w:fill="FFFFFF"/>
        <w:spacing w:after="0"/>
        <w:ind w:left="0" w:hanging="2"/>
        <w:rPr>
          <w:rFonts w:ascii="Arial" w:eastAsia="Arial" w:hAnsi="Arial" w:cs="Arial"/>
          <w:color w:val="000000"/>
          <w:lang w:val="it-IT"/>
        </w:rPr>
      </w:pPr>
      <w:r w:rsidRPr="007D71AB">
        <w:rPr>
          <w:rFonts w:ascii="Arial" w:eastAsia="Arial" w:hAnsi="Arial" w:cs="Arial"/>
          <w:color w:val="000000"/>
          <w:lang w:val="it-IT"/>
        </w:rPr>
        <w:t xml:space="preserve">4. Contenuti, </w:t>
      </w:r>
    </w:p>
    <w:p w:rsidR="00414571" w:rsidRPr="007D71AB" w:rsidRDefault="007D71AB">
      <w:pPr>
        <w:pBdr>
          <w:top w:val="nil"/>
          <w:left w:val="nil"/>
          <w:bottom w:val="nil"/>
          <w:right w:val="nil"/>
          <w:between w:val="nil"/>
        </w:pBdr>
        <w:shd w:val="clear" w:color="auto" w:fill="FFFFFF"/>
        <w:spacing w:after="0"/>
        <w:ind w:left="0" w:hanging="2"/>
        <w:rPr>
          <w:rFonts w:ascii="Arial" w:eastAsia="Arial" w:hAnsi="Arial" w:cs="Arial"/>
          <w:color w:val="222222"/>
          <w:lang w:val="it-IT"/>
        </w:rPr>
      </w:pPr>
      <w:r w:rsidRPr="007D71AB">
        <w:rPr>
          <w:rFonts w:ascii="Arial" w:eastAsia="Arial" w:hAnsi="Arial" w:cs="Arial"/>
          <w:color w:val="000000"/>
          <w:lang w:val="it-IT"/>
        </w:rPr>
        <w:t xml:space="preserve">5. Modalità di verifica dell'apprendimento. Si ricorda che l'esame è unico, pertanto la scheda formalmente deve riportare in maniera unica e organica la modalità di verifica dell'apprendimento. </w:t>
      </w:r>
    </w:p>
    <w:p w:rsidR="00414571" w:rsidRPr="007D71AB" w:rsidRDefault="007D71AB">
      <w:pPr>
        <w:pBdr>
          <w:top w:val="nil"/>
          <w:left w:val="nil"/>
          <w:bottom w:val="nil"/>
          <w:right w:val="nil"/>
          <w:between w:val="nil"/>
        </w:pBdr>
        <w:shd w:val="clear" w:color="auto" w:fill="FFFFFF"/>
        <w:spacing w:after="0"/>
        <w:ind w:left="0" w:hanging="2"/>
        <w:rPr>
          <w:rFonts w:ascii="Arial" w:eastAsia="Arial" w:hAnsi="Arial" w:cs="Arial"/>
          <w:color w:val="000000"/>
          <w:lang w:val="it-IT"/>
        </w:rPr>
      </w:pPr>
      <w:r w:rsidRPr="007D71AB">
        <w:rPr>
          <w:rFonts w:ascii="Arial" w:eastAsia="Arial" w:hAnsi="Arial" w:cs="Arial"/>
          <w:color w:val="000000"/>
          <w:lang w:val="it-IT"/>
        </w:rPr>
        <w:t>Tutte le altre informazioni potranno essere compilate per ciascun modulo dai rispettivi dai docenti titolari, ossia:</w:t>
      </w:r>
    </w:p>
    <w:p w:rsidR="00414571" w:rsidRPr="007D71AB" w:rsidRDefault="007D71AB">
      <w:pPr>
        <w:pBdr>
          <w:top w:val="nil"/>
          <w:left w:val="nil"/>
          <w:bottom w:val="nil"/>
          <w:right w:val="nil"/>
          <w:between w:val="nil"/>
        </w:pBdr>
        <w:shd w:val="clear" w:color="auto" w:fill="FFFFFF"/>
        <w:spacing w:after="0"/>
        <w:ind w:left="0" w:hanging="2"/>
        <w:rPr>
          <w:rFonts w:ascii="Arial" w:eastAsia="Arial" w:hAnsi="Arial" w:cs="Arial"/>
          <w:color w:val="000000"/>
          <w:lang w:val="it-IT"/>
        </w:rPr>
      </w:pPr>
      <w:r w:rsidRPr="007D71AB">
        <w:rPr>
          <w:rFonts w:ascii="Arial" w:eastAsia="Arial" w:hAnsi="Arial" w:cs="Arial"/>
          <w:color w:val="000000"/>
          <w:lang w:val="it-IT"/>
        </w:rPr>
        <w:t xml:space="preserve">1. Testi di riferimento, </w:t>
      </w:r>
    </w:p>
    <w:p w:rsidR="00414571" w:rsidRPr="007D71AB" w:rsidRDefault="007D71AB">
      <w:pPr>
        <w:pBdr>
          <w:top w:val="nil"/>
          <w:left w:val="nil"/>
          <w:bottom w:val="nil"/>
          <w:right w:val="nil"/>
          <w:between w:val="nil"/>
        </w:pBdr>
        <w:shd w:val="clear" w:color="auto" w:fill="FFFFFF"/>
        <w:spacing w:after="0"/>
        <w:ind w:left="0" w:hanging="2"/>
        <w:rPr>
          <w:rFonts w:ascii="Arial" w:eastAsia="Arial" w:hAnsi="Arial" w:cs="Arial"/>
          <w:color w:val="000000"/>
          <w:lang w:val="it-IT"/>
        </w:rPr>
      </w:pPr>
      <w:r w:rsidRPr="007D71AB">
        <w:rPr>
          <w:rFonts w:ascii="Arial" w:eastAsia="Arial" w:hAnsi="Arial" w:cs="Arial"/>
          <w:color w:val="000000"/>
          <w:lang w:val="it-IT"/>
        </w:rPr>
        <w:t xml:space="preserve">2. Metodi didattici, </w:t>
      </w:r>
    </w:p>
    <w:p w:rsidR="00414571" w:rsidRDefault="007D71AB">
      <w:pPr>
        <w:pBdr>
          <w:top w:val="nil"/>
          <w:left w:val="nil"/>
          <w:bottom w:val="nil"/>
          <w:right w:val="nil"/>
          <w:between w:val="nil"/>
        </w:pBdr>
        <w:shd w:val="clear" w:color="auto" w:fill="FFFFFF"/>
        <w:spacing w:after="0"/>
        <w:ind w:left="0" w:hanging="2"/>
        <w:rPr>
          <w:rFonts w:ascii="Arial" w:eastAsia="Arial" w:hAnsi="Arial" w:cs="Arial"/>
          <w:color w:val="222222"/>
        </w:rPr>
      </w:pPr>
      <w:r>
        <w:rPr>
          <w:rFonts w:ascii="Arial" w:eastAsia="Arial" w:hAnsi="Arial" w:cs="Arial"/>
          <w:color w:val="000000"/>
        </w:rPr>
        <w:t>3. Programma esteso.</w:t>
      </w:r>
    </w:p>
    <w:p w:rsidR="00414571" w:rsidRDefault="00414571">
      <w:pPr>
        <w:pBdr>
          <w:top w:val="nil"/>
          <w:left w:val="nil"/>
          <w:bottom w:val="nil"/>
          <w:right w:val="nil"/>
          <w:between w:val="nil"/>
        </w:pBdr>
        <w:ind w:left="0" w:hanging="2"/>
        <w:rPr>
          <w:rFonts w:ascii="Arial" w:eastAsia="Arial" w:hAnsi="Arial" w:cs="Arial"/>
          <w:color w:val="000000"/>
        </w:rPr>
      </w:pPr>
    </w:p>
    <w:sectPr w:rsidR="00414571">
      <w:pgSz w:w="16839" w:h="11907"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26B9B"/>
    <w:multiLevelType w:val="multilevel"/>
    <w:tmpl w:val="CA1E7134"/>
    <w:lvl w:ilvl="0">
      <w:numFmt w:val="bullet"/>
      <w:lvlText w:val="-"/>
      <w:lvlJc w:val="left"/>
      <w:pPr>
        <w:ind w:left="720" w:hanging="360"/>
      </w:pPr>
      <w:rPr>
        <w:rFonts w:ascii="Century Gothic" w:eastAsia="Century Gothic" w:hAnsi="Century Gothic" w:cs="Century Gothic"/>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6021EEF"/>
    <w:multiLevelType w:val="multilevel"/>
    <w:tmpl w:val="B71C31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650983688">
    <w:abstractNumId w:val="0"/>
  </w:num>
  <w:num w:numId="2" w16cid:durableId="1168210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571"/>
    <w:rsid w:val="003F4CC8"/>
    <w:rsid w:val="00414571"/>
    <w:rsid w:val="007D71AB"/>
    <w:rsid w:val="008C3D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DAA3"/>
  <w15:docId w15:val="{BDA59351-5F40-4801-B8A8-8A48F4E3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spacing w:after="200" w:line="276" w:lineRule="auto"/>
      <w:ind w:leftChars="-1" w:left="-1" w:hangingChars="1" w:hanging="1"/>
      <w:textDirection w:val="btLr"/>
      <w:textAlignment w:val="top"/>
      <w:outlineLvl w:val="0"/>
    </w:pPr>
    <w:rPr>
      <w:position w:val="-1"/>
      <w:sz w:val="22"/>
      <w:szCs w:val="22"/>
      <w:lang w:val="en-US" w:eastAsia="en-US"/>
    </w:rPr>
  </w:style>
  <w:style w:type="paragraph" w:styleId="Titolo1">
    <w:name w:val="heading 1"/>
    <w:basedOn w:val="Normale"/>
    <w:next w:val="Normale"/>
    <w:pPr>
      <w:keepNext/>
      <w:keepLines/>
      <w:spacing w:before="480"/>
    </w:pPr>
    <w:rPr>
      <w:rFonts w:ascii="Calibri Light" w:eastAsia="Times New Roman" w:hAnsi="Calibri Light" w:cs="Times New Roman"/>
      <w:b/>
      <w:bCs/>
      <w:color w:val="2E74B5"/>
      <w:sz w:val="28"/>
      <w:szCs w:val="28"/>
    </w:rPr>
  </w:style>
  <w:style w:type="paragraph" w:styleId="Titolo2">
    <w:name w:val="heading 2"/>
    <w:basedOn w:val="Normale"/>
    <w:next w:val="Normale"/>
    <w:qFormat/>
    <w:pPr>
      <w:keepNext/>
      <w:keepLines/>
      <w:spacing w:before="200"/>
      <w:outlineLvl w:val="1"/>
    </w:pPr>
    <w:rPr>
      <w:rFonts w:ascii="Calibri Light" w:eastAsia="Times New Roman" w:hAnsi="Calibri Light" w:cs="Times New Roman"/>
      <w:b/>
      <w:bCs/>
      <w:color w:val="5B9BD5"/>
      <w:sz w:val="26"/>
      <w:szCs w:val="26"/>
    </w:rPr>
  </w:style>
  <w:style w:type="paragraph" w:styleId="Titolo3">
    <w:name w:val="heading 3"/>
    <w:basedOn w:val="Normale"/>
    <w:next w:val="Normale"/>
    <w:qFormat/>
    <w:pPr>
      <w:keepNext/>
      <w:keepLines/>
      <w:spacing w:before="200"/>
      <w:outlineLvl w:val="2"/>
    </w:pPr>
    <w:rPr>
      <w:rFonts w:ascii="Calibri Light" w:eastAsia="Times New Roman" w:hAnsi="Calibri Light" w:cs="Times New Roman"/>
      <w:b/>
      <w:bCs/>
      <w:color w:val="5B9BD5"/>
    </w:rPr>
  </w:style>
  <w:style w:type="paragraph" w:styleId="Titolo4">
    <w:name w:val="heading 4"/>
    <w:basedOn w:val="Normale"/>
    <w:next w:val="Normale"/>
    <w:qFormat/>
    <w:pPr>
      <w:keepNext/>
      <w:keepLines/>
      <w:spacing w:before="200"/>
      <w:outlineLvl w:val="3"/>
    </w:pPr>
    <w:rPr>
      <w:rFonts w:ascii="Calibri Light" w:eastAsia="Times New Roman" w:hAnsi="Calibri Light" w:cs="Times New Roman"/>
      <w:b/>
      <w:bCs/>
      <w:i/>
      <w:iCs/>
      <w:color w:val="5B9BD5"/>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pBdr>
        <w:bottom w:val="single" w:sz="8" w:space="4" w:color="5B9BD5"/>
      </w:pBdr>
      <w:spacing w:after="300"/>
      <w:contextualSpacing/>
    </w:pPr>
    <w:rPr>
      <w:rFonts w:ascii="Calibri Light" w:eastAsia="Times New Roman" w:hAnsi="Calibri Light" w:cs="Times New Roman"/>
      <w:color w:val="323E4F"/>
      <w:spacing w:val="5"/>
      <w:kern w:val="28"/>
      <w:sz w:val="52"/>
      <w:szCs w:val="52"/>
    </w:rPr>
  </w:style>
  <w:style w:type="paragraph" w:styleId="Intestazione">
    <w:name w:val="header"/>
    <w:basedOn w:val="Normale"/>
    <w:qFormat/>
  </w:style>
  <w:style w:type="character" w:customStyle="1" w:styleId="IntestazioneCarattere">
    <w:name w:val="Intestazione Carattere"/>
    <w:basedOn w:val="Carpredefinitoparagrafo"/>
    <w:rPr>
      <w:w w:val="100"/>
      <w:position w:val="-1"/>
      <w:effect w:val="none"/>
      <w:vertAlign w:val="baseline"/>
      <w:cs w:val="0"/>
      <w:em w:val="none"/>
    </w:rPr>
  </w:style>
  <w:style w:type="character" w:customStyle="1" w:styleId="Titolo1Carattere">
    <w:name w:val="Titolo 1 Carattere"/>
    <w:rPr>
      <w:rFonts w:ascii="Calibri Light" w:eastAsia="Times New Roman" w:hAnsi="Calibri Light" w:cs="Times New Roman"/>
      <w:b/>
      <w:bCs/>
      <w:color w:val="2E74B5"/>
      <w:w w:val="100"/>
      <w:position w:val="-1"/>
      <w:sz w:val="28"/>
      <w:szCs w:val="28"/>
      <w:effect w:val="none"/>
      <w:vertAlign w:val="baseline"/>
      <w:cs w:val="0"/>
      <w:em w:val="none"/>
    </w:rPr>
  </w:style>
  <w:style w:type="character" w:customStyle="1" w:styleId="Titolo2Carattere">
    <w:name w:val="Titolo 2 Carattere"/>
    <w:rPr>
      <w:rFonts w:ascii="Calibri Light" w:eastAsia="Times New Roman" w:hAnsi="Calibri Light" w:cs="Times New Roman"/>
      <w:b/>
      <w:bCs/>
      <w:color w:val="5B9BD5"/>
      <w:w w:val="100"/>
      <w:position w:val="-1"/>
      <w:sz w:val="26"/>
      <w:szCs w:val="26"/>
      <w:effect w:val="none"/>
      <w:vertAlign w:val="baseline"/>
      <w:cs w:val="0"/>
      <w:em w:val="none"/>
    </w:rPr>
  </w:style>
  <w:style w:type="character" w:customStyle="1" w:styleId="Titolo3Carattere">
    <w:name w:val="Titolo 3 Carattere"/>
    <w:rPr>
      <w:rFonts w:ascii="Calibri Light" w:eastAsia="Times New Roman" w:hAnsi="Calibri Light" w:cs="Times New Roman"/>
      <w:b/>
      <w:bCs/>
      <w:color w:val="5B9BD5"/>
      <w:w w:val="100"/>
      <w:position w:val="-1"/>
      <w:effect w:val="none"/>
      <w:vertAlign w:val="baseline"/>
      <w:cs w:val="0"/>
      <w:em w:val="none"/>
    </w:rPr>
  </w:style>
  <w:style w:type="character" w:customStyle="1" w:styleId="Titolo4Carattere">
    <w:name w:val="Titolo 4 Carattere"/>
    <w:rPr>
      <w:rFonts w:ascii="Calibri Light" w:eastAsia="Times New Roman" w:hAnsi="Calibri Light" w:cs="Times New Roman"/>
      <w:b/>
      <w:bCs/>
      <w:i/>
      <w:iCs/>
      <w:color w:val="5B9BD5"/>
      <w:w w:val="100"/>
      <w:position w:val="-1"/>
      <w:effect w:val="none"/>
      <w:vertAlign w:val="baseline"/>
      <w:cs w:val="0"/>
      <w:em w:val="none"/>
    </w:rPr>
  </w:style>
  <w:style w:type="paragraph" w:styleId="Rientronormale">
    <w:name w:val="Normal Indent"/>
    <w:basedOn w:val="Normale"/>
    <w:qFormat/>
    <w:pPr>
      <w:ind w:left="720"/>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rPr>
      <w:rFonts w:ascii="Calibri Light" w:eastAsia="Times New Roman" w:hAnsi="Calibri Light" w:cs="Times New Roman"/>
      <w:i/>
      <w:iCs/>
      <w:color w:val="5B9BD5"/>
      <w:spacing w:val="15"/>
      <w:w w:val="100"/>
      <w:position w:val="-1"/>
      <w:sz w:val="24"/>
      <w:szCs w:val="24"/>
      <w:effect w:val="none"/>
      <w:vertAlign w:val="baseline"/>
      <w:cs w:val="0"/>
      <w:em w:val="none"/>
    </w:rPr>
  </w:style>
  <w:style w:type="character" w:customStyle="1" w:styleId="TitoloCarattere">
    <w:name w:val="Titolo Carattere"/>
    <w:rPr>
      <w:rFonts w:ascii="Calibri Light" w:eastAsia="Times New Roman" w:hAnsi="Calibri Light" w:cs="Times New Roman"/>
      <w:color w:val="323E4F"/>
      <w:spacing w:val="5"/>
      <w:w w:val="100"/>
      <w:kern w:val="28"/>
      <w:position w:val="-1"/>
      <w:sz w:val="52"/>
      <w:szCs w:val="52"/>
      <w:effect w:val="none"/>
      <w:vertAlign w:val="baseline"/>
      <w:cs w:val="0"/>
      <w:em w:val="none"/>
    </w:rPr>
  </w:style>
  <w:style w:type="character" w:styleId="Enfasicorsivo">
    <w:name w:val="Emphasis"/>
    <w:rPr>
      <w:i/>
      <w:iCs/>
      <w:w w:val="100"/>
      <w:position w:val="-1"/>
      <w:effect w:val="none"/>
      <w:vertAlign w:val="baseline"/>
      <w:cs w:val="0"/>
      <w:em w:val="none"/>
    </w:rPr>
  </w:style>
  <w:style w:type="character" w:styleId="Collegamentoipertestuale">
    <w:name w:val="Hyperlink"/>
    <w:qFormat/>
    <w:rPr>
      <w:color w:val="0563C1"/>
      <w:w w:val="100"/>
      <w:position w:val="-1"/>
      <w:u w:val="single"/>
      <w:effect w:val="none"/>
      <w:vertAlign w:val="baseline"/>
      <w:cs w:val="0"/>
      <w:em w:val="none"/>
    </w:rPr>
  </w:style>
  <w:style w:type="table" w:styleId="Grigliatabella">
    <w:name w:val="Table Grid"/>
    <w:basedOn w:val="Tabellanormale"/>
    <w:pPr>
      <w:suppressAutoHyphens/>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idascalia">
    <w:name w:val="caption"/>
    <w:basedOn w:val="Normale"/>
    <w:next w:val="Normale"/>
    <w:qFormat/>
    <w:pPr>
      <w:spacing w:line="240" w:lineRule="auto"/>
    </w:pPr>
    <w:rPr>
      <w:b/>
      <w:bCs/>
      <w:color w:val="5B9BD5"/>
      <w:sz w:val="18"/>
      <w:szCs w:val="18"/>
    </w:rPr>
  </w:style>
  <w:style w:type="character" w:customStyle="1" w:styleId="iceouttxt4">
    <w:name w:val="iceouttxt4"/>
    <w:basedOn w:val="Carpredefinitoparagrafo"/>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character" w:customStyle="1" w:styleId="il">
    <w:name w:val="il"/>
    <w:rPr>
      <w:w w:val="100"/>
      <w:position w:val="-1"/>
      <w:effect w:val="none"/>
      <w:vertAlign w:val="baseline"/>
      <w:cs w:val="0"/>
      <w:em w:val="none"/>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dBIePkR7qukikCpuw52S9K8RUQ==">AMUW2mV6+Pyu5DrsdV0Bp70QQBKFKkvJasrlda54mpcCtf5PnGtGTzk+wOhT9E7j/awQLaHpR9I9ikjWZthF15RwYVZvL3J64WBgKMI2NBb9h6iV49sObek=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1159</Words>
  <Characters>6610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Lombardi</dc:creator>
  <cp:lastModifiedBy>Marika Morlacco</cp:lastModifiedBy>
  <cp:revision>4</cp:revision>
  <dcterms:created xsi:type="dcterms:W3CDTF">2023-05-10T09:41:00Z</dcterms:created>
  <dcterms:modified xsi:type="dcterms:W3CDTF">2025-06-25T08:38:00Z</dcterms:modified>
</cp:coreProperties>
</file>