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DB109B" w14:textId="74163BDF" w:rsidR="000C4277" w:rsidRPr="000C4277" w:rsidRDefault="0026147F" w:rsidP="0026147F">
      <w:pPr>
        <w:spacing w:after="129"/>
        <w:ind w:left="-5" w:hanging="10"/>
        <w:jc w:val="both"/>
        <w:rPr>
          <w:rFonts w:ascii="Georgia" w:eastAsia="Calibri" w:hAnsi="Georgia" w:cs="Arial"/>
          <w:b/>
          <w:kern w:val="0"/>
          <w14:ligatures w14:val="none"/>
        </w:rPr>
      </w:pPr>
      <w:r w:rsidRPr="0026147F">
        <w:rPr>
          <w:rFonts w:ascii="Georgia" w:eastAsia="Calibri" w:hAnsi="Georgia" w:cs="Arial"/>
          <w:b/>
          <w:kern w:val="0"/>
          <w14:ligatures w14:val="none"/>
        </w:rPr>
        <w:t xml:space="preserve">Indagine esplorativa di mercato volta a raccogliere preventivi finalizzati all’eventuale successivo affidamento diretto tramite </w:t>
      </w:r>
      <w:proofErr w:type="spellStart"/>
      <w:r w:rsidRPr="0026147F">
        <w:rPr>
          <w:rFonts w:ascii="Georgia" w:eastAsia="Calibri" w:hAnsi="Georgia" w:cs="Arial"/>
          <w:b/>
          <w:kern w:val="0"/>
          <w14:ligatures w14:val="none"/>
        </w:rPr>
        <w:t>MePA</w:t>
      </w:r>
      <w:proofErr w:type="spellEnd"/>
      <w:r w:rsidRPr="0026147F">
        <w:rPr>
          <w:rFonts w:ascii="Georgia" w:eastAsia="Calibri" w:hAnsi="Georgia" w:cs="Arial"/>
          <w:b/>
          <w:kern w:val="0"/>
          <w14:ligatures w14:val="none"/>
        </w:rPr>
        <w:t xml:space="preserve"> - ai sensi dell’art. 50, comma 1, lettera b), del </w:t>
      </w:r>
      <w:proofErr w:type="spellStart"/>
      <w:r w:rsidRPr="0026147F">
        <w:rPr>
          <w:rFonts w:ascii="Georgia" w:eastAsia="Calibri" w:hAnsi="Georgia" w:cs="Arial"/>
          <w:b/>
          <w:kern w:val="0"/>
          <w14:ligatures w14:val="none"/>
        </w:rPr>
        <w:t>D.Lgs.</w:t>
      </w:r>
      <w:proofErr w:type="spellEnd"/>
      <w:r w:rsidRPr="0026147F">
        <w:rPr>
          <w:rFonts w:ascii="Georgia" w:eastAsia="Calibri" w:hAnsi="Georgia" w:cs="Arial"/>
          <w:b/>
          <w:kern w:val="0"/>
          <w14:ligatures w14:val="none"/>
        </w:rPr>
        <w:t xml:space="preserve"> n. 36/2023 - del servizio di indagine demoscopica e dati reali di spostamento degli utenti dei servizi di </w:t>
      </w:r>
      <w:proofErr w:type="spellStart"/>
      <w:r w:rsidRPr="0026147F">
        <w:rPr>
          <w:rFonts w:ascii="Georgia" w:eastAsia="Calibri" w:hAnsi="Georgia" w:cs="Arial"/>
          <w:b/>
          <w:kern w:val="0"/>
          <w14:ligatures w14:val="none"/>
        </w:rPr>
        <w:t>micromobilità</w:t>
      </w:r>
      <w:proofErr w:type="spellEnd"/>
      <w:r w:rsidRPr="0026147F">
        <w:rPr>
          <w:rFonts w:ascii="Georgia" w:eastAsia="Calibri" w:hAnsi="Georgia" w:cs="Arial"/>
          <w:b/>
          <w:kern w:val="0"/>
          <w14:ligatures w14:val="none"/>
        </w:rPr>
        <w:t xml:space="preserve"> </w:t>
      </w:r>
      <w:r w:rsidRPr="00483837">
        <w:rPr>
          <w:rFonts w:ascii="Georgia" w:eastAsia="Calibri" w:hAnsi="Georgia" w:cs="Arial"/>
          <w:b/>
          <w:kern w:val="0"/>
          <w14:ligatures w14:val="none"/>
        </w:rPr>
        <w:t>condivisa (monopattini elettrici)</w:t>
      </w:r>
      <w:r w:rsidRPr="0026147F">
        <w:rPr>
          <w:rFonts w:ascii="Georgia" w:eastAsia="Calibri" w:hAnsi="Georgia" w:cs="Arial"/>
          <w:b/>
          <w:kern w:val="0"/>
          <w14:ligatures w14:val="none"/>
        </w:rPr>
        <w:t xml:space="preserve"> e implementazione di una </w:t>
      </w:r>
      <w:bookmarkStart w:id="0" w:name="_Hlk194514172"/>
      <w:r w:rsidRPr="0026147F">
        <w:rPr>
          <w:rFonts w:ascii="Georgia" w:eastAsia="Calibri" w:hAnsi="Georgia" w:cs="Arial"/>
          <w:b/>
          <w:kern w:val="0"/>
          <w14:ligatures w14:val="none"/>
        </w:rPr>
        <w:t>dashboard per il controllo in tempo reale del traffico</w:t>
      </w:r>
      <w:bookmarkEnd w:id="0"/>
      <w:r w:rsidRPr="0026147F">
        <w:rPr>
          <w:rFonts w:ascii="Georgia" w:eastAsia="Calibri" w:hAnsi="Georgia" w:cs="Arial"/>
          <w:b/>
          <w:kern w:val="0"/>
          <w14:ligatures w14:val="none"/>
        </w:rPr>
        <w:t xml:space="preserve">, per l’attuazione del progetto DOMINUS (“Domanda di servizi condivisi di </w:t>
      </w:r>
      <w:proofErr w:type="spellStart"/>
      <w:r w:rsidRPr="0026147F">
        <w:rPr>
          <w:rFonts w:ascii="Georgia" w:eastAsia="Calibri" w:hAnsi="Georgia" w:cs="Arial"/>
          <w:b/>
          <w:kern w:val="0"/>
          <w14:ligatures w14:val="none"/>
        </w:rPr>
        <w:t>micromobilità</w:t>
      </w:r>
      <w:proofErr w:type="spellEnd"/>
      <w:r w:rsidRPr="0026147F">
        <w:rPr>
          <w:rFonts w:ascii="Georgia" w:eastAsia="Calibri" w:hAnsi="Georgia" w:cs="Arial"/>
          <w:b/>
          <w:kern w:val="0"/>
          <w14:ligatures w14:val="none"/>
        </w:rPr>
        <w:t xml:space="preserve"> nelle aree urbane”)</w:t>
      </w:r>
    </w:p>
    <w:p w14:paraId="7118F681" w14:textId="77777777" w:rsidR="000C4277" w:rsidRPr="000C4277" w:rsidRDefault="000C4277" w:rsidP="000C4277">
      <w:pPr>
        <w:autoSpaceDE w:val="0"/>
        <w:autoSpaceDN w:val="0"/>
        <w:adjustRightInd w:val="0"/>
        <w:spacing w:after="0" w:line="240" w:lineRule="auto"/>
        <w:rPr>
          <w:rFonts w:ascii="Georgia" w:eastAsia="Times New Roman" w:hAnsi="Georgia" w:cs="Arial"/>
          <w:b/>
          <w:kern w:val="0"/>
          <w:lang w:eastAsia="it-IT"/>
          <w14:ligatures w14:val="none"/>
        </w:rPr>
      </w:pPr>
    </w:p>
    <w:p w14:paraId="65B597CA" w14:textId="73CD56AF" w:rsidR="000C4277" w:rsidRPr="000C4277" w:rsidRDefault="000C4277" w:rsidP="000C4277">
      <w:pPr>
        <w:autoSpaceDE w:val="0"/>
        <w:autoSpaceDN w:val="0"/>
        <w:adjustRightInd w:val="0"/>
        <w:spacing w:after="0" w:line="240" w:lineRule="auto"/>
        <w:jc w:val="center"/>
        <w:rPr>
          <w:rFonts w:ascii="Georgia" w:eastAsia="Times New Roman" w:hAnsi="Georgia" w:cs="Arial"/>
          <w:b/>
          <w:kern w:val="0"/>
          <w:sz w:val="32"/>
          <w:szCs w:val="32"/>
          <w:lang w:eastAsia="it-IT"/>
          <w14:ligatures w14:val="none"/>
        </w:rPr>
      </w:pPr>
      <w:r w:rsidRPr="00F10E58">
        <w:rPr>
          <w:rFonts w:ascii="Georgia" w:eastAsia="Times New Roman" w:hAnsi="Georgia" w:cs="Arial"/>
          <w:b/>
          <w:kern w:val="0"/>
          <w:sz w:val="32"/>
          <w:szCs w:val="32"/>
          <w:lang w:eastAsia="it-IT"/>
          <w14:ligatures w14:val="none"/>
        </w:rPr>
        <w:t xml:space="preserve">Allegato 1 – Capitolato tecnico </w:t>
      </w:r>
    </w:p>
    <w:p w14:paraId="028D1400" w14:textId="2783638C" w:rsidR="000C4277" w:rsidRPr="00F10E58" w:rsidRDefault="000C4277" w:rsidP="000C4277">
      <w:pPr>
        <w:spacing w:after="129"/>
        <w:ind w:left="-5" w:hanging="10"/>
        <w:jc w:val="both"/>
        <w:rPr>
          <w:rFonts w:ascii="Georgia" w:eastAsia="Calibri" w:hAnsi="Georgia" w:cs="Arial"/>
          <w:b/>
          <w:kern w:val="0"/>
          <w14:ligatures w14:val="none"/>
        </w:rPr>
      </w:pPr>
    </w:p>
    <w:p w14:paraId="3874F4FD" w14:textId="77777777" w:rsidR="000C4277" w:rsidRPr="006B6842" w:rsidRDefault="000C4277" w:rsidP="000C4277">
      <w:pPr>
        <w:spacing w:before="360" w:after="240"/>
        <w:rPr>
          <w:rFonts w:ascii="Georgia" w:hAnsi="Georgia"/>
          <w:b/>
          <w:bCs/>
        </w:rPr>
      </w:pPr>
      <w:r>
        <w:rPr>
          <w:rFonts w:ascii="Georgia" w:hAnsi="Georgia"/>
          <w:b/>
          <w:bCs/>
        </w:rPr>
        <w:t>R</w:t>
      </w:r>
      <w:r w:rsidRPr="006B6842">
        <w:rPr>
          <w:rFonts w:ascii="Georgia" w:hAnsi="Georgia"/>
          <w:b/>
          <w:bCs/>
        </w:rPr>
        <w:t>equisiti minimi</w:t>
      </w:r>
      <w:bookmarkStart w:id="1" w:name="_GoBack"/>
      <w:bookmarkEnd w:id="1"/>
    </w:p>
    <w:p w14:paraId="79E74D99" w14:textId="70AF414C" w:rsidR="000C4277" w:rsidRPr="00467538" w:rsidRDefault="00467538" w:rsidP="000C4277">
      <w:pPr>
        <w:keepNext/>
        <w:spacing w:before="120" w:after="0"/>
        <w:jc w:val="both"/>
        <w:rPr>
          <w:rFonts w:ascii="Georgia" w:hAnsi="Georgia"/>
          <w:u w:val="single"/>
        </w:rPr>
      </w:pPr>
      <w:r w:rsidRPr="00467538">
        <w:rPr>
          <w:rFonts w:ascii="Georgia" w:hAnsi="Georgia"/>
          <w:u w:val="single"/>
        </w:rPr>
        <w:t>1. I</w:t>
      </w:r>
      <w:r w:rsidR="000C4277" w:rsidRPr="00467538">
        <w:rPr>
          <w:rFonts w:ascii="Georgia" w:hAnsi="Georgia"/>
          <w:u w:val="single"/>
        </w:rPr>
        <w:t>ndagine demoscopica</w:t>
      </w:r>
    </w:p>
    <w:p w14:paraId="6D2CA10C" w14:textId="642B3EEC" w:rsidR="00467538" w:rsidRPr="002D5F53" w:rsidRDefault="00467538" w:rsidP="000C4277">
      <w:pPr>
        <w:keepNext/>
        <w:spacing w:before="120" w:after="0"/>
        <w:jc w:val="both"/>
        <w:rPr>
          <w:rFonts w:ascii="Georgia" w:hAnsi="Georgia"/>
          <w:i/>
          <w:iCs/>
        </w:rPr>
      </w:pPr>
      <w:r w:rsidRPr="002D5F53">
        <w:rPr>
          <w:rFonts w:ascii="Georgia" w:hAnsi="Georgia"/>
          <w:i/>
          <w:iCs/>
        </w:rPr>
        <w:t>Oggetto</w:t>
      </w:r>
    </w:p>
    <w:p w14:paraId="3998CF8F" w14:textId="483D1C4C" w:rsidR="000C4277" w:rsidRPr="00121C28" w:rsidRDefault="000C4277" w:rsidP="000C4277">
      <w:pPr>
        <w:spacing w:after="0"/>
        <w:jc w:val="both"/>
        <w:rPr>
          <w:rFonts w:ascii="Georgia" w:hAnsi="Georgia"/>
        </w:rPr>
      </w:pPr>
      <w:r w:rsidRPr="002D5F53">
        <w:rPr>
          <w:rFonts w:ascii="Georgia" w:hAnsi="Georgia"/>
        </w:rPr>
        <w:t>Studio sul comportamento degli utenti dei sistemi condivisi di micro-</w:t>
      </w:r>
      <w:r w:rsidRPr="00121C28">
        <w:rPr>
          <w:rFonts w:ascii="Georgia" w:hAnsi="Georgia"/>
        </w:rPr>
        <w:t>mobilità (</w:t>
      </w:r>
      <w:r w:rsidR="0026147F" w:rsidRPr="00121C28">
        <w:rPr>
          <w:rFonts w:ascii="Georgia" w:hAnsi="Georgia"/>
        </w:rPr>
        <w:t>monopattini elettrici</w:t>
      </w:r>
      <w:r w:rsidRPr="00121C28">
        <w:rPr>
          <w:rFonts w:ascii="Georgia" w:hAnsi="Georgia"/>
        </w:rPr>
        <w:t>) e delle loro scelte di viaggio, con particolare attenzione alla disponibilità a spostarsi a piedi da/verso i veicoli e le eventuali stazioni fisse, alla propensione agli spostamenti multimodali e all’utilizzo dei MAAS (</w:t>
      </w:r>
      <w:proofErr w:type="spellStart"/>
      <w:r w:rsidRPr="00121C28">
        <w:rPr>
          <w:rFonts w:ascii="Georgia" w:hAnsi="Georgia"/>
        </w:rPr>
        <w:t>mobility</w:t>
      </w:r>
      <w:proofErr w:type="spellEnd"/>
      <w:r w:rsidRPr="00121C28">
        <w:rPr>
          <w:rFonts w:ascii="Georgia" w:hAnsi="Georgia"/>
        </w:rPr>
        <w:t>-</w:t>
      </w:r>
      <w:proofErr w:type="spellStart"/>
      <w:r w:rsidRPr="00121C28">
        <w:rPr>
          <w:rFonts w:ascii="Georgia" w:hAnsi="Georgia"/>
        </w:rPr>
        <w:t>as</w:t>
      </w:r>
      <w:proofErr w:type="spellEnd"/>
      <w:r w:rsidRPr="00121C28">
        <w:rPr>
          <w:rFonts w:ascii="Georgia" w:hAnsi="Georgia"/>
        </w:rPr>
        <w:t xml:space="preserve">-a-service). L’indagine prenderà in considerazione almeno </w:t>
      </w:r>
      <w:r w:rsidR="0026147F" w:rsidRPr="00121C28">
        <w:rPr>
          <w:rFonts w:ascii="Georgia" w:hAnsi="Georgia"/>
        </w:rPr>
        <w:t>due</w:t>
      </w:r>
      <w:r w:rsidRPr="00121C28">
        <w:rPr>
          <w:rFonts w:ascii="Georgia" w:hAnsi="Georgia"/>
        </w:rPr>
        <w:t xml:space="preserve"> città della Puglia.</w:t>
      </w:r>
    </w:p>
    <w:p w14:paraId="365F66DC" w14:textId="77777777" w:rsidR="000C4277" w:rsidRPr="00121C28" w:rsidRDefault="000C4277" w:rsidP="000C4277">
      <w:pPr>
        <w:keepNext/>
        <w:spacing w:before="120" w:after="0"/>
        <w:jc w:val="both"/>
        <w:rPr>
          <w:rFonts w:ascii="Georgia" w:hAnsi="Georgia"/>
          <w:i/>
          <w:iCs/>
        </w:rPr>
      </w:pPr>
      <w:r w:rsidRPr="00121C28">
        <w:rPr>
          <w:rFonts w:ascii="Georgia" w:hAnsi="Georgia"/>
          <w:i/>
          <w:iCs/>
        </w:rPr>
        <w:t xml:space="preserve">Universo di riferimento </w:t>
      </w:r>
    </w:p>
    <w:p w14:paraId="04F9CB76" w14:textId="677AACE6" w:rsidR="000C4277" w:rsidRPr="002D5F53" w:rsidRDefault="000C4277" w:rsidP="000C4277">
      <w:pPr>
        <w:spacing w:after="0"/>
        <w:jc w:val="both"/>
        <w:rPr>
          <w:rFonts w:ascii="Georgia" w:hAnsi="Georgia"/>
        </w:rPr>
      </w:pPr>
      <w:r w:rsidRPr="00121C28">
        <w:rPr>
          <w:rFonts w:ascii="Georgia" w:hAnsi="Georgia"/>
        </w:rPr>
        <w:t xml:space="preserve">Utenti abbonati e occasionali dei sistemi di sharing dell’aggiudicatario in tutte le città in cui esso opera, tra le quali almeno </w:t>
      </w:r>
      <w:r w:rsidR="0026147F" w:rsidRPr="00121C28">
        <w:rPr>
          <w:rFonts w:ascii="Georgia" w:hAnsi="Georgia"/>
        </w:rPr>
        <w:t>due</w:t>
      </w:r>
      <w:r w:rsidRPr="00121C28">
        <w:rPr>
          <w:rFonts w:ascii="Georgia" w:hAnsi="Georgia"/>
        </w:rPr>
        <w:t xml:space="preserve"> puglies</w:t>
      </w:r>
      <w:r w:rsidR="0026147F" w:rsidRPr="00121C28">
        <w:rPr>
          <w:rFonts w:ascii="Georgia" w:hAnsi="Georgia"/>
        </w:rPr>
        <w:t>i</w:t>
      </w:r>
      <w:r w:rsidRPr="00121C28">
        <w:rPr>
          <w:rFonts w:ascii="Georgia" w:hAnsi="Georgia"/>
        </w:rPr>
        <w:t>. L’analisi distinguerà gli utenti che n</w:t>
      </w:r>
      <w:r>
        <w:rPr>
          <w:rFonts w:ascii="Georgia" w:hAnsi="Georgia"/>
        </w:rPr>
        <w:t>egli ultimi tre mesi abbiano utilizzato il sistema di sharing da quelli che</w:t>
      </w:r>
      <w:r w:rsidRPr="002D5F53">
        <w:rPr>
          <w:rFonts w:ascii="Georgia" w:hAnsi="Georgia"/>
        </w:rPr>
        <w:t xml:space="preserve">, sebbene ancora registrati, non </w:t>
      </w:r>
      <w:r>
        <w:rPr>
          <w:rFonts w:ascii="Georgia" w:hAnsi="Georgia"/>
        </w:rPr>
        <w:t xml:space="preserve">lo impiegano da almeno </w:t>
      </w:r>
      <w:r w:rsidRPr="002D5F53">
        <w:rPr>
          <w:rFonts w:ascii="Georgia" w:hAnsi="Georgia"/>
        </w:rPr>
        <w:t>tre mesi (definiti nel seguito ex utenti).</w:t>
      </w:r>
    </w:p>
    <w:p w14:paraId="7DFF108E" w14:textId="77777777" w:rsidR="000C4277" w:rsidRPr="002D5F53" w:rsidRDefault="000C4277" w:rsidP="000C4277">
      <w:pPr>
        <w:keepNext/>
        <w:spacing w:before="120" w:after="0"/>
        <w:jc w:val="both"/>
        <w:rPr>
          <w:rFonts w:ascii="Georgia" w:hAnsi="Georgia"/>
          <w:i/>
          <w:iCs/>
        </w:rPr>
      </w:pPr>
      <w:r w:rsidRPr="002D5F53">
        <w:rPr>
          <w:rFonts w:ascii="Georgia" w:hAnsi="Georgia"/>
          <w:i/>
          <w:iCs/>
        </w:rPr>
        <w:t xml:space="preserve">Campione </w:t>
      </w:r>
    </w:p>
    <w:p w14:paraId="3D2B1B9C" w14:textId="77777777" w:rsidR="000C4277" w:rsidRPr="002D5F53" w:rsidRDefault="000C4277" w:rsidP="000C4277">
      <w:pPr>
        <w:spacing w:after="0"/>
        <w:jc w:val="both"/>
        <w:rPr>
          <w:rFonts w:ascii="Georgia" w:hAnsi="Georgia"/>
        </w:rPr>
      </w:pPr>
      <w:r w:rsidRPr="002D5F53">
        <w:rPr>
          <w:rFonts w:ascii="Georgia" w:hAnsi="Georgia"/>
        </w:rPr>
        <w:t xml:space="preserve">Il campione dovrà essere rappresentativo dell’utenza dei sistemi di sharing per ciascuna città nella quale operano ovvero per la domanda di sharing </w:t>
      </w:r>
      <w:proofErr w:type="spellStart"/>
      <w:r w:rsidRPr="002D5F53">
        <w:rPr>
          <w:rFonts w:ascii="Georgia" w:hAnsi="Georgia"/>
        </w:rPr>
        <w:t>mobility</w:t>
      </w:r>
      <w:proofErr w:type="spellEnd"/>
      <w:r w:rsidRPr="002D5F53">
        <w:rPr>
          <w:rFonts w:ascii="Georgia" w:hAnsi="Georgia"/>
        </w:rPr>
        <w:t xml:space="preserve"> di ciascuna città, in funzione delle variabili demografiche indicate dal committente (ad esempio fascia d’età, genere, titolo di studio, livello di reddito e condizione occupazionale).</w:t>
      </w:r>
    </w:p>
    <w:p w14:paraId="39CF0B9C" w14:textId="77777777" w:rsidR="000C4277" w:rsidRPr="00EF2772" w:rsidRDefault="000C4277" w:rsidP="000C4277">
      <w:pPr>
        <w:spacing w:after="0"/>
        <w:jc w:val="both"/>
        <w:rPr>
          <w:rFonts w:ascii="Georgia" w:hAnsi="Georgia"/>
        </w:rPr>
      </w:pPr>
      <w:r w:rsidRPr="002D5F53">
        <w:rPr>
          <w:rFonts w:ascii="Georgia" w:hAnsi="Georgia"/>
        </w:rPr>
        <w:t xml:space="preserve">Per ciascuna città in cui il sistema di sharing dell’aggiudicatario è attivo, la numerosità del campione </w:t>
      </w:r>
      <w:r>
        <w:rPr>
          <w:rFonts w:ascii="Georgia" w:hAnsi="Georgia"/>
        </w:rPr>
        <w:t>dovrà essere almeno</w:t>
      </w:r>
      <w:r w:rsidRPr="002D5F53">
        <w:rPr>
          <w:rFonts w:ascii="Georgia" w:hAnsi="Georgia"/>
        </w:rPr>
        <w:t xml:space="preserve"> </w:t>
      </w:r>
      <w:r>
        <w:rPr>
          <w:rFonts w:ascii="Georgia" w:hAnsi="Georgia"/>
        </w:rPr>
        <w:t>i</w:t>
      </w:r>
      <w:r w:rsidRPr="002D5F53">
        <w:rPr>
          <w:rFonts w:ascii="Georgia" w:hAnsi="Georgia"/>
        </w:rPr>
        <w:t>l 20% dell’universo di riferimento, esclusi gli ex utenti.</w:t>
      </w:r>
      <w:r w:rsidRPr="00EF2772">
        <w:rPr>
          <w:rFonts w:ascii="Georgia" w:hAnsi="Georgia"/>
        </w:rPr>
        <w:t xml:space="preserve"> </w:t>
      </w:r>
    </w:p>
    <w:p w14:paraId="56FD34A4" w14:textId="77777777" w:rsidR="000C4277" w:rsidRPr="00CC63BA" w:rsidRDefault="000C4277" w:rsidP="000C4277">
      <w:pPr>
        <w:keepNext/>
        <w:spacing w:before="120" w:after="0"/>
        <w:jc w:val="both"/>
        <w:rPr>
          <w:rFonts w:ascii="Georgia" w:hAnsi="Georgia"/>
          <w:i/>
          <w:iCs/>
        </w:rPr>
      </w:pPr>
      <w:r w:rsidRPr="00CC63BA">
        <w:rPr>
          <w:rFonts w:ascii="Georgia" w:hAnsi="Georgia"/>
          <w:i/>
          <w:iCs/>
        </w:rPr>
        <w:t xml:space="preserve">Modalità di intervista </w:t>
      </w:r>
    </w:p>
    <w:p w14:paraId="4AD950AB" w14:textId="77777777" w:rsidR="000C4277" w:rsidRPr="00EF2772" w:rsidRDefault="000C4277" w:rsidP="000C4277">
      <w:pPr>
        <w:spacing w:after="0"/>
        <w:jc w:val="both"/>
        <w:rPr>
          <w:rFonts w:ascii="Georgia" w:hAnsi="Georgia"/>
        </w:rPr>
      </w:pPr>
      <w:r>
        <w:rPr>
          <w:rFonts w:ascii="Georgia" w:hAnsi="Georgia"/>
        </w:rPr>
        <w:t>L</w:t>
      </w:r>
      <w:r w:rsidRPr="00EF2772">
        <w:rPr>
          <w:rFonts w:ascii="Georgia" w:hAnsi="Georgia"/>
        </w:rPr>
        <w:t>e interviste potranno svolgersi nella loro interezza mediante piattaforme app-</w:t>
      </w:r>
      <w:proofErr w:type="spellStart"/>
      <w:r w:rsidRPr="00EF2772">
        <w:rPr>
          <w:rFonts w:ascii="Georgia" w:hAnsi="Georgia"/>
        </w:rPr>
        <w:t>based</w:t>
      </w:r>
      <w:proofErr w:type="spellEnd"/>
      <w:r w:rsidRPr="00EF2772">
        <w:rPr>
          <w:rFonts w:ascii="Georgia" w:hAnsi="Georgia"/>
        </w:rPr>
        <w:t>/web-</w:t>
      </w:r>
      <w:proofErr w:type="spellStart"/>
      <w:r w:rsidRPr="00EF2772">
        <w:rPr>
          <w:rFonts w:ascii="Georgia" w:hAnsi="Georgia"/>
        </w:rPr>
        <w:t>based</w:t>
      </w:r>
      <w:proofErr w:type="spellEnd"/>
      <w:r w:rsidRPr="00EF2772">
        <w:rPr>
          <w:rFonts w:ascii="Georgia" w:hAnsi="Georgia"/>
        </w:rPr>
        <w:t xml:space="preserve"> (tecnica </w:t>
      </w:r>
      <w:r>
        <w:rPr>
          <w:rFonts w:ascii="Georgia" w:hAnsi="Georgia"/>
        </w:rPr>
        <w:t>CAWI</w:t>
      </w:r>
      <w:r w:rsidRPr="00EF2772">
        <w:rPr>
          <w:rFonts w:ascii="Georgia" w:hAnsi="Georgia"/>
        </w:rPr>
        <w:t xml:space="preserve"> </w:t>
      </w:r>
      <w:r>
        <w:rPr>
          <w:rFonts w:ascii="Georgia" w:hAnsi="Georgia"/>
        </w:rPr>
        <w:t>–</w:t>
      </w:r>
      <w:r w:rsidRPr="00EF2772">
        <w:rPr>
          <w:rFonts w:ascii="Georgia" w:hAnsi="Georgia"/>
        </w:rPr>
        <w:t xml:space="preserve"> computer </w:t>
      </w:r>
      <w:proofErr w:type="spellStart"/>
      <w:r w:rsidRPr="00EF2772">
        <w:rPr>
          <w:rFonts w:ascii="Georgia" w:hAnsi="Georgia"/>
        </w:rPr>
        <w:t>assisted</w:t>
      </w:r>
      <w:proofErr w:type="spellEnd"/>
      <w:r w:rsidRPr="00EF2772">
        <w:rPr>
          <w:rFonts w:ascii="Georgia" w:hAnsi="Georgia"/>
        </w:rPr>
        <w:t xml:space="preserve"> web interview). L’aggiudicatario dovrà possedere in licenza il pacchetto software </w:t>
      </w:r>
      <w:r>
        <w:rPr>
          <w:rFonts w:ascii="Georgia" w:hAnsi="Georgia"/>
        </w:rPr>
        <w:t>CAWI</w:t>
      </w:r>
      <w:r w:rsidRPr="00EF2772">
        <w:rPr>
          <w:rFonts w:ascii="Georgia" w:hAnsi="Georgia"/>
        </w:rPr>
        <w:t xml:space="preserve"> utilizzato e occuparsi del monitoraggio, del coordinamento di tutte le attività di rilevazione e della trasmissione ed elaborazione dei dati. </w:t>
      </w:r>
    </w:p>
    <w:p w14:paraId="0DF888D7" w14:textId="77777777" w:rsidR="000C4277" w:rsidRPr="00CC63BA" w:rsidRDefault="000C4277" w:rsidP="000C4277">
      <w:pPr>
        <w:keepNext/>
        <w:spacing w:before="120" w:after="0"/>
        <w:jc w:val="both"/>
        <w:rPr>
          <w:rFonts w:ascii="Georgia" w:hAnsi="Georgia"/>
          <w:i/>
          <w:iCs/>
        </w:rPr>
      </w:pPr>
      <w:r w:rsidRPr="00CC63BA">
        <w:rPr>
          <w:rFonts w:ascii="Georgia" w:hAnsi="Georgia"/>
          <w:i/>
          <w:iCs/>
        </w:rPr>
        <w:t xml:space="preserve">Indagine pilota </w:t>
      </w:r>
    </w:p>
    <w:p w14:paraId="12A655FB" w14:textId="77777777" w:rsidR="000C4277" w:rsidRPr="00EF2772" w:rsidRDefault="000C4277" w:rsidP="000C4277">
      <w:pPr>
        <w:spacing w:after="0"/>
        <w:jc w:val="both"/>
        <w:rPr>
          <w:rFonts w:ascii="Georgia" w:hAnsi="Georgia"/>
        </w:rPr>
      </w:pPr>
      <w:r>
        <w:rPr>
          <w:rFonts w:ascii="Georgia" w:hAnsi="Georgia"/>
        </w:rPr>
        <w:t>A</w:t>
      </w:r>
      <w:r w:rsidRPr="00EF2772">
        <w:rPr>
          <w:rFonts w:ascii="Georgia" w:hAnsi="Georgia"/>
        </w:rPr>
        <w:t>l fine di valutare la qualità degli strumenti di rilevazione</w:t>
      </w:r>
      <w:r>
        <w:rPr>
          <w:rFonts w:ascii="Georgia" w:hAnsi="Georgia"/>
        </w:rPr>
        <w:t xml:space="preserve"> l</w:t>
      </w:r>
      <w:r w:rsidRPr="00EF2772">
        <w:rPr>
          <w:rFonts w:ascii="Georgia" w:hAnsi="Georgia"/>
        </w:rPr>
        <w:t xml:space="preserve">’aggiudicatario dovrà condurre una fase di </w:t>
      </w:r>
      <w:proofErr w:type="spellStart"/>
      <w:r w:rsidRPr="00EF2772">
        <w:rPr>
          <w:rFonts w:ascii="Georgia" w:hAnsi="Georgia"/>
        </w:rPr>
        <w:t>pre</w:t>
      </w:r>
      <w:proofErr w:type="spellEnd"/>
      <w:r w:rsidRPr="00EF2772">
        <w:rPr>
          <w:rFonts w:ascii="Georgia" w:hAnsi="Georgia"/>
        </w:rPr>
        <w:t xml:space="preserve">-test (indagine pilota) su un </w:t>
      </w:r>
      <w:r>
        <w:rPr>
          <w:rFonts w:ascii="Georgia" w:hAnsi="Georgia"/>
        </w:rPr>
        <w:t xml:space="preserve">campione pilota, distinto dal </w:t>
      </w:r>
      <w:r w:rsidRPr="00EF2772">
        <w:rPr>
          <w:rFonts w:ascii="Georgia" w:hAnsi="Georgia"/>
        </w:rPr>
        <w:t>campione definitivo</w:t>
      </w:r>
      <w:r>
        <w:rPr>
          <w:rFonts w:ascii="Georgia" w:hAnsi="Georgia"/>
        </w:rPr>
        <w:t xml:space="preserve">, di dimensione minima pari al </w:t>
      </w:r>
      <w:r w:rsidRPr="00EF2772">
        <w:rPr>
          <w:rFonts w:ascii="Georgia" w:hAnsi="Georgia"/>
        </w:rPr>
        <w:t>2% dell’universo di riferimento. A conclusione dell’indagine pilota, l’aggiudicatario dovrà consegnare al committente un report contenente le statistiche relative alle interviste effettuate, tra cui informazioni sui rifiuti, interruzioni e durata media delle interviste. Contestualmente, dovrà fornire osservazioni su tutte le eventuali criticità emerse.</w:t>
      </w:r>
    </w:p>
    <w:p w14:paraId="123D48AA" w14:textId="77777777" w:rsidR="000C4277" w:rsidRPr="00CC63BA" w:rsidRDefault="000C4277" w:rsidP="000C4277">
      <w:pPr>
        <w:keepNext/>
        <w:spacing w:before="120" w:after="0"/>
        <w:jc w:val="both"/>
        <w:rPr>
          <w:rFonts w:ascii="Georgia" w:hAnsi="Georgia"/>
          <w:i/>
          <w:iCs/>
        </w:rPr>
      </w:pPr>
      <w:r w:rsidRPr="00CC63BA">
        <w:rPr>
          <w:rFonts w:ascii="Georgia" w:hAnsi="Georgia"/>
          <w:i/>
          <w:iCs/>
        </w:rPr>
        <w:t xml:space="preserve">Questionario </w:t>
      </w:r>
    </w:p>
    <w:p w14:paraId="54196A5D" w14:textId="77777777" w:rsidR="000C4277" w:rsidRPr="00EF2772" w:rsidRDefault="000C4277" w:rsidP="000C4277">
      <w:pPr>
        <w:spacing w:after="0"/>
        <w:jc w:val="both"/>
        <w:rPr>
          <w:rFonts w:ascii="Georgia" w:hAnsi="Georgia"/>
        </w:rPr>
      </w:pPr>
      <w:r>
        <w:rPr>
          <w:rFonts w:ascii="Georgia" w:hAnsi="Georgia"/>
        </w:rPr>
        <w:t xml:space="preserve">Il questionario sarà fornito dal committente all’aggiudicatario per iscritto e in formato digitale. L’aggiudicatario </w:t>
      </w:r>
      <w:r w:rsidRPr="00EF2772">
        <w:rPr>
          <w:rFonts w:ascii="Georgia" w:hAnsi="Georgia"/>
        </w:rPr>
        <w:t>dovrà occupar</w:t>
      </w:r>
      <w:r>
        <w:rPr>
          <w:rFonts w:ascii="Georgia" w:hAnsi="Georgia"/>
        </w:rPr>
        <w:t>si</w:t>
      </w:r>
      <w:r w:rsidRPr="00EF2772">
        <w:rPr>
          <w:rFonts w:ascii="Georgia" w:hAnsi="Georgia"/>
        </w:rPr>
        <w:t xml:space="preserve"> della revisione tecnica e del</w:t>
      </w:r>
      <w:r>
        <w:rPr>
          <w:rFonts w:ascii="Georgia" w:hAnsi="Georgia"/>
        </w:rPr>
        <w:t xml:space="preserve">la sua </w:t>
      </w:r>
      <w:r w:rsidRPr="00EF2772">
        <w:rPr>
          <w:rFonts w:ascii="Georgia" w:hAnsi="Georgia"/>
        </w:rPr>
        <w:t xml:space="preserve">informatizzazione. Il committente si riserva di apportare, in corso d’opera, modifiche al questionario che si rendessero necessarie alla luce di eventuali difficoltà incontrate durante la rilevazione. Alcune regole aggiuntive, inoltre, </w:t>
      </w:r>
      <w:r w:rsidRPr="00EF2772">
        <w:rPr>
          <w:rFonts w:ascii="Georgia" w:hAnsi="Georgia"/>
        </w:rPr>
        <w:lastRenderedPageBreak/>
        <w:t>potranno essere inserite in corso d’opera. A tal fine l’aggiudicatario dovrà garantire un servizio di manutenzione adattiva ed evolutiva del questionario elettronico.</w:t>
      </w:r>
    </w:p>
    <w:p w14:paraId="6E124BFF" w14:textId="77777777" w:rsidR="000C4277" w:rsidRPr="00CC63BA" w:rsidRDefault="000C4277" w:rsidP="000C4277">
      <w:pPr>
        <w:keepNext/>
        <w:spacing w:before="120" w:after="0"/>
        <w:jc w:val="both"/>
        <w:rPr>
          <w:rFonts w:ascii="Georgia" w:hAnsi="Georgia"/>
          <w:i/>
          <w:iCs/>
        </w:rPr>
      </w:pPr>
      <w:r w:rsidRPr="00CC63BA">
        <w:rPr>
          <w:rFonts w:ascii="Georgia" w:hAnsi="Georgia"/>
          <w:i/>
          <w:iCs/>
        </w:rPr>
        <w:t>Lettera di presentazione dell’indagine</w:t>
      </w:r>
    </w:p>
    <w:p w14:paraId="4EFA6A26" w14:textId="77777777" w:rsidR="000C4277" w:rsidRDefault="000C4277" w:rsidP="000C4277">
      <w:pPr>
        <w:spacing w:after="0"/>
        <w:jc w:val="both"/>
        <w:rPr>
          <w:rFonts w:ascii="Georgia" w:hAnsi="Georgia"/>
        </w:rPr>
      </w:pPr>
      <w:r>
        <w:rPr>
          <w:rFonts w:ascii="Georgia" w:hAnsi="Georgia"/>
        </w:rPr>
        <w:t xml:space="preserve">Prima della compilazione </w:t>
      </w:r>
      <w:r w:rsidRPr="00EF2772">
        <w:rPr>
          <w:rFonts w:ascii="Georgia" w:hAnsi="Georgia"/>
        </w:rPr>
        <w:t>del questionario</w:t>
      </w:r>
      <w:r>
        <w:rPr>
          <w:rFonts w:ascii="Georgia" w:hAnsi="Georgia"/>
        </w:rPr>
        <w:t xml:space="preserve">, </w:t>
      </w:r>
      <w:r w:rsidRPr="00EF2772">
        <w:rPr>
          <w:rFonts w:ascii="Georgia" w:hAnsi="Georgia"/>
        </w:rPr>
        <w:t>agli</w:t>
      </w:r>
      <w:r>
        <w:rPr>
          <w:rFonts w:ascii="Georgia" w:hAnsi="Georgia"/>
        </w:rPr>
        <w:t xml:space="preserve"> intervistati</w:t>
      </w:r>
      <w:r w:rsidRPr="00555988">
        <w:rPr>
          <w:rFonts w:ascii="Georgia" w:hAnsi="Georgia"/>
        </w:rPr>
        <w:t xml:space="preserve"> </w:t>
      </w:r>
      <w:r w:rsidRPr="00EF2772">
        <w:rPr>
          <w:rFonts w:ascii="Georgia" w:hAnsi="Georgia"/>
        </w:rPr>
        <w:t>verrà mostrata</w:t>
      </w:r>
      <w:r w:rsidRPr="00555988">
        <w:rPr>
          <w:rFonts w:ascii="Georgia" w:hAnsi="Georgia"/>
        </w:rPr>
        <w:t xml:space="preserve"> </w:t>
      </w:r>
      <w:r w:rsidRPr="00EF2772">
        <w:rPr>
          <w:rFonts w:ascii="Georgia" w:hAnsi="Georgia"/>
        </w:rPr>
        <w:t>una lettera di presentazione dell’indagine</w:t>
      </w:r>
      <w:r>
        <w:rPr>
          <w:rFonts w:ascii="Georgia" w:hAnsi="Georgia"/>
        </w:rPr>
        <w:t>, predisposta dall</w:t>
      </w:r>
      <w:r w:rsidRPr="00EF2772">
        <w:rPr>
          <w:rFonts w:ascii="Georgia" w:hAnsi="Georgia"/>
        </w:rPr>
        <w:t xml:space="preserve">’aggiudicatario a nome e con la collaborazione del committente. Nella lettera </w:t>
      </w:r>
      <w:r>
        <w:rPr>
          <w:rFonts w:ascii="Georgia" w:hAnsi="Georgia"/>
        </w:rPr>
        <w:t xml:space="preserve">saranno illustrate </w:t>
      </w:r>
      <w:r w:rsidRPr="00EF2772">
        <w:rPr>
          <w:rFonts w:ascii="Georgia" w:hAnsi="Georgia"/>
        </w:rPr>
        <w:t>in modo chiaro e conciso le finalità dell’indagine e riportate indicazioni circa la rilevazione</w:t>
      </w:r>
      <w:r>
        <w:rPr>
          <w:rFonts w:ascii="Georgia" w:hAnsi="Georgia"/>
        </w:rPr>
        <w:t>, incluso il trattamento dei dati forniti,</w:t>
      </w:r>
      <w:r w:rsidRPr="00EF2772">
        <w:rPr>
          <w:rFonts w:ascii="Georgia" w:hAnsi="Georgia"/>
        </w:rPr>
        <w:t xml:space="preserve"> e tutti i riferimenti utili affinché i potenziali rispondenti possano ottenere maggiori informazioni sulla ricerca. Nella lettera sarà comunicata in modo efficace la centralità dell’intervistato e l’importanza della sua partecipazione per la buona riuscita dell’indagine.</w:t>
      </w:r>
    </w:p>
    <w:p w14:paraId="77C71F06" w14:textId="77777777" w:rsidR="000C4277" w:rsidRPr="00024946" w:rsidRDefault="000C4277" w:rsidP="000C4277">
      <w:pPr>
        <w:keepNext/>
        <w:spacing w:before="120" w:after="0"/>
        <w:jc w:val="both"/>
        <w:rPr>
          <w:rFonts w:ascii="Georgia" w:hAnsi="Georgia"/>
          <w:i/>
          <w:iCs/>
        </w:rPr>
      </w:pPr>
      <w:r w:rsidRPr="00024946">
        <w:rPr>
          <w:rFonts w:ascii="Georgia" w:hAnsi="Georgia"/>
          <w:i/>
          <w:iCs/>
        </w:rPr>
        <w:t>Record delle risposte</w:t>
      </w:r>
    </w:p>
    <w:p w14:paraId="2CFE269C" w14:textId="77777777" w:rsidR="000C4277" w:rsidRDefault="000C4277" w:rsidP="000C4277">
      <w:pPr>
        <w:spacing w:after="0"/>
        <w:jc w:val="both"/>
        <w:rPr>
          <w:rFonts w:ascii="Georgia" w:hAnsi="Georgia"/>
        </w:rPr>
      </w:pPr>
      <w:r>
        <w:rPr>
          <w:rFonts w:ascii="Georgia" w:hAnsi="Georgia"/>
        </w:rPr>
        <w:t xml:space="preserve">L’aggiudicatario registrerà le singole risposte al questionario (micro-dati) nel formato di file .csv o in altro formato pattuito con il committente. Ciascun record sarà anonimizzato, nel rispetto della privacy del rispondente (ossia senza possibilità di risalire alla sua identità), ma univocamente associato a un utente dell’universo di riferimento. </w:t>
      </w:r>
    </w:p>
    <w:p w14:paraId="2D1C0B36" w14:textId="7C8305AC" w:rsidR="000C4277" w:rsidRDefault="000C4277" w:rsidP="000C4277">
      <w:pPr>
        <w:spacing w:after="0"/>
        <w:jc w:val="both"/>
        <w:rPr>
          <w:rFonts w:ascii="Georgia" w:hAnsi="Georgia"/>
        </w:rPr>
      </w:pPr>
    </w:p>
    <w:p w14:paraId="497D8687" w14:textId="77777777" w:rsidR="00B641DD" w:rsidRDefault="00B641DD" w:rsidP="000C4277">
      <w:pPr>
        <w:spacing w:after="0"/>
        <w:jc w:val="both"/>
        <w:rPr>
          <w:rFonts w:ascii="Georgia" w:hAnsi="Georgia"/>
        </w:rPr>
      </w:pPr>
    </w:p>
    <w:p w14:paraId="1ADEB057" w14:textId="55149CAA" w:rsidR="00467538" w:rsidRPr="00467538" w:rsidRDefault="0026147F" w:rsidP="00467538">
      <w:pPr>
        <w:keepNext/>
        <w:spacing w:before="120" w:after="0"/>
        <w:jc w:val="both"/>
        <w:rPr>
          <w:rFonts w:ascii="Georgia" w:hAnsi="Georgia"/>
          <w:u w:val="single"/>
        </w:rPr>
      </w:pPr>
      <w:r>
        <w:rPr>
          <w:rFonts w:ascii="Georgia" w:hAnsi="Georgia"/>
          <w:u w:val="single"/>
        </w:rPr>
        <w:t>2</w:t>
      </w:r>
      <w:r w:rsidR="00467538" w:rsidRPr="00467538">
        <w:rPr>
          <w:rFonts w:ascii="Georgia" w:hAnsi="Georgia"/>
          <w:u w:val="single"/>
        </w:rPr>
        <w:t xml:space="preserve">. Dati di spostamento </w:t>
      </w:r>
    </w:p>
    <w:p w14:paraId="6C1FC2BC" w14:textId="77777777" w:rsidR="00467538" w:rsidRPr="002D5F53" w:rsidRDefault="00467538" w:rsidP="00467538">
      <w:pPr>
        <w:keepNext/>
        <w:spacing w:before="120" w:after="0"/>
        <w:jc w:val="both"/>
        <w:rPr>
          <w:rFonts w:ascii="Georgia" w:hAnsi="Georgia"/>
          <w:i/>
          <w:iCs/>
        </w:rPr>
      </w:pPr>
      <w:r w:rsidRPr="002D5F53">
        <w:rPr>
          <w:rFonts w:ascii="Georgia" w:hAnsi="Georgia"/>
          <w:i/>
          <w:iCs/>
        </w:rPr>
        <w:t>Oggetto</w:t>
      </w:r>
    </w:p>
    <w:p w14:paraId="5DC3D6CB" w14:textId="77777777" w:rsidR="000C4277" w:rsidRDefault="000C4277" w:rsidP="000C4277">
      <w:pPr>
        <w:spacing w:after="0"/>
        <w:jc w:val="both"/>
        <w:rPr>
          <w:rFonts w:ascii="Georgia" w:hAnsi="Georgia"/>
        </w:rPr>
      </w:pPr>
      <w:r>
        <w:rPr>
          <w:rFonts w:ascii="Georgia" w:hAnsi="Georgia"/>
        </w:rPr>
        <w:t xml:space="preserve">Trasmissione al committente dei dati disaggregati e anonimizzati degli spostamenti successivi al 1° gennaio 2024 effettuati dagli utenti dei servizi di </w:t>
      </w:r>
      <w:proofErr w:type="spellStart"/>
      <w:r>
        <w:rPr>
          <w:rFonts w:ascii="Georgia" w:hAnsi="Georgia"/>
        </w:rPr>
        <w:t>micromobilità</w:t>
      </w:r>
      <w:proofErr w:type="spellEnd"/>
      <w:r>
        <w:rPr>
          <w:rFonts w:ascii="Georgia" w:hAnsi="Georgia"/>
        </w:rPr>
        <w:t xml:space="preserve"> condivisa dell’aggiudicatario, in </w:t>
      </w:r>
      <w:r w:rsidRPr="002D5F53">
        <w:rPr>
          <w:rFonts w:ascii="Georgia" w:hAnsi="Georgia"/>
        </w:rPr>
        <w:t xml:space="preserve">una o più città in cui il </w:t>
      </w:r>
      <w:r>
        <w:rPr>
          <w:rFonts w:ascii="Georgia" w:hAnsi="Georgia"/>
        </w:rPr>
        <w:t xml:space="preserve">suo </w:t>
      </w:r>
      <w:r w:rsidRPr="002D5F53">
        <w:rPr>
          <w:rFonts w:ascii="Georgia" w:hAnsi="Georgia"/>
        </w:rPr>
        <w:t>sistema di sharing è attivo (da concordare con il committente)</w:t>
      </w:r>
      <w:r>
        <w:rPr>
          <w:rFonts w:ascii="Georgia" w:hAnsi="Georgia"/>
        </w:rPr>
        <w:t xml:space="preserve">. </w:t>
      </w:r>
    </w:p>
    <w:p w14:paraId="7E841576" w14:textId="77777777" w:rsidR="00467538" w:rsidRDefault="00467538" w:rsidP="000C4277">
      <w:pPr>
        <w:spacing w:after="0"/>
        <w:jc w:val="both"/>
        <w:rPr>
          <w:rFonts w:ascii="Georgia" w:hAnsi="Georgia"/>
        </w:rPr>
      </w:pPr>
    </w:p>
    <w:p w14:paraId="3D140575" w14:textId="12CB0418" w:rsidR="000C4277" w:rsidRDefault="000C4277" w:rsidP="000C4277">
      <w:pPr>
        <w:spacing w:after="0"/>
        <w:jc w:val="both"/>
        <w:rPr>
          <w:rFonts w:ascii="Georgia" w:hAnsi="Georgia"/>
        </w:rPr>
      </w:pPr>
      <w:r>
        <w:rPr>
          <w:rFonts w:ascii="Georgia" w:hAnsi="Georgia"/>
        </w:rPr>
        <w:t xml:space="preserve">L’invio </w:t>
      </w:r>
      <w:r w:rsidR="00B30BFB">
        <w:rPr>
          <w:rFonts w:ascii="Georgia" w:hAnsi="Georgia"/>
        </w:rPr>
        <w:t xml:space="preserve">dei dati </w:t>
      </w:r>
      <w:r>
        <w:rPr>
          <w:rFonts w:ascii="Georgia" w:hAnsi="Georgia"/>
        </w:rPr>
        <w:t>sarà effettuato nel rispetto della privacy degli utenti, e con modalità, tempistica e formato di file pattuiti fra le parti, fatte salve le specificazioni sottostanti.</w:t>
      </w:r>
    </w:p>
    <w:p w14:paraId="00AC5775" w14:textId="709B1B47" w:rsidR="0026147F" w:rsidRDefault="0026147F" w:rsidP="0026147F">
      <w:pPr>
        <w:spacing w:after="0"/>
        <w:jc w:val="both"/>
        <w:rPr>
          <w:rFonts w:ascii="Georgia" w:hAnsi="Georgia"/>
        </w:rPr>
      </w:pPr>
    </w:p>
    <w:p w14:paraId="137BC78A" w14:textId="77777777" w:rsidR="00B641DD" w:rsidRDefault="00B641DD" w:rsidP="0026147F">
      <w:pPr>
        <w:spacing w:after="0"/>
        <w:jc w:val="both"/>
        <w:rPr>
          <w:rFonts w:ascii="Georgia" w:hAnsi="Georgia"/>
        </w:rPr>
      </w:pPr>
    </w:p>
    <w:p w14:paraId="6EA3E357" w14:textId="2A5CE609" w:rsidR="0026147F" w:rsidRDefault="0026147F" w:rsidP="0026147F">
      <w:pPr>
        <w:keepNext/>
        <w:spacing w:before="120" w:after="0"/>
        <w:jc w:val="both"/>
        <w:rPr>
          <w:rFonts w:ascii="Georgia" w:hAnsi="Georgia"/>
          <w:u w:val="single"/>
        </w:rPr>
      </w:pPr>
      <w:r>
        <w:rPr>
          <w:rFonts w:ascii="Georgia" w:hAnsi="Georgia"/>
          <w:u w:val="single"/>
        </w:rPr>
        <w:t>3</w:t>
      </w:r>
      <w:r w:rsidRPr="00467538">
        <w:rPr>
          <w:rFonts w:ascii="Georgia" w:hAnsi="Georgia"/>
          <w:u w:val="single"/>
        </w:rPr>
        <w:t xml:space="preserve">. </w:t>
      </w:r>
      <w:r w:rsidR="00B641DD">
        <w:rPr>
          <w:rFonts w:ascii="Georgia" w:hAnsi="Georgia"/>
          <w:u w:val="single"/>
        </w:rPr>
        <w:t>Pannello di controllo</w:t>
      </w:r>
      <w:r w:rsidRPr="0026147F">
        <w:rPr>
          <w:rFonts w:ascii="Georgia" w:hAnsi="Georgia"/>
          <w:u w:val="single"/>
        </w:rPr>
        <w:t xml:space="preserve"> del traffico</w:t>
      </w:r>
      <w:r w:rsidRPr="00467538">
        <w:rPr>
          <w:rFonts w:ascii="Georgia" w:hAnsi="Georgia"/>
          <w:u w:val="single"/>
        </w:rPr>
        <w:t xml:space="preserve"> </w:t>
      </w:r>
    </w:p>
    <w:p w14:paraId="0605FA26" w14:textId="77777777" w:rsidR="00B641DD" w:rsidRDefault="00B641DD" w:rsidP="00B641DD">
      <w:pPr>
        <w:spacing w:after="0"/>
        <w:jc w:val="both"/>
        <w:rPr>
          <w:rFonts w:ascii="Georgia" w:hAnsi="Georgia"/>
        </w:rPr>
      </w:pPr>
    </w:p>
    <w:p w14:paraId="59A973C7" w14:textId="2A3E0961" w:rsidR="00B641DD" w:rsidRPr="00EF2772" w:rsidRDefault="00B641DD" w:rsidP="00B641DD">
      <w:pPr>
        <w:spacing w:after="0"/>
        <w:jc w:val="both"/>
        <w:rPr>
          <w:rFonts w:ascii="Georgia" w:hAnsi="Georgia"/>
        </w:rPr>
      </w:pPr>
      <w:r w:rsidRPr="00EF2772">
        <w:rPr>
          <w:rFonts w:ascii="Georgia" w:hAnsi="Georgia"/>
        </w:rPr>
        <w:t xml:space="preserve">Il </w:t>
      </w:r>
      <w:r>
        <w:rPr>
          <w:rFonts w:ascii="Georgia" w:hAnsi="Georgia"/>
        </w:rPr>
        <w:t xml:space="preserve">pannello </w:t>
      </w:r>
      <w:r w:rsidRPr="00EF2772">
        <w:rPr>
          <w:rFonts w:ascii="Georgia" w:hAnsi="Georgia"/>
        </w:rPr>
        <w:t>di controllo del traffico in tempo reale che l’aggiudicatario dovrà implementare (detto di seguito anche “dashboard”) dovrà possedere alcune caratteristiche principali dei software GIS (Geographic Information System) ed in particolare garantire la possibilità di:</w:t>
      </w:r>
    </w:p>
    <w:p w14:paraId="54CB850A" w14:textId="77777777" w:rsidR="00B641DD" w:rsidRPr="00EF2772" w:rsidRDefault="00B641DD" w:rsidP="00B641DD">
      <w:pPr>
        <w:pStyle w:val="Paragrafoelenco"/>
        <w:numPr>
          <w:ilvl w:val="0"/>
          <w:numId w:val="3"/>
        </w:numPr>
        <w:spacing w:before="240" w:after="0"/>
        <w:ind w:left="357" w:hanging="357"/>
        <w:contextualSpacing w:val="0"/>
        <w:jc w:val="both"/>
        <w:rPr>
          <w:rFonts w:ascii="Georgia" w:hAnsi="Georgia"/>
        </w:rPr>
      </w:pPr>
      <w:r w:rsidRPr="00EF2772">
        <w:rPr>
          <w:rFonts w:ascii="Georgia" w:hAnsi="Georgia"/>
        </w:rPr>
        <w:t>acquisire, gestire e memorizzare ad intervalli predefiniti su file .csv flussi di dati (feed) secondo i seguenti standard per i veicoli di trasporto pubblico:</w:t>
      </w:r>
    </w:p>
    <w:p w14:paraId="1EBBB21E" w14:textId="77777777" w:rsidR="00B641DD" w:rsidRPr="00EF2772" w:rsidRDefault="00B641DD" w:rsidP="00B641DD">
      <w:pPr>
        <w:pStyle w:val="Paragrafoelenco"/>
        <w:numPr>
          <w:ilvl w:val="0"/>
          <w:numId w:val="4"/>
        </w:numPr>
        <w:spacing w:after="0"/>
        <w:jc w:val="both"/>
        <w:rPr>
          <w:rFonts w:ascii="Georgia" w:hAnsi="Georgia"/>
          <w:lang w:val="en-US"/>
        </w:rPr>
      </w:pPr>
      <w:r w:rsidRPr="00EF2772">
        <w:rPr>
          <w:rFonts w:ascii="Georgia" w:hAnsi="Georgia"/>
          <w:lang w:val="en-US"/>
        </w:rPr>
        <w:t>GTFS (General Transit Feed Specification)</w:t>
      </w:r>
    </w:p>
    <w:p w14:paraId="21ACE871" w14:textId="77777777" w:rsidR="00B641DD" w:rsidRPr="00EF2772" w:rsidRDefault="00B641DD" w:rsidP="00B641DD">
      <w:pPr>
        <w:pStyle w:val="Paragrafoelenco"/>
        <w:numPr>
          <w:ilvl w:val="0"/>
          <w:numId w:val="4"/>
        </w:numPr>
        <w:spacing w:after="0"/>
        <w:jc w:val="both"/>
        <w:rPr>
          <w:rFonts w:ascii="Georgia" w:hAnsi="Georgia"/>
          <w:lang w:val="en-US"/>
        </w:rPr>
      </w:pPr>
      <w:r w:rsidRPr="00EF2772">
        <w:rPr>
          <w:rFonts w:ascii="Georgia" w:hAnsi="Georgia"/>
          <w:lang w:val="en-US"/>
        </w:rPr>
        <w:t>GTFS-RT (General Transit Feed Specification – Real Time)</w:t>
      </w:r>
    </w:p>
    <w:p w14:paraId="015DEBBB" w14:textId="77777777" w:rsidR="00B641DD" w:rsidRPr="00EF2772" w:rsidRDefault="00B641DD" w:rsidP="00B641DD">
      <w:pPr>
        <w:pStyle w:val="Paragrafoelenco"/>
        <w:numPr>
          <w:ilvl w:val="0"/>
          <w:numId w:val="4"/>
        </w:numPr>
        <w:spacing w:after="0"/>
        <w:jc w:val="both"/>
        <w:rPr>
          <w:rFonts w:ascii="Georgia" w:hAnsi="Georgia"/>
        </w:rPr>
      </w:pPr>
      <w:proofErr w:type="spellStart"/>
      <w:r w:rsidRPr="00EF2772">
        <w:rPr>
          <w:rFonts w:ascii="Georgia" w:hAnsi="Georgia"/>
        </w:rPr>
        <w:t>NeTEx</w:t>
      </w:r>
      <w:proofErr w:type="spellEnd"/>
      <w:r w:rsidRPr="00EF2772">
        <w:rPr>
          <w:rFonts w:ascii="Georgia" w:hAnsi="Georgia"/>
        </w:rPr>
        <w:t xml:space="preserve"> (Network </w:t>
      </w:r>
      <w:proofErr w:type="spellStart"/>
      <w:r w:rsidRPr="00EF2772">
        <w:rPr>
          <w:rFonts w:ascii="Georgia" w:hAnsi="Georgia"/>
        </w:rPr>
        <w:t>Timetable</w:t>
      </w:r>
      <w:proofErr w:type="spellEnd"/>
      <w:r w:rsidRPr="00EF2772">
        <w:rPr>
          <w:rFonts w:ascii="Georgia" w:hAnsi="Georgia"/>
        </w:rPr>
        <w:t xml:space="preserve"> Exchange)</w:t>
      </w:r>
    </w:p>
    <w:p w14:paraId="0B290CA6" w14:textId="77777777" w:rsidR="00B641DD" w:rsidRPr="00EF2772" w:rsidRDefault="00B641DD" w:rsidP="00B641DD">
      <w:pPr>
        <w:pStyle w:val="Paragrafoelenco"/>
        <w:numPr>
          <w:ilvl w:val="0"/>
          <w:numId w:val="4"/>
        </w:numPr>
        <w:spacing w:after="0"/>
        <w:jc w:val="both"/>
        <w:rPr>
          <w:rFonts w:ascii="Georgia" w:hAnsi="Georgia"/>
          <w:lang w:val="en-US"/>
        </w:rPr>
      </w:pPr>
      <w:r w:rsidRPr="00EF2772">
        <w:rPr>
          <w:rFonts w:ascii="Georgia" w:hAnsi="Georgia"/>
          <w:lang w:val="en-US"/>
        </w:rPr>
        <w:t>SIRI (Service interface for real-time information relating to public transport operations)</w:t>
      </w:r>
    </w:p>
    <w:p w14:paraId="40D6FA1F" w14:textId="77777777" w:rsidR="00B641DD" w:rsidRPr="00EF2772" w:rsidRDefault="00B641DD" w:rsidP="00B641DD">
      <w:pPr>
        <w:pStyle w:val="Paragrafoelenco"/>
        <w:numPr>
          <w:ilvl w:val="0"/>
          <w:numId w:val="3"/>
        </w:numPr>
        <w:spacing w:before="240" w:after="0"/>
        <w:ind w:left="357" w:hanging="357"/>
        <w:contextualSpacing w:val="0"/>
        <w:jc w:val="both"/>
        <w:rPr>
          <w:rFonts w:ascii="Georgia" w:hAnsi="Georgia"/>
        </w:rPr>
      </w:pPr>
      <w:r w:rsidRPr="00EF2772">
        <w:rPr>
          <w:rFonts w:ascii="Georgia" w:hAnsi="Georgia"/>
        </w:rPr>
        <w:t>acquisire, gestire e memorizzare ad intervalli predefiniti su file .csv flussi di dati (feed) secondo i seguenti standard per i veicoli condivisi di sistemi di sharing a stazioni fisse e a flusso libero (bici, monopattini, motorini, microcar, auto</w:t>
      </w:r>
      <w:r>
        <w:rPr>
          <w:rFonts w:ascii="Georgia" w:hAnsi="Georgia"/>
        </w:rPr>
        <w:t>mobili</w:t>
      </w:r>
      <w:r w:rsidRPr="00EF2772">
        <w:rPr>
          <w:rFonts w:ascii="Georgia" w:hAnsi="Georgia"/>
        </w:rPr>
        <w:t>):</w:t>
      </w:r>
    </w:p>
    <w:p w14:paraId="124656FC" w14:textId="77777777" w:rsidR="00B641DD" w:rsidRPr="00EF2772" w:rsidRDefault="00B641DD" w:rsidP="00B641DD">
      <w:pPr>
        <w:pStyle w:val="Paragrafoelenco"/>
        <w:numPr>
          <w:ilvl w:val="0"/>
          <w:numId w:val="4"/>
        </w:numPr>
        <w:spacing w:after="0"/>
        <w:jc w:val="both"/>
        <w:rPr>
          <w:rFonts w:ascii="Georgia" w:hAnsi="Georgia"/>
          <w:lang w:val="en-US"/>
        </w:rPr>
      </w:pPr>
      <w:r w:rsidRPr="00EF2772">
        <w:rPr>
          <w:rFonts w:ascii="Georgia" w:hAnsi="Georgia"/>
          <w:lang w:val="en-US"/>
        </w:rPr>
        <w:t>GBFS (General Bikeshare Feed Specification)</w:t>
      </w:r>
    </w:p>
    <w:p w14:paraId="2F83C9EE" w14:textId="77777777" w:rsidR="00B641DD" w:rsidRPr="00EF2772" w:rsidRDefault="00B641DD" w:rsidP="00B641DD">
      <w:pPr>
        <w:pStyle w:val="Paragrafoelenco"/>
        <w:numPr>
          <w:ilvl w:val="0"/>
          <w:numId w:val="4"/>
        </w:numPr>
        <w:spacing w:after="0"/>
        <w:jc w:val="both"/>
        <w:rPr>
          <w:rFonts w:ascii="Georgia" w:hAnsi="Georgia"/>
          <w:lang w:val="en-US"/>
        </w:rPr>
      </w:pPr>
      <w:r w:rsidRPr="00EF2772">
        <w:rPr>
          <w:rFonts w:ascii="Georgia" w:hAnsi="Georgia"/>
          <w:lang w:val="en-US"/>
        </w:rPr>
        <w:t>MDS (Mobility Data Specification)</w:t>
      </w:r>
    </w:p>
    <w:p w14:paraId="6DE674C4" w14:textId="77777777" w:rsidR="00B641DD" w:rsidRPr="00EF2772" w:rsidRDefault="00B641DD" w:rsidP="00B641DD">
      <w:pPr>
        <w:pStyle w:val="Paragrafoelenco"/>
        <w:numPr>
          <w:ilvl w:val="0"/>
          <w:numId w:val="3"/>
        </w:numPr>
        <w:spacing w:before="240" w:after="0"/>
        <w:ind w:left="357" w:hanging="357"/>
        <w:contextualSpacing w:val="0"/>
        <w:jc w:val="both"/>
        <w:rPr>
          <w:rFonts w:ascii="Georgia" w:hAnsi="Georgia"/>
        </w:rPr>
      </w:pPr>
      <w:r w:rsidRPr="00EF2772">
        <w:rPr>
          <w:rFonts w:ascii="Georgia" w:hAnsi="Georgia"/>
        </w:rPr>
        <w:t>essere utilizzabile mediante un’interfaccia grafica (</w:t>
      </w:r>
      <w:proofErr w:type="spellStart"/>
      <w:r w:rsidRPr="00EF2772">
        <w:rPr>
          <w:rFonts w:ascii="Georgia" w:hAnsi="Georgia"/>
        </w:rPr>
        <w:t>Graphical</w:t>
      </w:r>
      <w:proofErr w:type="spellEnd"/>
      <w:r w:rsidRPr="00EF2772">
        <w:rPr>
          <w:rFonts w:ascii="Georgia" w:hAnsi="Georgia"/>
        </w:rPr>
        <w:t xml:space="preserve"> User Interface </w:t>
      </w:r>
      <w:r>
        <w:rPr>
          <w:rFonts w:ascii="Georgia" w:hAnsi="Georgia"/>
        </w:rPr>
        <w:t>–</w:t>
      </w:r>
      <w:r w:rsidRPr="00EF2772">
        <w:rPr>
          <w:rFonts w:ascii="Georgia" w:hAnsi="Georgia"/>
        </w:rPr>
        <w:t xml:space="preserve"> GUI) semplice e intuitiva che preveda l’esecuzione di comandi mediante pulsanti, icone e menu e che contenga, tra le altre, un’ampia finestra nella quale visualizzare le mappe e un pannello per la selezione dei </w:t>
      </w:r>
      <w:proofErr w:type="spellStart"/>
      <w:r w:rsidRPr="00EF2772">
        <w:rPr>
          <w:rFonts w:ascii="Georgia" w:hAnsi="Georgia"/>
        </w:rPr>
        <w:t>layer</w:t>
      </w:r>
      <w:proofErr w:type="spellEnd"/>
      <w:r w:rsidRPr="00EF2772">
        <w:rPr>
          <w:rFonts w:ascii="Georgia" w:hAnsi="Georgia"/>
        </w:rPr>
        <w:t xml:space="preserve"> secondo quanto specificato nei punti seguenti</w:t>
      </w:r>
      <w:r>
        <w:rPr>
          <w:rFonts w:ascii="Georgia" w:hAnsi="Georgia"/>
        </w:rPr>
        <w:t>.</w:t>
      </w:r>
    </w:p>
    <w:p w14:paraId="3D1A8415" w14:textId="77777777" w:rsidR="00B641DD" w:rsidRPr="00EF2772" w:rsidRDefault="00B641DD" w:rsidP="00B641DD">
      <w:pPr>
        <w:pStyle w:val="Paragrafoelenco"/>
        <w:spacing w:before="120" w:after="360"/>
        <w:ind w:left="284"/>
        <w:contextualSpacing w:val="0"/>
        <w:jc w:val="center"/>
        <w:rPr>
          <w:rFonts w:ascii="Georgia" w:hAnsi="Georgia"/>
        </w:rPr>
      </w:pPr>
      <w:r w:rsidRPr="00EF2772">
        <w:rPr>
          <w:rFonts w:ascii="Georgia" w:hAnsi="Georgia"/>
          <w:noProof/>
        </w:rPr>
        <w:lastRenderedPageBreak/>
        <w:drawing>
          <wp:inline distT="0" distB="0" distL="0" distR="0" wp14:anchorId="6800C13F" wp14:editId="00027777">
            <wp:extent cx="4500000" cy="2732400"/>
            <wp:effectExtent l="0" t="0" r="0" b="0"/>
            <wp:docPr id="194771647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0000" cy="2732400"/>
                    </a:xfrm>
                    <a:prstGeom prst="rect">
                      <a:avLst/>
                    </a:prstGeom>
                    <a:noFill/>
                    <a:ln>
                      <a:noFill/>
                    </a:ln>
                  </pic:spPr>
                </pic:pic>
              </a:graphicData>
            </a:graphic>
          </wp:inline>
        </w:drawing>
      </w:r>
    </w:p>
    <w:p w14:paraId="3D49DD4A" w14:textId="77777777" w:rsidR="00B641DD" w:rsidRPr="00EF2772" w:rsidRDefault="00B641DD" w:rsidP="00B641DD">
      <w:pPr>
        <w:pStyle w:val="Paragrafoelenco"/>
        <w:numPr>
          <w:ilvl w:val="0"/>
          <w:numId w:val="3"/>
        </w:numPr>
        <w:spacing w:before="240" w:after="0"/>
        <w:ind w:left="357" w:hanging="357"/>
        <w:contextualSpacing w:val="0"/>
        <w:jc w:val="both"/>
        <w:rPr>
          <w:rFonts w:ascii="Georgia" w:hAnsi="Georgia"/>
        </w:rPr>
      </w:pPr>
      <w:r w:rsidRPr="00EF2772">
        <w:rPr>
          <w:rFonts w:ascii="Georgia" w:hAnsi="Georgia"/>
        </w:rPr>
        <w:t>visualizzare una mappa di base georeferenziata con strade e</w:t>
      </w:r>
      <w:r>
        <w:rPr>
          <w:rFonts w:ascii="Georgia" w:hAnsi="Georgia"/>
        </w:rPr>
        <w:t>d</w:t>
      </w:r>
      <w:r w:rsidRPr="00EF2772">
        <w:rPr>
          <w:rFonts w:ascii="Georgia" w:hAnsi="Georgia"/>
        </w:rPr>
        <w:t xml:space="preserve"> edifici</w:t>
      </w:r>
      <w:r>
        <w:rPr>
          <w:rFonts w:ascii="Georgia" w:hAnsi="Georgia"/>
        </w:rPr>
        <w:t xml:space="preserve">, </w:t>
      </w:r>
      <w:r w:rsidRPr="00EF2772">
        <w:rPr>
          <w:rFonts w:ascii="Georgia" w:hAnsi="Georgia"/>
        </w:rPr>
        <w:t>detta “</w:t>
      </w:r>
      <w:proofErr w:type="spellStart"/>
      <w:r w:rsidRPr="00EF2772">
        <w:rPr>
          <w:rFonts w:ascii="Georgia" w:hAnsi="Georgia"/>
        </w:rPr>
        <w:t>tiled</w:t>
      </w:r>
      <w:proofErr w:type="spellEnd"/>
      <w:r w:rsidRPr="00EF2772">
        <w:rPr>
          <w:rFonts w:ascii="Georgia" w:hAnsi="Georgia"/>
        </w:rPr>
        <w:t xml:space="preserve"> web </w:t>
      </w:r>
      <w:proofErr w:type="spellStart"/>
      <w:r w:rsidRPr="00EF2772">
        <w:rPr>
          <w:rFonts w:ascii="Georgia" w:hAnsi="Georgia"/>
        </w:rPr>
        <w:t>map</w:t>
      </w:r>
      <w:proofErr w:type="spellEnd"/>
      <w:r w:rsidRPr="00EF2772">
        <w:rPr>
          <w:rFonts w:ascii="Georgia" w:hAnsi="Georgia"/>
        </w:rPr>
        <w:t xml:space="preserve">” o </w:t>
      </w:r>
      <w:r>
        <w:rPr>
          <w:rFonts w:ascii="Georgia" w:hAnsi="Georgia"/>
        </w:rPr>
        <w:t>“</w:t>
      </w:r>
      <w:proofErr w:type="spellStart"/>
      <w:r w:rsidRPr="00EF2772">
        <w:rPr>
          <w:rFonts w:ascii="Georgia" w:hAnsi="Georgia"/>
        </w:rPr>
        <w:t>slippy</w:t>
      </w:r>
      <w:proofErr w:type="spellEnd"/>
      <w:r w:rsidRPr="00EF2772">
        <w:rPr>
          <w:rFonts w:ascii="Georgia" w:hAnsi="Georgia"/>
        </w:rPr>
        <w:t xml:space="preserve"> </w:t>
      </w:r>
      <w:proofErr w:type="spellStart"/>
      <w:r w:rsidRPr="00EF2772">
        <w:rPr>
          <w:rFonts w:ascii="Georgia" w:hAnsi="Georgia"/>
        </w:rPr>
        <w:t>map</w:t>
      </w:r>
      <w:proofErr w:type="spellEnd"/>
      <w:r>
        <w:rPr>
          <w:rFonts w:ascii="Georgia" w:hAnsi="Georgia"/>
        </w:rPr>
        <w:t>”,</w:t>
      </w:r>
      <w:r w:rsidRPr="00EF2772">
        <w:rPr>
          <w:rFonts w:ascii="Georgia" w:hAnsi="Georgia"/>
        </w:rPr>
        <w:t xml:space="preserve"> </w:t>
      </w:r>
      <w:r>
        <w:rPr>
          <w:rFonts w:ascii="Georgia" w:hAnsi="Georgia"/>
        </w:rPr>
        <w:t xml:space="preserve">consentendo di volta in volta all’utente la scelta fra </w:t>
      </w:r>
      <w:proofErr w:type="spellStart"/>
      <w:r w:rsidRPr="00EF2772">
        <w:rPr>
          <w:rFonts w:ascii="Georgia" w:hAnsi="Georgia"/>
        </w:rPr>
        <w:t>OpenStreetMap</w:t>
      </w:r>
      <w:proofErr w:type="spellEnd"/>
      <w:r>
        <w:rPr>
          <w:rFonts w:ascii="Georgia" w:hAnsi="Georgia"/>
        </w:rPr>
        <w:t xml:space="preserve"> (con</w:t>
      </w:r>
      <w:r w:rsidRPr="00EF2772">
        <w:rPr>
          <w:rFonts w:ascii="Georgia" w:hAnsi="Georgia"/>
        </w:rPr>
        <w:t xml:space="preserve"> XYZ </w:t>
      </w:r>
      <w:proofErr w:type="spellStart"/>
      <w:r w:rsidRPr="00EF2772">
        <w:rPr>
          <w:rFonts w:ascii="Georgia" w:hAnsi="Georgia"/>
        </w:rPr>
        <w:t>tile</w:t>
      </w:r>
      <w:proofErr w:type="spellEnd"/>
      <w:r w:rsidRPr="00EF2772">
        <w:rPr>
          <w:rFonts w:ascii="Georgia" w:hAnsi="Georgia"/>
        </w:rPr>
        <w:t xml:space="preserve">: https://tile.openstreetmap.org/{z}/{x}/{y}.png </w:t>
      </w:r>
      <w:r>
        <w:rPr>
          <w:rFonts w:ascii="Georgia" w:hAnsi="Georgia"/>
        </w:rPr>
        <w:t>e</w:t>
      </w:r>
      <w:r w:rsidRPr="00EF2772">
        <w:rPr>
          <w:rFonts w:ascii="Georgia" w:hAnsi="Georgia"/>
        </w:rPr>
        <w:t xml:space="preserve"> Google Maps </w:t>
      </w:r>
      <w:r>
        <w:rPr>
          <w:rFonts w:ascii="Georgia" w:hAnsi="Georgia"/>
        </w:rPr>
        <w:t>(</w:t>
      </w:r>
      <w:r w:rsidRPr="00EF2772">
        <w:rPr>
          <w:rFonts w:ascii="Georgia" w:hAnsi="Georgia"/>
        </w:rPr>
        <w:t xml:space="preserve">con XYZ </w:t>
      </w:r>
      <w:proofErr w:type="spellStart"/>
      <w:r w:rsidRPr="00EF2772">
        <w:rPr>
          <w:rFonts w:ascii="Georgia" w:hAnsi="Georgia"/>
        </w:rPr>
        <w:t>tile</w:t>
      </w:r>
      <w:proofErr w:type="spellEnd"/>
      <w:r w:rsidRPr="00EF2772">
        <w:rPr>
          <w:rFonts w:ascii="Georgia" w:hAnsi="Georgia"/>
        </w:rPr>
        <w:t>: https://mt1.google.com/vt/lyrs=r&amp;x={x}&amp;y={y}&amp;z={z})</w:t>
      </w:r>
      <w:r>
        <w:rPr>
          <w:rFonts w:ascii="Georgia" w:hAnsi="Georgia"/>
        </w:rPr>
        <w:t xml:space="preserve"> </w:t>
      </w:r>
    </w:p>
    <w:p w14:paraId="55BB3A8C" w14:textId="77777777" w:rsidR="00B641DD" w:rsidRPr="00EF2772" w:rsidRDefault="00B641DD" w:rsidP="00B641DD">
      <w:pPr>
        <w:pStyle w:val="Paragrafoelenco"/>
        <w:spacing w:after="0"/>
        <w:ind w:left="714"/>
        <w:jc w:val="both"/>
        <w:rPr>
          <w:rFonts w:ascii="Georgia" w:hAnsi="Georgia"/>
        </w:rPr>
      </w:pPr>
    </w:p>
    <w:p w14:paraId="0AC1DE76" w14:textId="77777777" w:rsidR="00B641DD" w:rsidRPr="00EF2772" w:rsidRDefault="00B641DD" w:rsidP="00B641DD">
      <w:pPr>
        <w:pStyle w:val="Paragrafoelenco"/>
        <w:spacing w:after="0"/>
        <w:rPr>
          <w:rFonts w:ascii="Georgia" w:hAnsi="Georgia"/>
          <w:noProof/>
        </w:rPr>
      </w:pPr>
    </w:p>
    <w:p w14:paraId="4A8000ED" w14:textId="77777777" w:rsidR="00B641DD" w:rsidRPr="00EF2772" w:rsidRDefault="00B641DD" w:rsidP="00B641DD">
      <w:pPr>
        <w:pStyle w:val="Paragrafoelenco"/>
        <w:spacing w:before="120" w:after="360"/>
        <w:ind w:left="284"/>
        <w:contextualSpacing w:val="0"/>
        <w:jc w:val="center"/>
        <w:rPr>
          <w:rFonts w:ascii="Georgia" w:hAnsi="Georgia"/>
          <w:noProof/>
        </w:rPr>
      </w:pPr>
      <w:r w:rsidRPr="00EF2772">
        <w:rPr>
          <w:rFonts w:ascii="Georgia" w:hAnsi="Georgia"/>
          <w:noProof/>
        </w:rPr>
        <w:drawing>
          <wp:inline distT="0" distB="0" distL="0" distR="0" wp14:anchorId="79ADC115" wp14:editId="19D52CF5">
            <wp:extent cx="4500000" cy="2052000"/>
            <wp:effectExtent l="0" t="0" r="0" b="5715"/>
            <wp:docPr id="199870044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4185" b="57775"/>
                    <a:stretch/>
                  </pic:blipFill>
                  <pic:spPr bwMode="auto">
                    <a:xfrm>
                      <a:off x="0" y="0"/>
                      <a:ext cx="4500000"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2BB05672" w14:textId="77777777" w:rsidR="00B641DD" w:rsidRPr="005F714F" w:rsidRDefault="00B641DD" w:rsidP="00B641DD">
      <w:pPr>
        <w:pStyle w:val="Paragrafoelenco"/>
        <w:numPr>
          <w:ilvl w:val="0"/>
          <w:numId w:val="3"/>
        </w:numPr>
        <w:spacing w:before="240" w:after="0"/>
        <w:ind w:left="357" w:hanging="357"/>
        <w:contextualSpacing w:val="0"/>
        <w:jc w:val="both"/>
        <w:rPr>
          <w:rFonts w:ascii="Georgia" w:hAnsi="Georgia"/>
        </w:rPr>
      </w:pPr>
      <w:r w:rsidRPr="00EF2772">
        <w:rPr>
          <w:rFonts w:ascii="Georgia" w:hAnsi="Georgia"/>
        </w:rPr>
        <w:t>visualizzare</w:t>
      </w:r>
      <w:r>
        <w:rPr>
          <w:rFonts w:ascii="Georgia" w:hAnsi="Georgia"/>
        </w:rPr>
        <w:t xml:space="preserve"> </w:t>
      </w:r>
      <w:r w:rsidRPr="00EF2772">
        <w:rPr>
          <w:rFonts w:ascii="Georgia" w:hAnsi="Georgia"/>
        </w:rPr>
        <w:t xml:space="preserve">le posizioni in tempo reale dei veicoli secondo i flussi standard di dati in </w:t>
      </w:r>
      <w:proofErr w:type="gramStart"/>
      <w:r w:rsidRPr="00EF2772">
        <w:rPr>
          <w:rFonts w:ascii="Georgia" w:hAnsi="Georgia"/>
        </w:rPr>
        <w:t>ingresso</w:t>
      </w:r>
      <w:r>
        <w:rPr>
          <w:rFonts w:ascii="Georgia" w:hAnsi="Georgia"/>
        </w:rPr>
        <w:t xml:space="preserve">, </w:t>
      </w:r>
      <w:r w:rsidRPr="008A735C">
        <w:rPr>
          <w:rFonts w:ascii="Georgia" w:hAnsi="Georgia"/>
        </w:rPr>
        <w:t xml:space="preserve"> </w:t>
      </w:r>
      <w:r>
        <w:rPr>
          <w:rFonts w:ascii="Georgia" w:hAnsi="Georgia"/>
        </w:rPr>
        <w:t>adottando</w:t>
      </w:r>
      <w:proofErr w:type="gramEnd"/>
      <w:r>
        <w:rPr>
          <w:rFonts w:ascii="Georgia" w:hAnsi="Georgia"/>
        </w:rPr>
        <w:t xml:space="preserve"> un </w:t>
      </w:r>
      <w:r w:rsidRPr="00EF2772">
        <w:rPr>
          <w:rFonts w:ascii="Georgia" w:hAnsi="Georgia"/>
        </w:rPr>
        <w:t>livell</w:t>
      </w:r>
      <w:r>
        <w:rPr>
          <w:rFonts w:ascii="Georgia" w:hAnsi="Georgia"/>
        </w:rPr>
        <w:t>o</w:t>
      </w:r>
      <w:r w:rsidRPr="00EF2772">
        <w:rPr>
          <w:rFonts w:ascii="Georgia" w:hAnsi="Georgia"/>
        </w:rPr>
        <w:t xml:space="preserve"> </w:t>
      </w:r>
      <w:r>
        <w:rPr>
          <w:rFonts w:ascii="Georgia" w:hAnsi="Georgia"/>
        </w:rPr>
        <w:t>(</w:t>
      </w:r>
      <w:proofErr w:type="spellStart"/>
      <w:r>
        <w:rPr>
          <w:rFonts w:ascii="Georgia" w:hAnsi="Georgia"/>
        </w:rPr>
        <w:t>layer</w:t>
      </w:r>
      <w:proofErr w:type="spellEnd"/>
      <w:r>
        <w:rPr>
          <w:rFonts w:ascii="Georgia" w:hAnsi="Georgia"/>
        </w:rPr>
        <w:t xml:space="preserve">) </w:t>
      </w:r>
      <w:r w:rsidRPr="00EF2772">
        <w:rPr>
          <w:rFonts w:ascii="Georgia" w:hAnsi="Georgia"/>
        </w:rPr>
        <w:t>per ciascun servizio di trasporto</w:t>
      </w:r>
      <w:r>
        <w:rPr>
          <w:rFonts w:ascii="Georgia" w:hAnsi="Georgia"/>
        </w:rPr>
        <w:t xml:space="preserve"> e consentendo la visualizzazione contemporanea, sulla stessa mappa di base, dei diversi livelli attraverso un selettore a menu</w:t>
      </w:r>
    </w:p>
    <w:p w14:paraId="26F11ECB" w14:textId="77777777" w:rsidR="00B641DD" w:rsidRPr="005F714F" w:rsidRDefault="00B641DD" w:rsidP="00B641DD">
      <w:pPr>
        <w:pStyle w:val="Paragrafoelenco"/>
        <w:spacing w:before="120" w:after="360"/>
        <w:ind w:left="284"/>
        <w:contextualSpacing w:val="0"/>
        <w:jc w:val="center"/>
        <w:rPr>
          <w:rFonts w:ascii="Georgia" w:hAnsi="Georgia"/>
          <w:noProof/>
        </w:rPr>
      </w:pPr>
      <w:r w:rsidRPr="00EF2772">
        <w:rPr>
          <w:rFonts w:ascii="Georgia" w:hAnsi="Georgia"/>
          <w:noProof/>
        </w:rPr>
        <w:lastRenderedPageBreak/>
        <w:drawing>
          <wp:inline distT="0" distB="0" distL="0" distR="0" wp14:anchorId="222A6AAE" wp14:editId="504B471D">
            <wp:extent cx="4500000" cy="2102400"/>
            <wp:effectExtent l="0" t="0" r="0" b="0"/>
            <wp:docPr id="28179430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0000" cy="2102400"/>
                    </a:xfrm>
                    <a:prstGeom prst="rect">
                      <a:avLst/>
                    </a:prstGeom>
                    <a:noFill/>
                    <a:ln>
                      <a:noFill/>
                    </a:ln>
                  </pic:spPr>
                </pic:pic>
              </a:graphicData>
            </a:graphic>
          </wp:inline>
        </w:drawing>
      </w:r>
    </w:p>
    <w:p w14:paraId="0B372140" w14:textId="77777777" w:rsidR="00B641DD" w:rsidRPr="00EF2772" w:rsidRDefault="00B641DD" w:rsidP="00B641DD">
      <w:pPr>
        <w:pStyle w:val="Paragrafoelenco"/>
        <w:numPr>
          <w:ilvl w:val="0"/>
          <w:numId w:val="3"/>
        </w:numPr>
        <w:spacing w:before="240" w:after="0"/>
        <w:ind w:left="357" w:hanging="357"/>
        <w:contextualSpacing w:val="0"/>
        <w:jc w:val="both"/>
        <w:rPr>
          <w:rFonts w:ascii="Georgia" w:hAnsi="Georgia"/>
        </w:rPr>
      </w:pPr>
      <w:r w:rsidRPr="00EF2772">
        <w:rPr>
          <w:rFonts w:ascii="Georgia" w:hAnsi="Georgia"/>
        </w:rPr>
        <w:t xml:space="preserve">visualizzare la posizione in tempo reale di ciascun veicolo con un </w:t>
      </w:r>
      <w:r>
        <w:rPr>
          <w:rFonts w:ascii="Georgia" w:hAnsi="Georgia"/>
        </w:rPr>
        <w:t xml:space="preserve">diverso </w:t>
      </w:r>
      <w:r w:rsidRPr="00EF2772">
        <w:rPr>
          <w:rFonts w:ascii="Georgia" w:hAnsi="Georgia"/>
        </w:rPr>
        <w:t xml:space="preserve">simbolo o icona a seconda della sua tipologia e del suo stato </w:t>
      </w:r>
      <w:r>
        <w:rPr>
          <w:rFonts w:ascii="Georgia" w:hAnsi="Georgia"/>
        </w:rPr>
        <w:t xml:space="preserve">d’uso </w:t>
      </w:r>
      <w:r w:rsidRPr="00EF2772">
        <w:rPr>
          <w:rFonts w:ascii="Georgia" w:hAnsi="Georgia"/>
        </w:rPr>
        <w:t>(</w:t>
      </w:r>
      <w:r>
        <w:rPr>
          <w:rFonts w:ascii="Georgia" w:hAnsi="Georgia"/>
        </w:rPr>
        <w:t xml:space="preserve">ad esempio: </w:t>
      </w:r>
      <w:r w:rsidRPr="00EF2772">
        <w:rPr>
          <w:rFonts w:ascii="Georgia" w:hAnsi="Georgia"/>
        </w:rPr>
        <w:t>in moto/noleggiato, fermo)</w:t>
      </w:r>
      <w:r>
        <w:rPr>
          <w:rFonts w:ascii="Georgia" w:hAnsi="Georgia"/>
        </w:rPr>
        <w:t>; a tale scopo i veicoli della medesima tipologia di trasporto aventi uguale stato d’uso potranno essere visualizzati selezionando dal menu l’apposito sub-</w:t>
      </w:r>
      <w:proofErr w:type="spellStart"/>
      <w:r>
        <w:rPr>
          <w:rFonts w:ascii="Georgia" w:hAnsi="Georgia"/>
        </w:rPr>
        <w:t>layer</w:t>
      </w:r>
      <w:proofErr w:type="spellEnd"/>
      <w:r>
        <w:rPr>
          <w:rFonts w:ascii="Georgia" w:hAnsi="Georgia"/>
        </w:rPr>
        <w:t xml:space="preserve">. </w:t>
      </w:r>
    </w:p>
    <w:p w14:paraId="5D033D02" w14:textId="77777777" w:rsidR="00B641DD" w:rsidRPr="00EF2772" w:rsidRDefault="00B641DD" w:rsidP="00B641DD">
      <w:pPr>
        <w:pStyle w:val="Paragrafoelenco"/>
        <w:spacing w:before="120" w:after="360"/>
        <w:ind w:left="284"/>
        <w:contextualSpacing w:val="0"/>
        <w:jc w:val="center"/>
        <w:rPr>
          <w:rFonts w:ascii="Georgia" w:hAnsi="Georgia"/>
          <w:noProof/>
        </w:rPr>
      </w:pPr>
      <w:r w:rsidRPr="00EF2772">
        <w:rPr>
          <w:rFonts w:ascii="Georgia" w:hAnsi="Georgia"/>
          <w:noProof/>
        </w:rPr>
        <w:drawing>
          <wp:inline distT="0" distB="0" distL="0" distR="0" wp14:anchorId="72F3FC53" wp14:editId="1523DF5C">
            <wp:extent cx="4500000" cy="2318400"/>
            <wp:effectExtent l="0" t="0" r="0" b="5715"/>
            <wp:docPr id="62084034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0000" cy="2318400"/>
                    </a:xfrm>
                    <a:prstGeom prst="rect">
                      <a:avLst/>
                    </a:prstGeom>
                    <a:noFill/>
                    <a:ln>
                      <a:noFill/>
                    </a:ln>
                  </pic:spPr>
                </pic:pic>
              </a:graphicData>
            </a:graphic>
          </wp:inline>
        </w:drawing>
      </w:r>
    </w:p>
    <w:p w14:paraId="60486EBC" w14:textId="77777777" w:rsidR="00B641DD" w:rsidRPr="00EF2772" w:rsidRDefault="00B641DD" w:rsidP="00B641DD">
      <w:pPr>
        <w:pStyle w:val="Paragrafoelenco"/>
        <w:numPr>
          <w:ilvl w:val="0"/>
          <w:numId w:val="3"/>
        </w:numPr>
        <w:spacing w:before="240" w:after="0"/>
        <w:ind w:left="357" w:hanging="357"/>
        <w:contextualSpacing w:val="0"/>
        <w:jc w:val="both"/>
        <w:rPr>
          <w:rFonts w:ascii="Georgia" w:hAnsi="Georgia"/>
        </w:rPr>
      </w:pPr>
      <w:r w:rsidRPr="00EF2772">
        <w:rPr>
          <w:rFonts w:ascii="Georgia" w:hAnsi="Georgia"/>
        </w:rPr>
        <w:t xml:space="preserve">interrogare il sistema, tramite selezione sulla mappa di un veicolo, per visualizzare i dati ad esso associati </w:t>
      </w:r>
      <w:r>
        <w:rPr>
          <w:rFonts w:ascii="Georgia" w:hAnsi="Georgia"/>
        </w:rPr>
        <w:t>quali ad esempio: tipologia, identificativo univoco, stato d’uso (fermo, in movimento, …), velocità, stato di carica</w:t>
      </w:r>
      <w:r w:rsidRPr="00EF2772">
        <w:rPr>
          <w:rFonts w:ascii="Georgia" w:hAnsi="Georgia"/>
        </w:rPr>
        <w:t>, ecc.</w:t>
      </w:r>
    </w:p>
    <w:p w14:paraId="55CD098C" w14:textId="77777777" w:rsidR="00B641DD" w:rsidRPr="00EF2772" w:rsidRDefault="00B641DD" w:rsidP="00B641DD">
      <w:pPr>
        <w:pStyle w:val="Paragrafoelenco"/>
        <w:spacing w:before="120" w:after="360"/>
        <w:ind w:left="284"/>
        <w:contextualSpacing w:val="0"/>
        <w:jc w:val="center"/>
        <w:rPr>
          <w:rFonts w:ascii="Georgia" w:hAnsi="Georgia"/>
          <w:noProof/>
        </w:rPr>
      </w:pPr>
      <w:r w:rsidRPr="00EF2772">
        <w:rPr>
          <w:rFonts w:ascii="Georgia" w:hAnsi="Georgia"/>
          <w:noProof/>
        </w:rPr>
        <w:drawing>
          <wp:inline distT="0" distB="0" distL="0" distR="0" wp14:anchorId="1C3C92C8" wp14:editId="5AD7CBA3">
            <wp:extent cx="4500000" cy="2322000"/>
            <wp:effectExtent l="0" t="0" r="0" b="2540"/>
            <wp:docPr id="2139362187" name="Immagine 5"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2187" name="Immagine 5" descr="Immagine che contiene testo, schermata, Carattere, numero&#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0000" cy="2322000"/>
                    </a:xfrm>
                    <a:prstGeom prst="rect">
                      <a:avLst/>
                    </a:prstGeom>
                    <a:noFill/>
                    <a:ln>
                      <a:noFill/>
                    </a:ln>
                  </pic:spPr>
                </pic:pic>
              </a:graphicData>
            </a:graphic>
          </wp:inline>
        </w:drawing>
      </w:r>
    </w:p>
    <w:p w14:paraId="35F4253D" w14:textId="77777777" w:rsidR="00B641DD" w:rsidRPr="00EF2772" w:rsidRDefault="00B641DD" w:rsidP="00B641DD">
      <w:pPr>
        <w:pStyle w:val="Paragrafoelenco"/>
        <w:numPr>
          <w:ilvl w:val="0"/>
          <w:numId w:val="3"/>
        </w:numPr>
        <w:spacing w:before="240" w:after="0"/>
        <w:ind w:left="357" w:hanging="357"/>
        <w:contextualSpacing w:val="0"/>
        <w:jc w:val="both"/>
        <w:rPr>
          <w:rFonts w:ascii="Georgia" w:hAnsi="Georgia"/>
        </w:rPr>
      </w:pPr>
      <w:r w:rsidRPr="00EF2772">
        <w:rPr>
          <w:rFonts w:ascii="Georgia" w:hAnsi="Georgia"/>
        </w:rPr>
        <w:lastRenderedPageBreak/>
        <w:t xml:space="preserve">importare e visualizzare dati geospaziali e relativi attributi generati mediante software GIS detti anche </w:t>
      </w:r>
      <w:proofErr w:type="spellStart"/>
      <w:r w:rsidRPr="00EF2772">
        <w:rPr>
          <w:rFonts w:ascii="Georgia" w:hAnsi="Georgia"/>
        </w:rPr>
        <w:t>shapefile</w:t>
      </w:r>
      <w:proofErr w:type="spellEnd"/>
      <w:r w:rsidRPr="00EF2772">
        <w:rPr>
          <w:rFonts w:ascii="Georgia" w:hAnsi="Georgia"/>
        </w:rPr>
        <w:t xml:space="preserve"> (</w:t>
      </w:r>
      <w:proofErr w:type="spellStart"/>
      <w:r w:rsidRPr="00EF2772">
        <w:rPr>
          <w:rFonts w:ascii="Georgia" w:hAnsi="Georgia"/>
        </w:rPr>
        <w:t>shape</w:t>
      </w:r>
      <w:proofErr w:type="spellEnd"/>
      <w:r w:rsidRPr="00EF2772">
        <w:rPr>
          <w:rFonts w:ascii="Georgia" w:hAnsi="Georgia"/>
        </w:rPr>
        <w:t xml:space="preserve"> format</w:t>
      </w:r>
      <w:r>
        <w:rPr>
          <w:rFonts w:ascii="Georgia" w:hAnsi="Georgia"/>
        </w:rPr>
        <w:t>:</w:t>
      </w:r>
      <w:r w:rsidRPr="00EF2772">
        <w:rPr>
          <w:rFonts w:ascii="Georgia" w:hAnsi="Georgia"/>
        </w:rPr>
        <w:t xml:space="preserve"> .</w:t>
      </w:r>
      <w:proofErr w:type="spellStart"/>
      <w:r w:rsidRPr="00EF2772">
        <w:rPr>
          <w:rFonts w:ascii="Georgia" w:hAnsi="Georgia"/>
        </w:rPr>
        <w:t>shp</w:t>
      </w:r>
      <w:proofErr w:type="spellEnd"/>
      <w:r w:rsidRPr="00EF2772">
        <w:rPr>
          <w:rFonts w:ascii="Georgia" w:hAnsi="Georgia"/>
        </w:rPr>
        <w:t xml:space="preserve">, </w:t>
      </w:r>
      <w:proofErr w:type="spellStart"/>
      <w:r w:rsidRPr="00EF2772">
        <w:rPr>
          <w:rFonts w:ascii="Georgia" w:hAnsi="Georgia"/>
        </w:rPr>
        <w:t>shape</w:t>
      </w:r>
      <w:proofErr w:type="spellEnd"/>
      <w:r w:rsidRPr="00EF2772">
        <w:rPr>
          <w:rFonts w:ascii="Georgia" w:hAnsi="Georgia"/>
        </w:rPr>
        <w:t xml:space="preserve"> </w:t>
      </w:r>
      <w:proofErr w:type="spellStart"/>
      <w:r w:rsidRPr="00EF2772">
        <w:rPr>
          <w:rFonts w:ascii="Georgia" w:hAnsi="Georgia"/>
        </w:rPr>
        <w:t>index</w:t>
      </w:r>
      <w:proofErr w:type="spellEnd"/>
      <w:r w:rsidRPr="00EF2772">
        <w:rPr>
          <w:rFonts w:ascii="Georgia" w:hAnsi="Georgia"/>
        </w:rPr>
        <w:t xml:space="preserve"> format</w:t>
      </w:r>
      <w:r>
        <w:rPr>
          <w:rFonts w:ascii="Georgia" w:hAnsi="Georgia"/>
        </w:rPr>
        <w:t>:</w:t>
      </w:r>
      <w:r w:rsidRPr="00EF2772">
        <w:rPr>
          <w:rFonts w:ascii="Georgia" w:hAnsi="Georgia"/>
        </w:rPr>
        <w:t xml:space="preserve"> .</w:t>
      </w:r>
      <w:proofErr w:type="spellStart"/>
      <w:r w:rsidRPr="00EF2772">
        <w:rPr>
          <w:rFonts w:ascii="Georgia" w:hAnsi="Georgia"/>
        </w:rPr>
        <w:t>shx</w:t>
      </w:r>
      <w:proofErr w:type="spellEnd"/>
      <w:r w:rsidRPr="00EF2772">
        <w:rPr>
          <w:rFonts w:ascii="Georgia" w:hAnsi="Georgia"/>
        </w:rPr>
        <w:t xml:space="preserve">, </w:t>
      </w:r>
      <w:proofErr w:type="spellStart"/>
      <w:r w:rsidRPr="00EF2772">
        <w:rPr>
          <w:rFonts w:ascii="Georgia" w:hAnsi="Georgia"/>
        </w:rPr>
        <w:t>attribute</w:t>
      </w:r>
      <w:proofErr w:type="spellEnd"/>
      <w:r w:rsidRPr="00EF2772">
        <w:rPr>
          <w:rFonts w:ascii="Georgia" w:hAnsi="Georgia"/>
        </w:rPr>
        <w:t xml:space="preserve"> format</w:t>
      </w:r>
      <w:r>
        <w:rPr>
          <w:rFonts w:ascii="Georgia" w:hAnsi="Georgia"/>
        </w:rPr>
        <w:t>:</w:t>
      </w:r>
      <w:r w:rsidRPr="00EF2772">
        <w:rPr>
          <w:rFonts w:ascii="Georgia" w:hAnsi="Georgia"/>
        </w:rPr>
        <w:t xml:space="preserve"> .</w:t>
      </w:r>
      <w:proofErr w:type="spellStart"/>
      <w:r w:rsidRPr="00EF2772">
        <w:rPr>
          <w:rFonts w:ascii="Georgia" w:hAnsi="Georgia"/>
        </w:rPr>
        <w:t>dbf</w:t>
      </w:r>
      <w:proofErr w:type="spellEnd"/>
      <w:r w:rsidRPr="00EF2772">
        <w:rPr>
          <w:rFonts w:ascii="Georgia" w:hAnsi="Georgia"/>
        </w:rPr>
        <w:t>) contenenti posizione, forma e attributi di feature geografiche (punti, linee, aree)</w:t>
      </w:r>
    </w:p>
    <w:p w14:paraId="724565C8" w14:textId="77777777" w:rsidR="00B641DD" w:rsidRPr="00EF2772" w:rsidRDefault="00B641DD" w:rsidP="00B641DD">
      <w:pPr>
        <w:pStyle w:val="Paragrafoelenco"/>
        <w:numPr>
          <w:ilvl w:val="0"/>
          <w:numId w:val="3"/>
        </w:numPr>
        <w:spacing w:before="240" w:after="0"/>
        <w:ind w:left="357" w:hanging="357"/>
        <w:contextualSpacing w:val="0"/>
        <w:jc w:val="both"/>
        <w:rPr>
          <w:rFonts w:ascii="Georgia" w:hAnsi="Georgia"/>
        </w:rPr>
      </w:pPr>
      <w:r>
        <w:rPr>
          <w:rFonts w:ascii="Georgia" w:hAnsi="Georgia"/>
        </w:rPr>
        <w:t xml:space="preserve">per ciascun servizio di trasporto, </w:t>
      </w:r>
      <w:r w:rsidRPr="00EF2772">
        <w:rPr>
          <w:rFonts w:ascii="Georgia" w:hAnsi="Georgia"/>
        </w:rPr>
        <w:t xml:space="preserve">calcolare in tempo reale e visualizzare con una scala colore e testo il numero di veicoli presenti all’interno di aree (zone, stazioni virtuali, </w:t>
      </w:r>
      <w:proofErr w:type="spellStart"/>
      <w:r w:rsidRPr="00EF2772">
        <w:rPr>
          <w:rFonts w:ascii="Georgia" w:hAnsi="Georgia"/>
        </w:rPr>
        <w:t>geofencing</w:t>
      </w:r>
      <w:proofErr w:type="spellEnd"/>
      <w:r w:rsidRPr="00EF2772">
        <w:rPr>
          <w:rFonts w:ascii="Georgia" w:hAnsi="Georgia"/>
        </w:rPr>
        <w:t xml:space="preserve">) definite secondo </w:t>
      </w:r>
      <w:proofErr w:type="spellStart"/>
      <w:r w:rsidRPr="00EF2772">
        <w:rPr>
          <w:rFonts w:ascii="Georgia" w:hAnsi="Georgia"/>
        </w:rPr>
        <w:t>shapefile</w:t>
      </w:r>
      <w:proofErr w:type="spellEnd"/>
      <w:r w:rsidRPr="00EF2772">
        <w:rPr>
          <w:rFonts w:ascii="Georgia" w:hAnsi="Georgia"/>
        </w:rPr>
        <w:t xml:space="preserve"> personalizzati e importati nel sistema</w:t>
      </w:r>
    </w:p>
    <w:p w14:paraId="6B5E9494" w14:textId="77777777" w:rsidR="00B641DD" w:rsidRPr="00EF2772" w:rsidRDefault="00B641DD" w:rsidP="00B641DD">
      <w:pPr>
        <w:pStyle w:val="Paragrafoelenco"/>
        <w:spacing w:before="120" w:after="360"/>
        <w:ind w:left="284"/>
        <w:contextualSpacing w:val="0"/>
        <w:jc w:val="center"/>
        <w:rPr>
          <w:rFonts w:ascii="Georgia" w:hAnsi="Georgia"/>
          <w:noProof/>
        </w:rPr>
      </w:pPr>
      <w:r w:rsidRPr="00EF2772">
        <w:rPr>
          <w:rFonts w:ascii="Georgia" w:hAnsi="Georgia"/>
          <w:noProof/>
        </w:rPr>
        <w:drawing>
          <wp:inline distT="0" distB="0" distL="0" distR="0" wp14:anchorId="23AC02E9" wp14:editId="18F85E31">
            <wp:extent cx="4500000" cy="2185200"/>
            <wp:effectExtent l="0" t="0" r="0" b="5715"/>
            <wp:docPr id="451297788" name="Immagine 1" descr="Immagine che contiene mappa, testo, atlant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97788" name="Immagine 1" descr="Immagine che contiene mappa, testo, atlante, diagramma&#10;&#10;Descrizione generata automaticamente"/>
                    <pic:cNvPicPr/>
                  </pic:nvPicPr>
                  <pic:blipFill>
                    <a:blip r:embed="rId12"/>
                    <a:stretch>
                      <a:fillRect/>
                    </a:stretch>
                  </pic:blipFill>
                  <pic:spPr>
                    <a:xfrm>
                      <a:off x="0" y="0"/>
                      <a:ext cx="4500000" cy="2185200"/>
                    </a:xfrm>
                    <a:prstGeom prst="rect">
                      <a:avLst/>
                    </a:prstGeom>
                  </pic:spPr>
                </pic:pic>
              </a:graphicData>
            </a:graphic>
          </wp:inline>
        </w:drawing>
      </w:r>
    </w:p>
    <w:p w14:paraId="2676D366" w14:textId="77777777" w:rsidR="00B641DD" w:rsidRPr="00EF2772" w:rsidRDefault="00B641DD" w:rsidP="00B641DD">
      <w:pPr>
        <w:pStyle w:val="Paragrafoelenco"/>
        <w:numPr>
          <w:ilvl w:val="0"/>
          <w:numId w:val="3"/>
        </w:numPr>
        <w:spacing w:before="240" w:after="0"/>
        <w:ind w:left="357" w:hanging="357"/>
        <w:contextualSpacing w:val="0"/>
        <w:jc w:val="both"/>
        <w:rPr>
          <w:rFonts w:ascii="Georgia" w:hAnsi="Georgia"/>
        </w:rPr>
      </w:pPr>
      <w:r w:rsidRPr="00EF2772">
        <w:rPr>
          <w:rFonts w:ascii="Georgia" w:hAnsi="Georgia"/>
        </w:rPr>
        <w:t xml:space="preserve">visualizzare una tabella dati complessiva aggiornata in tempo reale e diversa per ciascun sistema contenente dati riassuntivi basati sui flussi di dati acquisiti (numero di veicoli fermi, numero di veicoli in moto, densità media per ogni zona definita attraverso </w:t>
      </w:r>
      <w:proofErr w:type="spellStart"/>
      <w:r w:rsidRPr="00EF2772">
        <w:rPr>
          <w:rFonts w:ascii="Georgia" w:hAnsi="Georgia"/>
        </w:rPr>
        <w:t>shapefile</w:t>
      </w:r>
      <w:proofErr w:type="spellEnd"/>
      <w:r w:rsidRPr="00EF2772">
        <w:rPr>
          <w:rFonts w:ascii="Georgia" w:hAnsi="Georgia"/>
        </w:rPr>
        <w:t xml:space="preserve"> personalizzati e importati nel sistema, velocità media, dati da formule personalizzate e basate su feed in ingresso, ecc.)</w:t>
      </w:r>
    </w:p>
    <w:p w14:paraId="3798BD9B" w14:textId="77777777" w:rsidR="00B641DD" w:rsidRPr="00EF2772" w:rsidRDefault="00B641DD" w:rsidP="00B641DD">
      <w:pPr>
        <w:pStyle w:val="Paragrafoelenco"/>
        <w:numPr>
          <w:ilvl w:val="0"/>
          <w:numId w:val="3"/>
        </w:numPr>
        <w:spacing w:before="240" w:after="0"/>
        <w:ind w:left="357" w:hanging="357"/>
        <w:contextualSpacing w:val="0"/>
        <w:jc w:val="both"/>
        <w:rPr>
          <w:rFonts w:ascii="Georgia" w:hAnsi="Georgia"/>
        </w:rPr>
      </w:pPr>
      <w:r w:rsidRPr="00EF2772">
        <w:rPr>
          <w:rFonts w:ascii="Georgia" w:hAnsi="Georgia"/>
        </w:rPr>
        <w:t xml:space="preserve">definire e visualizzare soglie ed </w:t>
      </w:r>
      <w:proofErr w:type="spellStart"/>
      <w:r w:rsidRPr="00EF2772">
        <w:rPr>
          <w:rFonts w:ascii="Georgia" w:hAnsi="Georgia"/>
        </w:rPr>
        <w:t>alert</w:t>
      </w:r>
      <w:proofErr w:type="spellEnd"/>
      <w:r w:rsidRPr="00EF2772">
        <w:rPr>
          <w:rFonts w:ascii="Georgia" w:hAnsi="Georgia"/>
        </w:rPr>
        <w:t xml:space="preserve"> personalizzabili (sui dati complessivi in tempo reale) per ciascun sistema di cui si acquisiscono i flussi di dati </w:t>
      </w:r>
    </w:p>
    <w:p w14:paraId="79AEBD12" w14:textId="77777777" w:rsidR="00B641DD" w:rsidRPr="00EF2772" w:rsidRDefault="00B641DD" w:rsidP="00B641DD">
      <w:pPr>
        <w:pStyle w:val="Paragrafoelenco"/>
        <w:numPr>
          <w:ilvl w:val="0"/>
          <w:numId w:val="3"/>
        </w:numPr>
        <w:spacing w:before="240" w:after="0"/>
        <w:ind w:left="357" w:hanging="357"/>
        <w:contextualSpacing w:val="0"/>
        <w:jc w:val="both"/>
        <w:rPr>
          <w:rFonts w:ascii="Georgia" w:hAnsi="Georgia"/>
        </w:rPr>
      </w:pPr>
      <w:r w:rsidRPr="00EF2772">
        <w:rPr>
          <w:rFonts w:ascii="Georgia" w:hAnsi="Georgia"/>
        </w:rPr>
        <w:t xml:space="preserve">associare, mediante algoritmi di </w:t>
      </w:r>
      <w:proofErr w:type="spellStart"/>
      <w:r w:rsidRPr="00EF2772">
        <w:rPr>
          <w:rFonts w:ascii="Georgia" w:hAnsi="Georgia"/>
        </w:rPr>
        <w:t>map</w:t>
      </w:r>
      <w:proofErr w:type="spellEnd"/>
      <w:r w:rsidRPr="00EF2772">
        <w:rPr>
          <w:rFonts w:ascii="Georgia" w:hAnsi="Georgia"/>
        </w:rPr>
        <w:t xml:space="preserve"> </w:t>
      </w:r>
      <w:proofErr w:type="spellStart"/>
      <w:r w:rsidRPr="00EF2772">
        <w:rPr>
          <w:rFonts w:ascii="Georgia" w:hAnsi="Georgia"/>
        </w:rPr>
        <w:t>matching</w:t>
      </w:r>
      <w:proofErr w:type="spellEnd"/>
      <w:r w:rsidRPr="00EF2772">
        <w:rPr>
          <w:rFonts w:ascii="Georgia" w:hAnsi="Georgia"/>
        </w:rPr>
        <w:t xml:space="preserve">, la posizione dei veicoli ad elementi lineari (archi stradali) o puntuali (stazioni) definiti attraverso </w:t>
      </w:r>
      <w:proofErr w:type="spellStart"/>
      <w:r w:rsidRPr="00EF2772">
        <w:rPr>
          <w:rFonts w:ascii="Georgia" w:hAnsi="Georgia"/>
        </w:rPr>
        <w:t>shapefile</w:t>
      </w:r>
      <w:proofErr w:type="spellEnd"/>
      <w:r w:rsidRPr="00EF2772">
        <w:rPr>
          <w:rFonts w:ascii="Georgia" w:hAnsi="Georgia"/>
        </w:rPr>
        <w:t xml:space="preserve"> personalizzati e importati nel sistema</w:t>
      </w:r>
    </w:p>
    <w:p w14:paraId="3F984C9B" w14:textId="77777777" w:rsidR="00B641DD" w:rsidRPr="006B6842" w:rsidRDefault="00B641DD" w:rsidP="00B641DD">
      <w:pPr>
        <w:pStyle w:val="Paragrafoelenco"/>
        <w:numPr>
          <w:ilvl w:val="0"/>
          <w:numId w:val="3"/>
        </w:numPr>
        <w:spacing w:before="240" w:after="0"/>
        <w:ind w:left="357" w:hanging="357"/>
        <w:contextualSpacing w:val="0"/>
        <w:jc w:val="both"/>
        <w:rPr>
          <w:rFonts w:ascii="Georgia" w:hAnsi="Georgia"/>
        </w:rPr>
      </w:pPr>
      <w:r w:rsidRPr="00EF2772">
        <w:rPr>
          <w:rFonts w:ascii="Georgia" w:hAnsi="Georgia"/>
        </w:rPr>
        <w:t xml:space="preserve">visualizzare, su </w:t>
      </w:r>
      <w:proofErr w:type="spellStart"/>
      <w:r w:rsidRPr="00EF2772">
        <w:rPr>
          <w:rFonts w:ascii="Georgia" w:hAnsi="Georgia"/>
        </w:rPr>
        <w:t>layer</w:t>
      </w:r>
      <w:proofErr w:type="spellEnd"/>
      <w:r w:rsidRPr="00EF2772">
        <w:rPr>
          <w:rFonts w:ascii="Georgia" w:hAnsi="Georgia"/>
        </w:rPr>
        <w:t xml:space="preserve"> appositi, le posizioni dei veicoli associate tramite </w:t>
      </w:r>
      <w:proofErr w:type="spellStart"/>
      <w:r w:rsidRPr="00EF2772">
        <w:rPr>
          <w:rFonts w:ascii="Georgia" w:hAnsi="Georgia"/>
        </w:rPr>
        <w:t>map</w:t>
      </w:r>
      <w:proofErr w:type="spellEnd"/>
      <w:r w:rsidRPr="00EF2772">
        <w:rPr>
          <w:rFonts w:ascii="Georgia" w:hAnsi="Georgia"/>
        </w:rPr>
        <w:t xml:space="preserve"> </w:t>
      </w:r>
      <w:proofErr w:type="spellStart"/>
      <w:r w:rsidRPr="00EF2772">
        <w:rPr>
          <w:rFonts w:ascii="Georgia" w:hAnsi="Georgia"/>
        </w:rPr>
        <w:t>matching</w:t>
      </w:r>
      <w:proofErr w:type="spellEnd"/>
      <w:r w:rsidRPr="00EF2772">
        <w:rPr>
          <w:rFonts w:ascii="Georgia" w:hAnsi="Georgia"/>
        </w:rPr>
        <w:t xml:space="preserve"> agli elementi lineari o puntuali </w:t>
      </w:r>
    </w:p>
    <w:p w14:paraId="50BFB3E5" w14:textId="77777777" w:rsidR="00B641DD" w:rsidRPr="00EF2772" w:rsidRDefault="00B641DD" w:rsidP="00B641DD">
      <w:pPr>
        <w:pStyle w:val="Paragrafoelenco"/>
        <w:spacing w:before="120" w:after="360"/>
        <w:ind w:left="284"/>
        <w:contextualSpacing w:val="0"/>
        <w:jc w:val="center"/>
        <w:rPr>
          <w:rFonts w:ascii="Georgia" w:hAnsi="Georgia"/>
          <w:noProof/>
        </w:rPr>
      </w:pPr>
      <w:r w:rsidRPr="00EF2772">
        <w:rPr>
          <w:rFonts w:ascii="Georgia" w:hAnsi="Georgia"/>
          <w:noProof/>
        </w:rPr>
        <mc:AlternateContent>
          <mc:Choice Requires="wps">
            <w:drawing>
              <wp:anchor distT="0" distB="0" distL="114300" distR="114300" simplePos="0" relativeHeight="251659264" behindDoc="0" locked="0" layoutInCell="1" allowOverlap="1" wp14:anchorId="0B424476" wp14:editId="0849215C">
                <wp:simplePos x="0" y="0"/>
                <wp:positionH relativeFrom="column">
                  <wp:posOffset>2998470</wp:posOffset>
                </wp:positionH>
                <wp:positionV relativeFrom="paragraph">
                  <wp:posOffset>565785</wp:posOffset>
                </wp:positionV>
                <wp:extent cx="289560" cy="251460"/>
                <wp:effectExtent l="0" t="19050" r="34290" b="34290"/>
                <wp:wrapNone/>
                <wp:docPr id="1672747033" name="Freccia a destra 8"/>
                <wp:cNvGraphicFramePr/>
                <a:graphic xmlns:a="http://schemas.openxmlformats.org/drawingml/2006/main">
                  <a:graphicData uri="http://schemas.microsoft.com/office/word/2010/wordprocessingShape">
                    <wps:wsp>
                      <wps:cNvSpPr/>
                      <wps:spPr>
                        <a:xfrm>
                          <a:off x="0" y="0"/>
                          <a:ext cx="289560" cy="25146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0D1832B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8" o:spid="_x0000_s1026" type="#_x0000_t13" style="position:absolute;margin-left:236.1pt;margin-top:44.55pt;width:22.8pt;height:19.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xwCcQIAACcFAAAOAAAAZHJzL2Uyb0RvYy54bWysVN9P2zAQfp+0/8Hy+0hbSgsVKapATJMQ&#10;Q4OJZ+PYjTXH553dpt1fv7OTBsb6NO3Fucvdd7/8nS+vdo1lW4XBgCv5+GTEmXISKuPWJf/+dPvp&#10;nLMQhauEBadKvleBXy0/frhs/UJNoAZbKWQUxIVF60tex+gXRRFkrRoRTsArR0YN2IhIKq6LCkVL&#10;0RtbTEajWdECVh5BqhDo701n5MscX2sl41etg4rMlpxqi/nEfL6ks1heisUaha+N7MsQ/1BFI4yj&#10;pEOoGxEF26D5K1RjJEIAHU8kNAVobaTKPVA349G7bh5r4VXuhYYT/DCm8P/CyvvtAzJT0d3N5pP5&#10;dD46PeXMiYbu6haVlEYwwSoVIgp2nsbV+rAg1KN/wF4LJKbedxqb9KWu2C6PeD+MWO0ik/Rzcn5x&#10;NqOLkGSanI2nJFOU4hXsMcTPChqWhJKjWddxhQhtHq/Y3oXYAQ6OhE4ldUVkKe6tSnVY901p6i2l&#10;zejMKnVtkW0F8UFIqVyc9QVk7wTTxtoBOD4GtHHcg3rfBFOZbQNwdAz4Z8YBkbOCiwO4MQ7wWIDq&#10;x5C58z903/Wc2n+Bak9XitBxPXh5a2iUdyLEB4FEbpo+LWz8Soe20JYceomzGvDXsf/JnzhHVs5a&#10;WpaSh58bgYoz+8URGy/G02narqxMz+YTUvCt5eWtxW2aa6D5j+lp8DKLyT/ag6gRmmfa61XKSibh&#10;JOUuuYx4UK5jt8T0Mki1WmU32igv4p179DIFT1NNJHnaPQv0PZ8iEfEeDoslFu8I1fkmpIPVJoI2&#10;mW2vc+3nTduYWdu/HGnd3+rZ6/V9W/4GAAD//wMAUEsDBBQABgAIAAAAIQBjagwx4gAAAAoBAAAP&#10;AAAAZHJzL2Rvd25yZXYueG1sTI9BS8NAEIXvgv9hGcGb3SRVE2M2RQqVClWwrQdvm+yYRLOzIbtt&#10;4793POlxmI/3vlcsJtuLI46+c6QgnkUgkGpnOmoU7HerqwyED5qM7h2hgm/0sCjPzwqdG3eiVzxu&#10;QyM4hHyuFbQhDLmUvm7Raj9zAxL/PtxodeBzbKQZ9YnDbS+TKLqVVnfEDa0ecNli/bU9WAWP6+Vq&#10;s/ucv0Xv1dNerkfzMrfPSl1eTA/3IAJO4Q+GX31Wh5KdKncg40Wv4DpNEkYVZHcxCAZu4pS3VEwm&#10;WQqyLOT/CeUPAAAA//8DAFBLAQItABQABgAIAAAAIQC2gziS/gAAAOEBAAATAAAAAAAAAAAAAAAA&#10;AAAAAABbQ29udGVudF9UeXBlc10ueG1sUEsBAi0AFAAGAAgAAAAhADj9If/WAAAAlAEAAAsAAAAA&#10;AAAAAAAAAAAALwEAAF9yZWxzLy5yZWxzUEsBAi0AFAAGAAgAAAAhAATnHAJxAgAAJwUAAA4AAAAA&#10;AAAAAAAAAAAALgIAAGRycy9lMm9Eb2MueG1sUEsBAi0AFAAGAAgAAAAhAGNqDDHiAAAACgEAAA8A&#10;AAAAAAAAAAAAAAAAywQAAGRycy9kb3ducmV2LnhtbFBLBQYAAAAABAAEAPMAAADaBQAAAAA=&#10;" adj="12221" fillcolor="white [3201]" strokecolor="#4ea72e [3209]" strokeweight="1pt"/>
            </w:pict>
          </mc:Fallback>
        </mc:AlternateContent>
      </w:r>
      <w:r w:rsidRPr="00EF2772">
        <w:rPr>
          <w:rFonts w:ascii="Georgia" w:hAnsi="Georgia"/>
          <w:noProof/>
        </w:rPr>
        <w:drawing>
          <wp:inline distT="0" distB="0" distL="0" distR="0" wp14:anchorId="78918CA0" wp14:editId="02CCDDE6">
            <wp:extent cx="2415540" cy="1216804"/>
            <wp:effectExtent l="0" t="0" r="3810" b="2540"/>
            <wp:docPr id="213328533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8794" cy="1223481"/>
                    </a:xfrm>
                    <a:prstGeom prst="rect">
                      <a:avLst/>
                    </a:prstGeom>
                    <a:noFill/>
                    <a:ln>
                      <a:noFill/>
                    </a:ln>
                  </pic:spPr>
                </pic:pic>
              </a:graphicData>
            </a:graphic>
          </wp:inline>
        </w:drawing>
      </w:r>
      <w:r w:rsidRPr="00EF2772">
        <w:rPr>
          <w:rFonts w:ascii="Georgia" w:hAnsi="Georgia"/>
          <w:noProof/>
        </w:rPr>
        <w:t xml:space="preserve">                   </w:t>
      </w:r>
      <w:r w:rsidRPr="00EF2772">
        <w:rPr>
          <w:rFonts w:ascii="Georgia" w:hAnsi="Georgia"/>
          <w:noProof/>
        </w:rPr>
        <w:drawing>
          <wp:inline distT="0" distB="0" distL="0" distR="0" wp14:anchorId="08697921" wp14:editId="51589FC9">
            <wp:extent cx="2628900" cy="1214598"/>
            <wp:effectExtent l="0" t="0" r="0" b="5080"/>
            <wp:docPr id="118241258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8235" cy="1242012"/>
                    </a:xfrm>
                    <a:prstGeom prst="rect">
                      <a:avLst/>
                    </a:prstGeom>
                    <a:noFill/>
                    <a:ln>
                      <a:noFill/>
                    </a:ln>
                  </pic:spPr>
                </pic:pic>
              </a:graphicData>
            </a:graphic>
          </wp:inline>
        </w:drawing>
      </w:r>
    </w:p>
    <w:p w14:paraId="65652D02" w14:textId="77777777" w:rsidR="00B641DD" w:rsidRPr="00EF2772" w:rsidRDefault="00B641DD" w:rsidP="00B641DD">
      <w:pPr>
        <w:pStyle w:val="Paragrafoelenco"/>
        <w:numPr>
          <w:ilvl w:val="0"/>
          <w:numId w:val="3"/>
        </w:numPr>
        <w:spacing w:before="240" w:after="0"/>
        <w:ind w:left="357" w:hanging="357"/>
        <w:contextualSpacing w:val="0"/>
        <w:jc w:val="both"/>
        <w:rPr>
          <w:rFonts w:ascii="Georgia" w:hAnsi="Georgia"/>
        </w:rPr>
      </w:pPr>
      <w:r w:rsidRPr="00EF2772">
        <w:rPr>
          <w:rFonts w:ascii="Georgia" w:hAnsi="Georgia"/>
        </w:rPr>
        <w:t xml:space="preserve">memorizzare su file .csv l’associazione avvenuta tramite </w:t>
      </w:r>
      <w:proofErr w:type="spellStart"/>
      <w:r w:rsidRPr="00EF2772">
        <w:rPr>
          <w:rFonts w:ascii="Georgia" w:hAnsi="Georgia"/>
        </w:rPr>
        <w:t>map</w:t>
      </w:r>
      <w:proofErr w:type="spellEnd"/>
      <w:r w:rsidRPr="00EF2772">
        <w:rPr>
          <w:rFonts w:ascii="Georgia" w:hAnsi="Georgia"/>
        </w:rPr>
        <w:t xml:space="preserve"> </w:t>
      </w:r>
      <w:proofErr w:type="spellStart"/>
      <w:r w:rsidRPr="00EF2772">
        <w:rPr>
          <w:rFonts w:ascii="Georgia" w:hAnsi="Georgia"/>
        </w:rPr>
        <w:t>matching</w:t>
      </w:r>
      <w:proofErr w:type="spellEnd"/>
      <w:r w:rsidRPr="00EF2772">
        <w:rPr>
          <w:rFonts w:ascii="Georgia" w:hAnsi="Georgia"/>
        </w:rPr>
        <w:t xml:space="preserve"> tra il veicolo e gli elementi lineari o puntuali</w:t>
      </w:r>
    </w:p>
    <w:p w14:paraId="757C973D" w14:textId="77777777" w:rsidR="00B641DD" w:rsidRPr="006B6842" w:rsidRDefault="00B641DD" w:rsidP="00B641DD">
      <w:pPr>
        <w:pStyle w:val="Paragrafoelenco"/>
        <w:numPr>
          <w:ilvl w:val="0"/>
          <w:numId w:val="3"/>
        </w:numPr>
        <w:spacing w:before="240" w:after="0"/>
        <w:ind w:left="357" w:hanging="357"/>
        <w:contextualSpacing w:val="0"/>
        <w:jc w:val="both"/>
        <w:rPr>
          <w:rFonts w:ascii="Georgia" w:hAnsi="Georgia"/>
        </w:rPr>
      </w:pPr>
      <w:r w:rsidRPr="00EF2772">
        <w:rPr>
          <w:rFonts w:ascii="Georgia" w:hAnsi="Georgia"/>
        </w:rPr>
        <w:t xml:space="preserve">visualizzare, colorando gli archi secondo una scala colore predefinita, e memorizzare ad intervalli predefiniti su file .csv, velocità media (in un intervallo di tempo personalizzabile) e flussi (veicoli/ora) dei veicoli dei diversi servizi di trasporto per ciascun arco di una rete definita attraverso </w:t>
      </w:r>
      <w:proofErr w:type="spellStart"/>
      <w:r w:rsidRPr="00EF2772">
        <w:rPr>
          <w:rFonts w:ascii="Georgia" w:hAnsi="Georgia"/>
        </w:rPr>
        <w:t>shapefile</w:t>
      </w:r>
      <w:proofErr w:type="spellEnd"/>
      <w:r w:rsidRPr="00EF2772">
        <w:rPr>
          <w:rFonts w:ascii="Georgia" w:hAnsi="Georgia"/>
        </w:rPr>
        <w:t xml:space="preserve"> personalizzati e importati nel sistema </w:t>
      </w:r>
    </w:p>
    <w:p w14:paraId="47C3067B" w14:textId="77777777" w:rsidR="00B641DD" w:rsidRPr="00EF2772" w:rsidRDefault="00B641DD" w:rsidP="00B641DD">
      <w:pPr>
        <w:pStyle w:val="Paragrafoelenco"/>
        <w:spacing w:before="120" w:after="360"/>
        <w:ind w:left="284"/>
        <w:contextualSpacing w:val="0"/>
        <w:jc w:val="center"/>
        <w:rPr>
          <w:rFonts w:ascii="Georgia" w:hAnsi="Georgia"/>
          <w:noProof/>
        </w:rPr>
      </w:pPr>
      <w:r w:rsidRPr="00EF2772">
        <w:rPr>
          <w:rFonts w:ascii="Georgia" w:hAnsi="Georgia"/>
          <w:noProof/>
        </w:rPr>
        <w:lastRenderedPageBreak/>
        <w:drawing>
          <wp:inline distT="0" distB="0" distL="0" distR="0" wp14:anchorId="4FF6C6B7" wp14:editId="493229D4">
            <wp:extent cx="4500000" cy="2282400"/>
            <wp:effectExtent l="0" t="0" r="0" b="3810"/>
            <wp:docPr id="162916940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69406" name=""/>
                    <pic:cNvPicPr/>
                  </pic:nvPicPr>
                  <pic:blipFill>
                    <a:blip r:embed="rId15"/>
                    <a:stretch>
                      <a:fillRect/>
                    </a:stretch>
                  </pic:blipFill>
                  <pic:spPr>
                    <a:xfrm>
                      <a:off x="0" y="0"/>
                      <a:ext cx="4500000" cy="2282400"/>
                    </a:xfrm>
                    <a:prstGeom prst="rect">
                      <a:avLst/>
                    </a:prstGeom>
                  </pic:spPr>
                </pic:pic>
              </a:graphicData>
            </a:graphic>
          </wp:inline>
        </w:drawing>
      </w:r>
    </w:p>
    <w:p w14:paraId="1FDC7853" w14:textId="77777777" w:rsidR="00B641DD" w:rsidRPr="00EF2772" w:rsidRDefault="00B641DD" w:rsidP="00B641DD">
      <w:pPr>
        <w:pStyle w:val="Paragrafoelenco"/>
        <w:numPr>
          <w:ilvl w:val="0"/>
          <w:numId w:val="3"/>
        </w:numPr>
        <w:spacing w:before="240" w:after="0"/>
        <w:ind w:left="357" w:hanging="357"/>
        <w:contextualSpacing w:val="0"/>
        <w:jc w:val="both"/>
        <w:rPr>
          <w:rFonts w:ascii="Georgia" w:hAnsi="Georgia"/>
        </w:rPr>
      </w:pPr>
      <w:r w:rsidRPr="00EF2772">
        <w:rPr>
          <w:rFonts w:ascii="Georgia" w:hAnsi="Georgia"/>
        </w:rPr>
        <w:t xml:space="preserve">generare una matrice origine-destinazione, tra le aree (zone) definite secondo </w:t>
      </w:r>
      <w:proofErr w:type="spellStart"/>
      <w:r w:rsidRPr="00EF2772">
        <w:rPr>
          <w:rFonts w:ascii="Georgia" w:hAnsi="Georgia"/>
        </w:rPr>
        <w:t>shapefile</w:t>
      </w:r>
      <w:proofErr w:type="spellEnd"/>
      <w:r w:rsidRPr="00EF2772">
        <w:rPr>
          <w:rFonts w:ascii="Georgia" w:hAnsi="Georgia"/>
        </w:rPr>
        <w:t xml:space="preserve"> personalizzati e importati nel sistema, per ciascun servizio di trasporto e in un intervallo di tempo personalizzabile </w:t>
      </w:r>
    </w:p>
    <w:p w14:paraId="44223FEE" w14:textId="77777777" w:rsidR="000C4277" w:rsidRPr="002D5F53" w:rsidRDefault="000C4277" w:rsidP="000C4277">
      <w:pPr>
        <w:keepNext/>
        <w:spacing w:before="360" w:after="240"/>
        <w:rPr>
          <w:rFonts w:ascii="Georgia" w:hAnsi="Georgia"/>
          <w:b/>
          <w:bCs/>
        </w:rPr>
      </w:pPr>
      <w:r>
        <w:rPr>
          <w:rFonts w:ascii="Georgia" w:hAnsi="Georgia"/>
          <w:b/>
          <w:bCs/>
        </w:rPr>
        <w:t xml:space="preserve">Cronoprogramma </w:t>
      </w:r>
    </w:p>
    <w:p w14:paraId="23D41F30" w14:textId="77777777" w:rsidR="001720AB" w:rsidRPr="002D5F53" w:rsidRDefault="001720AB" w:rsidP="001720AB">
      <w:pPr>
        <w:spacing w:after="0"/>
        <w:jc w:val="both"/>
        <w:rPr>
          <w:rFonts w:ascii="Georgia" w:hAnsi="Georgia"/>
        </w:rPr>
      </w:pPr>
      <w:r>
        <w:rPr>
          <w:rFonts w:ascii="Georgia" w:hAnsi="Georgia"/>
        </w:rPr>
        <w:t>L</w:t>
      </w:r>
      <w:r w:rsidRPr="002D5F53">
        <w:rPr>
          <w:rFonts w:ascii="Georgia" w:hAnsi="Georgia"/>
        </w:rPr>
        <w:t>’aggiudicatario dovrà svolgere le seguenti attività nei tempi riportati:</w:t>
      </w:r>
    </w:p>
    <w:p w14:paraId="1BBD4C68" w14:textId="77777777" w:rsidR="001720AB" w:rsidRDefault="001720AB" w:rsidP="001720AB">
      <w:pPr>
        <w:spacing w:after="0"/>
        <w:jc w:val="both"/>
        <w:rPr>
          <w:rFonts w:ascii="Georgia" w:hAnsi="Georgia"/>
          <w:i/>
          <w:iCs/>
        </w:rPr>
      </w:pPr>
    </w:p>
    <w:p w14:paraId="4828EEB3" w14:textId="77777777" w:rsidR="001720AB" w:rsidRPr="009915F2" w:rsidRDefault="001720AB" w:rsidP="001720AB">
      <w:pPr>
        <w:spacing w:after="0"/>
        <w:jc w:val="both"/>
        <w:rPr>
          <w:rFonts w:ascii="Georgia" w:hAnsi="Georgia"/>
          <w:i/>
          <w:iCs/>
        </w:rPr>
      </w:pPr>
      <w:r w:rsidRPr="009915F2">
        <w:rPr>
          <w:rFonts w:ascii="Georgia" w:hAnsi="Georgia"/>
          <w:i/>
          <w:iCs/>
        </w:rPr>
        <w:t>Indagine demoscopica</w:t>
      </w:r>
    </w:p>
    <w:p w14:paraId="655A165A" w14:textId="77777777" w:rsidR="001720AB" w:rsidRPr="002D5F53" w:rsidRDefault="001720AB" w:rsidP="001720AB">
      <w:pPr>
        <w:pStyle w:val="Paragrafoelenco"/>
        <w:numPr>
          <w:ilvl w:val="0"/>
          <w:numId w:val="1"/>
        </w:numPr>
        <w:spacing w:after="0"/>
        <w:jc w:val="both"/>
        <w:rPr>
          <w:rFonts w:ascii="Georgia" w:hAnsi="Georgia"/>
        </w:rPr>
      </w:pPr>
      <w:r w:rsidRPr="002D5F53">
        <w:rPr>
          <w:rFonts w:ascii="Georgia" w:hAnsi="Georgia"/>
        </w:rPr>
        <w:t>Revisione tecnica della bozza del questionario fornita dal committente ed eventuali proposte di modifica: entro 2 settimane dall</w:t>
      </w:r>
      <w:r>
        <w:rPr>
          <w:rFonts w:ascii="Georgia" w:hAnsi="Georgia"/>
        </w:rPr>
        <w:t>’</w:t>
      </w:r>
      <w:r w:rsidRPr="002D5F53">
        <w:rPr>
          <w:rFonts w:ascii="Georgia" w:hAnsi="Georgia"/>
        </w:rPr>
        <w:t>avvio delle attività;</w:t>
      </w:r>
    </w:p>
    <w:p w14:paraId="4C1865EB" w14:textId="77777777" w:rsidR="001720AB" w:rsidRPr="002D5F53" w:rsidRDefault="001720AB" w:rsidP="001720AB">
      <w:pPr>
        <w:pStyle w:val="Paragrafoelenco"/>
        <w:numPr>
          <w:ilvl w:val="0"/>
          <w:numId w:val="1"/>
        </w:numPr>
        <w:spacing w:after="0"/>
        <w:jc w:val="both"/>
        <w:rPr>
          <w:rFonts w:ascii="Georgia" w:hAnsi="Georgia"/>
        </w:rPr>
      </w:pPr>
      <w:r w:rsidRPr="002D5F53">
        <w:rPr>
          <w:rFonts w:ascii="Georgia" w:hAnsi="Georgia"/>
        </w:rPr>
        <w:t>Implementazione del questionario CAWI, set-up del sistema CAWI e verifica del sistema di monitoraggio: entro 1 mese dall’avvio delle attività;</w:t>
      </w:r>
    </w:p>
    <w:p w14:paraId="5F0ABF70" w14:textId="77777777" w:rsidR="001720AB" w:rsidRPr="002D5F53" w:rsidRDefault="001720AB" w:rsidP="001720AB">
      <w:pPr>
        <w:pStyle w:val="Paragrafoelenco"/>
        <w:numPr>
          <w:ilvl w:val="0"/>
          <w:numId w:val="1"/>
        </w:numPr>
        <w:spacing w:after="0"/>
        <w:jc w:val="both"/>
        <w:rPr>
          <w:rFonts w:ascii="Georgia" w:hAnsi="Georgia"/>
        </w:rPr>
      </w:pPr>
      <w:r w:rsidRPr="002D5F53">
        <w:rPr>
          <w:rFonts w:ascii="Georgia" w:hAnsi="Georgia"/>
        </w:rPr>
        <w:t>Indagine pilota: entro 1,5 mesi dall</w:t>
      </w:r>
      <w:r>
        <w:rPr>
          <w:rFonts w:ascii="Georgia" w:hAnsi="Georgia"/>
        </w:rPr>
        <w:t>’</w:t>
      </w:r>
      <w:r w:rsidRPr="002D5F53">
        <w:rPr>
          <w:rFonts w:ascii="Georgia" w:hAnsi="Georgia"/>
        </w:rPr>
        <w:t>avvio delle attività;</w:t>
      </w:r>
    </w:p>
    <w:p w14:paraId="3A5F0813" w14:textId="77777777" w:rsidR="001720AB" w:rsidRPr="002D5F53" w:rsidRDefault="001720AB" w:rsidP="001720AB">
      <w:pPr>
        <w:pStyle w:val="Paragrafoelenco"/>
        <w:numPr>
          <w:ilvl w:val="0"/>
          <w:numId w:val="1"/>
        </w:numPr>
        <w:spacing w:after="0"/>
        <w:jc w:val="both"/>
        <w:rPr>
          <w:rFonts w:ascii="Georgia" w:hAnsi="Georgia"/>
        </w:rPr>
      </w:pPr>
      <w:r w:rsidRPr="002D5F53">
        <w:rPr>
          <w:rFonts w:ascii="Georgia" w:hAnsi="Georgia"/>
        </w:rPr>
        <w:t>Indagine estensiva entro 2,5 mesi dall’avvio delle attività;</w:t>
      </w:r>
    </w:p>
    <w:p w14:paraId="6AC59951" w14:textId="77777777" w:rsidR="001720AB" w:rsidRPr="002D5F53" w:rsidRDefault="001720AB" w:rsidP="001720AB">
      <w:pPr>
        <w:pStyle w:val="Paragrafoelenco"/>
        <w:numPr>
          <w:ilvl w:val="0"/>
          <w:numId w:val="1"/>
        </w:numPr>
        <w:spacing w:after="0"/>
        <w:jc w:val="both"/>
        <w:rPr>
          <w:rFonts w:ascii="Georgia" w:hAnsi="Georgia"/>
        </w:rPr>
      </w:pPr>
      <w:r w:rsidRPr="002D5F53">
        <w:rPr>
          <w:rFonts w:ascii="Georgia" w:hAnsi="Georgia"/>
        </w:rPr>
        <w:t>Consegna report finale e file micro-dati: entro 4 mesi dall’avvio delle attività.</w:t>
      </w:r>
    </w:p>
    <w:p w14:paraId="39979F27" w14:textId="77777777" w:rsidR="001720AB" w:rsidRDefault="001720AB" w:rsidP="001720AB">
      <w:pPr>
        <w:spacing w:after="0"/>
        <w:jc w:val="both"/>
        <w:rPr>
          <w:rFonts w:ascii="Georgia" w:hAnsi="Georgia"/>
          <w:i/>
          <w:iCs/>
        </w:rPr>
      </w:pPr>
    </w:p>
    <w:p w14:paraId="08C17636" w14:textId="77777777" w:rsidR="001720AB" w:rsidRPr="002D5F53" w:rsidRDefault="001720AB" w:rsidP="001720AB">
      <w:pPr>
        <w:spacing w:after="0"/>
        <w:jc w:val="both"/>
        <w:rPr>
          <w:rFonts w:ascii="Georgia" w:hAnsi="Georgia"/>
          <w:i/>
          <w:iCs/>
        </w:rPr>
      </w:pPr>
      <w:r w:rsidRPr="002D5F53">
        <w:rPr>
          <w:rFonts w:ascii="Georgia" w:hAnsi="Georgia"/>
          <w:i/>
          <w:iCs/>
        </w:rPr>
        <w:t>Dati di spostamento</w:t>
      </w:r>
    </w:p>
    <w:p w14:paraId="00E09D55" w14:textId="6A559281" w:rsidR="001720AB" w:rsidRDefault="001720AB" w:rsidP="001720AB">
      <w:pPr>
        <w:pStyle w:val="Paragrafoelenco"/>
        <w:numPr>
          <w:ilvl w:val="0"/>
          <w:numId w:val="7"/>
        </w:numPr>
        <w:spacing w:after="0"/>
        <w:jc w:val="both"/>
        <w:rPr>
          <w:rFonts w:ascii="Georgia" w:hAnsi="Georgia"/>
        </w:rPr>
      </w:pPr>
      <w:r>
        <w:rPr>
          <w:rFonts w:ascii="Georgia" w:hAnsi="Georgia"/>
        </w:rPr>
        <w:t xml:space="preserve">Consegna al committente dei </w:t>
      </w:r>
      <w:r w:rsidRPr="009915F2">
        <w:rPr>
          <w:rFonts w:ascii="Georgia" w:hAnsi="Georgia"/>
        </w:rPr>
        <w:t xml:space="preserve">dati </w:t>
      </w:r>
      <w:r>
        <w:rPr>
          <w:rFonts w:ascii="Georgia" w:hAnsi="Georgia"/>
        </w:rPr>
        <w:t xml:space="preserve">di spostamento </w:t>
      </w:r>
      <w:r w:rsidRPr="009915F2">
        <w:rPr>
          <w:rFonts w:ascii="Georgia" w:hAnsi="Georgia"/>
        </w:rPr>
        <w:t>antecedenti l’avvio delle attività</w:t>
      </w:r>
      <w:r>
        <w:rPr>
          <w:rFonts w:ascii="Georgia" w:hAnsi="Georgia"/>
        </w:rPr>
        <w:t>:</w:t>
      </w:r>
      <w:r w:rsidRPr="009915F2">
        <w:rPr>
          <w:rFonts w:ascii="Georgia" w:hAnsi="Georgia"/>
        </w:rPr>
        <w:t xml:space="preserve"> entro 3 settimane dall'avvio delle attività medesime</w:t>
      </w:r>
      <w:r w:rsidR="004C0499">
        <w:rPr>
          <w:rFonts w:ascii="Georgia" w:hAnsi="Georgia"/>
        </w:rPr>
        <w:t>;</w:t>
      </w:r>
    </w:p>
    <w:p w14:paraId="440083B2" w14:textId="77777777" w:rsidR="001720AB" w:rsidRDefault="001720AB" w:rsidP="001720AB">
      <w:pPr>
        <w:pStyle w:val="Paragrafoelenco"/>
        <w:numPr>
          <w:ilvl w:val="0"/>
          <w:numId w:val="7"/>
        </w:numPr>
        <w:spacing w:after="0"/>
        <w:jc w:val="both"/>
        <w:rPr>
          <w:rFonts w:ascii="Georgia" w:hAnsi="Georgia"/>
        </w:rPr>
      </w:pPr>
      <w:r>
        <w:rPr>
          <w:rFonts w:ascii="Georgia" w:hAnsi="Georgia"/>
        </w:rPr>
        <w:t xml:space="preserve">Consegna al committente dei dati di spostamento successivi all’avvio: </w:t>
      </w:r>
      <w:r w:rsidRPr="002D5F53">
        <w:rPr>
          <w:rFonts w:ascii="Georgia" w:hAnsi="Georgia"/>
        </w:rPr>
        <w:t>a cadenza bimestrale</w:t>
      </w:r>
      <w:r>
        <w:rPr>
          <w:rFonts w:ascii="Georgia" w:hAnsi="Georgia"/>
        </w:rPr>
        <w:t xml:space="preserve"> e al termine delle attività (consegna finale).</w:t>
      </w:r>
    </w:p>
    <w:p w14:paraId="3320182A" w14:textId="714BC3EB" w:rsidR="00B641DD" w:rsidRDefault="00B641DD" w:rsidP="000C4277">
      <w:pPr>
        <w:spacing w:after="0"/>
        <w:jc w:val="both"/>
        <w:rPr>
          <w:rFonts w:ascii="Georgia" w:hAnsi="Georgia"/>
        </w:rPr>
      </w:pPr>
    </w:p>
    <w:p w14:paraId="02A80536" w14:textId="230663F4" w:rsidR="00B641DD" w:rsidRPr="00B641DD" w:rsidRDefault="00B641DD" w:rsidP="000C4277">
      <w:pPr>
        <w:spacing w:after="0"/>
        <w:jc w:val="both"/>
        <w:rPr>
          <w:rFonts w:ascii="Georgia" w:hAnsi="Georgia"/>
          <w:i/>
          <w:iCs/>
        </w:rPr>
      </w:pPr>
      <w:r w:rsidRPr="00B641DD">
        <w:rPr>
          <w:rFonts w:ascii="Georgia" w:hAnsi="Georgia"/>
          <w:i/>
          <w:iCs/>
        </w:rPr>
        <w:t>Pannello di controllo del traffico</w:t>
      </w:r>
    </w:p>
    <w:p w14:paraId="3AA12FC2" w14:textId="77777777" w:rsidR="00B641DD" w:rsidRPr="002D5F53" w:rsidRDefault="00B641DD" w:rsidP="00B641DD">
      <w:pPr>
        <w:pStyle w:val="Paragrafoelenco"/>
        <w:numPr>
          <w:ilvl w:val="0"/>
          <w:numId w:val="5"/>
        </w:numPr>
        <w:spacing w:after="0"/>
        <w:jc w:val="both"/>
        <w:rPr>
          <w:rFonts w:ascii="Georgia" w:hAnsi="Georgia"/>
        </w:rPr>
      </w:pPr>
      <w:r w:rsidRPr="002D5F53">
        <w:rPr>
          <w:rFonts w:ascii="Georgia" w:hAnsi="Georgia"/>
        </w:rPr>
        <w:t>Implementazione della versione alfa (contenente le sole funzioni principali) per una prima verifica da parte del committente: entro 1,5 mesi dall’avvio delle attività;</w:t>
      </w:r>
    </w:p>
    <w:p w14:paraId="54B1EE75" w14:textId="77777777" w:rsidR="00B641DD" w:rsidRPr="002D5F53" w:rsidRDefault="00B641DD" w:rsidP="00B641DD">
      <w:pPr>
        <w:pStyle w:val="Paragrafoelenco"/>
        <w:numPr>
          <w:ilvl w:val="0"/>
          <w:numId w:val="5"/>
        </w:numPr>
        <w:spacing w:after="0"/>
        <w:jc w:val="both"/>
        <w:rPr>
          <w:rFonts w:ascii="Georgia" w:hAnsi="Georgia"/>
        </w:rPr>
      </w:pPr>
      <w:r w:rsidRPr="002D5F53">
        <w:rPr>
          <w:rFonts w:ascii="Georgia" w:hAnsi="Georgia"/>
        </w:rPr>
        <w:t>Implementazione della versione beta (completa di tutte le funzionalità richieste) per una seconda verifica del committente: entro 4 mesi dall’avvio delle attività;</w:t>
      </w:r>
    </w:p>
    <w:p w14:paraId="4915D532" w14:textId="77777777" w:rsidR="00B641DD" w:rsidRPr="002D5F53" w:rsidRDefault="00B641DD" w:rsidP="00B641DD">
      <w:pPr>
        <w:pStyle w:val="Paragrafoelenco"/>
        <w:numPr>
          <w:ilvl w:val="0"/>
          <w:numId w:val="5"/>
        </w:numPr>
        <w:spacing w:after="0"/>
        <w:jc w:val="both"/>
        <w:rPr>
          <w:rFonts w:ascii="Georgia" w:hAnsi="Georgia"/>
        </w:rPr>
      </w:pPr>
      <w:r w:rsidRPr="002D5F53">
        <w:rPr>
          <w:rFonts w:ascii="Georgia" w:hAnsi="Georgia"/>
        </w:rPr>
        <w:t>Implementazione e consegna della dashboard definitiva al committente: entro 5 mesi dall’avvio delle attività.</w:t>
      </w:r>
    </w:p>
    <w:p w14:paraId="1946A2EF" w14:textId="77777777" w:rsidR="001720AB" w:rsidRDefault="001720AB" w:rsidP="001720AB">
      <w:pPr>
        <w:spacing w:after="0"/>
        <w:jc w:val="both"/>
        <w:rPr>
          <w:rFonts w:ascii="Georgia" w:hAnsi="Georgia"/>
        </w:rPr>
      </w:pPr>
    </w:p>
    <w:p w14:paraId="6C03BC71" w14:textId="7F952F5B" w:rsidR="001720AB" w:rsidRPr="001720AB" w:rsidRDefault="001720AB" w:rsidP="001720AB">
      <w:pPr>
        <w:spacing w:after="0"/>
        <w:jc w:val="both"/>
        <w:rPr>
          <w:rFonts w:ascii="Georgia" w:hAnsi="Georgia"/>
        </w:rPr>
      </w:pPr>
      <w:r w:rsidRPr="001720AB">
        <w:rPr>
          <w:rFonts w:ascii="Georgia" w:hAnsi="Georgia"/>
        </w:rPr>
        <w:t>In fase di stipula del contratto il cronoprogramma esecutivo potrà subire rimodulazioni tenendo presenti i tempi tecnici minimi necessari e la necessità che la commessa si completi entro la data di chiusura del progetto (8 ottobre 2025).</w:t>
      </w:r>
    </w:p>
    <w:p w14:paraId="7DDF0E4C" w14:textId="66613209" w:rsidR="000C4277" w:rsidRPr="00CC63BA" w:rsidRDefault="000C4277" w:rsidP="001720AB">
      <w:pPr>
        <w:keepNext/>
        <w:spacing w:before="360" w:after="240"/>
        <w:rPr>
          <w:rFonts w:ascii="Georgia" w:hAnsi="Georgia"/>
          <w:b/>
          <w:bCs/>
        </w:rPr>
      </w:pPr>
      <w:r w:rsidRPr="00CC63BA">
        <w:rPr>
          <w:rFonts w:ascii="Georgia" w:hAnsi="Georgia"/>
          <w:b/>
          <w:bCs/>
        </w:rPr>
        <w:lastRenderedPageBreak/>
        <w:t>Prodotti da consegnare e modalità di consegna</w:t>
      </w:r>
    </w:p>
    <w:p w14:paraId="71346428" w14:textId="4E67CCF3" w:rsidR="000C4277" w:rsidRPr="002D5F53" w:rsidRDefault="006E7F34" w:rsidP="000C4277">
      <w:pPr>
        <w:spacing w:after="0"/>
        <w:jc w:val="both"/>
        <w:rPr>
          <w:rFonts w:ascii="Georgia" w:hAnsi="Georgia"/>
        </w:rPr>
      </w:pPr>
      <w:r>
        <w:rPr>
          <w:rFonts w:ascii="Georgia" w:hAnsi="Georgia"/>
        </w:rPr>
        <w:t>L</w:t>
      </w:r>
      <w:r w:rsidR="000C4277" w:rsidRPr="00EF2772">
        <w:rPr>
          <w:rFonts w:ascii="Georgia" w:hAnsi="Georgia"/>
        </w:rPr>
        <w:t xml:space="preserve">’aggiudicatario dovrà inviare </w:t>
      </w:r>
      <w:r w:rsidR="000C4277">
        <w:rPr>
          <w:rFonts w:ascii="Georgia" w:hAnsi="Georgia"/>
        </w:rPr>
        <w:t xml:space="preserve">al committente </w:t>
      </w:r>
      <w:r w:rsidR="000C4277" w:rsidRPr="00EF2772">
        <w:rPr>
          <w:rFonts w:ascii="Georgia" w:hAnsi="Georgia"/>
        </w:rPr>
        <w:t xml:space="preserve">tutti i record delle interviste effettuate (micro-dati), </w:t>
      </w:r>
      <w:r w:rsidR="000C4277" w:rsidRPr="00590CDE">
        <w:rPr>
          <w:rFonts w:ascii="Georgia" w:hAnsi="Georgia"/>
        </w:rPr>
        <w:t>contenenti i dati raccolti e le altre informazioni quantitative rilevanti considerate,</w:t>
      </w:r>
      <w:r w:rsidR="000C4277" w:rsidRPr="009B0FD4">
        <w:rPr>
          <w:rFonts w:ascii="Georgia" w:hAnsi="Georgia"/>
        </w:rPr>
        <w:t xml:space="preserve"> al termine dell’</w:t>
      </w:r>
      <w:r w:rsidR="000C4277" w:rsidRPr="002D5F53">
        <w:rPr>
          <w:rFonts w:ascii="Georgia" w:hAnsi="Georgia"/>
        </w:rPr>
        <w:t>indagine pilota e inoltre, durante l’indagine estensiva</w:t>
      </w:r>
      <w:r w:rsidR="000C4277">
        <w:rPr>
          <w:rFonts w:ascii="Georgia" w:hAnsi="Georgia"/>
        </w:rPr>
        <w:t xml:space="preserve">, </w:t>
      </w:r>
      <w:r w:rsidR="000C4277" w:rsidRPr="002D5F53">
        <w:rPr>
          <w:rFonts w:ascii="Georgia" w:hAnsi="Georgia"/>
        </w:rPr>
        <w:t xml:space="preserve">ogni due settimane. </w:t>
      </w:r>
    </w:p>
    <w:p w14:paraId="73B0CE38" w14:textId="77777777" w:rsidR="00277BBE" w:rsidRDefault="00277BBE" w:rsidP="000C4277">
      <w:pPr>
        <w:spacing w:after="0"/>
        <w:jc w:val="both"/>
        <w:rPr>
          <w:rFonts w:ascii="Georgia" w:hAnsi="Georgia"/>
        </w:rPr>
      </w:pPr>
    </w:p>
    <w:p w14:paraId="01F337C3" w14:textId="0C7B5D23" w:rsidR="000C4277" w:rsidRPr="002D5F53" w:rsidRDefault="000C4277" w:rsidP="000C4277">
      <w:pPr>
        <w:spacing w:after="0"/>
        <w:jc w:val="both"/>
        <w:rPr>
          <w:rFonts w:ascii="Georgia" w:hAnsi="Georgia"/>
        </w:rPr>
      </w:pPr>
      <w:r w:rsidRPr="002D5F53">
        <w:rPr>
          <w:rFonts w:ascii="Georgia" w:hAnsi="Georgia"/>
        </w:rPr>
        <w:t xml:space="preserve">In aggiunta, per una o più città in cui il sistema di sharing dell’aggiudicatario è attivo (da concordare con il committente), l’aggiudicatario dovrà inviare i dati anonimizzati </w:t>
      </w:r>
      <w:r>
        <w:rPr>
          <w:rFonts w:ascii="Georgia" w:hAnsi="Georgia"/>
        </w:rPr>
        <w:t xml:space="preserve">di tutti </w:t>
      </w:r>
      <w:r w:rsidRPr="002D5F53">
        <w:rPr>
          <w:rFonts w:ascii="Georgia" w:hAnsi="Georgia"/>
        </w:rPr>
        <w:t>gli spostamenti dei propri utenti, effettuati dal 1° gennaio 2024 sino al termine delle attività</w:t>
      </w:r>
      <w:r w:rsidRPr="00590CDE">
        <w:rPr>
          <w:rFonts w:ascii="Georgia" w:hAnsi="Georgia"/>
        </w:rPr>
        <w:t>. In particolare</w:t>
      </w:r>
      <w:r w:rsidRPr="009B0FD4">
        <w:rPr>
          <w:rFonts w:ascii="Georgia" w:hAnsi="Georgia"/>
        </w:rPr>
        <w:t xml:space="preserve">: </w:t>
      </w:r>
    </w:p>
    <w:p w14:paraId="6AAEF699" w14:textId="77777777" w:rsidR="000C4277" w:rsidRPr="002D5F53" w:rsidRDefault="000C4277" w:rsidP="000C4277">
      <w:pPr>
        <w:pStyle w:val="Paragrafoelenco"/>
        <w:numPr>
          <w:ilvl w:val="0"/>
          <w:numId w:val="2"/>
        </w:numPr>
        <w:spacing w:after="0"/>
        <w:jc w:val="both"/>
        <w:rPr>
          <w:rFonts w:ascii="Georgia" w:hAnsi="Georgia"/>
        </w:rPr>
      </w:pPr>
      <w:r w:rsidRPr="002D5F53">
        <w:rPr>
          <w:rFonts w:ascii="Georgia" w:hAnsi="Georgia"/>
        </w:rPr>
        <w:t>i dati antecedenti l’avvio delle attività dovranno essere consegnati al committente entro 3 settimane</w:t>
      </w:r>
      <w:r w:rsidRPr="00590CDE">
        <w:rPr>
          <w:rFonts w:ascii="Georgia" w:hAnsi="Georgia"/>
        </w:rPr>
        <w:t xml:space="preserve"> </w:t>
      </w:r>
      <w:r w:rsidRPr="009B0FD4">
        <w:rPr>
          <w:rFonts w:ascii="Georgia" w:hAnsi="Georgia"/>
        </w:rPr>
        <w:t>dall'avvio delle attività medesime</w:t>
      </w:r>
    </w:p>
    <w:p w14:paraId="553745B7" w14:textId="77777777" w:rsidR="000C4277" w:rsidRPr="009B0FD4" w:rsidRDefault="000C4277" w:rsidP="000C4277">
      <w:pPr>
        <w:pStyle w:val="Paragrafoelenco"/>
        <w:numPr>
          <w:ilvl w:val="0"/>
          <w:numId w:val="2"/>
        </w:numPr>
        <w:spacing w:after="0"/>
        <w:jc w:val="both"/>
        <w:rPr>
          <w:rFonts w:ascii="Georgia" w:hAnsi="Georgia"/>
        </w:rPr>
      </w:pPr>
      <w:r w:rsidRPr="002D5F53">
        <w:rPr>
          <w:rFonts w:ascii="Georgia" w:hAnsi="Georgia"/>
        </w:rPr>
        <w:t>i restanti dati dovranno essere consegnati a cadenza bimestrale</w:t>
      </w:r>
      <w:r w:rsidRPr="00590CDE">
        <w:rPr>
          <w:rFonts w:ascii="Georgia" w:hAnsi="Georgia"/>
        </w:rPr>
        <w:t xml:space="preserve">. </w:t>
      </w:r>
    </w:p>
    <w:p w14:paraId="447A712B" w14:textId="77777777" w:rsidR="000C4277" w:rsidRDefault="000C4277" w:rsidP="000C4277">
      <w:pPr>
        <w:spacing w:after="0"/>
        <w:jc w:val="both"/>
        <w:rPr>
          <w:rFonts w:ascii="Georgia" w:hAnsi="Georgia"/>
        </w:rPr>
      </w:pPr>
      <w:r w:rsidRPr="00EF2772">
        <w:rPr>
          <w:rFonts w:ascii="Georgia" w:hAnsi="Georgia"/>
        </w:rPr>
        <w:t xml:space="preserve">Per ciascuno spostamento, i dati richiesti riguarderanno </w:t>
      </w:r>
      <w:r>
        <w:rPr>
          <w:rFonts w:ascii="Georgia" w:hAnsi="Georgia"/>
        </w:rPr>
        <w:t xml:space="preserve">l’identificativo univoco dell’utente, l’identificativo univoco del veicolo, la distanza percorsa ed inoltre – </w:t>
      </w:r>
      <w:r w:rsidRPr="00EF2772">
        <w:rPr>
          <w:rFonts w:ascii="Georgia" w:hAnsi="Georgia"/>
        </w:rPr>
        <w:t xml:space="preserve">relativamente al luogo di partenza, </w:t>
      </w:r>
      <w:r>
        <w:rPr>
          <w:rFonts w:ascii="Georgia" w:hAnsi="Georgia"/>
        </w:rPr>
        <w:t xml:space="preserve">a quello di arrivo, </w:t>
      </w:r>
      <w:r w:rsidRPr="00EF2772">
        <w:rPr>
          <w:rFonts w:ascii="Georgia" w:hAnsi="Georgia"/>
        </w:rPr>
        <w:t xml:space="preserve">agli eventuali punti di sospensione/riattivazione del noleggio </w:t>
      </w:r>
      <w:r>
        <w:rPr>
          <w:rFonts w:ascii="Georgia" w:hAnsi="Georgia"/>
        </w:rPr>
        <w:t xml:space="preserve">e </w:t>
      </w:r>
      <w:r w:rsidRPr="00EF2772">
        <w:rPr>
          <w:rFonts w:ascii="Georgia" w:hAnsi="Georgia"/>
        </w:rPr>
        <w:t>ai diversi punti intermedi dello spostamento</w:t>
      </w:r>
      <w:r>
        <w:rPr>
          <w:rFonts w:ascii="Georgia" w:hAnsi="Georgia"/>
        </w:rPr>
        <w:t>,</w:t>
      </w:r>
      <w:r w:rsidRPr="00EF2772">
        <w:rPr>
          <w:rFonts w:ascii="Georgia" w:hAnsi="Georgia"/>
        </w:rPr>
        <w:t xml:space="preserve"> registrati a cadenza temporale adeguata </w:t>
      </w:r>
      <w:r>
        <w:rPr>
          <w:rFonts w:ascii="Georgia" w:hAnsi="Georgia"/>
        </w:rPr>
        <w:t xml:space="preserve">a </w:t>
      </w:r>
      <w:r w:rsidRPr="00EF2772">
        <w:rPr>
          <w:rFonts w:ascii="Georgia" w:hAnsi="Georgia"/>
        </w:rPr>
        <w:t>poter ricostruire il percorso</w:t>
      </w:r>
      <w:r>
        <w:rPr>
          <w:rFonts w:ascii="Georgia" w:hAnsi="Georgia"/>
        </w:rPr>
        <w:t xml:space="preserve"> –</w:t>
      </w:r>
      <w:r w:rsidRPr="002357DD">
        <w:rPr>
          <w:rFonts w:ascii="Georgia" w:hAnsi="Georgia"/>
        </w:rPr>
        <w:t xml:space="preserve"> </w:t>
      </w:r>
      <w:r>
        <w:rPr>
          <w:rFonts w:ascii="Georgia" w:hAnsi="Georgia"/>
        </w:rPr>
        <w:t xml:space="preserve">il </w:t>
      </w:r>
      <w:proofErr w:type="spellStart"/>
      <w:r>
        <w:rPr>
          <w:rFonts w:ascii="Georgia" w:hAnsi="Georgia"/>
        </w:rPr>
        <w:t>timestamp</w:t>
      </w:r>
      <w:proofErr w:type="spellEnd"/>
      <w:r>
        <w:rPr>
          <w:rFonts w:ascii="Georgia" w:hAnsi="Georgia"/>
        </w:rPr>
        <w:t xml:space="preserve"> (data e ora)</w:t>
      </w:r>
      <w:r w:rsidRPr="00EF2772">
        <w:rPr>
          <w:rFonts w:ascii="Georgia" w:hAnsi="Georgia"/>
        </w:rPr>
        <w:t>, le coordinate geografiche, la velocità e lo stato di carica della batteria</w:t>
      </w:r>
      <w:r>
        <w:rPr>
          <w:rFonts w:ascii="Georgia" w:hAnsi="Georgia"/>
        </w:rPr>
        <w:t xml:space="preserve">. Tutti i dati saranno forniti in forma anonimizzata, ossia senza possibilità di risalire all’identità degli utenti. </w:t>
      </w:r>
      <w:r w:rsidRPr="002409A3">
        <w:rPr>
          <w:rFonts w:ascii="Georgia" w:hAnsi="Georgia"/>
        </w:rPr>
        <w:t>I record delle interviste effettuate (micro-dati), nel rispetto della privacy degli utenti, dovranno poter essere associati in maniera anonima ai dati degli spostamenti effettuati.</w:t>
      </w:r>
      <w:r w:rsidRPr="00EF2772">
        <w:rPr>
          <w:rFonts w:ascii="Georgia" w:hAnsi="Georgia"/>
        </w:rPr>
        <w:t xml:space="preserve"> </w:t>
      </w:r>
    </w:p>
    <w:p w14:paraId="285469D8" w14:textId="5467C54C" w:rsidR="000C4277" w:rsidRDefault="000C4277" w:rsidP="000C4277">
      <w:pPr>
        <w:spacing w:after="0"/>
        <w:jc w:val="both"/>
        <w:rPr>
          <w:rFonts w:ascii="Georgia" w:hAnsi="Georgia"/>
        </w:rPr>
      </w:pPr>
      <w:r w:rsidRPr="00EF2772">
        <w:rPr>
          <w:rFonts w:ascii="Georgia" w:hAnsi="Georgia"/>
        </w:rPr>
        <w:t xml:space="preserve">Ciascuna consegna avverrà nelle modalità e nel formato di file da concordare con il committente. Tutte </w:t>
      </w:r>
      <w:r>
        <w:rPr>
          <w:rFonts w:ascii="Georgia" w:hAnsi="Georgia"/>
        </w:rPr>
        <w:t>le</w:t>
      </w:r>
      <w:r w:rsidRPr="00EF2772">
        <w:rPr>
          <w:rFonts w:ascii="Georgia" w:hAnsi="Georgia"/>
        </w:rPr>
        <w:t xml:space="preserve"> attività</w:t>
      </w:r>
      <w:r>
        <w:rPr>
          <w:rFonts w:ascii="Georgia" w:hAnsi="Georgia"/>
        </w:rPr>
        <w:t xml:space="preserve"> che prevedono</w:t>
      </w:r>
      <w:r w:rsidRPr="00EF2772">
        <w:rPr>
          <w:rFonts w:ascii="Georgia" w:hAnsi="Georgia"/>
        </w:rPr>
        <w:t xml:space="preserve"> scambi telematici di dati tra il committente e l’aggiudicatario e viceversa dovranno essere realizzate garantendo i criteri di riservatezza ed integrità delle informazioni scambiate.</w:t>
      </w:r>
    </w:p>
    <w:p w14:paraId="2C08C456" w14:textId="6760D4E8" w:rsidR="006E7F34" w:rsidRDefault="006E7F34" w:rsidP="000C4277">
      <w:pPr>
        <w:spacing w:after="0"/>
        <w:jc w:val="both"/>
        <w:rPr>
          <w:rFonts w:ascii="Georgia" w:hAnsi="Georgia"/>
        </w:rPr>
      </w:pPr>
    </w:p>
    <w:p w14:paraId="560CBDCD" w14:textId="5F4B8B98" w:rsidR="006E7F34" w:rsidRPr="002D5F53" w:rsidRDefault="006E7F34" w:rsidP="006E7F34">
      <w:pPr>
        <w:spacing w:after="0"/>
        <w:jc w:val="both"/>
        <w:rPr>
          <w:rFonts w:ascii="Georgia" w:hAnsi="Georgia"/>
        </w:rPr>
      </w:pPr>
      <w:r>
        <w:rPr>
          <w:rFonts w:ascii="Georgia" w:hAnsi="Georgia"/>
        </w:rPr>
        <w:t>Infine, l</w:t>
      </w:r>
      <w:r w:rsidRPr="002D5F53">
        <w:rPr>
          <w:rFonts w:ascii="Georgia" w:hAnsi="Georgia"/>
        </w:rPr>
        <w:t>’aggiudicatario dovrà inviare al committente il software della dashboard nelle versioni alfa, beta e definitiva nei tempi prestabiliti</w:t>
      </w:r>
      <w:r>
        <w:rPr>
          <w:rFonts w:ascii="Georgia" w:hAnsi="Georgia"/>
        </w:rPr>
        <w:t>,</w:t>
      </w:r>
      <w:r w:rsidRPr="002D5F53">
        <w:rPr>
          <w:rFonts w:ascii="Georgia" w:hAnsi="Georgia"/>
        </w:rPr>
        <w:t xml:space="preserve"> e fornirgli assistenza nella sua installazione e implementazione. Il committente si riserva di richiedere, in corso d’opera, modifiche alle caratteristiche della dashboard che si rendessero necessarie alla luce delle versioni alfa e beta ricevute. </w:t>
      </w:r>
    </w:p>
    <w:p w14:paraId="41DA50BE" w14:textId="77777777" w:rsidR="006E7F34" w:rsidRPr="002D5F53" w:rsidRDefault="006E7F34" w:rsidP="006E7F34">
      <w:pPr>
        <w:spacing w:after="0"/>
        <w:jc w:val="both"/>
        <w:rPr>
          <w:rFonts w:ascii="Georgia" w:hAnsi="Georgia"/>
        </w:rPr>
      </w:pPr>
      <w:r w:rsidRPr="002D5F53">
        <w:rPr>
          <w:rFonts w:ascii="Georgia" w:hAnsi="Georgia"/>
        </w:rPr>
        <w:t xml:space="preserve">Alla consegna della dashboard definitiva, l’aggiudicatario dovrà inoltre: </w:t>
      </w:r>
    </w:p>
    <w:p w14:paraId="6F5858BF" w14:textId="77777777" w:rsidR="006E7F34" w:rsidRPr="002D5F53" w:rsidRDefault="006E7F34" w:rsidP="004C0499">
      <w:pPr>
        <w:pStyle w:val="Paragrafoelenco"/>
        <w:numPr>
          <w:ilvl w:val="0"/>
          <w:numId w:val="6"/>
        </w:numPr>
        <w:spacing w:after="0"/>
        <w:ind w:left="720"/>
        <w:jc w:val="both"/>
        <w:rPr>
          <w:rFonts w:ascii="Georgia" w:hAnsi="Georgia"/>
        </w:rPr>
      </w:pPr>
      <w:r w:rsidRPr="002D5F53">
        <w:rPr>
          <w:rFonts w:ascii="Georgia" w:hAnsi="Georgia"/>
        </w:rPr>
        <w:t xml:space="preserve">fornire inoltre un manuale d’uso del software; </w:t>
      </w:r>
    </w:p>
    <w:p w14:paraId="2B517B6B" w14:textId="1E4A408D" w:rsidR="006E7F34" w:rsidRPr="002D5F53" w:rsidRDefault="006E7F34" w:rsidP="004C0499">
      <w:pPr>
        <w:pStyle w:val="Paragrafoelenco"/>
        <w:numPr>
          <w:ilvl w:val="0"/>
          <w:numId w:val="6"/>
        </w:numPr>
        <w:spacing w:after="0"/>
        <w:ind w:left="720"/>
        <w:jc w:val="both"/>
        <w:rPr>
          <w:rFonts w:ascii="Georgia" w:hAnsi="Georgia"/>
        </w:rPr>
      </w:pPr>
      <w:r w:rsidRPr="002D5F53">
        <w:rPr>
          <w:rFonts w:ascii="Georgia" w:hAnsi="Georgia"/>
        </w:rPr>
        <w:t xml:space="preserve">garantire un ciclo di tutorial della durata necessaria a formare adeguatamente il personale che dovrà gestire la dashboard e che verrà indicato dal committente. Il ciclo di tutorial sarà tenuto in via telematica e in diretta secondo il calendario concordato con il committente. Del ciclo di tutorial sarà inoltre fornita al committente una registrazione audio-video con </w:t>
      </w:r>
      <w:r w:rsidR="004C0499">
        <w:rPr>
          <w:rFonts w:ascii="Georgia" w:hAnsi="Georgia"/>
        </w:rPr>
        <w:t xml:space="preserve">facoltà </w:t>
      </w:r>
      <w:r w:rsidRPr="002D5F53">
        <w:rPr>
          <w:rFonts w:ascii="Georgia" w:hAnsi="Georgia"/>
        </w:rPr>
        <w:t>di impiegarla per ulteriori attività di formazione.</w:t>
      </w:r>
    </w:p>
    <w:p w14:paraId="08D4B4EE" w14:textId="30F4DE74" w:rsidR="006E7F34" w:rsidRPr="00EF2772" w:rsidRDefault="006E7F34" w:rsidP="004C0499">
      <w:pPr>
        <w:spacing w:after="0"/>
        <w:jc w:val="both"/>
        <w:rPr>
          <w:rFonts w:ascii="Georgia" w:hAnsi="Georgia"/>
        </w:rPr>
      </w:pPr>
      <w:r w:rsidRPr="002D5F53">
        <w:rPr>
          <w:rFonts w:ascii="Georgia" w:hAnsi="Georgia"/>
        </w:rPr>
        <w:t>L’aggiudicatario è tenuto infine a fornire assistenza gratuita sul software implementato per un periodo di 6 mesi successivi alla consegna della dashboard definitiva.</w:t>
      </w:r>
    </w:p>
    <w:p w14:paraId="26A5B7D3" w14:textId="77777777" w:rsidR="00467538" w:rsidRPr="00805FE2" w:rsidRDefault="00467538" w:rsidP="00467538">
      <w:pPr>
        <w:keepNext/>
        <w:spacing w:before="360" w:after="240"/>
        <w:rPr>
          <w:rFonts w:ascii="Georgia" w:hAnsi="Georgia"/>
          <w:b/>
          <w:bCs/>
        </w:rPr>
      </w:pPr>
      <w:r w:rsidRPr="00805FE2">
        <w:rPr>
          <w:rFonts w:ascii="Georgia" w:hAnsi="Georgia"/>
          <w:b/>
          <w:bCs/>
        </w:rPr>
        <w:t>Rappresentanza dell’aggiudicatario</w:t>
      </w:r>
    </w:p>
    <w:p w14:paraId="3E89CF14" w14:textId="77777777" w:rsidR="00467538" w:rsidRDefault="00467538" w:rsidP="00467538">
      <w:pPr>
        <w:spacing w:after="0"/>
        <w:jc w:val="both"/>
        <w:rPr>
          <w:rFonts w:ascii="Georgia" w:hAnsi="Georgia"/>
        </w:rPr>
      </w:pPr>
      <w:r>
        <w:rPr>
          <w:rFonts w:ascii="Georgia" w:hAnsi="Georgia"/>
        </w:rPr>
        <w:t xml:space="preserve">L’aggiudicatario nominerà tempestivamente, e comunicherà al committente entro 5 giorni dall’avvio del servizio, </w:t>
      </w:r>
      <w:r w:rsidRPr="00EF2772">
        <w:rPr>
          <w:rFonts w:ascii="Georgia" w:hAnsi="Georgia"/>
        </w:rPr>
        <w:t>un Referente</w:t>
      </w:r>
      <w:r>
        <w:rPr>
          <w:rFonts w:ascii="Georgia" w:hAnsi="Georgia"/>
        </w:rPr>
        <w:t xml:space="preserve"> con il compito di </w:t>
      </w:r>
      <w:r w:rsidRPr="00EF2772">
        <w:rPr>
          <w:rFonts w:ascii="Georgia" w:hAnsi="Georgia"/>
        </w:rPr>
        <w:t>dirigere</w:t>
      </w:r>
      <w:r>
        <w:rPr>
          <w:rFonts w:ascii="Georgia" w:hAnsi="Georgia"/>
        </w:rPr>
        <w:t xml:space="preserve"> e </w:t>
      </w:r>
      <w:r w:rsidRPr="00EF2772">
        <w:rPr>
          <w:rFonts w:ascii="Georgia" w:hAnsi="Georgia"/>
        </w:rPr>
        <w:t>coordinare l’attività del personale dell’aggiudicatario stesso</w:t>
      </w:r>
      <w:r>
        <w:rPr>
          <w:rFonts w:ascii="Georgia" w:hAnsi="Georgia"/>
        </w:rPr>
        <w:t xml:space="preserve"> e garantire la regolare esecuzione. </w:t>
      </w:r>
      <w:r w:rsidRPr="00EF2772">
        <w:rPr>
          <w:rFonts w:ascii="Georgia" w:hAnsi="Georgia"/>
        </w:rPr>
        <w:t xml:space="preserve">Il committente si rivolgerà direttamente al Referente per ogni problema che dovesse sorgere durante l’espletamento del servizio. Tutte le comunicazioni formali saranno trasmesse al Referente e si intenderanno come validamente effettuate ai sensi e per gli effetti di legge all’aggiudicatario. Quanto sarà dichiarato e sottoscritto dal Referente sarà considerato dal committente dichiarato e sottoscritto in nome e per conto dell’aggiudicatario. </w:t>
      </w:r>
    </w:p>
    <w:p w14:paraId="32989621" w14:textId="5F59E81C" w:rsidR="00400E89" w:rsidRPr="009C359D" w:rsidRDefault="00467538" w:rsidP="009C359D">
      <w:pPr>
        <w:spacing w:after="0"/>
        <w:jc w:val="both"/>
        <w:rPr>
          <w:rFonts w:ascii="Arial" w:eastAsia="Calibri" w:hAnsi="Arial" w:cs="Arial"/>
          <w:b/>
          <w:kern w:val="0"/>
          <w14:ligatures w14:val="none"/>
        </w:rPr>
      </w:pPr>
      <w:r w:rsidRPr="00EF2772">
        <w:rPr>
          <w:rFonts w:ascii="Georgia" w:hAnsi="Georgia"/>
        </w:rPr>
        <w:t>In caso di impedimento del Referente, l’aggiudicatario dovrà darne tempestivamente notizia al committente, indicando contestualmente il nominativo del sostituto.</w:t>
      </w:r>
    </w:p>
    <w:sectPr w:rsidR="00400E89" w:rsidRPr="009C359D">
      <w:footerReference w:type="defaul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0CBFE" w14:textId="77777777" w:rsidR="00491A29" w:rsidRDefault="00491A29" w:rsidP="00103670">
      <w:pPr>
        <w:spacing w:after="0" w:line="240" w:lineRule="auto"/>
      </w:pPr>
      <w:r>
        <w:separator/>
      </w:r>
    </w:p>
  </w:endnote>
  <w:endnote w:type="continuationSeparator" w:id="0">
    <w:p w14:paraId="6DB78E60" w14:textId="77777777" w:rsidR="00491A29" w:rsidRDefault="00491A29" w:rsidP="00103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331625"/>
      <w:docPartObj>
        <w:docPartGallery w:val="Page Numbers (Bottom of Page)"/>
        <w:docPartUnique/>
      </w:docPartObj>
    </w:sdtPr>
    <w:sdtEndPr>
      <w:rPr>
        <w:rFonts w:ascii="Georgia" w:hAnsi="Georgia"/>
      </w:rPr>
    </w:sdtEndPr>
    <w:sdtContent>
      <w:p w14:paraId="73FF08DB" w14:textId="1D05937D" w:rsidR="00103670" w:rsidRPr="00103670" w:rsidRDefault="00103670">
        <w:pPr>
          <w:pStyle w:val="Pidipagina"/>
          <w:jc w:val="right"/>
          <w:rPr>
            <w:rFonts w:ascii="Georgia" w:hAnsi="Georgia"/>
          </w:rPr>
        </w:pPr>
        <w:r w:rsidRPr="00103670">
          <w:rPr>
            <w:rFonts w:ascii="Georgia" w:hAnsi="Georgia"/>
          </w:rPr>
          <w:fldChar w:fldCharType="begin"/>
        </w:r>
        <w:r w:rsidRPr="00103670">
          <w:rPr>
            <w:rFonts w:ascii="Georgia" w:hAnsi="Georgia"/>
          </w:rPr>
          <w:instrText>PAGE   \* MERGEFORMAT</w:instrText>
        </w:r>
        <w:r w:rsidRPr="00103670">
          <w:rPr>
            <w:rFonts w:ascii="Georgia" w:hAnsi="Georgia"/>
          </w:rPr>
          <w:fldChar w:fldCharType="separate"/>
        </w:r>
        <w:r w:rsidRPr="00103670">
          <w:rPr>
            <w:rFonts w:ascii="Georgia" w:hAnsi="Georgia"/>
          </w:rPr>
          <w:t>2</w:t>
        </w:r>
        <w:r w:rsidRPr="00103670">
          <w:rPr>
            <w:rFonts w:ascii="Georgia" w:hAnsi="Georgia"/>
          </w:rPr>
          <w:fldChar w:fldCharType="end"/>
        </w:r>
      </w:p>
    </w:sdtContent>
  </w:sdt>
  <w:p w14:paraId="08C157C8" w14:textId="77777777" w:rsidR="00103670" w:rsidRDefault="0010367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89021" w14:textId="77777777" w:rsidR="00491A29" w:rsidRDefault="00491A29" w:rsidP="00103670">
      <w:pPr>
        <w:spacing w:after="0" w:line="240" w:lineRule="auto"/>
      </w:pPr>
      <w:r>
        <w:separator/>
      </w:r>
    </w:p>
  </w:footnote>
  <w:footnote w:type="continuationSeparator" w:id="0">
    <w:p w14:paraId="2AA60C8B" w14:textId="77777777" w:rsidR="00491A29" w:rsidRDefault="00491A29" w:rsidP="001036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4947"/>
    <w:multiLevelType w:val="hybridMultilevel"/>
    <w:tmpl w:val="55C84E40"/>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3ACC5A08"/>
    <w:multiLevelType w:val="hybridMultilevel"/>
    <w:tmpl w:val="645488BA"/>
    <w:lvl w:ilvl="0" w:tplc="B602F7F2">
      <w:start w:val="1"/>
      <w:numFmt w:val="bullet"/>
      <w:lvlText w:val="–"/>
      <w:lvlJc w:val="left"/>
      <w:pPr>
        <w:ind w:left="360" w:hanging="360"/>
      </w:pPr>
      <w:rPr>
        <w:rFonts w:ascii="Calibri" w:hAnsi="Calibri"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47E722E2"/>
    <w:multiLevelType w:val="hybridMultilevel"/>
    <w:tmpl w:val="D1B8F7D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10B24FE"/>
    <w:multiLevelType w:val="hybridMultilevel"/>
    <w:tmpl w:val="D1B8F7D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5B05A0B"/>
    <w:multiLevelType w:val="hybridMultilevel"/>
    <w:tmpl w:val="42D4151A"/>
    <w:lvl w:ilvl="0" w:tplc="B602F7F2">
      <w:start w:val="1"/>
      <w:numFmt w:val="bullet"/>
      <w:lvlText w:val="–"/>
      <w:lvlJc w:val="left"/>
      <w:pPr>
        <w:ind w:left="720" w:hanging="360"/>
      </w:pPr>
      <w:rPr>
        <w:rFonts w:ascii="Calibri" w:hAnsi="Calibri" w:hint="default"/>
      </w:rPr>
    </w:lvl>
    <w:lvl w:ilvl="1" w:tplc="B602F7F2">
      <w:start w:val="1"/>
      <w:numFmt w:val="bullet"/>
      <w:lvlText w:val="–"/>
      <w:lvlJc w:val="left"/>
      <w:pPr>
        <w:ind w:left="1440" w:hanging="360"/>
      </w:pPr>
      <w:rPr>
        <w:rFonts w:ascii="Calibri" w:hAnsi="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29E619F"/>
    <w:multiLevelType w:val="hybridMultilevel"/>
    <w:tmpl w:val="CA2A5012"/>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A2D5CE2"/>
    <w:multiLevelType w:val="hybridMultilevel"/>
    <w:tmpl w:val="32729144"/>
    <w:lvl w:ilvl="0" w:tplc="B602F7F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4"/>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277"/>
    <w:rsid w:val="000C4277"/>
    <w:rsid w:val="00103670"/>
    <w:rsid w:val="00121C28"/>
    <w:rsid w:val="001720AB"/>
    <w:rsid w:val="001F5EE1"/>
    <w:rsid w:val="0026147F"/>
    <w:rsid w:val="00277BBE"/>
    <w:rsid w:val="002F59B1"/>
    <w:rsid w:val="003A1446"/>
    <w:rsid w:val="00400E89"/>
    <w:rsid w:val="00467538"/>
    <w:rsid w:val="00483837"/>
    <w:rsid w:val="00491A29"/>
    <w:rsid w:val="004C0499"/>
    <w:rsid w:val="004F2D73"/>
    <w:rsid w:val="006E7F34"/>
    <w:rsid w:val="006F627D"/>
    <w:rsid w:val="008556A4"/>
    <w:rsid w:val="009C359D"/>
    <w:rsid w:val="00B30BFB"/>
    <w:rsid w:val="00B641DD"/>
    <w:rsid w:val="00BF7E23"/>
    <w:rsid w:val="00C7251C"/>
    <w:rsid w:val="00D74AC2"/>
    <w:rsid w:val="00EA4822"/>
    <w:rsid w:val="00F10E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FDC76"/>
  <w15:chartTrackingRefBased/>
  <w15:docId w15:val="{8F868BF6-D528-4B0B-B349-2A2E4AC13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C4277"/>
    <w:pPr>
      <w:ind w:left="720"/>
      <w:contextualSpacing/>
    </w:pPr>
  </w:style>
  <w:style w:type="paragraph" w:styleId="Intestazione">
    <w:name w:val="header"/>
    <w:basedOn w:val="Normale"/>
    <w:link w:val="IntestazioneCarattere"/>
    <w:uiPriority w:val="99"/>
    <w:unhideWhenUsed/>
    <w:rsid w:val="0010367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03670"/>
  </w:style>
  <w:style w:type="paragraph" w:styleId="Pidipagina">
    <w:name w:val="footer"/>
    <w:basedOn w:val="Normale"/>
    <w:link w:val="PidipaginaCarattere"/>
    <w:uiPriority w:val="99"/>
    <w:unhideWhenUsed/>
    <w:rsid w:val="0010367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036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7</Pages>
  <Words>2293</Words>
  <Characters>13071</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Bellantuono</dc:creator>
  <cp:keywords/>
  <dc:description/>
  <cp:lastModifiedBy>Stefania Pellicano</cp:lastModifiedBy>
  <cp:revision>10</cp:revision>
  <dcterms:created xsi:type="dcterms:W3CDTF">2025-04-02T17:19:00Z</dcterms:created>
  <dcterms:modified xsi:type="dcterms:W3CDTF">2025-04-16T10:57:00Z</dcterms:modified>
</cp:coreProperties>
</file>