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571" w:rsidRDefault="007D71AB">
      <w:pPr>
        <w:pBdr>
          <w:top w:val="nil"/>
          <w:left w:val="nil"/>
          <w:bottom w:val="nil"/>
          <w:right w:val="nil"/>
          <w:between w:val="nil"/>
        </w:pBdr>
        <w:ind w:left="2" w:hanging="4"/>
        <w:jc w:val="center"/>
        <w:rPr>
          <w:color w:val="000000"/>
        </w:rPr>
      </w:pPr>
      <w:r>
        <w:rPr>
          <w:b/>
          <w:color w:val="2E74B5"/>
          <w:sz w:val="40"/>
          <w:szCs w:val="40"/>
        </w:rPr>
        <w:t>Syllabus Attività Formativa</w:t>
      </w:r>
    </w:p>
    <w:tbl>
      <w:tblPr>
        <w:tblStyle w:val="a"/>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0210"/>
      </w:tblGrid>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Anno Offerta</w:t>
            </w:r>
          </w:p>
        </w:tc>
        <w:tc>
          <w:tcPr>
            <w:tcW w:w="10210" w:type="dxa"/>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color w:val="000000"/>
              </w:rPr>
              <w:t>202</w:t>
            </w:r>
            <w:r w:rsidR="008C3D4F">
              <w:rPr>
                <w:rFonts w:ascii="Arial" w:eastAsia="Arial" w:hAnsi="Arial" w:cs="Arial"/>
                <w:color w:val="000000"/>
              </w:rPr>
              <w:t>4</w:t>
            </w:r>
            <w:r>
              <w:rPr>
                <w:rFonts w:ascii="Arial" w:eastAsia="Arial" w:hAnsi="Arial" w:cs="Arial"/>
                <w:color w:val="000000"/>
              </w:rPr>
              <w:t>/2</w:t>
            </w:r>
            <w:r w:rsidR="008C3D4F">
              <w:rPr>
                <w:rFonts w:ascii="Arial" w:eastAsia="Arial" w:hAnsi="Arial" w:cs="Arial"/>
                <w:color w:val="000000"/>
              </w:rPr>
              <w:t>5</w:t>
            </w:r>
          </w:p>
        </w:tc>
      </w:tr>
      <w:tr w:rsidR="00414571" w:rsidRPr="008C3D4F">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t xml:space="preserve">Corso di Studio </w:t>
            </w:r>
            <w:r w:rsidRPr="007D71AB">
              <w:rPr>
                <w:rFonts w:ascii="Arial" w:eastAsia="Arial" w:hAnsi="Arial" w:cs="Arial"/>
                <w:color w:val="000000"/>
                <w:highlight w:val="green"/>
                <w:lang w:val="it-IT"/>
              </w:rPr>
              <w:t>(da compilare)</w:t>
            </w: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Regolamento Didattico (NON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8C3D4F">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Percorso di Studio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6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Insegnamento/Modulo</w:t>
            </w:r>
            <w:r>
              <w:rPr>
                <w:rFonts w:ascii="Arial" w:eastAsia="Arial" w:hAnsi="Arial" w:cs="Arial"/>
                <w:b/>
                <w:color w:val="000000"/>
              </w:rPr>
              <w:t xml:space="preserve">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8C3D4F">
        <w:trPr>
          <w:trHeight w:val="6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Attività Formativa Integrata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Partizione Studenti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8C3D4F">
        <w:trPr>
          <w:trHeight w:val="654"/>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lastRenderedPageBreak/>
              <w:t>Periodo Didattico</w:t>
            </w:r>
            <w:r w:rsidRPr="007D71AB">
              <w:rPr>
                <w:rFonts w:ascii="Arial" w:eastAsia="Arial" w:hAnsi="Arial" w:cs="Arial"/>
                <w:b/>
                <w:color w:val="000000"/>
                <w:lang w:val="it-IT"/>
              </w:rPr>
              <w:t xml:space="preserve"> (semestre) </w:t>
            </w:r>
            <w:r w:rsidRPr="007D71AB">
              <w:rPr>
                <w:rFonts w:ascii="Arial" w:eastAsia="Arial" w:hAnsi="Arial" w:cs="Arial"/>
                <w:color w:val="000000"/>
                <w:highlight w:val="green"/>
                <w:lang w:val="it-IT"/>
              </w:rPr>
              <w:t>(da compilare)</w:t>
            </w: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Sede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b/>
                <w:color w:val="000000"/>
                <w:highlight w:val="green"/>
              </w:rPr>
              <w:t xml:space="preserve">Anno Corso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highlight w:val="green"/>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Settore</w:t>
            </w:r>
            <w:r>
              <w:rPr>
                <w:rFonts w:ascii="Arial" w:eastAsia="Arial" w:hAnsi="Arial" w:cs="Arial"/>
                <w:b/>
                <w:color w:val="000000"/>
              </w:rPr>
              <w:t xml:space="preserve">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Tipo attività Formativa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Ambito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CFU</w:t>
            </w:r>
            <w:r>
              <w:rPr>
                <w:rFonts w:ascii="Arial" w:eastAsia="Arial" w:hAnsi="Arial" w:cs="Arial"/>
                <w:b/>
                <w:color w:val="000000"/>
              </w:rPr>
              <w:t xml:space="preserve"> </w:t>
            </w:r>
            <w:r>
              <w:rPr>
                <w:rFonts w:ascii="Arial" w:eastAsia="Arial" w:hAnsi="Arial" w:cs="Arial"/>
                <w:color w:val="000000"/>
                <w:highlight w:val="green"/>
              </w:rPr>
              <w:t>(da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7D71AB">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Ore Attività Frontali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AF_ID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color w:val="000000"/>
        </w:rPr>
      </w:pPr>
    </w:p>
    <w:tbl>
      <w:tblPr>
        <w:tblStyle w:val="a0"/>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410"/>
        <w:gridCol w:w="1276"/>
        <w:gridCol w:w="1417"/>
        <w:gridCol w:w="3260"/>
        <w:gridCol w:w="2669"/>
      </w:tblGrid>
      <w:tr w:rsidR="00414571" w:rsidRPr="007D71AB">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lastRenderedPageBreak/>
              <w:t>Tipo Testo</w:t>
            </w:r>
          </w:p>
        </w:tc>
        <w:tc>
          <w:tcPr>
            <w:tcW w:w="2410"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Codice Tipo Testo</w:t>
            </w:r>
          </w:p>
        </w:tc>
        <w:tc>
          <w:tcPr>
            <w:tcW w:w="1276"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Num. Max. Caratteri</w:t>
            </w:r>
          </w:p>
        </w:tc>
        <w:tc>
          <w:tcPr>
            <w:tcW w:w="1417"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Obbl.</w:t>
            </w:r>
          </w:p>
        </w:tc>
        <w:tc>
          <w:tcPr>
            <w:tcW w:w="3260"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Italiano</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c>
          <w:tcPr>
            <w:tcW w:w="2669"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Inglese</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Lingua insegnamento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LINGUA_INS</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Contenuti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CONTENUTI</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Testi di riferimento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TESTI_RIF</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Obiettivi formativi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OBIETT_FORM</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Eventuali Prerequisiti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PREREQ</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Metodi didattici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METODI_DID</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Risultati di Apprendimento attesi</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ALTRO</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Modalità di verifica dell'apprendimento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MOD_VER_APPR</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Programma esteso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PROGR_EST</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rFonts w:ascii="Arial" w:eastAsia="Arial" w:hAnsi="Arial" w:cs="Arial"/>
          <w:color w:val="000000"/>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INDICAZIONI PER LA COMPILAZIONE DEI CAMPI DEL SYLLABUS</w:t>
      </w:r>
    </w:p>
    <w:tbl>
      <w:tblPr>
        <w:tblStyle w:val="a1"/>
        <w:tblW w:w="14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0"/>
      </w:tblGrid>
      <w:tr w:rsidR="00414571" w:rsidRPr="007D71A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Contenuti</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Indicare sinteticamente il programma dell’insegnamento, ovvero i principali argomenti trattati per il raggiungimento dei risultati di apprendimento previsti.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lastRenderedPageBreak/>
              <w:t>Obiettivi formativi</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Gli obiettivi formativi del singolo insegnamento devono essere congruenti con quelli specifici del Corso di Studi e con quelli dell’area di apprendimento in cui l’insegnamento si inserisce, così come descritti nella SUA-CdS (quadro A4.a)</w:t>
            </w:r>
          </w:p>
        </w:tc>
      </w:tr>
      <w:tr w:rsidR="00414571" w:rsidRPr="007D71A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t>Eventuali prerequisiti</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Elencare le eventuali conoscenze e le competenze che lo studente deve possedere per comprendere i contenuti delle lezioni e raggiungere gli obiettivi formativi.</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Nel caso di studenti non frequentanti e studenti lavoratori, elencare le conoscenze e le competenze necessarie per intraprendere lo studio e raggiungere gli obiettivi formativi.</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Metodi didattici</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 xml:space="preserve">Specificare se le lezioni sono frontali, partecipate e/o cooperative. In funzione della natura della disciplina e degli obiettivi formativi del corso, indicare se sono previste altre attività, ad es. esercitazioni pratiche, prove di laboratorio, analisi di casi giurisprudenziali e di impresa, discussione di casi clinici, ricorso a testimonianze o visite guidate, relazioni, elaborati o ricerche individuali svolte dagli studenti, lavori di gruppo, esperienze didattiche sul campo, seminari di approfondimento. Indicare per ciascuna attività il corrispondente numero di ore e di CFU/frazione di CFU. </w:t>
            </w:r>
          </w:p>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Si raccomanda inoltre di descrivere come i diversi metodi concorrano agli obiettivi formativi e di assicurare la coerenza tra obiettivi formativi e metodi didattici del singolo insegnamento. Ad esempio, se gli obiettivi formativi sono legati esclusivamente all’acquisizione di conoscenze, ci si può limitare alla didattica frontale come metodo d’insegnamento principale. Diversamente, se tra gli obiettivi formativi si include la capacità di applicare la conoscenza sarà opportuno prevedere lo svolgimento di esercizi, lavori di gruppo o studi di caso tra i metodi didattici.</w:t>
            </w:r>
          </w:p>
        </w:tc>
      </w:tr>
      <w:tr w:rsidR="00414571">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t xml:space="preserve">Risultati di apprendimento attesi </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Esporre i risultati di apprendimento attesi in coerenza con i Descrittori di Dublino indicati nella SUA-CdS (quadro A4.b.1, A4.b.2 e A4.c).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La scheda dell’insegnamento deve, pertanto, curare la descrizione dettagliata in termini di:</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Conoscenza e capacità di comprensione</w:t>
            </w:r>
          </w:p>
          <w:p w:rsidR="00414571" w:rsidRPr="007D71AB"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Capacità di applicare conoscenza e comprensione</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Autonomia di giudizio</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Abilità comunicative</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Capacità di apprendimento</w:t>
            </w:r>
          </w:p>
          <w:p w:rsidR="00414571" w:rsidRDefault="00414571">
            <w:pPr>
              <w:pBdr>
                <w:top w:val="nil"/>
                <w:left w:val="nil"/>
                <w:bottom w:val="nil"/>
                <w:right w:val="nil"/>
                <w:between w:val="nil"/>
              </w:pBdr>
              <w:spacing w:after="0"/>
              <w:ind w:left="0" w:hanging="2"/>
              <w:jc w:val="both"/>
              <w:rPr>
                <w:rFonts w:ascii="Arial" w:eastAsia="Arial" w:hAnsi="Arial" w:cs="Arial"/>
                <w:color w:val="000000"/>
              </w:rPr>
            </w:pPr>
          </w:p>
        </w:tc>
      </w:tr>
      <w:tr w:rsidR="00414571" w:rsidRPr="007D71AB">
        <w:tc>
          <w:tcPr>
            <w:tcW w:w="14000" w:type="dxa"/>
            <w:gridSpan w:val="2"/>
          </w:tcPr>
          <w:p w:rsidR="00414571" w:rsidRDefault="00414571">
            <w:pPr>
              <w:pBdr>
                <w:top w:val="nil"/>
                <w:left w:val="nil"/>
                <w:bottom w:val="nil"/>
                <w:right w:val="nil"/>
                <w:between w:val="nil"/>
              </w:pBdr>
              <w:spacing w:after="0"/>
              <w:ind w:left="0" w:hanging="2"/>
              <w:jc w:val="both"/>
              <w:rPr>
                <w:rFonts w:ascii="Arial" w:eastAsia="Arial" w:hAnsi="Arial" w:cs="Arial"/>
                <w:color w:val="1F497D"/>
              </w:rPr>
            </w:pPr>
          </w:p>
          <w:p w:rsidR="00414571" w:rsidRDefault="007D71AB">
            <w:pPr>
              <w:pBdr>
                <w:top w:val="nil"/>
                <w:left w:val="nil"/>
                <w:bottom w:val="nil"/>
                <w:right w:val="nil"/>
                <w:between w:val="nil"/>
              </w:pBdr>
              <w:spacing w:after="0"/>
              <w:ind w:left="0" w:hanging="2"/>
              <w:jc w:val="both"/>
              <w:rPr>
                <w:rFonts w:ascii="Arial" w:eastAsia="Arial" w:hAnsi="Arial" w:cs="Arial"/>
                <w:color w:val="1F497D"/>
              </w:rPr>
            </w:pPr>
            <w:r>
              <w:rPr>
                <w:rFonts w:ascii="Arial" w:eastAsia="Arial" w:hAnsi="Arial" w:cs="Arial"/>
                <w:b/>
                <w:color w:val="1F497D"/>
              </w:rPr>
              <w:t>ESEMPIO</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Conoscenza e capacità di comprensione</w:t>
            </w:r>
            <w:r w:rsidRPr="007D71AB">
              <w:rPr>
                <w:rFonts w:ascii="Arial" w:eastAsia="Arial" w:hAnsi="Arial" w:cs="Arial"/>
                <w:color w:val="1F497D"/>
                <w:lang w:val="it-IT"/>
              </w:rPr>
              <w:t>. Il corso intende fornire le conoscenze utili per comprendere gli aspetti principali della riflessione teorica sull’efficienza e l’efficacia delle politiche di intervento pubblico e le loro caratteristiche quantitative e qualitative, in una prospettiva comparata con particolare riferimento alla realtà europea e, specialmente, a quella italiana. Specifica attenzione sarà dedicata all’evoluzione del ruolo dell’operatore pubblico, alle problematiche del decentramento territoriale e agli effetti economici della corruzione. Attraverso lo studio di queste tematiche lo studente sarà in grado di comprendere l’evoluzione dei modelli di intervento pubblico nella realtà italiana.</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applicare conoscenza e comprensione. </w:t>
            </w:r>
            <w:r w:rsidRPr="007D71AB">
              <w:rPr>
                <w:rFonts w:ascii="Arial" w:eastAsia="Arial" w:hAnsi="Arial" w:cs="Arial"/>
                <w:color w:val="1F497D"/>
                <w:lang w:val="it-IT"/>
              </w:rPr>
              <w:t>Il corso, anche attraverso l’analisi di documenti  ufficiali e di dati quantitativi, in una prospettiva comparata, è finalizzato a fornire strumenti di analisi e valutazione degli effetti, in termini di efficienza ed equità, dei diversi modelli di intervento pubblico, delle riforme per la razionalizzazione della spesa pubblica, del processo in</w:t>
            </w:r>
            <w:r w:rsidRPr="007D71AB">
              <w:rPr>
                <w:rFonts w:ascii="Arial" w:eastAsia="Arial" w:hAnsi="Arial" w:cs="Arial"/>
                <w:color w:val="1F497D"/>
                <w:lang w:val="it-IT"/>
              </w:rPr>
              <w:br/>
              <w:t>senso federale avviato in Italia e delle politiche di contrasto alla corruzione.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Autonomia di giudizio: </w:t>
            </w:r>
            <w:r w:rsidRPr="007D71AB">
              <w:rPr>
                <w:rFonts w:ascii="Arial" w:eastAsia="Arial" w:hAnsi="Arial" w:cs="Arial"/>
                <w:color w:val="1F497D"/>
                <w:lang w:val="it-IT"/>
              </w:rPr>
              <w:t xml:space="preserve">Attraverso lo studio di approcci teorici diversi e la valutazione critica delle diverse implicazioni di </w:t>
            </w:r>
            <w:r w:rsidRPr="007D71AB">
              <w:rPr>
                <w:rFonts w:ascii="Arial" w:eastAsia="Arial" w:hAnsi="Arial" w:cs="Arial"/>
                <w:i/>
                <w:color w:val="1F497D"/>
                <w:lang w:val="it-IT"/>
              </w:rPr>
              <w:t xml:space="preserve">policy, </w:t>
            </w:r>
            <w:r w:rsidRPr="007D71AB">
              <w:rPr>
                <w:rFonts w:ascii="Arial" w:eastAsia="Arial" w:hAnsi="Arial" w:cs="Arial"/>
                <w:color w:val="1F497D"/>
                <w:lang w:val="it-IT"/>
              </w:rPr>
              <w:t>lo studente potrà migliorare la propria capacità di giudizio e di proposta in relazione all’analisi del funzionamento dei modelli di intervento pubblico e alle specifiche misure per la razionalizzazione della spesa, per il decentramento territoriale e per il</w:t>
            </w:r>
            <w:r w:rsidRPr="007D71AB">
              <w:rPr>
                <w:rFonts w:ascii="Arial" w:eastAsia="Arial" w:hAnsi="Arial" w:cs="Arial"/>
                <w:color w:val="1F497D"/>
                <w:lang w:val="it-IT"/>
              </w:rPr>
              <w:br/>
              <w:t xml:space="preserve">contrasto alla corruzione.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1F497D"/>
                <w:lang w:val="it-IT"/>
              </w:rPr>
            </w:pP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 xml:space="preserve">Abilità comunicative. </w:t>
            </w:r>
            <w:r w:rsidRPr="007D71AB">
              <w:rPr>
                <w:rFonts w:ascii="Arial" w:eastAsia="Arial" w:hAnsi="Arial" w:cs="Arial"/>
                <w:color w:val="1F497D"/>
                <w:lang w:val="it-IT"/>
              </w:rPr>
              <w:t>La presentazione dei profili teorici e applicativi dell’evoluzione del ruolo dell’operatore pubblico, delle politiche di razionalizzazione della spesa e di prevenzione della corruzione sarà svolta in modo da consentire l’acquisizione della padronanza di un linguaggio tecnico e di una terminologia specialistica adeguati; lo sviluppo di abilità comunicative, sia orali</w:t>
            </w:r>
            <w:r w:rsidRPr="007D71AB">
              <w:rPr>
                <w:rFonts w:ascii="Arial" w:eastAsia="Arial" w:hAnsi="Arial" w:cs="Arial"/>
                <w:color w:val="1F497D"/>
                <w:lang w:val="it-IT"/>
              </w:rPr>
              <w:br/>
              <w:t>che scritte sarà anche stimolata attraverso la discussione in classe, la partecipazione ad attività seminariali e attraverso la prova scritta finale.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t xml:space="preserve"> </w:t>
            </w: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apprendimento. </w:t>
            </w:r>
            <w:r w:rsidRPr="007D71AB">
              <w:rPr>
                <w:rFonts w:ascii="Arial" w:eastAsia="Arial" w:hAnsi="Arial" w:cs="Arial"/>
                <w:color w:val="1F497D"/>
                <w:lang w:val="it-IT"/>
              </w:rPr>
              <w:t xml:space="preserve">La capacità di apprendimento sarà stimolata attraverso presentazioni </w:t>
            </w:r>
            <w:r w:rsidRPr="007D71AB">
              <w:rPr>
                <w:rFonts w:ascii="Arial" w:eastAsia="Arial" w:hAnsi="Arial" w:cs="Arial"/>
                <w:i/>
                <w:color w:val="1F497D"/>
                <w:lang w:val="it-IT"/>
              </w:rPr>
              <w:t xml:space="preserve">power point </w:t>
            </w:r>
            <w:r w:rsidRPr="007D71AB">
              <w:rPr>
                <w:rFonts w:ascii="Arial" w:eastAsia="Arial" w:hAnsi="Arial" w:cs="Arial"/>
                <w:color w:val="1F497D"/>
                <w:lang w:val="it-IT"/>
              </w:rPr>
              <w:t>e la discussione in aula, finalizzata anche a verificare l’effettiva comprensione degli argomenti trattati. La capacità di apprendimento sarà anche stimolata da supporti didattici integrativi (documenti ufficiali, articoli di riviste e quotidiani economici) in modo da sviluppare le capacità applicative.</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7D71A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r>
              <w:rPr>
                <w:rFonts w:ascii="Arial" w:eastAsia="Arial" w:hAnsi="Arial" w:cs="Arial"/>
                <w:b/>
                <w:color w:val="000000"/>
              </w:rPr>
              <w:t xml:space="preserve">Modalità di verifica dell’apprendimento </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 xml:space="preserve">È necessario fornire informazioni dettagliate sulle modalità di esame che non solo indichino tipologia e ambiti delle domande che saranno poste, ma soprattutto precisino i motivi di quelle scelte con riferimento ai risultati di apprendimento attesi e alla loro utilità ai fini della formazione professionale.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Le prove di valutazione devono essere classificate secondo i seguenti attributi, in base 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Numero delle prove che concorrono alla valutazione</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Obiettivo della prova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Modalità di somministrazione (scritto, orale, pratico)</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Tempistica di svolgimento</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Durata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Tipologia (es. prova scritta a risposta chiusa, prova pratica, colloquio, ecc…)</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Misurazione conclusiva della prova d’esame </w:t>
            </w:r>
          </w:p>
        </w:tc>
      </w:tr>
      <w:tr w:rsidR="00414571" w:rsidRPr="007D71A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lastRenderedPageBreak/>
              <w:t>Programma esteso</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Indicare per gli argomenti del corso i corrispondenti CFU</w:t>
            </w:r>
          </w:p>
        </w:tc>
      </w:tr>
    </w:tbl>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 xml:space="preserve">INDICAZIONI PER LA COMPILAZIONE DEL SYLLABUS PER GLI INSEGNAMENTI INTEGRATI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Per gli insegnamenti integrati, il Syllabus deve essere compilato sia per l’insegnamento principale che per i singoli moduli.</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La compilazione del Syllabus per l'insegnamento integrato spetta al coordinatore dell’attività che presiede la commissione d’esame, il quale è tenuto a compilare i seguenti campi: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Obiettivi formativi,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Eventuali Prerequisiti,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3. Risultati di Apprendimento attesi,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4. Contenuti,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 xml:space="preserve">5. Modalità di verifica dell'apprendimento. Si ricorda che l'esame è unico, pertanto la scheda formalmente deve riportare in maniera unica e organica la modalità di verifica dell'apprendimento.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Tutte le altre informazioni potranno essere compilate per ciascun modulo dai rispettivi dai docenti titolari, ossia:</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Testi di riferimento,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Metodi didattici, </w:t>
      </w:r>
    </w:p>
    <w:p w:rsidR="00414571" w:rsidRDefault="007D71AB">
      <w:pPr>
        <w:pBdr>
          <w:top w:val="nil"/>
          <w:left w:val="nil"/>
          <w:bottom w:val="nil"/>
          <w:right w:val="nil"/>
          <w:between w:val="nil"/>
        </w:pBdr>
        <w:shd w:val="clear" w:color="auto" w:fill="FFFFFF"/>
        <w:spacing w:after="0"/>
        <w:ind w:left="0" w:hanging="2"/>
        <w:rPr>
          <w:rFonts w:ascii="Arial" w:eastAsia="Arial" w:hAnsi="Arial" w:cs="Arial"/>
          <w:color w:val="222222"/>
        </w:rPr>
      </w:pPr>
      <w:r>
        <w:rPr>
          <w:rFonts w:ascii="Arial" w:eastAsia="Arial" w:hAnsi="Arial" w:cs="Arial"/>
          <w:color w:val="000000"/>
        </w:rPr>
        <w:t>3. Programma esteso.</w:t>
      </w:r>
    </w:p>
    <w:p w:rsidR="00414571" w:rsidRDefault="00414571">
      <w:pPr>
        <w:pBdr>
          <w:top w:val="nil"/>
          <w:left w:val="nil"/>
          <w:bottom w:val="nil"/>
          <w:right w:val="nil"/>
          <w:between w:val="nil"/>
        </w:pBdr>
        <w:ind w:left="0" w:hanging="2"/>
        <w:rPr>
          <w:rFonts w:ascii="Arial" w:eastAsia="Arial" w:hAnsi="Arial" w:cs="Arial"/>
          <w:color w:val="000000"/>
        </w:rPr>
      </w:pPr>
    </w:p>
    <w:sectPr w:rsidR="00414571">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B9B"/>
    <w:multiLevelType w:val="multilevel"/>
    <w:tmpl w:val="CA1E7134"/>
    <w:lvl w:ilvl="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021EEF"/>
    <w:multiLevelType w:val="multilevel"/>
    <w:tmpl w:val="B71C31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50983688">
    <w:abstractNumId w:val="0"/>
  </w:num>
  <w:num w:numId="2" w16cid:durableId="116821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71"/>
    <w:rsid w:val="00414571"/>
    <w:rsid w:val="007D71AB"/>
    <w:rsid w:val="008C3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618A"/>
  <w15:docId w15:val="{BDA59351-5F40-4801-B8A8-8A48F4E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pPr>
      <w:keepNext/>
      <w:keepLines/>
      <w:spacing w:before="480"/>
    </w:pPr>
    <w:rPr>
      <w:rFonts w:ascii="Calibri Light" w:eastAsia="Times New Roman" w:hAnsi="Calibri Light" w:cs="Times New Roman"/>
      <w:b/>
      <w:bCs/>
      <w:color w:val="2E74B5"/>
      <w:sz w:val="28"/>
      <w:szCs w:val="28"/>
    </w:rPr>
  </w:style>
  <w:style w:type="paragraph" w:styleId="Titolo2">
    <w:name w:val="heading 2"/>
    <w:basedOn w:val="Normale"/>
    <w:next w:val="Normale"/>
    <w:qFormat/>
    <w:pPr>
      <w:keepNext/>
      <w:keepLines/>
      <w:spacing w:before="200"/>
      <w:outlineLvl w:val="1"/>
    </w:pPr>
    <w:rPr>
      <w:rFonts w:ascii="Calibri Light" w:eastAsia="Times New Roman" w:hAnsi="Calibri Light" w:cs="Times New Roman"/>
      <w:b/>
      <w:bCs/>
      <w:color w:val="5B9BD5"/>
      <w:sz w:val="26"/>
      <w:szCs w:val="26"/>
    </w:rPr>
  </w:style>
  <w:style w:type="paragraph" w:styleId="Titolo3">
    <w:name w:val="heading 3"/>
    <w:basedOn w:val="Normale"/>
    <w:next w:val="Normale"/>
    <w:qFormat/>
    <w:pPr>
      <w:keepNext/>
      <w:keepLines/>
      <w:spacing w:before="200"/>
      <w:outlineLvl w:val="2"/>
    </w:pPr>
    <w:rPr>
      <w:rFonts w:ascii="Calibri Light" w:eastAsia="Times New Roman" w:hAnsi="Calibri Light" w:cs="Times New Roman"/>
      <w:b/>
      <w:bCs/>
      <w:color w:val="5B9BD5"/>
    </w:rPr>
  </w:style>
  <w:style w:type="paragraph" w:styleId="Titolo4">
    <w:name w:val="heading 4"/>
    <w:basedOn w:val="Normale"/>
    <w:next w:val="Normale"/>
    <w:qFormat/>
    <w:pPr>
      <w:keepNext/>
      <w:keepLines/>
      <w:spacing w:before="200"/>
      <w:outlineLvl w:val="3"/>
    </w:pPr>
    <w:rPr>
      <w:rFonts w:ascii="Calibri Light" w:eastAsia="Times New Roman" w:hAnsi="Calibri Light" w:cs="Times New Roman"/>
      <w:b/>
      <w:bCs/>
      <w:i/>
      <w:iCs/>
      <w:color w:val="5B9BD5"/>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paragraph" w:styleId="Intestazione">
    <w:name w:val="header"/>
    <w:basedOn w:val="Normale"/>
    <w:qFormat/>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1Carattere">
    <w:name w:val="Titolo 1 Carattere"/>
    <w:rPr>
      <w:rFonts w:ascii="Calibri Light" w:eastAsia="Times New Roman" w:hAnsi="Calibri Light" w:cs="Times New Roman"/>
      <w:b/>
      <w:bCs/>
      <w:color w:val="2E74B5"/>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color w:val="5B9BD5"/>
      <w:w w:val="100"/>
      <w:position w:val="-1"/>
      <w:sz w:val="26"/>
      <w:szCs w:val="26"/>
      <w:effect w:val="none"/>
      <w:vertAlign w:val="baseline"/>
      <w:cs w:val="0"/>
      <w:em w:val="none"/>
    </w:rPr>
  </w:style>
  <w:style w:type="character" w:customStyle="1" w:styleId="Titolo3Carattere">
    <w:name w:val="Titolo 3 Carattere"/>
    <w:rPr>
      <w:rFonts w:ascii="Calibri Light" w:eastAsia="Times New Roman" w:hAnsi="Calibri Light" w:cs="Times New Roman"/>
      <w:b/>
      <w:bCs/>
      <w:color w:val="5B9BD5"/>
      <w:w w:val="100"/>
      <w:position w:val="-1"/>
      <w:effect w:val="none"/>
      <w:vertAlign w:val="baseline"/>
      <w:cs w:val="0"/>
      <w:em w:val="none"/>
    </w:rPr>
  </w:style>
  <w:style w:type="character" w:customStyle="1" w:styleId="Titolo4Carattere">
    <w:name w:val="Titolo 4 Carattere"/>
    <w:rPr>
      <w:rFonts w:ascii="Calibri Light" w:eastAsia="Times New Roman" w:hAnsi="Calibri Light" w:cs="Times New Roman"/>
      <w:b/>
      <w:bCs/>
      <w:i/>
      <w:iCs/>
      <w:color w:val="5B9BD5"/>
      <w:w w:val="100"/>
      <w:position w:val="-1"/>
      <w:effect w:val="none"/>
      <w:vertAlign w:val="baseline"/>
      <w:cs w:val="0"/>
      <w:em w:val="none"/>
    </w:rPr>
  </w:style>
  <w:style w:type="paragraph" w:styleId="Rientronormale">
    <w:name w:val="Normal Indent"/>
    <w:basedOn w:val="Normale"/>
    <w:qFormat/>
    <w:pPr>
      <w:ind w:left="72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libri Light" w:eastAsia="Times New Roman" w:hAnsi="Calibri Light" w:cs="Times New Roman"/>
      <w:i/>
      <w:iCs/>
      <w:color w:val="5B9BD5"/>
      <w:spacing w:val="15"/>
      <w:w w:val="100"/>
      <w:position w:val="-1"/>
      <w:sz w:val="24"/>
      <w:szCs w:val="24"/>
      <w:effect w:val="none"/>
      <w:vertAlign w:val="baseline"/>
      <w:cs w:val="0"/>
      <w:em w:val="none"/>
    </w:rPr>
  </w:style>
  <w:style w:type="character" w:customStyle="1" w:styleId="TitoloCarattere">
    <w:name w:val="Titolo Carattere"/>
    <w:rPr>
      <w:rFonts w:ascii="Calibri Light" w:eastAsia="Times New Roman" w:hAnsi="Calibri Light" w:cs="Times New Roman"/>
      <w:color w:val="323E4F"/>
      <w:spacing w:val="5"/>
      <w:w w:val="100"/>
      <w:kern w:val="28"/>
      <w:position w:val="-1"/>
      <w:sz w:val="52"/>
      <w:szCs w:val="52"/>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dascalia">
    <w:name w:val="caption"/>
    <w:basedOn w:val="Normale"/>
    <w:next w:val="Normale"/>
    <w:qFormat/>
    <w:pPr>
      <w:spacing w:line="240" w:lineRule="auto"/>
    </w:pPr>
    <w:rPr>
      <w:b/>
      <w:bCs/>
      <w:color w:val="5B9BD5"/>
      <w:sz w:val="18"/>
      <w:szCs w:val="18"/>
    </w:rPr>
  </w:style>
  <w:style w:type="character" w:customStyle="1" w:styleId="iceouttxt4">
    <w:name w:val="iceouttxt4"/>
    <w:basedOn w:val="Carpredefinitoparagraf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il">
    <w:name w:val="il"/>
    <w:rPr>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BIePkR7qukikCpuw52S9K8RUQ==">AMUW2mV6+Pyu5DrsdV0Bp70QQBKFKkvJasrlda54mpcCtf5PnGtGTzk+wOhT9E7j/awQLaHpR9I9ikjWZthF15RwYVZvL3J64WBgKMI2NBb9h6iV49sObek=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Lombardi</dc:creator>
  <cp:lastModifiedBy>Marika Morlacco</cp:lastModifiedBy>
  <cp:revision>3</cp:revision>
  <dcterms:created xsi:type="dcterms:W3CDTF">2023-05-10T09:41:00Z</dcterms:created>
  <dcterms:modified xsi:type="dcterms:W3CDTF">2024-07-08T09:54:00Z</dcterms:modified>
</cp:coreProperties>
</file>