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5600" w14:textId="77777777" w:rsidR="00D742AE" w:rsidRPr="008E7654" w:rsidRDefault="00D742AE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>
        <w:rPr>
          <w:b/>
          <w:bCs/>
          <w:sz w:val="20"/>
          <w:szCs w:val="20"/>
          <w:lang w:eastAsia="it-IT" w:bidi="ar-SA"/>
        </w:rPr>
        <w:t>1</w:t>
      </w:r>
    </w:p>
    <w:p w14:paraId="675C2AF2" w14:textId="77777777" w:rsidR="00D742AE" w:rsidRPr="008E7654" w:rsidRDefault="00D742AE" w:rsidP="008E7654">
      <w:pPr>
        <w:spacing w:line="240" w:lineRule="auto"/>
        <w:jc w:val="right"/>
        <w:rPr>
          <w:b/>
          <w:sz w:val="20"/>
          <w:szCs w:val="20"/>
        </w:rPr>
      </w:pPr>
    </w:p>
    <w:p w14:paraId="55E863F3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14:paraId="4F4F398B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2D5F624A" w14:textId="0A99E788" w:rsidR="00D742AE" w:rsidRPr="003C6936" w:rsidRDefault="00D742AE" w:rsidP="008E7654">
      <w:pPr>
        <w:spacing w:line="240" w:lineRule="auto"/>
        <w:jc w:val="both"/>
        <w:rPr>
          <w:sz w:val="20"/>
          <w:szCs w:val="20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all’Avviso di Selezione per il conferimento di incarichi </w:t>
      </w:r>
      <w:r>
        <w:rPr>
          <w:sz w:val="20"/>
          <w:szCs w:val="20"/>
          <w:lang w:eastAsia="it-IT" w:bidi="ar-SA"/>
        </w:rPr>
        <w:t>di laboratorio</w:t>
      </w:r>
      <w:r w:rsidRPr="00044ADF">
        <w:rPr>
          <w:sz w:val="20"/>
          <w:szCs w:val="20"/>
          <w:lang w:eastAsia="it-IT" w:bidi="ar-SA"/>
        </w:rPr>
        <w:t xml:space="preserve">, </w:t>
      </w:r>
      <w:r w:rsidRPr="00CE42D3">
        <w:rPr>
          <w:sz w:val="20"/>
          <w:szCs w:val="20"/>
          <w:lang w:eastAsia="it-IT" w:bidi="ar-SA"/>
        </w:rPr>
        <w:t xml:space="preserve">D.D. </w:t>
      </w:r>
      <w:r w:rsidRPr="00F50FB4">
        <w:rPr>
          <w:sz w:val="20"/>
          <w:szCs w:val="20"/>
          <w:lang w:eastAsia="it-IT" w:bidi="ar-SA"/>
        </w:rPr>
        <w:t xml:space="preserve">prot. n. </w:t>
      </w:r>
      <w:r w:rsidR="000E1B07">
        <w:rPr>
          <w:sz w:val="20"/>
          <w:szCs w:val="20"/>
          <w:lang w:eastAsia="it-IT" w:bidi="ar-SA"/>
        </w:rPr>
        <w:t>__________________</w:t>
      </w:r>
      <w:r w:rsidRPr="00F50FB4">
        <w:rPr>
          <w:sz w:val="20"/>
          <w:szCs w:val="20"/>
          <w:lang w:eastAsia="it-IT" w:bidi="ar-SA"/>
        </w:rPr>
        <w:t xml:space="preserve"> del </w:t>
      </w:r>
      <w:r w:rsidR="000E1B07">
        <w:rPr>
          <w:sz w:val="20"/>
          <w:szCs w:val="20"/>
          <w:lang w:eastAsia="it-IT" w:bidi="ar-SA"/>
        </w:rPr>
        <w:t>______________</w:t>
      </w:r>
      <w:r w:rsidRPr="00CE42D3">
        <w:rPr>
          <w:sz w:val="20"/>
          <w:szCs w:val="20"/>
          <w:lang w:eastAsia="it-IT" w:bidi="ar-SA"/>
        </w:rPr>
        <w:t>.</w:t>
      </w:r>
      <w:r w:rsidRPr="00C114CD">
        <w:rPr>
          <w:sz w:val="20"/>
          <w:szCs w:val="20"/>
          <w:lang w:eastAsia="it-IT" w:bidi="ar-SA"/>
        </w:rPr>
        <w:t xml:space="preserve"> Le comunichiamo quanto segue:</w:t>
      </w:r>
    </w:p>
    <w:p w14:paraId="3F4A6DBA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25603EEE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785AF970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14:paraId="55203AB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507A6B02" w14:textId="43C6F379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743FC8">
        <w:rPr>
          <w:sz w:val="20"/>
          <w:szCs w:val="20"/>
          <w:lang w:eastAsia="it-IT" w:bidi="ar-SA"/>
        </w:rPr>
        <w:t>Lorenzo Lo Muzio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14:paraId="0367F95B" w14:textId="78EF15A6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="00743FC8">
        <w:rPr>
          <w:sz w:val="20"/>
          <w:szCs w:val="20"/>
          <w:lang w:eastAsia="it-IT" w:bidi="ar-SA"/>
        </w:rPr>
        <w:t>avv. Nicola Fabiano</w:t>
      </w:r>
      <w:r w:rsidRPr="008E7654">
        <w:rPr>
          <w:sz w:val="20"/>
          <w:szCs w:val="20"/>
          <w:lang w:eastAsia="it-IT" w:bidi="ar-SA"/>
        </w:rPr>
        <w:t>, PEC rpd@cert.unifg.it.</w:t>
      </w:r>
    </w:p>
    <w:p w14:paraId="46D5D26D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13F68C8C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747A8E61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1CB50FEF" w14:textId="30AF0383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</w:t>
      </w:r>
      <w:r w:rsidRPr="0015511C">
        <w:rPr>
          <w:sz w:val="20"/>
          <w:szCs w:val="20"/>
          <w:lang w:eastAsia="it-IT" w:bidi="ar-SA"/>
        </w:rPr>
        <w:t xml:space="preserve">istituzionali dell’Università di Foggia, per il conferimento dei laboratori a seguito di procedura selettiva, </w:t>
      </w:r>
      <w:r w:rsidR="0015511C" w:rsidRPr="0015511C">
        <w:rPr>
          <w:sz w:val="20"/>
          <w:szCs w:val="20"/>
          <w:lang w:eastAsia="it-IT" w:bidi="ar-SA"/>
        </w:rPr>
        <w:t xml:space="preserve">D.D. </w:t>
      </w:r>
      <w:r w:rsidR="0015511C" w:rsidRPr="00F95F72">
        <w:rPr>
          <w:sz w:val="20"/>
          <w:szCs w:val="20"/>
          <w:lang w:eastAsia="it-IT" w:bidi="ar-SA"/>
        </w:rPr>
        <w:t xml:space="preserve">prot. </w:t>
      </w:r>
      <w:proofErr w:type="gramStart"/>
      <w:r w:rsidR="0015511C" w:rsidRPr="00F95F72">
        <w:rPr>
          <w:sz w:val="20"/>
          <w:szCs w:val="20"/>
          <w:lang w:eastAsia="it-IT" w:bidi="ar-SA"/>
        </w:rPr>
        <w:t xml:space="preserve">n. </w:t>
      </w:r>
      <w:r w:rsidR="000E1B07">
        <w:rPr>
          <w:sz w:val="20"/>
          <w:szCs w:val="20"/>
          <w:lang w:eastAsia="it-IT" w:bidi="ar-SA"/>
        </w:rPr>
        <w:t>:</w:t>
      </w:r>
      <w:proofErr w:type="gramEnd"/>
      <w:r w:rsidR="000E1B07">
        <w:rPr>
          <w:sz w:val="20"/>
          <w:szCs w:val="20"/>
          <w:lang w:eastAsia="it-IT" w:bidi="ar-SA"/>
        </w:rPr>
        <w:t xml:space="preserve">_______________ </w:t>
      </w:r>
      <w:r w:rsidR="00F95F72" w:rsidRPr="00F95F72">
        <w:rPr>
          <w:sz w:val="20"/>
          <w:szCs w:val="20"/>
          <w:lang w:eastAsia="it-IT" w:bidi="ar-SA"/>
        </w:rPr>
        <w:t xml:space="preserve">del </w:t>
      </w:r>
      <w:r w:rsidR="000E1B07">
        <w:rPr>
          <w:sz w:val="20"/>
          <w:szCs w:val="20"/>
          <w:lang w:eastAsia="it-IT" w:bidi="ar-SA"/>
        </w:rPr>
        <w:t>____________</w:t>
      </w:r>
      <w:r w:rsidRPr="0015511C">
        <w:rPr>
          <w:sz w:val="20"/>
          <w:szCs w:val="20"/>
          <w:lang w:eastAsia="it-IT" w:bidi="ar-SA"/>
        </w:rPr>
        <w:t>.</w:t>
      </w:r>
    </w:p>
    <w:p w14:paraId="6930FE7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14:paraId="17A00A3B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14:paraId="71B546D5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14:paraId="526B4B92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93EF2FB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14:paraId="7EFC8A4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3952CDBE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38ABD228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32AA2418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44378536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14:paraId="20FE2FF3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14:paraId="5282541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6CE1F0B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32DD8DC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14:paraId="7895D726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dell’ordine.</w:t>
      </w:r>
    </w:p>
    <w:p w14:paraId="276BB94D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6AB09969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14:paraId="13FA3434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00B16751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30D53949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7F037B76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43A45052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11AA31FC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494C3C01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0CA6D9B1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77FA2148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51DBBA0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57C3D30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14:paraId="3A443F71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14:paraId="6742A631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14:paraId="02EEA55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14:paraId="18496734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14:paraId="5308E7A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14:paraId="17AB86CD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14:paraId="2A5F227E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14:paraId="1EBB023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07507B3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35934C76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6EE92B26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02293A4F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02AE9297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7E3A4C92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1D988A34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7FFAA0F6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CFE06C9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48572BF4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533E0ECC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0ECA9C2D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0DD62BB0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 w:rsidRPr="003C6936">
        <w:rPr>
          <w:sz w:val="20"/>
        </w:rPr>
        <w:t>dello stesso conserva</w:t>
      </w:r>
      <w:proofErr w:type="gramEnd"/>
      <w:r w:rsidRPr="003C6936">
        <w:rPr>
          <w:sz w:val="20"/>
        </w:rPr>
        <w:t>, comunque, la sua liceità;</w:t>
      </w:r>
    </w:p>
    <w:p w14:paraId="6C56C166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57464450" w14:textId="77777777" w:rsidR="00D742AE" w:rsidRPr="008E7654" w:rsidRDefault="00D742AE" w:rsidP="008E7654">
      <w:pPr>
        <w:spacing w:line="240" w:lineRule="auto"/>
        <w:rPr>
          <w:sz w:val="20"/>
          <w:szCs w:val="20"/>
        </w:rPr>
      </w:pPr>
    </w:p>
    <w:p w14:paraId="3DB79E62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843EFF7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14:paraId="7159B2D1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192DDED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0FCA623B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62272488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12B170F7" w14:textId="77777777" w:rsidR="00D742AE" w:rsidRDefault="00D742AE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14:paraId="3C477B5D" w14:textId="77777777" w:rsidR="00D742AE" w:rsidRDefault="00D742AE" w:rsidP="00722A5A">
      <w:pPr>
        <w:jc w:val="both"/>
        <w:rPr>
          <w:sz w:val="20"/>
          <w:szCs w:val="20"/>
        </w:rPr>
      </w:pPr>
    </w:p>
    <w:p w14:paraId="1D546B24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A9EFB13" w14:textId="77777777" w:rsidR="00D742AE" w:rsidRPr="008E7654" w:rsidRDefault="00D742AE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5012EE2E" w14:textId="77777777" w:rsidR="00D742AE" w:rsidRPr="008E7654" w:rsidRDefault="00D742AE" w:rsidP="008E7654">
      <w:pPr>
        <w:spacing w:line="240" w:lineRule="auto"/>
        <w:rPr>
          <w:sz w:val="20"/>
          <w:szCs w:val="20"/>
        </w:rPr>
      </w:pPr>
    </w:p>
    <w:sectPr w:rsidR="00D742AE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A895" w14:textId="77777777" w:rsidR="0051531E" w:rsidRDefault="0051531E" w:rsidP="00655C91">
      <w:pPr>
        <w:spacing w:line="240" w:lineRule="auto"/>
      </w:pPr>
      <w:r>
        <w:separator/>
      </w:r>
    </w:p>
  </w:endnote>
  <w:endnote w:type="continuationSeparator" w:id="0">
    <w:p w14:paraId="30EC6440" w14:textId="77777777" w:rsidR="0051531E" w:rsidRDefault="0051531E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323B" w14:textId="77777777" w:rsidR="0051531E" w:rsidRDefault="0051531E" w:rsidP="00655C91">
      <w:pPr>
        <w:spacing w:line="240" w:lineRule="auto"/>
      </w:pPr>
      <w:r>
        <w:separator/>
      </w:r>
    </w:p>
  </w:footnote>
  <w:footnote w:type="continuationSeparator" w:id="0">
    <w:p w14:paraId="41FE15F9" w14:textId="77777777" w:rsidR="0051531E" w:rsidRDefault="0051531E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57DB"/>
    <w:rsid w:val="00005B5B"/>
    <w:rsid w:val="00017109"/>
    <w:rsid w:val="00044ADF"/>
    <w:rsid w:val="00051F4B"/>
    <w:rsid w:val="00061453"/>
    <w:rsid w:val="000B723F"/>
    <w:rsid w:val="000E1B07"/>
    <w:rsid w:val="00146EED"/>
    <w:rsid w:val="0015511C"/>
    <w:rsid w:val="001715EE"/>
    <w:rsid w:val="001830CE"/>
    <w:rsid w:val="001E2555"/>
    <w:rsid w:val="001F71B6"/>
    <w:rsid w:val="002250C5"/>
    <w:rsid w:val="002568B5"/>
    <w:rsid w:val="002B07E0"/>
    <w:rsid w:val="002C76EE"/>
    <w:rsid w:val="002D04A1"/>
    <w:rsid w:val="002D3274"/>
    <w:rsid w:val="00326BCA"/>
    <w:rsid w:val="003C2A3D"/>
    <w:rsid w:val="003C6936"/>
    <w:rsid w:val="003F4E26"/>
    <w:rsid w:val="00414998"/>
    <w:rsid w:val="004830C6"/>
    <w:rsid w:val="004E1C70"/>
    <w:rsid w:val="0051531E"/>
    <w:rsid w:val="00527DFE"/>
    <w:rsid w:val="005554B7"/>
    <w:rsid w:val="00556E60"/>
    <w:rsid w:val="005B1E19"/>
    <w:rsid w:val="005D2A3F"/>
    <w:rsid w:val="006147AF"/>
    <w:rsid w:val="00655C91"/>
    <w:rsid w:val="00671D5C"/>
    <w:rsid w:val="006A6815"/>
    <w:rsid w:val="006E6E9A"/>
    <w:rsid w:val="00706372"/>
    <w:rsid w:val="00722A5A"/>
    <w:rsid w:val="00731D1E"/>
    <w:rsid w:val="00741BB7"/>
    <w:rsid w:val="00743FC8"/>
    <w:rsid w:val="00753E43"/>
    <w:rsid w:val="00770028"/>
    <w:rsid w:val="007852FA"/>
    <w:rsid w:val="007A231D"/>
    <w:rsid w:val="00813E0B"/>
    <w:rsid w:val="008B0381"/>
    <w:rsid w:val="008C7D8D"/>
    <w:rsid w:val="008D2863"/>
    <w:rsid w:val="008E7654"/>
    <w:rsid w:val="00937C93"/>
    <w:rsid w:val="009D40C9"/>
    <w:rsid w:val="00A636B5"/>
    <w:rsid w:val="00A90B26"/>
    <w:rsid w:val="00AA6FC0"/>
    <w:rsid w:val="00AC6EE7"/>
    <w:rsid w:val="00AD39F8"/>
    <w:rsid w:val="00AD57DB"/>
    <w:rsid w:val="00B37E55"/>
    <w:rsid w:val="00B43DBB"/>
    <w:rsid w:val="00B906C7"/>
    <w:rsid w:val="00BB3AFB"/>
    <w:rsid w:val="00BF3CCD"/>
    <w:rsid w:val="00C010FB"/>
    <w:rsid w:val="00C114CD"/>
    <w:rsid w:val="00C920A9"/>
    <w:rsid w:val="00C933F8"/>
    <w:rsid w:val="00CB6636"/>
    <w:rsid w:val="00CC1F43"/>
    <w:rsid w:val="00CE42D3"/>
    <w:rsid w:val="00CE5775"/>
    <w:rsid w:val="00CE7B78"/>
    <w:rsid w:val="00D00E63"/>
    <w:rsid w:val="00D354D3"/>
    <w:rsid w:val="00D57978"/>
    <w:rsid w:val="00D742AE"/>
    <w:rsid w:val="00D916C8"/>
    <w:rsid w:val="00D9795B"/>
    <w:rsid w:val="00DA3702"/>
    <w:rsid w:val="00DB5D27"/>
    <w:rsid w:val="00DE093E"/>
    <w:rsid w:val="00DF21F5"/>
    <w:rsid w:val="00E6600D"/>
    <w:rsid w:val="00EB5FAC"/>
    <w:rsid w:val="00EF4EA3"/>
    <w:rsid w:val="00EF6D89"/>
    <w:rsid w:val="00F50FB4"/>
    <w:rsid w:val="00F95F7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42196"/>
  <w15:docId w15:val="{C86F52F5-AE14-45B1-9FAC-7B01A778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sz w:val="22"/>
      <w:szCs w:val="22"/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E72AD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link w:val="Titolo2"/>
    <w:uiPriority w:val="9"/>
    <w:semiHidden/>
    <w:rsid w:val="00CE72AD"/>
    <w:rPr>
      <w:rFonts w:ascii="Cambria" w:eastAsia="Times New Roman" w:hAnsi="Cambria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link w:val="Titolo3"/>
    <w:uiPriority w:val="9"/>
    <w:semiHidden/>
    <w:rsid w:val="00CE72AD"/>
    <w:rPr>
      <w:rFonts w:ascii="Cambria" w:eastAsia="Times New Roman" w:hAnsi="Cambria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link w:val="Titolo4"/>
    <w:uiPriority w:val="9"/>
    <w:semiHidden/>
    <w:rsid w:val="00CE72AD"/>
    <w:rPr>
      <w:rFonts w:ascii="Calibri" w:eastAsia="Times New Roman" w:hAnsi="Calibr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link w:val="Titolo5"/>
    <w:uiPriority w:val="9"/>
    <w:semiHidden/>
    <w:rsid w:val="00CE72AD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link w:val="Titolo6"/>
    <w:uiPriority w:val="9"/>
    <w:semiHidden/>
    <w:rsid w:val="00CE72AD"/>
    <w:rPr>
      <w:rFonts w:ascii="Calibri" w:eastAsia="Times New Roman" w:hAnsi="Calibr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link w:val="Titolo"/>
    <w:uiPriority w:val="10"/>
    <w:rsid w:val="00CE72AD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sz w:val="22"/>
      <w:szCs w:val="22"/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CE72AD"/>
    <w:rPr>
      <w:rFonts w:ascii="Cambria" w:eastAsia="Times New Roman" w:hAnsi="Cambria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1071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SILVIA COLAIANNI</cp:lastModifiedBy>
  <cp:revision>20</cp:revision>
  <cp:lastPrinted>2018-06-13T15:30:00Z</cp:lastPrinted>
  <dcterms:created xsi:type="dcterms:W3CDTF">2020-10-14T09:13:00Z</dcterms:created>
  <dcterms:modified xsi:type="dcterms:W3CDTF">2025-01-28T16:37:00Z</dcterms:modified>
</cp:coreProperties>
</file>