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1A6BBE83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9D3FB3">
        <w:rPr>
          <w:sz w:val="20"/>
          <w:szCs w:val="20"/>
        </w:rPr>
        <w:t xml:space="preserve">Economia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</w:t>
      </w:r>
      <w:r w:rsidR="00D75CE9" w:rsidRPr="00D75CE9">
        <w:rPr>
          <w:sz w:val="20"/>
          <w:szCs w:val="20"/>
        </w:rPr>
        <w:t>attività di ricerca in materia di Economia Aziendale, con particolare riferimento alle aziende non-profit e cooperative, per lo studio delle scelte di transizione ecologica e finanza sostenibile, con particolare riferimento alle priorità scandite dal Comitato delle Regioni durante il quinquennio 2020-2025</w:t>
      </w:r>
      <w:r w:rsidR="00D75CE9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4A30" w14:textId="77777777" w:rsidR="00504FB6" w:rsidRDefault="00504FB6" w:rsidP="00E06DEA">
      <w:r>
        <w:separator/>
      </w:r>
    </w:p>
  </w:endnote>
  <w:endnote w:type="continuationSeparator" w:id="0">
    <w:p w14:paraId="1F05008E" w14:textId="77777777" w:rsidR="00504FB6" w:rsidRDefault="00504FB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2F8E" w14:textId="77777777" w:rsidR="00504FB6" w:rsidRDefault="00504FB6" w:rsidP="00E06DEA">
      <w:r>
        <w:separator/>
      </w:r>
    </w:p>
  </w:footnote>
  <w:footnote w:type="continuationSeparator" w:id="0">
    <w:p w14:paraId="37E10C5D" w14:textId="77777777" w:rsidR="00504FB6" w:rsidRDefault="00504FB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04FB6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9D3FB3"/>
    <w:rsid w:val="00A20369"/>
    <w:rsid w:val="00C56799"/>
    <w:rsid w:val="00C9517C"/>
    <w:rsid w:val="00D00612"/>
    <w:rsid w:val="00D01FB2"/>
    <w:rsid w:val="00D027C6"/>
    <w:rsid w:val="00D546AA"/>
    <w:rsid w:val="00D75CE9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9</cp:revision>
  <dcterms:created xsi:type="dcterms:W3CDTF">2023-01-24T10:38:00Z</dcterms:created>
  <dcterms:modified xsi:type="dcterms:W3CDTF">2024-11-05T11:36:00Z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