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>per titoli e colloquio, per l’affidamento di n. 2 contratti di lavoro autonomo per lo svolgimento di attività di tutorato didattico on-line e in presenza</w:t>
      </w:r>
      <w:r w:rsidR="00D530BF" w:rsidRPr="00D530BF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>e dell’Università di Foggia è il Decano</w:t>
      </w:r>
      <w:bookmarkStart w:id="0" w:name="_GoBack"/>
      <w:bookmarkEnd w:id="0"/>
      <w:r w:rsidRPr="00C86CAF">
        <w:rPr>
          <w:rFonts w:eastAsia="Times New Roman"/>
          <w:sz w:val="20"/>
          <w:szCs w:val="20"/>
          <w:lang w:eastAsia="it-IT" w:bidi="ar-SA"/>
        </w:rPr>
        <w:t xml:space="preserve">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8B2F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15</cp:revision>
  <cp:lastPrinted>2018-06-13T15:30:00Z</cp:lastPrinted>
  <dcterms:created xsi:type="dcterms:W3CDTF">2021-03-19T08:55:00Z</dcterms:created>
  <dcterms:modified xsi:type="dcterms:W3CDTF">2023-03-10T09:47:00Z</dcterms:modified>
  <dc:language>it-IT</dc:language>
</cp:coreProperties>
</file>