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60EB4" w:rsidRDefault="00597CC2" w:rsidP="00C54A1B">
      <w:pPr>
        <w:spacing w:after="240" w:line="240" w:lineRule="auto"/>
        <w:ind w:right="-1"/>
        <w:rPr>
          <w:rFonts w:cs="Arial"/>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160EB4">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5A489D">
        <w:rPr>
          <w:rFonts w:cs="Arial"/>
          <w:sz w:val="18"/>
          <w:szCs w:val="18"/>
        </w:rPr>
        <w:t>1</w:t>
      </w:r>
      <w:r w:rsidR="00527CEF">
        <w:rPr>
          <w:rFonts w:cs="Arial"/>
          <w:sz w:val="18"/>
          <w:szCs w:val="18"/>
        </w:rPr>
        <w:t>2</w:t>
      </w:r>
      <w:r w:rsidR="00047B16" w:rsidRPr="00047B16">
        <w:rPr>
          <w:rFonts w:cs="Arial"/>
          <w:sz w:val="18"/>
          <w:szCs w:val="18"/>
        </w:rPr>
        <w:t xml:space="preserve"> mesi, </w:t>
      </w:r>
      <w:r w:rsidR="001837C8">
        <w:rPr>
          <w:rFonts w:cs="Arial"/>
          <w:sz w:val="18"/>
          <w:szCs w:val="18"/>
        </w:rPr>
        <w:t>per lo svolgimento</w:t>
      </w:r>
      <w:r w:rsidR="005A489D" w:rsidRPr="005A489D">
        <w:rPr>
          <w:i/>
          <w:sz w:val="20"/>
        </w:rPr>
        <w:t xml:space="preserve"> </w:t>
      </w:r>
      <w:r w:rsidR="00160EB4">
        <w:rPr>
          <w:sz w:val="18"/>
          <w:szCs w:val="18"/>
        </w:rPr>
        <w:t>di “S</w:t>
      </w:r>
      <w:r w:rsidR="00527CEF" w:rsidRPr="00527CEF">
        <w:rPr>
          <w:rFonts w:eastAsia="Calibri" w:cs="Arial"/>
          <w:color w:val="auto"/>
          <w:sz w:val="18"/>
          <w:szCs w:val="18"/>
          <w:lang w:eastAsia="en-US"/>
        </w:rPr>
        <w:t>upporto tecnico-scienti</w:t>
      </w:r>
      <w:r w:rsidR="00160EB4">
        <w:rPr>
          <w:rFonts w:eastAsia="Calibri" w:cs="Arial"/>
          <w:color w:val="auto"/>
          <w:sz w:val="18"/>
          <w:szCs w:val="18"/>
          <w:lang w:eastAsia="en-US"/>
        </w:rPr>
        <w:t>fico nell’ambito delle a</w:t>
      </w:r>
      <w:r w:rsidR="00527CEF" w:rsidRPr="00527CEF">
        <w:rPr>
          <w:rFonts w:eastAsia="Calibri" w:cs="Arial"/>
          <w:color w:val="auto"/>
          <w:sz w:val="18"/>
          <w:szCs w:val="18"/>
          <w:lang w:eastAsia="en-US"/>
        </w:rPr>
        <w:t>ttività del Progetto BiodiverSO VEG</w:t>
      </w:r>
      <w:r w:rsidR="005A489D">
        <w:rPr>
          <w:sz w:val="18"/>
          <w:szCs w:val="18"/>
        </w:rPr>
        <w:t>”</w:t>
      </w:r>
      <w:bookmarkStart w:id="2" w:name="_Hlk82769954"/>
      <w:bookmarkEnd w:id="0"/>
      <w:r w:rsidR="001837C8" w:rsidRPr="00122C63">
        <w:rPr>
          <w:rFonts w:cs="Arial"/>
          <w:i/>
          <w:iCs/>
          <w:sz w:val="18"/>
          <w:szCs w:val="18"/>
        </w:rPr>
        <w:t>.</w:t>
      </w:r>
      <w:bookmarkEnd w:id="1"/>
      <w:bookmarkEnd w:id="2"/>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3" w:name="_GoBack"/>
            <w:bookmarkEnd w:id="3"/>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Pr="00983E96" w:rsidRDefault="00A2635B" w:rsidP="00983E96">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527CEF">
        <w:rPr>
          <w:rFonts w:cs="Arial"/>
          <w:sz w:val="18"/>
          <w:szCs w:val="18"/>
        </w:rPr>
        <w:t>2</w:t>
      </w:r>
      <w:r w:rsidRPr="00A2635B">
        <w:rPr>
          <w:rFonts w:cs="Arial"/>
          <w:sz w:val="18"/>
          <w:szCs w:val="18"/>
        </w:rPr>
        <w:t xml:space="preserve"> dell’avviso di selezione,</w:t>
      </w:r>
      <w:r w:rsidR="00527CEF">
        <w:rPr>
          <w:rFonts w:cs="Arial"/>
          <w:sz w:val="18"/>
          <w:szCs w:val="18"/>
        </w:rPr>
        <w:t xml:space="preserve"> di </w:t>
      </w:r>
      <w:r w:rsidR="00527CEF" w:rsidRPr="00527CEF">
        <w:rPr>
          <w:rFonts w:eastAsia="Calibri" w:cs="Arial"/>
          <w:color w:val="auto"/>
          <w:sz w:val="18"/>
          <w:szCs w:val="18"/>
          <w:lang w:eastAsia="en-US"/>
        </w:rPr>
        <w:t>comprovata ed elevata esperienza tecnico-agronomica e scientifica (maturata con borse/dottorato di ricerca, assegni di ricerca, contratti di lavoro conferiti dalle Istituzioni Universitarie, e pubblicazioni) di minimo 3 anni, attinente o affine al settore scientifico disciplinare AGR/04 al quale afferiscono le attività oggetto del contratto</w:t>
      </w:r>
      <w:r w:rsidRPr="005A489D">
        <w:rPr>
          <w:rFonts w:cs="Arial"/>
          <w:sz w:val="18"/>
          <w:szCs w:val="18"/>
        </w:rPr>
        <w:t>: …………………………………………………………………………………………………………………………………………..</w:t>
      </w:r>
    </w:p>
    <w:p w:rsidR="005A489D" w:rsidRPr="00A2635B" w:rsidRDefault="005A489D" w:rsidP="005A489D">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w:t>
      </w:r>
      <w:r w:rsidRPr="005239A9">
        <w:rPr>
          <w:rFonts w:ascii="Arial" w:hAnsi="Arial" w:cs="Arial"/>
          <w:sz w:val="18"/>
          <w:szCs w:val="18"/>
        </w:rPr>
        <w:lastRenderedPageBreak/>
        <w:t>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le modalità previste dall’art. 4</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983E96" w:rsidRDefault="00983E96"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83E96" w:rsidRDefault="00983E96"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2F75E2" w:rsidRDefault="002F75E2" w:rsidP="002F75E2">
      <w:pPr>
        <w:spacing w:line="240" w:lineRule="atLeast"/>
        <w:ind w:right="-54"/>
        <w:rPr>
          <w:rFonts w:ascii="Bell MT" w:hAnsi="Bell MT"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2F75E2" w:rsidRPr="002F75E2" w:rsidRDefault="002F75E2" w:rsidP="002F75E2">
      <w:pPr>
        <w:spacing w:line="240" w:lineRule="auto"/>
        <w:ind w:right="-54"/>
        <w:jc w:val="left"/>
        <w:rPr>
          <w:rFonts w:ascii="Bell MT" w:hAnsi="Bell MT" w:cs="Arial"/>
          <w:i/>
          <w:iCs/>
          <w:color w:val="auto"/>
          <w:szCs w:val="22"/>
        </w:rPr>
      </w:pPr>
    </w:p>
    <w:p w:rsidR="002F75E2" w:rsidRDefault="002F75E2" w:rsidP="002F75E2">
      <w:pPr>
        <w:spacing w:line="240" w:lineRule="auto"/>
        <w:ind w:right="-54"/>
        <w:jc w:val="left"/>
        <w:rPr>
          <w:rFonts w:ascii="Bell MT" w:hAnsi="Bell MT" w:cs="Arial"/>
          <w:i/>
          <w:iCs/>
          <w:color w:val="auto"/>
          <w:szCs w:val="22"/>
        </w:rPr>
      </w:pPr>
    </w:p>
    <w:p w:rsidR="00595C9D" w:rsidRDefault="00595C9D" w:rsidP="002F75E2">
      <w:pPr>
        <w:spacing w:line="240" w:lineRule="auto"/>
        <w:ind w:right="-54"/>
        <w:jc w:val="left"/>
        <w:rPr>
          <w:rFonts w:ascii="Bell MT" w:hAnsi="Bell MT" w:cs="Arial"/>
          <w:i/>
          <w:iCs/>
          <w:color w:val="auto"/>
          <w:szCs w:val="22"/>
        </w:rPr>
      </w:pPr>
    </w:p>
    <w:p w:rsidR="00595C9D" w:rsidRDefault="00595C9D" w:rsidP="002F75E2">
      <w:pPr>
        <w:spacing w:line="240" w:lineRule="auto"/>
        <w:ind w:right="-54"/>
        <w:jc w:val="left"/>
        <w:rPr>
          <w:rFonts w:ascii="Bell MT" w:hAnsi="Bell MT" w:cs="Arial"/>
          <w:i/>
          <w:iCs/>
          <w:color w:val="auto"/>
          <w:szCs w:val="22"/>
        </w:rPr>
      </w:pPr>
    </w:p>
    <w:p w:rsidR="00595C9D" w:rsidRDefault="00595C9D" w:rsidP="002F75E2">
      <w:pPr>
        <w:spacing w:line="240" w:lineRule="auto"/>
        <w:ind w:right="-54"/>
        <w:jc w:val="left"/>
        <w:rPr>
          <w:rFonts w:ascii="Bell MT" w:hAnsi="Bell MT" w:cs="Arial"/>
          <w:i/>
          <w:iCs/>
          <w:color w:val="auto"/>
          <w:szCs w:val="22"/>
        </w:rPr>
      </w:pPr>
    </w:p>
    <w:p w:rsidR="00595C9D" w:rsidRPr="002F75E2" w:rsidRDefault="00595C9D" w:rsidP="002F75E2">
      <w:pPr>
        <w:spacing w:line="240" w:lineRule="auto"/>
        <w:ind w:right="-54"/>
        <w:jc w:val="left"/>
        <w:rPr>
          <w:rFonts w:ascii="Bell MT" w:hAnsi="Bell MT" w:cs="Arial"/>
          <w:i/>
          <w:iCs/>
          <w:color w:val="auto"/>
          <w:szCs w:val="22"/>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rsid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983E96">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w:t>
      </w:r>
      <w:r w:rsidR="00983E96">
        <w:rPr>
          <w:rFonts w:cs="Arial"/>
          <w:sz w:val="18"/>
          <w:szCs w:val="18"/>
        </w:rPr>
        <w:t>voro autonomo, della durata di 12 mesi, per lo svolgimento di</w:t>
      </w:r>
      <w:r w:rsidR="00983E96" w:rsidRPr="00983E96">
        <w:rPr>
          <w:rFonts w:eastAsia="Calibri" w:cs="Arial"/>
          <w:b/>
          <w:color w:val="auto"/>
          <w:szCs w:val="22"/>
          <w:lang w:eastAsia="en-US"/>
        </w:rPr>
        <w:t xml:space="preserve"> </w:t>
      </w:r>
      <w:r w:rsidR="00983E96" w:rsidRPr="00DC2DE6">
        <w:rPr>
          <w:rFonts w:eastAsia="Calibri" w:cs="Arial"/>
          <w:color w:val="auto"/>
          <w:sz w:val="18"/>
          <w:szCs w:val="18"/>
          <w:lang w:eastAsia="en-US"/>
        </w:rPr>
        <w:t>“</w:t>
      </w:r>
      <w:r w:rsidR="00DC2DE6">
        <w:rPr>
          <w:rFonts w:eastAsia="Calibri" w:cs="Arial"/>
          <w:color w:val="auto"/>
          <w:sz w:val="18"/>
          <w:szCs w:val="18"/>
          <w:lang w:eastAsia="en-US"/>
        </w:rPr>
        <w:t>S</w:t>
      </w:r>
      <w:r w:rsidR="00983E96" w:rsidRPr="00DC2DE6">
        <w:rPr>
          <w:rFonts w:eastAsia="Calibri" w:cs="Arial"/>
          <w:color w:val="auto"/>
          <w:sz w:val="18"/>
          <w:szCs w:val="18"/>
          <w:lang w:eastAsia="en-US"/>
        </w:rPr>
        <w:t>upporto tecnico-scienti</w:t>
      </w:r>
      <w:r w:rsidR="00983E96" w:rsidRPr="00DC2DE6">
        <w:rPr>
          <w:rFonts w:eastAsia="Calibri" w:cs="Arial"/>
          <w:color w:val="auto"/>
          <w:sz w:val="18"/>
          <w:szCs w:val="18"/>
          <w:lang w:eastAsia="en-US"/>
        </w:rPr>
        <w:t xml:space="preserve">fico nell’ambito </w:t>
      </w:r>
      <w:r w:rsidR="00DC2DE6" w:rsidRPr="00DC2DE6">
        <w:rPr>
          <w:rFonts w:eastAsia="Calibri" w:cs="Arial"/>
          <w:color w:val="auto"/>
          <w:sz w:val="18"/>
          <w:szCs w:val="18"/>
          <w:lang w:eastAsia="en-US"/>
        </w:rPr>
        <w:t xml:space="preserve">delle attività </w:t>
      </w:r>
      <w:r w:rsidR="00983E96" w:rsidRPr="00DC2DE6">
        <w:rPr>
          <w:rFonts w:eastAsia="Calibri" w:cs="Arial"/>
          <w:color w:val="auto"/>
          <w:sz w:val="18"/>
          <w:szCs w:val="18"/>
          <w:lang w:eastAsia="en-US"/>
        </w:rPr>
        <w:t>del Progetto BiodiverSO VEG</w:t>
      </w:r>
      <w:r w:rsidR="00DC2DE6" w:rsidRPr="00DC2DE6">
        <w:rPr>
          <w:rFonts w:cs="Arial"/>
          <w:iCs/>
          <w:sz w:val="18"/>
          <w:szCs w:val="18"/>
        </w:rPr>
        <w:t>”</w:t>
      </w:r>
      <w:r w:rsidR="001837C8" w:rsidRPr="00DC2DE6">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79" w:rsidRDefault="00636479">
      <w:r>
        <w:separator/>
      </w:r>
    </w:p>
  </w:endnote>
  <w:endnote w:type="continuationSeparator" w:id="0">
    <w:p w:rsidR="00636479" w:rsidRDefault="006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79" w:rsidRDefault="00636479">
      <w:r>
        <w:separator/>
      </w:r>
    </w:p>
  </w:footnote>
  <w:footnote w:type="continuationSeparator" w:id="0">
    <w:p w:rsidR="00636479" w:rsidRDefault="0063647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a)-b)-c)-d)-e)-f).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60EB4"/>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71CF"/>
    <w:rsid w:val="00452F9A"/>
    <w:rsid w:val="00460A60"/>
    <w:rsid w:val="00473B35"/>
    <w:rsid w:val="004903A6"/>
    <w:rsid w:val="004A49DD"/>
    <w:rsid w:val="004B04DC"/>
    <w:rsid w:val="004C409C"/>
    <w:rsid w:val="004D15C8"/>
    <w:rsid w:val="004F49F0"/>
    <w:rsid w:val="004F720C"/>
    <w:rsid w:val="00520B38"/>
    <w:rsid w:val="005231B1"/>
    <w:rsid w:val="005239A9"/>
    <w:rsid w:val="00527CEF"/>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36479"/>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28B"/>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2DE6"/>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D62D50"/>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0F0A-0161-458B-8796-17F5F962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16098</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2022-11-18T10:42:00Z</dcterms:created>
  <dcterms:modified xsi:type="dcterms:W3CDTF">2022-11-18T10:42:00Z</dcterms:modified>
</cp:coreProperties>
</file>