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C176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BEDCB18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6C95420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3513703F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45C5E90B" w14:textId="721EF97F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7B7A81" w:rsidRPr="00051F4B">
        <w:rPr>
          <w:sz w:val="20"/>
          <w:szCs w:val="20"/>
          <w:u w:val="single"/>
        </w:rPr>
        <w:t xml:space="preserve">procedura </w:t>
      </w:r>
      <w:r w:rsidR="007B7A81" w:rsidRPr="007B7A81">
        <w:rPr>
          <w:sz w:val="20"/>
          <w:szCs w:val="20"/>
          <w:u w:val="single"/>
        </w:rPr>
        <w:t>sele</w:t>
      </w:r>
      <w:r w:rsidR="007B7A81">
        <w:rPr>
          <w:sz w:val="20"/>
          <w:szCs w:val="20"/>
          <w:u w:val="single"/>
        </w:rPr>
        <w:t>ttiva</w:t>
      </w:r>
      <w:r w:rsidR="007B7A81" w:rsidRPr="007B7A81">
        <w:rPr>
          <w:sz w:val="20"/>
          <w:szCs w:val="20"/>
          <w:u w:val="single"/>
        </w:rPr>
        <w:t xml:space="preserve"> pubblica, </w:t>
      </w:r>
      <w:r w:rsidR="003E507B" w:rsidRPr="003E507B">
        <w:rPr>
          <w:sz w:val="20"/>
          <w:szCs w:val="20"/>
          <w:u w:val="single"/>
        </w:rPr>
        <w:t>per titoli e colloquio, per la stipula di un contratto di lavoro autonomo, della durata di un mese, per svolgere attività di ricerca in merito al “Censimento e allo studio di siti archeologici e strutture architettoniche e insediative medievali o comunque storiche, con possibili tracce di epoca bizantina”</w:t>
      </w:r>
      <w:bookmarkStart w:id="0" w:name="_GoBack"/>
      <w:bookmarkEnd w:id="0"/>
      <w:r w:rsidR="007B7A81" w:rsidRPr="007B7A81">
        <w:rPr>
          <w:sz w:val="20"/>
          <w:szCs w:val="20"/>
          <w:u w:val="single"/>
        </w:rPr>
        <w:t>.</w:t>
      </w:r>
    </w:p>
    <w:p w14:paraId="548A21C3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523E1CB7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33E08162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6D04B7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3FEBFD4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5B607FF5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2019BAD0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653BCD" w:rsidRPr="00653BCD">
        <w:rPr>
          <w:rFonts w:eastAsia="Times New Roman"/>
          <w:sz w:val="20"/>
          <w:szCs w:val="20"/>
          <w:lang w:eastAsia="it-IT" w:bidi="it-IT"/>
        </w:rPr>
        <w:t>Pierpaolo Limone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16208B1E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7985B14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8EFA1A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3C1A476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7334224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647D509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3689B82D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C6B71D5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0FAF044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55E02C28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140AD10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E00B800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7C9FD16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1A30805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1B80DBA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1CF3720A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426A9877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0E67D4DE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405DEEA3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E98C093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7520ADAD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01B3C3C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86B765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DA81D3B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5765CA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8CDC5E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292D976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515AFD1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C06D29F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6CCAF49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4116A5C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CE31B50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4F9B993D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F52967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3E6272B9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1D7FED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65883EE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CCA04A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6D2211B3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F0DEA5A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63E44EF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8B561F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717D436F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D90E452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6A940650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BC313E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15DEC9BA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1EEDAB6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1ED474A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78C821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4467682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4E1351B2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631F5FA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5B64944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D25A08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8D1BD0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3B70C531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7049BF5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583E64F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CB3409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3C21FA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9440249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118771A" w14:textId="77777777" w:rsidR="00722A5A" w:rsidRDefault="00722A5A" w:rsidP="00722A5A">
      <w:pPr>
        <w:jc w:val="both"/>
        <w:rPr>
          <w:sz w:val="20"/>
          <w:szCs w:val="20"/>
        </w:rPr>
      </w:pPr>
    </w:p>
    <w:p w14:paraId="229DC5F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9C12E77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3204903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6E46" w14:textId="77777777"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14:paraId="55B745F3" w14:textId="77777777"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DB5A5" w14:textId="77777777"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14:paraId="6777F103" w14:textId="77777777"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E507B"/>
    <w:rsid w:val="003F4E26"/>
    <w:rsid w:val="00414998"/>
    <w:rsid w:val="004830C6"/>
    <w:rsid w:val="00496E5F"/>
    <w:rsid w:val="004A07E6"/>
    <w:rsid w:val="004C6EC8"/>
    <w:rsid w:val="004E1C70"/>
    <w:rsid w:val="00517DD6"/>
    <w:rsid w:val="00527DFE"/>
    <w:rsid w:val="005B1E19"/>
    <w:rsid w:val="006147AF"/>
    <w:rsid w:val="00653BCD"/>
    <w:rsid w:val="00655C91"/>
    <w:rsid w:val="00671D5C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7B7A81"/>
    <w:rsid w:val="00822453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920A9"/>
    <w:rsid w:val="00CC1F43"/>
    <w:rsid w:val="00CE5775"/>
    <w:rsid w:val="00CE7B78"/>
    <w:rsid w:val="00D00E63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253A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5</cp:revision>
  <cp:lastPrinted>2018-06-13T15:30:00Z</cp:lastPrinted>
  <dcterms:created xsi:type="dcterms:W3CDTF">2022-01-04T10:34:00Z</dcterms:created>
  <dcterms:modified xsi:type="dcterms:W3CDTF">2022-10-14T09:50:00Z</dcterms:modified>
  <dc:language>it-IT</dc:language>
</cp:coreProperties>
</file>