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FC176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7BEDCB18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6C95420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3513703F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45C5E90B" w14:textId="39CC782D"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7B7A81" w:rsidRPr="00051F4B">
        <w:rPr>
          <w:sz w:val="20"/>
          <w:szCs w:val="20"/>
          <w:u w:val="single"/>
        </w:rPr>
        <w:t xml:space="preserve">procedura </w:t>
      </w:r>
      <w:r w:rsidR="007B7A81" w:rsidRPr="007B7A81">
        <w:rPr>
          <w:sz w:val="20"/>
          <w:szCs w:val="20"/>
          <w:u w:val="single"/>
        </w:rPr>
        <w:t>sele</w:t>
      </w:r>
      <w:r w:rsidR="007B7A81">
        <w:rPr>
          <w:sz w:val="20"/>
          <w:szCs w:val="20"/>
          <w:u w:val="single"/>
        </w:rPr>
        <w:t>ttiva</w:t>
      </w:r>
      <w:r w:rsidR="007B7A81" w:rsidRPr="007B7A81">
        <w:rPr>
          <w:sz w:val="20"/>
          <w:szCs w:val="20"/>
          <w:u w:val="single"/>
        </w:rPr>
        <w:t xml:space="preserve"> pubblica, </w:t>
      </w:r>
      <w:r w:rsidR="004C6EC8" w:rsidRPr="004C6EC8">
        <w:rPr>
          <w:sz w:val="20"/>
          <w:szCs w:val="20"/>
          <w:u w:val="single"/>
        </w:rPr>
        <w:t>per titoli e colloquio, per la stipula di un contratto di lavoro autonomo, della durata di 45 giorni, per svolgere l’attività di ricerca di “Censimento dei Beni culturali abbandonati e non utilizzati presenti nel territorio di competenza, al fine di incrementarne il quadro conoscitivo nell’ambito dell’attività avviata dalla Direzione Generale ABAP -Servizio III”</w:t>
      </w:r>
      <w:bookmarkStart w:id="0" w:name="_GoBack"/>
      <w:bookmarkEnd w:id="0"/>
      <w:r w:rsidR="007B7A81" w:rsidRPr="007B7A81">
        <w:rPr>
          <w:sz w:val="20"/>
          <w:szCs w:val="20"/>
          <w:u w:val="single"/>
        </w:rPr>
        <w:t>.</w:t>
      </w:r>
    </w:p>
    <w:p w14:paraId="548A21C3" w14:textId="77777777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523E1CB7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33E08162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6D04B7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3FEBFD48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5B607FF5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2019BAD0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14:paraId="16208B1E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14:paraId="7985B14C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8EFA1AE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3C1A476F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7334224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647D5098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3689B82D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C6B71D5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20FAF044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55E02C28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140AD10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E00B800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7C9FD16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1A30805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1B80DBA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1CF3720A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426A9877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0E67D4DE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405DEEA3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6E98C093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7520ADAD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01B3C3CE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86B765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DA81D3B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5765CAA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18CDC5E5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292D976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515AFD1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C06D29F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6CCAF49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4116A5CA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CE31B50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4F9B993D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1F529673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3E6272B9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61D7FED8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65883EE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CCA04A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6D2211B3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F0DEA5A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63E44EF1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8B561F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717D436F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D90E452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6A940650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BC313E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15DEC9BA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EEDAB61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1ED474AB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578C821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4467682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4E1351B2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5631F5FA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55B64944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4D25A08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78D1BD0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3B70C531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7049BF5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583E64F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6CB34099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3C21FA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9440249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0118771A" w14:textId="77777777" w:rsidR="00722A5A" w:rsidRDefault="00722A5A" w:rsidP="00722A5A">
      <w:pPr>
        <w:jc w:val="both"/>
        <w:rPr>
          <w:sz w:val="20"/>
          <w:szCs w:val="20"/>
        </w:rPr>
      </w:pPr>
    </w:p>
    <w:p w14:paraId="229DC5F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9C12E77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23204903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46E46" w14:textId="77777777"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14:paraId="55B745F3" w14:textId="77777777"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DB5A5" w14:textId="77777777"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14:paraId="6777F103" w14:textId="77777777"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C6EC8"/>
    <w:rsid w:val="004E1C70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7B7A81"/>
    <w:rsid w:val="00822453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253A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4</cp:revision>
  <cp:lastPrinted>2018-06-13T15:30:00Z</cp:lastPrinted>
  <dcterms:created xsi:type="dcterms:W3CDTF">2022-01-04T10:34:00Z</dcterms:created>
  <dcterms:modified xsi:type="dcterms:W3CDTF">2022-09-19T11:34:00Z</dcterms:modified>
  <dc:language>it-IT</dc:language>
</cp:coreProperties>
</file>