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53" w:rsidRDefault="00C37653" w:rsidP="00A04FD1">
      <w:pPr>
        <w:pStyle w:val="Corpotesto"/>
        <w:spacing w:before="6"/>
        <w:rPr>
          <w:rFonts w:ascii="Times New Roman"/>
          <w:sz w:val="23"/>
        </w:rPr>
      </w:pPr>
      <w:bookmarkStart w:id="0" w:name="_GoBack"/>
      <w:bookmarkEnd w:id="0"/>
    </w:p>
    <w:p w:rsidR="005937BA" w:rsidRDefault="001E3D6E" w:rsidP="00A04FD1">
      <w:pPr>
        <w:pStyle w:val="Corpotesto"/>
        <w:spacing w:before="6"/>
        <w:rPr>
          <w:rFonts w:ascii="Times New Roman"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917447</wp:posOffset>
            </wp:positionH>
            <wp:positionV relativeFrom="paragraph">
              <wp:posOffset>128937</wp:posOffset>
            </wp:positionV>
            <wp:extent cx="3063239" cy="70408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F" w:rsidRDefault="009E7F3F" w:rsidP="009E7F3F">
      <w:pPr>
        <w:pStyle w:val="Corpotesto"/>
        <w:spacing w:before="120"/>
        <w:ind w:left="720" w:right="425"/>
        <w:jc w:val="center"/>
        <w:rPr>
          <w:rFonts w:ascii="Arial" w:hAnsi="Arial" w:cs="Arial"/>
          <w:b/>
        </w:rPr>
      </w:pPr>
    </w:p>
    <w:p w:rsidR="00CB5A52" w:rsidRDefault="001E3D6E" w:rsidP="009E7F3F">
      <w:pPr>
        <w:pStyle w:val="Corpotesto"/>
        <w:spacing w:before="120"/>
        <w:ind w:left="720" w:right="425"/>
        <w:jc w:val="center"/>
        <w:rPr>
          <w:rFonts w:ascii="Arial" w:hAnsi="Arial" w:cs="Arial"/>
          <w:b/>
        </w:rPr>
      </w:pPr>
      <w:r w:rsidRPr="00A97954">
        <w:rPr>
          <w:rFonts w:ascii="Arial" w:hAnsi="Arial" w:cs="Arial"/>
          <w:b/>
        </w:rPr>
        <w:t xml:space="preserve">AVVISO </w:t>
      </w:r>
      <w:r w:rsidR="009E7F3F" w:rsidRPr="009E7F3F">
        <w:rPr>
          <w:rFonts w:ascii="Arial" w:hAnsi="Arial" w:cs="Arial"/>
          <w:b/>
        </w:rPr>
        <w:t xml:space="preserve">AUTOCERTIFICAZIONE DEI TITOLI VALUTABILI </w:t>
      </w:r>
      <w:r w:rsidR="009E7F3F">
        <w:rPr>
          <w:rFonts w:ascii="Arial" w:hAnsi="Arial" w:cs="Arial"/>
          <w:b/>
        </w:rPr>
        <w:t xml:space="preserve">PER I CANDIDATI AMMESSI ALLE PROVE </w:t>
      </w:r>
      <w:r w:rsidR="00CB5A52">
        <w:rPr>
          <w:rFonts w:ascii="Arial" w:hAnsi="Arial" w:cs="Arial"/>
          <w:b/>
        </w:rPr>
        <w:t>SUPPLETIVE PER LA SCUOLA SECONDARIA DI II GRADO</w:t>
      </w:r>
    </w:p>
    <w:p w:rsidR="00A04FD1" w:rsidRPr="00A97954" w:rsidRDefault="001E3D6E" w:rsidP="009E7F3F">
      <w:pPr>
        <w:pStyle w:val="Corpotesto"/>
        <w:spacing w:before="120"/>
        <w:ind w:left="720" w:right="425"/>
        <w:jc w:val="center"/>
        <w:rPr>
          <w:rFonts w:ascii="Arial" w:hAnsi="Arial" w:cs="Arial"/>
          <w:b/>
        </w:rPr>
      </w:pPr>
      <w:r w:rsidRPr="00A97954">
        <w:rPr>
          <w:rFonts w:ascii="Arial" w:hAnsi="Arial" w:cs="Arial"/>
          <w:b/>
        </w:rPr>
        <w:t xml:space="preserve">TFA SOSTEGNO </w:t>
      </w:r>
      <w:r w:rsidR="002E1255" w:rsidRPr="00A97954">
        <w:rPr>
          <w:rFonts w:ascii="Arial" w:hAnsi="Arial" w:cs="Arial"/>
          <w:b/>
        </w:rPr>
        <w:t>VIII CICLO</w:t>
      </w:r>
      <w:r w:rsidR="00495638" w:rsidRPr="00A97954">
        <w:rPr>
          <w:rFonts w:ascii="Arial" w:hAnsi="Arial" w:cs="Arial"/>
          <w:b/>
        </w:rPr>
        <w:t>,</w:t>
      </w:r>
      <w:r w:rsidR="002E1255" w:rsidRPr="00A97954">
        <w:rPr>
          <w:rFonts w:ascii="Arial" w:hAnsi="Arial" w:cs="Arial"/>
          <w:b/>
        </w:rPr>
        <w:t xml:space="preserve"> </w:t>
      </w:r>
      <w:r w:rsidR="00A04FD1" w:rsidRPr="00A97954">
        <w:rPr>
          <w:rFonts w:ascii="Arial" w:hAnsi="Arial" w:cs="Arial"/>
          <w:b/>
        </w:rPr>
        <w:t xml:space="preserve">A.A. </w:t>
      </w:r>
      <w:r w:rsidR="002E1255" w:rsidRPr="00A97954">
        <w:rPr>
          <w:rFonts w:ascii="Arial" w:hAnsi="Arial" w:cs="Arial"/>
          <w:b/>
        </w:rPr>
        <w:t>2022-2023</w:t>
      </w:r>
    </w:p>
    <w:p w:rsidR="009E7F3F" w:rsidRDefault="009E7F3F" w:rsidP="009E7F3F">
      <w:pPr>
        <w:pStyle w:val="Corpotesto"/>
        <w:spacing w:before="120" w:line="360" w:lineRule="auto"/>
        <w:ind w:left="720" w:right="425"/>
        <w:jc w:val="both"/>
      </w:pPr>
    </w:p>
    <w:p w:rsidR="009E7F3F" w:rsidRDefault="009E7F3F" w:rsidP="009E7F3F">
      <w:pPr>
        <w:pStyle w:val="Corpotesto"/>
        <w:spacing w:before="120" w:line="360" w:lineRule="auto"/>
        <w:ind w:left="720" w:right="425"/>
        <w:jc w:val="both"/>
      </w:pPr>
    </w:p>
    <w:p w:rsidR="009E7F3F" w:rsidRPr="009E7F3F" w:rsidRDefault="00A97954" w:rsidP="009E7F3F">
      <w:pPr>
        <w:pStyle w:val="Corpotesto"/>
        <w:spacing w:before="120" w:line="360" w:lineRule="auto"/>
        <w:ind w:left="720" w:right="425"/>
        <w:jc w:val="both"/>
      </w:pPr>
      <w:r w:rsidRPr="00A97954">
        <w:t>Si avvisano</w:t>
      </w:r>
      <w:r w:rsidR="00055F0B">
        <w:t xml:space="preserve"> </w:t>
      </w:r>
      <w:r w:rsidRPr="00A97954">
        <w:t xml:space="preserve">i </w:t>
      </w:r>
      <w:r w:rsidRPr="00F350DB">
        <w:rPr>
          <w:b/>
        </w:rPr>
        <w:t xml:space="preserve">candidati </w:t>
      </w:r>
      <w:r w:rsidR="00F350DB" w:rsidRPr="00F350DB">
        <w:rPr>
          <w:b/>
        </w:rPr>
        <w:t xml:space="preserve">ammessi </w:t>
      </w:r>
      <w:r w:rsidR="00055F0B">
        <w:rPr>
          <w:b/>
        </w:rPr>
        <w:t>alle prove concorsuali suppletive</w:t>
      </w:r>
      <w:r w:rsidR="00F350DB">
        <w:t xml:space="preserve"> </w:t>
      </w:r>
      <w:r w:rsidR="009E7F3F">
        <w:t>che</w:t>
      </w:r>
      <w:r w:rsidR="00497466">
        <w:t>,</w:t>
      </w:r>
      <w:r w:rsidR="009E7F3F">
        <w:t xml:space="preserve"> </w:t>
      </w:r>
      <w:r w:rsidR="00497466">
        <w:t>come previsto all’art.7</w:t>
      </w:r>
      <w:r w:rsidR="009E7F3F" w:rsidRPr="009E7F3F">
        <w:t xml:space="preserve"> del Bando per l'ammissione ai percorsi di formazione per il conseguimento della specializzazione per l'attività di sostegno didattico agli alunni con disabilità, VIII Ciclo ordinario, </w:t>
      </w:r>
      <w:proofErr w:type="spellStart"/>
      <w:r w:rsidR="009E7F3F" w:rsidRPr="009E7F3F">
        <w:t>a.a</w:t>
      </w:r>
      <w:proofErr w:type="spellEnd"/>
      <w:r w:rsidR="009E7F3F" w:rsidRPr="009E7F3F">
        <w:t xml:space="preserve">. 2022/2023, è necessario che </w:t>
      </w:r>
      <w:r w:rsidR="009E7F3F">
        <w:t xml:space="preserve">si </w:t>
      </w:r>
      <w:r w:rsidR="009E7F3F" w:rsidRPr="009E7F3F">
        <w:t xml:space="preserve">proceda, </w:t>
      </w:r>
      <w:r w:rsidR="009E7F3F" w:rsidRPr="009E7F3F">
        <w:rPr>
          <w:b/>
        </w:rPr>
        <w:t>entro il 2</w:t>
      </w:r>
      <w:r w:rsidR="009E7F3F">
        <w:rPr>
          <w:b/>
        </w:rPr>
        <w:t>9</w:t>
      </w:r>
      <w:r w:rsidR="009E7F3F" w:rsidRPr="009E7F3F">
        <w:rPr>
          <w:b/>
        </w:rPr>
        <w:t>/09/2023</w:t>
      </w:r>
      <w:r w:rsidR="009E7F3F" w:rsidRPr="009E7F3F">
        <w:t>, con l'autocertificazione dei Titoli Valutabili, ai fini della graduatoria per la Scuola Secondaria di Secondo Grado, seguendo le indicazioni di seguito riportate:</w:t>
      </w:r>
    </w:p>
    <w:p w:rsidR="009E7F3F" w:rsidRPr="009E7F3F" w:rsidRDefault="009E7F3F" w:rsidP="009E7F3F">
      <w:pPr>
        <w:pStyle w:val="Corpotesto"/>
        <w:numPr>
          <w:ilvl w:val="0"/>
          <w:numId w:val="3"/>
        </w:numPr>
        <w:spacing w:before="120" w:line="360" w:lineRule="auto"/>
        <w:ind w:left="993" w:right="425"/>
      </w:pPr>
      <w:r w:rsidRPr="009E7F3F">
        <w:t>Compilare il modulo Google Forms accedendo al link relativo:</w:t>
      </w:r>
    </w:p>
    <w:p w:rsidR="009E7F3F" w:rsidRPr="009E7F3F" w:rsidRDefault="00F60741" w:rsidP="009E7F3F">
      <w:pPr>
        <w:pStyle w:val="Corpotesto"/>
        <w:numPr>
          <w:ilvl w:val="0"/>
          <w:numId w:val="3"/>
        </w:numPr>
        <w:spacing w:before="120" w:line="360" w:lineRule="auto"/>
        <w:ind w:left="993" w:right="425"/>
        <w:jc w:val="both"/>
      </w:pPr>
      <w:hyperlink r:id="rId8" w:history="1">
        <w:r w:rsidR="009E7F3F" w:rsidRPr="009E7F3F">
          <w:rPr>
            <w:rStyle w:val="Collegamentoipertestuale"/>
          </w:rPr>
          <w:t>Autocertificazione Titoli Valutabili - Secondo Grado</w:t>
        </w:r>
      </w:hyperlink>
    </w:p>
    <w:p w:rsidR="009E7F3F" w:rsidRPr="009E7F3F" w:rsidRDefault="009E7F3F" w:rsidP="009E7F3F">
      <w:pPr>
        <w:pStyle w:val="Corpotesto"/>
        <w:numPr>
          <w:ilvl w:val="0"/>
          <w:numId w:val="3"/>
        </w:numPr>
        <w:spacing w:line="360" w:lineRule="auto"/>
        <w:ind w:left="993" w:right="425"/>
        <w:jc w:val="both"/>
      </w:pPr>
      <w:r w:rsidRPr="009E7F3F">
        <w:t>Procedere con l'upload del modulo risposte Google Forms, sulla propria pagina personale di Esse3.</w:t>
      </w:r>
    </w:p>
    <w:p w:rsidR="009E7F3F" w:rsidRPr="009E7F3F" w:rsidRDefault="009E7F3F" w:rsidP="009E7F3F">
      <w:pPr>
        <w:pStyle w:val="Corpotesto"/>
        <w:spacing w:line="360" w:lineRule="auto"/>
        <w:ind w:left="720" w:right="425"/>
        <w:jc w:val="both"/>
      </w:pPr>
      <w:r w:rsidRPr="009E7F3F">
        <w:t xml:space="preserve">Le risposte possono essere modificate, dopo l’invio, entro la data del </w:t>
      </w:r>
      <w:r w:rsidRPr="009E7F3F">
        <w:rPr>
          <w:b/>
        </w:rPr>
        <w:t>2</w:t>
      </w:r>
      <w:r>
        <w:rPr>
          <w:b/>
        </w:rPr>
        <w:t>9</w:t>
      </w:r>
      <w:r w:rsidRPr="009E7F3F">
        <w:rPr>
          <w:b/>
        </w:rPr>
        <w:t>/09/2023</w:t>
      </w:r>
      <w:r w:rsidRPr="009E7F3F">
        <w:t>.</w:t>
      </w:r>
    </w:p>
    <w:p w:rsidR="009E7F3F" w:rsidRPr="009E7F3F" w:rsidRDefault="009E7F3F" w:rsidP="009E7F3F">
      <w:pPr>
        <w:pStyle w:val="Corpotesto"/>
        <w:spacing w:line="360" w:lineRule="auto"/>
        <w:ind w:left="720" w:right="425"/>
        <w:jc w:val="both"/>
      </w:pPr>
      <w:r w:rsidRPr="009E7F3F">
        <w:t xml:space="preserve">Si precisa che il modulo Google Forms, deve essere compilato anche da coloro i quali </w:t>
      </w:r>
      <w:r w:rsidRPr="009E7F3F">
        <w:rPr>
          <w:b/>
        </w:rPr>
        <w:t xml:space="preserve">non possiedono </w:t>
      </w:r>
      <w:r w:rsidR="00497466">
        <w:t>gli ulteriori titoli valutabili</w:t>
      </w:r>
      <w:r w:rsidRPr="009E7F3F">
        <w:t xml:space="preserve"> e che</w:t>
      </w:r>
      <w:r w:rsidR="00497466">
        <w:t>,</w:t>
      </w:r>
      <w:r w:rsidRPr="009E7F3F">
        <w:t xml:space="preserve"> tutte le autocertificazioni presentate con modalità differenti da quelle sopra indicate, non saranno prese in considerazione.</w:t>
      </w:r>
    </w:p>
    <w:p w:rsidR="009E7F3F" w:rsidRPr="009E7F3F" w:rsidRDefault="009E7F3F" w:rsidP="009E7F3F">
      <w:pPr>
        <w:pStyle w:val="Corpotesto"/>
        <w:spacing w:line="360" w:lineRule="auto"/>
        <w:ind w:left="720" w:right="425"/>
        <w:jc w:val="both"/>
      </w:pPr>
      <w:r w:rsidRPr="009E7F3F">
        <w:t xml:space="preserve">E’ possibile consultare il </w:t>
      </w:r>
      <w:proofErr w:type="spellStart"/>
      <w:r w:rsidRPr="009E7F3F">
        <w:t>videotutorial</w:t>
      </w:r>
      <w:proofErr w:type="spellEnd"/>
      <w:r w:rsidRPr="009E7F3F">
        <w:t xml:space="preserve"> al seguente link: </w:t>
      </w:r>
      <w:hyperlink r:id="rId9">
        <w:r w:rsidRPr="009E7F3F">
          <w:rPr>
            <w:rStyle w:val="Collegamentoipertestuale"/>
          </w:rPr>
          <w:t>Autocertificazione Titoli</w:t>
        </w:r>
      </w:hyperlink>
      <w:r w:rsidRPr="009E7F3F">
        <w:t xml:space="preserve"> .</w:t>
      </w:r>
    </w:p>
    <w:p w:rsidR="009E7F3F" w:rsidRDefault="009E7F3F" w:rsidP="009E7F3F">
      <w:pPr>
        <w:pStyle w:val="Corpotesto"/>
        <w:spacing w:line="360" w:lineRule="auto"/>
        <w:ind w:left="720" w:right="425"/>
        <w:jc w:val="both"/>
      </w:pPr>
      <w:r w:rsidRPr="009E7F3F">
        <w:lastRenderedPageBreak/>
        <w:t xml:space="preserve">Per eventuali problematiche è necessario contattare </w:t>
      </w:r>
      <w:r w:rsidRPr="009E7F3F">
        <w:rPr>
          <w:b/>
        </w:rPr>
        <w:t xml:space="preserve">esclusivamente </w:t>
      </w:r>
      <w:r w:rsidRPr="009E7F3F">
        <w:t>il servizio di assistenza all’indirizzo mail come di seguito indicato:</w:t>
      </w:r>
    </w:p>
    <w:p w:rsidR="009E7F3F" w:rsidRPr="009E7F3F" w:rsidRDefault="009E7F3F" w:rsidP="009E7F3F">
      <w:pPr>
        <w:pStyle w:val="Corpotesto"/>
        <w:spacing w:line="360" w:lineRule="auto"/>
        <w:ind w:left="720" w:right="425"/>
        <w:jc w:val="both"/>
      </w:pPr>
      <w:r w:rsidRPr="009E7F3F">
        <w:rPr>
          <w:b/>
          <w:i/>
        </w:rPr>
        <w:t>titolivalutabiliVIIIciclosecondogrado@unifg.it</w:t>
      </w:r>
      <w:r w:rsidRPr="009E7F3F">
        <w:t>;</w:t>
      </w:r>
    </w:p>
    <w:p w:rsidR="009E7F3F" w:rsidRDefault="009E7F3F" w:rsidP="009E7F3F">
      <w:pPr>
        <w:pStyle w:val="Corpotesto"/>
        <w:spacing w:before="420" w:line="360" w:lineRule="auto"/>
        <w:ind w:left="720" w:right="425"/>
        <w:jc w:val="both"/>
      </w:pPr>
      <w:r w:rsidRPr="009E7F3F">
        <w:t>Non saranno prese in considerazione ulteriori istanze pervenute fuori termine e/o con modalità differenti da quelle indicate.</w:t>
      </w:r>
    </w:p>
    <w:p w:rsidR="009E7F3F" w:rsidRPr="009E7F3F" w:rsidRDefault="009E7F3F" w:rsidP="009E7F3F">
      <w:pPr>
        <w:pStyle w:val="Corpotesto"/>
        <w:spacing w:before="420" w:line="360" w:lineRule="auto"/>
        <w:ind w:left="720" w:right="425"/>
        <w:jc w:val="both"/>
      </w:pPr>
    </w:p>
    <w:p w:rsidR="00A97954" w:rsidRDefault="00A97954" w:rsidP="00435797">
      <w:pPr>
        <w:pStyle w:val="Corpotesto"/>
        <w:spacing w:before="420"/>
        <w:ind w:left="720" w:right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Procedimento</w:t>
      </w:r>
    </w:p>
    <w:p w:rsidR="00A97954" w:rsidRPr="00A97954" w:rsidRDefault="00A97954" w:rsidP="00435797">
      <w:pPr>
        <w:pStyle w:val="Corpotesto"/>
        <w:spacing w:before="420"/>
        <w:ind w:left="720" w:right="425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954">
        <w:rPr>
          <w:i/>
        </w:rPr>
        <w:t>Dott. Vito Ruberto</w:t>
      </w:r>
    </w:p>
    <w:sectPr w:rsidR="00A97954" w:rsidRPr="00A97954" w:rsidSect="005937BA">
      <w:footerReference w:type="default" r:id="rId10"/>
      <w:pgSz w:w="11900" w:h="16840"/>
      <w:pgMar w:top="1100" w:right="700" w:bottom="1240" w:left="700" w:header="0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41" w:rsidRDefault="00F60741" w:rsidP="005937BA">
      <w:r>
        <w:separator/>
      </w:r>
    </w:p>
  </w:endnote>
  <w:endnote w:type="continuationSeparator" w:id="0">
    <w:p w:rsidR="00F60741" w:rsidRDefault="00F60741" w:rsidP="005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BA" w:rsidRDefault="005937B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41" w:rsidRDefault="00F60741" w:rsidP="005937BA">
      <w:r>
        <w:separator/>
      </w:r>
    </w:p>
  </w:footnote>
  <w:footnote w:type="continuationSeparator" w:id="0">
    <w:p w:rsidR="00F60741" w:rsidRDefault="00F60741" w:rsidP="0059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C4"/>
    <w:multiLevelType w:val="hybridMultilevel"/>
    <w:tmpl w:val="1C0A28C6"/>
    <w:lvl w:ilvl="0" w:tplc="AAEA76A4">
      <w:numFmt w:val="bullet"/>
      <w:lvlText w:val="-"/>
      <w:lvlJc w:val="left"/>
      <w:pPr>
        <w:ind w:left="92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E92DFD8">
      <w:numFmt w:val="bullet"/>
      <w:lvlText w:val="•"/>
      <w:lvlJc w:val="left"/>
      <w:pPr>
        <w:ind w:left="1878" w:hanging="149"/>
      </w:pPr>
      <w:rPr>
        <w:rFonts w:hint="default"/>
        <w:lang w:val="it-IT" w:eastAsia="en-US" w:bidi="ar-SA"/>
      </w:rPr>
    </w:lvl>
    <w:lvl w:ilvl="2" w:tplc="F9945FA2">
      <w:numFmt w:val="bullet"/>
      <w:lvlText w:val="•"/>
      <w:lvlJc w:val="left"/>
      <w:pPr>
        <w:ind w:left="2836" w:hanging="149"/>
      </w:pPr>
      <w:rPr>
        <w:rFonts w:hint="default"/>
        <w:lang w:val="it-IT" w:eastAsia="en-US" w:bidi="ar-SA"/>
      </w:rPr>
    </w:lvl>
    <w:lvl w:ilvl="3" w:tplc="37345820">
      <w:numFmt w:val="bullet"/>
      <w:lvlText w:val="•"/>
      <w:lvlJc w:val="left"/>
      <w:pPr>
        <w:ind w:left="3794" w:hanging="149"/>
      </w:pPr>
      <w:rPr>
        <w:rFonts w:hint="default"/>
        <w:lang w:val="it-IT" w:eastAsia="en-US" w:bidi="ar-SA"/>
      </w:rPr>
    </w:lvl>
    <w:lvl w:ilvl="4" w:tplc="4A62EEE0">
      <w:numFmt w:val="bullet"/>
      <w:lvlText w:val="•"/>
      <w:lvlJc w:val="left"/>
      <w:pPr>
        <w:ind w:left="4752" w:hanging="149"/>
      </w:pPr>
      <w:rPr>
        <w:rFonts w:hint="default"/>
        <w:lang w:val="it-IT" w:eastAsia="en-US" w:bidi="ar-SA"/>
      </w:rPr>
    </w:lvl>
    <w:lvl w:ilvl="5" w:tplc="8E7C9C9A">
      <w:numFmt w:val="bullet"/>
      <w:lvlText w:val="•"/>
      <w:lvlJc w:val="left"/>
      <w:pPr>
        <w:ind w:left="5710" w:hanging="149"/>
      </w:pPr>
      <w:rPr>
        <w:rFonts w:hint="default"/>
        <w:lang w:val="it-IT" w:eastAsia="en-US" w:bidi="ar-SA"/>
      </w:rPr>
    </w:lvl>
    <w:lvl w:ilvl="6" w:tplc="2A3C91DC">
      <w:numFmt w:val="bullet"/>
      <w:lvlText w:val="•"/>
      <w:lvlJc w:val="left"/>
      <w:pPr>
        <w:ind w:left="6668" w:hanging="149"/>
      </w:pPr>
      <w:rPr>
        <w:rFonts w:hint="default"/>
        <w:lang w:val="it-IT" w:eastAsia="en-US" w:bidi="ar-SA"/>
      </w:rPr>
    </w:lvl>
    <w:lvl w:ilvl="7" w:tplc="1180BBCC">
      <w:numFmt w:val="bullet"/>
      <w:lvlText w:val="•"/>
      <w:lvlJc w:val="left"/>
      <w:pPr>
        <w:ind w:left="7626" w:hanging="149"/>
      </w:pPr>
      <w:rPr>
        <w:rFonts w:hint="default"/>
        <w:lang w:val="it-IT" w:eastAsia="en-US" w:bidi="ar-SA"/>
      </w:rPr>
    </w:lvl>
    <w:lvl w:ilvl="8" w:tplc="2466AA9E">
      <w:numFmt w:val="bullet"/>
      <w:lvlText w:val="•"/>
      <w:lvlJc w:val="left"/>
      <w:pPr>
        <w:ind w:left="8584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191C0A6D"/>
    <w:multiLevelType w:val="hybridMultilevel"/>
    <w:tmpl w:val="62141676"/>
    <w:lvl w:ilvl="0" w:tplc="0ADCF8EA">
      <w:numFmt w:val="bullet"/>
      <w:lvlText w:val="⮚"/>
      <w:lvlJc w:val="left"/>
      <w:pPr>
        <w:ind w:left="115" w:hanging="3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D4E0BA">
      <w:numFmt w:val="bullet"/>
      <w:lvlText w:val="•"/>
      <w:lvlJc w:val="left"/>
      <w:pPr>
        <w:ind w:left="1094" w:hanging="325"/>
      </w:pPr>
      <w:rPr>
        <w:rFonts w:hint="default"/>
        <w:lang w:val="it-IT" w:eastAsia="en-US" w:bidi="ar-SA"/>
      </w:rPr>
    </w:lvl>
    <w:lvl w:ilvl="2" w:tplc="CA48C3AA">
      <w:numFmt w:val="bullet"/>
      <w:lvlText w:val="•"/>
      <w:lvlJc w:val="left"/>
      <w:pPr>
        <w:ind w:left="2069" w:hanging="325"/>
      </w:pPr>
      <w:rPr>
        <w:rFonts w:hint="default"/>
        <w:lang w:val="it-IT" w:eastAsia="en-US" w:bidi="ar-SA"/>
      </w:rPr>
    </w:lvl>
    <w:lvl w:ilvl="3" w:tplc="E814DAAA">
      <w:numFmt w:val="bullet"/>
      <w:lvlText w:val="•"/>
      <w:lvlJc w:val="left"/>
      <w:pPr>
        <w:ind w:left="3043" w:hanging="325"/>
      </w:pPr>
      <w:rPr>
        <w:rFonts w:hint="default"/>
        <w:lang w:val="it-IT" w:eastAsia="en-US" w:bidi="ar-SA"/>
      </w:rPr>
    </w:lvl>
    <w:lvl w:ilvl="4" w:tplc="49AE035E">
      <w:numFmt w:val="bullet"/>
      <w:lvlText w:val="•"/>
      <w:lvlJc w:val="left"/>
      <w:pPr>
        <w:ind w:left="4018" w:hanging="325"/>
      </w:pPr>
      <w:rPr>
        <w:rFonts w:hint="default"/>
        <w:lang w:val="it-IT" w:eastAsia="en-US" w:bidi="ar-SA"/>
      </w:rPr>
    </w:lvl>
    <w:lvl w:ilvl="5" w:tplc="834EC30E">
      <w:numFmt w:val="bullet"/>
      <w:lvlText w:val="•"/>
      <w:lvlJc w:val="left"/>
      <w:pPr>
        <w:ind w:left="4992" w:hanging="325"/>
      </w:pPr>
      <w:rPr>
        <w:rFonts w:hint="default"/>
        <w:lang w:val="it-IT" w:eastAsia="en-US" w:bidi="ar-SA"/>
      </w:rPr>
    </w:lvl>
    <w:lvl w:ilvl="6" w:tplc="7F6609D8">
      <w:numFmt w:val="bullet"/>
      <w:lvlText w:val="•"/>
      <w:lvlJc w:val="left"/>
      <w:pPr>
        <w:ind w:left="5967" w:hanging="325"/>
      </w:pPr>
      <w:rPr>
        <w:rFonts w:hint="default"/>
        <w:lang w:val="it-IT" w:eastAsia="en-US" w:bidi="ar-SA"/>
      </w:rPr>
    </w:lvl>
    <w:lvl w:ilvl="7" w:tplc="F7785882">
      <w:numFmt w:val="bullet"/>
      <w:lvlText w:val="•"/>
      <w:lvlJc w:val="left"/>
      <w:pPr>
        <w:ind w:left="6941" w:hanging="325"/>
      </w:pPr>
      <w:rPr>
        <w:rFonts w:hint="default"/>
        <w:lang w:val="it-IT" w:eastAsia="en-US" w:bidi="ar-SA"/>
      </w:rPr>
    </w:lvl>
    <w:lvl w:ilvl="8" w:tplc="E6F6F71E">
      <w:numFmt w:val="bullet"/>
      <w:lvlText w:val="•"/>
      <w:lvlJc w:val="left"/>
      <w:pPr>
        <w:ind w:left="7916" w:hanging="325"/>
      </w:pPr>
      <w:rPr>
        <w:rFonts w:hint="default"/>
        <w:lang w:val="it-IT" w:eastAsia="en-US" w:bidi="ar-SA"/>
      </w:rPr>
    </w:lvl>
  </w:abstractNum>
  <w:abstractNum w:abstractNumId="2" w15:restartNumberingAfterBreak="0">
    <w:nsid w:val="41D41911"/>
    <w:multiLevelType w:val="hybridMultilevel"/>
    <w:tmpl w:val="1E74B80A"/>
    <w:lvl w:ilvl="0" w:tplc="F50EB9AE">
      <w:numFmt w:val="bullet"/>
      <w:lvlText w:val="-"/>
      <w:lvlJc w:val="left"/>
      <w:pPr>
        <w:ind w:left="107" w:hanging="178"/>
      </w:pPr>
      <w:rPr>
        <w:rFonts w:ascii="Arial" w:eastAsia="Arial" w:hAnsi="Arial" w:cs="Arial" w:hint="default"/>
        <w:b w:val="0"/>
        <w:bCs w:val="0"/>
        <w:i w:val="0"/>
        <w:iCs w:val="0"/>
        <w:color w:val="1F497C"/>
        <w:spacing w:val="0"/>
        <w:w w:val="99"/>
        <w:sz w:val="24"/>
        <w:szCs w:val="24"/>
        <w:lang w:val="it-IT" w:eastAsia="en-US" w:bidi="ar-SA"/>
      </w:rPr>
    </w:lvl>
    <w:lvl w:ilvl="1" w:tplc="F7424A44">
      <w:numFmt w:val="bullet"/>
      <w:lvlText w:val="•"/>
      <w:lvlJc w:val="left"/>
      <w:pPr>
        <w:ind w:left="1000" w:hanging="178"/>
      </w:pPr>
      <w:rPr>
        <w:rFonts w:hint="default"/>
        <w:lang w:val="it-IT" w:eastAsia="en-US" w:bidi="ar-SA"/>
      </w:rPr>
    </w:lvl>
    <w:lvl w:ilvl="2" w:tplc="9CAA8F62">
      <w:numFmt w:val="bullet"/>
      <w:lvlText w:val="•"/>
      <w:lvlJc w:val="left"/>
      <w:pPr>
        <w:ind w:left="1901" w:hanging="178"/>
      </w:pPr>
      <w:rPr>
        <w:rFonts w:hint="default"/>
        <w:lang w:val="it-IT" w:eastAsia="en-US" w:bidi="ar-SA"/>
      </w:rPr>
    </w:lvl>
    <w:lvl w:ilvl="3" w:tplc="0846AD10">
      <w:numFmt w:val="bullet"/>
      <w:lvlText w:val="•"/>
      <w:lvlJc w:val="left"/>
      <w:pPr>
        <w:ind w:left="2801" w:hanging="178"/>
      </w:pPr>
      <w:rPr>
        <w:rFonts w:hint="default"/>
        <w:lang w:val="it-IT" w:eastAsia="en-US" w:bidi="ar-SA"/>
      </w:rPr>
    </w:lvl>
    <w:lvl w:ilvl="4" w:tplc="DF00A9B4">
      <w:numFmt w:val="bullet"/>
      <w:lvlText w:val="•"/>
      <w:lvlJc w:val="left"/>
      <w:pPr>
        <w:ind w:left="3702" w:hanging="178"/>
      </w:pPr>
      <w:rPr>
        <w:rFonts w:hint="default"/>
        <w:lang w:val="it-IT" w:eastAsia="en-US" w:bidi="ar-SA"/>
      </w:rPr>
    </w:lvl>
    <w:lvl w:ilvl="5" w:tplc="F766BFDC">
      <w:numFmt w:val="bullet"/>
      <w:lvlText w:val="•"/>
      <w:lvlJc w:val="left"/>
      <w:pPr>
        <w:ind w:left="4602" w:hanging="178"/>
      </w:pPr>
      <w:rPr>
        <w:rFonts w:hint="default"/>
        <w:lang w:val="it-IT" w:eastAsia="en-US" w:bidi="ar-SA"/>
      </w:rPr>
    </w:lvl>
    <w:lvl w:ilvl="6" w:tplc="046E6F96">
      <w:numFmt w:val="bullet"/>
      <w:lvlText w:val="•"/>
      <w:lvlJc w:val="left"/>
      <w:pPr>
        <w:ind w:left="5503" w:hanging="178"/>
      </w:pPr>
      <w:rPr>
        <w:rFonts w:hint="default"/>
        <w:lang w:val="it-IT" w:eastAsia="en-US" w:bidi="ar-SA"/>
      </w:rPr>
    </w:lvl>
    <w:lvl w:ilvl="7" w:tplc="549C46C4">
      <w:numFmt w:val="bullet"/>
      <w:lvlText w:val="•"/>
      <w:lvlJc w:val="left"/>
      <w:pPr>
        <w:ind w:left="6403" w:hanging="178"/>
      </w:pPr>
      <w:rPr>
        <w:rFonts w:hint="default"/>
        <w:lang w:val="it-IT" w:eastAsia="en-US" w:bidi="ar-SA"/>
      </w:rPr>
    </w:lvl>
    <w:lvl w:ilvl="8" w:tplc="215ACB34">
      <w:numFmt w:val="bullet"/>
      <w:lvlText w:val="•"/>
      <w:lvlJc w:val="left"/>
      <w:pPr>
        <w:ind w:left="7304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BA"/>
    <w:rsid w:val="00055F0B"/>
    <w:rsid w:val="000D65E7"/>
    <w:rsid w:val="001E3D6E"/>
    <w:rsid w:val="00211D4C"/>
    <w:rsid w:val="00297FEA"/>
    <w:rsid w:val="002E1255"/>
    <w:rsid w:val="00386347"/>
    <w:rsid w:val="00386B37"/>
    <w:rsid w:val="003D7CF3"/>
    <w:rsid w:val="00435797"/>
    <w:rsid w:val="00495638"/>
    <w:rsid w:val="00497466"/>
    <w:rsid w:val="005937BA"/>
    <w:rsid w:val="005C7C9D"/>
    <w:rsid w:val="00746682"/>
    <w:rsid w:val="00751104"/>
    <w:rsid w:val="009D3B23"/>
    <w:rsid w:val="009E7F3F"/>
    <w:rsid w:val="009F08B6"/>
    <w:rsid w:val="00A04FD1"/>
    <w:rsid w:val="00A24E07"/>
    <w:rsid w:val="00A97954"/>
    <w:rsid w:val="00B12D87"/>
    <w:rsid w:val="00B438AC"/>
    <w:rsid w:val="00C37653"/>
    <w:rsid w:val="00C66394"/>
    <w:rsid w:val="00CB5A52"/>
    <w:rsid w:val="00D753E6"/>
    <w:rsid w:val="00F350DB"/>
    <w:rsid w:val="00F5329C"/>
    <w:rsid w:val="00F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CBF62-59B2-4E11-BF80-C88B38E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37B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7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7BA"/>
    <w:rPr>
      <w:rFonts w:ascii="Calibri" w:eastAsia="Calibri" w:hAnsi="Calibri" w:cs="Calibri"/>
      <w:sz w:val="28"/>
      <w:szCs w:val="28"/>
    </w:rPr>
  </w:style>
  <w:style w:type="paragraph" w:styleId="Titolo">
    <w:name w:val="Title"/>
    <w:basedOn w:val="Normale"/>
    <w:uiPriority w:val="1"/>
    <w:qFormat/>
    <w:rsid w:val="005937BA"/>
    <w:pPr>
      <w:spacing w:before="3"/>
      <w:ind w:left="2890" w:right="576" w:hanging="1784"/>
    </w:pPr>
    <w:rPr>
      <w:rFonts w:ascii="Calibri" w:eastAsia="Calibri" w:hAnsi="Calibri" w:cs="Calibri"/>
      <w:sz w:val="48"/>
      <w:szCs w:val="48"/>
    </w:rPr>
  </w:style>
  <w:style w:type="paragraph" w:styleId="Paragrafoelenco">
    <w:name w:val="List Paragraph"/>
    <w:basedOn w:val="Normale"/>
    <w:uiPriority w:val="1"/>
    <w:qFormat/>
    <w:rsid w:val="005937BA"/>
    <w:pPr>
      <w:spacing w:before="186"/>
      <w:ind w:left="865" w:hanging="147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937BA"/>
  </w:style>
  <w:style w:type="paragraph" w:styleId="Intestazione">
    <w:name w:val="header"/>
    <w:basedOn w:val="Normale"/>
    <w:link w:val="IntestazioneCarattere"/>
    <w:uiPriority w:val="99"/>
    <w:unhideWhenUsed/>
    <w:rsid w:val="00386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B3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B37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CCJWA9p4zjYhpeT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-E2nTdidU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Grado_AVVISO Prove CONCORSO SOSTEGNO 2020-2021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Grado_AVVISO Prove CONCORSO SOSTEGNO 2020-2021</dc:title>
  <dc:creator>m.dilorenzo</dc:creator>
  <cp:lastModifiedBy>mariaanton.dipietro</cp:lastModifiedBy>
  <cp:revision>2</cp:revision>
  <dcterms:created xsi:type="dcterms:W3CDTF">2023-09-22T16:52:00Z</dcterms:created>
  <dcterms:modified xsi:type="dcterms:W3CDTF">2023-09-22T16:52:00Z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2023-06-29T00:00:00Z</vt:filetime>
  </property>
  <property fmtid="{D5CDD505-2E9C-101B-9397-08002B2CF9AE}" pid="5" name="Producer">
    <vt:lpwstr>PDFCreator 3.3.0.2468; modified using iText® 5.5.5 ©2000-2014 iText Group NV (AGPL-version)</vt:lpwstr>
  </property>
</Properties>
</file>