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8D59C2" w14:textId="77777777" w:rsidR="007C2F55" w:rsidRDefault="00365F4F">
      <w:pPr>
        <w:keepNext/>
        <w:keepLines/>
        <w:pBdr>
          <w:top w:val="nil"/>
          <w:left w:val="nil"/>
          <w:bottom w:val="nil"/>
          <w:right w:val="nil"/>
          <w:between w:val="nil"/>
        </w:pBdr>
        <w:tabs>
          <w:tab w:val="left" w:pos="2410"/>
        </w:tabs>
        <w:spacing w:before="480" w:after="0"/>
        <w:ind w:left="4118" w:hanging="4118"/>
        <w:jc w:val="both"/>
        <w:rPr>
          <w:color w:val="385623"/>
          <w:sz w:val="36"/>
          <w:szCs w:val="36"/>
        </w:rPr>
      </w:pPr>
      <w:r>
        <w:rPr>
          <w:color w:val="385623"/>
          <w:sz w:val="36"/>
          <w:szCs w:val="36"/>
        </w:rPr>
        <w:t>INDICE</w:t>
      </w:r>
    </w:p>
    <w:sdt>
      <w:sdtPr>
        <w:id w:val="-688681344"/>
        <w:docPartObj>
          <w:docPartGallery w:val="Table of Contents"/>
          <w:docPartUnique/>
        </w:docPartObj>
      </w:sdtPr>
      <w:sdtEndPr>
        <w:rPr>
          <w:color w:val="538135" w:themeColor="accent6" w:themeShade="BF"/>
        </w:rPr>
      </w:sdtEndPr>
      <w:sdtContent>
        <w:p w14:paraId="66B94822" w14:textId="02EABB4E" w:rsidR="007C2F55" w:rsidRPr="00FA7405" w:rsidRDefault="00365F4F">
          <w:pPr>
            <w:pBdr>
              <w:top w:val="nil"/>
              <w:left w:val="nil"/>
              <w:bottom w:val="nil"/>
              <w:right w:val="nil"/>
              <w:between w:val="nil"/>
            </w:pBdr>
            <w:tabs>
              <w:tab w:val="right" w:pos="9629"/>
            </w:tabs>
            <w:spacing w:before="240" w:after="120" w:line="240" w:lineRule="auto"/>
            <w:rPr>
              <w:b/>
              <w:color w:val="538135" w:themeColor="accent6" w:themeShade="BF"/>
              <w:sz w:val="20"/>
              <w:szCs w:val="20"/>
            </w:rPr>
          </w:pPr>
          <w:r w:rsidRPr="00FA7405">
            <w:rPr>
              <w:color w:val="538135" w:themeColor="accent6" w:themeShade="BF"/>
              <w:sz w:val="20"/>
              <w:szCs w:val="20"/>
            </w:rPr>
            <w:fldChar w:fldCharType="begin"/>
          </w:r>
          <w:r w:rsidRPr="00FA7405">
            <w:rPr>
              <w:color w:val="538135" w:themeColor="accent6" w:themeShade="BF"/>
              <w:sz w:val="20"/>
              <w:szCs w:val="20"/>
            </w:rPr>
            <w:instrText xml:space="preserve"> TOC \h \u \z </w:instrText>
          </w:r>
          <w:r w:rsidRPr="00FA7405">
            <w:rPr>
              <w:color w:val="538135" w:themeColor="accent6" w:themeShade="BF"/>
              <w:sz w:val="20"/>
              <w:szCs w:val="20"/>
            </w:rPr>
            <w:fldChar w:fldCharType="separate"/>
          </w:r>
          <w:hyperlink w:anchor="_heading=h.gjdgxs">
            <w:r w:rsidRPr="00FA7405">
              <w:rPr>
                <w:b/>
                <w:color w:val="538135" w:themeColor="accent6" w:themeShade="BF"/>
                <w:sz w:val="20"/>
                <w:szCs w:val="20"/>
              </w:rPr>
              <w:t>1. Relazione sulla gestione</w:t>
            </w:r>
            <w:r w:rsidRPr="00FA7405">
              <w:rPr>
                <w:b/>
                <w:color w:val="538135" w:themeColor="accent6" w:themeShade="BF"/>
                <w:sz w:val="20"/>
                <w:szCs w:val="20"/>
              </w:rPr>
              <w:tab/>
            </w:r>
          </w:hyperlink>
          <w:r w:rsidR="00AB7A5C">
            <w:rPr>
              <w:b/>
              <w:color w:val="538135" w:themeColor="accent6" w:themeShade="BF"/>
              <w:sz w:val="20"/>
              <w:szCs w:val="20"/>
            </w:rPr>
            <w:t>2</w:t>
          </w:r>
        </w:p>
        <w:p w14:paraId="6D112654" w14:textId="77777777" w:rsidR="007C2F55" w:rsidRPr="00FA7405" w:rsidRDefault="00C47973">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30j0zll">
            <w:r w:rsidR="00365F4F" w:rsidRPr="00FA7405">
              <w:rPr>
                <w:b/>
                <w:color w:val="538135" w:themeColor="accent6" w:themeShade="BF"/>
                <w:sz w:val="20"/>
                <w:szCs w:val="20"/>
              </w:rPr>
              <w:t>2. Schemi di Bilancio</w:t>
            </w:r>
            <w:r w:rsidR="00365F4F" w:rsidRPr="00FA7405">
              <w:rPr>
                <w:b/>
                <w:color w:val="538135" w:themeColor="accent6" w:themeShade="BF"/>
                <w:sz w:val="20"/>
                <w:szCs w:val="20"/>
              </w:rPr>
              <w:tab/>
              <w:t>7</w:t>
            </w:r>
          </w:hyperlink>
        </w:p>
        <w:p w14:paraId="45F84686" w14:textId="77777777" w:rsidR="007C2F55" w:rsidRPr="00FA7405" w:rsidRDefault="00C47973" w:rsidP="00AB7A5C">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fob9te">
            <w:r w:rsidR="00365F4F" w:rsidRPr="00FA7405">
              <w:rPr>
                <w:b/>
                <w:i/>
                <w:color w:val="538135" w:themeColor="accent6" w:themeShade="BF"/>
                <w:sz w:val="20"/>
                <w:szCs w:val="20"/>
              </w:rPr>
              <w:t>2.1 STATO PATRIMONIALE</w:t>
            </w:r>
            <w:r w:rsidR="00365F4F" w:rsidRPr="00FA7405">
              <w:rPr>
                <w:b/>
                <w:i/>
                <w:color w:val="538135" w:themeColor="accent6" w:themeShade="BF"/>
                <w:sz w:val="20"/>
                <w:szCs w:val="20"/>
              </w:rPr>
              <w:tab/>
              <w:t>7</w:t>
            </w:r>
          </w:hyperlink>
        </w:p>
        <w:p w14:paraId="60B64CA2" w14:textId="2E8B766D" w:rsidR="007C2F55" w:rsidRPr="00FA7405" w:rsidRDefault="00C47973" w:rsidP="00AB7A5C">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et92p0">
            <w:r w:rsidR="00365F4F" w:rsidRPr="00FA7405">
              <w:rPr>
                <w:b/>
                <w:i/>
                <w:color w:val="538135" w:themeColor="accent6" w:themeShade="BF"/>
                <w:sz w:val="20"/>
                <w:szCs w:val="20"/>
              </w:rPr>
              <w:t>2.2 Conto Economico</w:t>
            </w:r>
            <w:r w:rsidR="00365F4F" w:rsidRPr="00FA7405">
              <w:rPr>
                <w:b/>
                <w:i/>
                <w:color w:val="538135" w:themeColor="accent6" w:themeShade="BF"/>
                <w:sz w:val="20"/>
                <w:szCs w:val="20"/>
              </w:rPr>
              <w:tab/>
            </w:r>
            <w:r w:rsidR="00AB7A5C">
              <w:rPr>
                <w:b/>
                <w:i/>
                <w:color w:val="538135" w:themeColor="accent6" w:themeShade="BF"/>
                <w:sz w:val="20"/>
                <w:szCs w:val="20"/>
              </w:rPr>
              <w:t>10</w:t>
            </w:r>
          </w:hyperlink>
        </w:p>
        <w:p w14:paraId="4CA6C768" w14:textId="53245E50" w:rsidR="007C2F55" w:rsidRPr="00FA7405" w:rsidRDefault="00C47973" w:rsidP="00AB7A5C">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tyjcwt">
            <w:r w:rsidR="00365F4F" w:rsidRPr="00FA7405">
              <w:rPr>
                <w:b/>
                <w:i/>
                <w:color w:val="538135" w:themeColor="accent6" w:themeShade="BF"/>
                <w:sz w:val="20"/>
                <w:szCs w:val="20"/>
              </w:rPr>
              <w:t>2.3 Rendiconto Finanziario</w:t>
            </w:r>
            <w:r w:rsidR="00365F4F" w:rsidRPr="00FA7405">
              <w:rPr>
                <w:b/>
                <w:i/>
                <w:color w:val="538135" w:themeColor="accent6" w:themeShade="BF"/>
                <w:sz w:val="20"/>
                <w:szCs w:val="20"/>
              </w:rPr>
              <w:tab/>
              <w:t>1</w:t>
            </w:r>
            <w:r w:rsidR="00AB7A5C">
              <w:rPr>
                <w:b/>
                <w:i/>
                <w:color w:val="538135" w:themeColor="accent6" w:themeShade="BF"/>
                <w:sz w:val="20"/>
                <w:szCs w:val="20"/>
              </w:rPr>
              <w:t>2</w:t>
            </w:r>
          </w:hyperlink>
        </w:p>
        <w:p w14:paraId="353CB17B" w14:textId="61A0D614" w:rsidR="007C2F55" w:rsidRPr="00FA7405" w:rsidRDefault="00C47973">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1ksv4uv">
            <w:r w:rsidR="00365F4F" w:rsidRPr="00FA7405">
              <w:rPr>
                <w:b/>
                <w:color w:val="538135" w:themeColor="accent6" w:themeShade="BF"/>
                <w:sz w:val="20"/>
                <w:szCs w:val="20"/>
              </w:rPr>
              <w:t>3. Premessa Nota Integrativa</w:t>
            </w:r>
            <w:r w:rsidR="00365F4F" w:rsidRPr="00FA7405">
              <w:rPr>
                <w:b/>
                <w:color w:val="538135" w:themeColor="accent6" w:themeShade="BF"/>
                <w:sz w:val="20"/>
                <w:szCs w:val="20"/>
              </w:rPr>
              <w:tab/>
              <w:t>1</w:t>
            </w:r>
          </w:hyperlink>
          <w:r w:rsidR="00295317">
            <w:rPr>
              <w:b/>
              <w:color w:val="538135" w:themeColor="accent6" w:themeShade="BF"/>
              <w:sz w:val="20"/>
              <w:szCs w:val="20"/>
            </w:rPr>
            <w:t>3</w:t>
          </w:r>
        </w:p>
        <w:p w14:paraId="74718735" w14:textId="5E0EA1C6" w:rsidR="007C2F55" w:rsidRPr="00FA7405" w:rsidRDefault="00365F4F">
          <w:pPr>
            <w:pBdr>
              <w:top w:val="nil"/>
              <w:left w:val="nil"/>
              <w:bottom w:val="nil"/>
              <w:right w:val="nil"/>
              <w:between w:val="nil"/>
            </w:pBdr>
            <w:tabs>
              <w:tab w:val="right" w:pos="9629"/>
            </w:tabs>
            <w:spacing w:before="240" w:after="120" w:line="240" w:lineRule="auto"/>
            <w:rPr>
              <w:b/>
              <w:color w:val="538135" w:themeColor="accent6" w:themeShade="BF"/>
              <w:sz w:val="20"/>
              <w:szCs w:val="20"/>
            </w:rPr>
          </w:pPr>
          <w:r w:rsidRPr="00FA7405">
            <w:rPr>
              <w:b/>
              <w:color w:val="538135" w:themeColor="accent6" w:themeShade="BF"/>
              <w:sz w:val="20"/>
              <w:szCs w:val="20"/>
            </w:rPr>
            <w:t xml:space="preserve">     3.1 Eventi caratterizzanti la gestione</w:t>
          </w:r>
          <w:r w:rsidR="00822770">
            <w:rPr>
              <w:b/>
              <w:color w:val="FFFFFF" w:themeColor="background1"/>
              <w:sz w:val="20"/>
              <w:szCs w:val="20"/>
            </w:rPr>
            <w:t xml:space="preserve">                                                                                                                                         </w:t>
          </w:r>
          <w:r w:rsidRPr="00FA7405">
            <w:rPr>
              <w:b/>
              <w:color w:val="538135" w:themeColor="accent6" w:themeShade="BF"/>
              <w:sz w:val="20"/>
              <w:szCs w:val="20"/>
            </w:rPr>
            <w:t>1</w:t>
          </w:r>
          <w:r w:rsidR="00295317">
            <w:rPr>
              <w:b/>
              <w:color w:val="538135" w:themeColor="accent6" w:themeShade="BF"/>
              <w:sz w:val="20"/>
              <w:szCs w:val="20"/>
            </w:rPr>
            <w:t>3</w:t>
          </w:r>
        </w:p>
        <w:p w14:paraId="425D000E" w14:textId="11DEACC6" w:rsidR="007C2F55" w:rsidRPr="00FA7405" w:rsidRDefault="00C47973">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3dy6vkm">
            <w:r w:rsidR="00365F4F" w:rsidRPr="00FA7405">
              <w:rPr>
                <w:b/>
                <w:color w:val="538135" w:themeColor="accent6" w:themeShade="BF"/>
                <w:sz w:val="20"/>
                <w:szCs w:val="20"/>
              </w:rPr>
              <w:t>4. Criteri di Valutazione</w:t>
            </w:r>
            <w:r w:rsidR="00365F4F" w:rsidRPr="00FA7405">
              <w:rPr>
                <w:b/>
                <w:color w:val="538135" w:themeColor="accent6" w:themeShade="BF"/>
                <w:sz w:val="20"/>
                <w:szCs w:val="20"/>
              </w:rPr>
              <w:tab/>
              <w:t>1</w:t>
            </w:r>
          </w:hyperlink>
          <w:r w:rsidR="00295317">
            <w:rPr>
              <w:b/>
              <w:color w:val="538135" w:themeColor="accent6" w:themeShade="BF"/>
              <w:sz w:val="20"/>
              <w:szCs w:val="20"/>
            </w:rPr>
            <w:t>5</w:t>
          </w:r>
        </w:p>
        <w:p w14:paraId="04D7E00C" w14:textId="02AB8AA2" w:rsidR="007C2F55" w:rsidRPr="00FA7405" w:rsidRDefault="00C47973">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44sinio">
            <w:r w:rsidR="00365F4F" w:rsidRPr="00FA7405">
              <w:rPr>
                <w:b/>
                <w:color w:val="538135" w:themeColor="accent6" w:themeShade="BF"/>
                <w:sz w:val="20"/>
                <w:szCs w:val="20"/>
              </w:rPr>
              <w:t>5. Analisi delle voci dello Stato Patrimoniale</w:t>
            </w:r>
            <w:r w:rsidR="00365F4F" w:rsidRPr="00FA7405">
              <w:rPr>
                <w:b/>
                <w:color w:val="538135" w:themeColor="accent6" w:themeShade="BF"/>
                <w:sz w:val="20"/>
                <w:szCs w:val="20"/>
              </w:rPr>
              <w:tab/>
              <w:t>2</w:t>
            </w:r>
          </w:hyperlink>
          <w:r w:rsidR="00295317">
            <w:rPr>
              <w:b/>
              <w:color w:val="538135" w:themeColor="accent6" w:themeShade="BF"/>
              <w:sz w:val="20"/>
              <w:szCs w:val="20"/>
            </w:rPr>
            <w:t>3</w:t>
          </w:r>
        </w:p>
        <w:p w14:paraId="68BAE05C" w14:textId="26BFE501"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t3h5sf">
            <w:r w:rsidR="00365F4F" w:rsidRPr="00FA7405">
              <w:rPr>
                <w:b/>
                <w:i/>
                <w:color w:val="538135" w:themeColor="accent6" w:themeShade="BF"/>
                <w:sz w:val="20"/>
                <w:szCs w:val="20"/>
              </w:rPr>
              <w:t>5.1 IMMOBILIZZAZIONI (A).</w:t>
            </w:r>
            <w:r w:rsidR="00365F4F" w:rsidRPr="00FA7405">
              <w:rPr>
                <w:b/>
                <w:i/>
                <w:color w:val="538135" w:themeColor="accent6" w:themeShade="BF"/>
                <w:sz w:val="20"/>
                <w:szCs w:val="20"/>
              </w:rPr>
              <w:tab/>
              <w:t>2</w:t>
            </w:r>
          </w:hyperlink>
          <w:r w:rsidR="00295317">
            <w:rPr>
              <w:b/>
              <w:i/>
              <w:color w:val="538135" w:themeColor="accent6" w:themeShade="BF"/>
              <w:sz w:val="20"/>
              <w:szCs w:val="20"/>
            </w:rPr>
            <w:t>3</w:t>
          </w:r>
        </w:p>
        <w:p w14:paraId="643E0582" w14:textId="4DF6CB34"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jxsxqh">
            <w:r w:rsidR="00365F4F" w:rsidRPr="00FA7405">
              <w:rPr>
                <w:b/>
                <w:i/>
                <w:color w:val="538135" w:themeColor="accent6" w:themeShade="BF"/>
                <w:sz w:val="20"/>
                <w:szCs w:val="20"/>
              </w:rPr>
              <w:t>5.2 ATTIVO CIRCOLANTE (B).</w:t>
            </w:r>
            <w:r w:rsidR="00365F4F" w:rsidRPr="00FA7405">
              <w:rPr>
                <w:b/>
                <w:i/>
                <w:color w:val="538135" w:themeColor="accent6" w:themeShade="BF"/>
                <w:sz w:val="20"/>
                <w:szCs w:val="20"/>
              </w:rPr>
              <w:tab/>
              <w:t>3</w:t>
            </w:r>
          </w:hyperlink>
          <w:r w:rsidR="00295317">
            <w:rPr>
              <w:b/>
              <w:i/>
              <w:color w:val="538135" w:themeColor="accent6" w:themeShade="BF"/>
              <w:sz w:val="20"/>
              <w:szCs w:val="20"/>
            </w:rPr>
            <w:t>6</w:t>
          </w:r>
        </w:p>
        <w:p w14:paraId="3A662F22" w14:textId="4C04367A"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z337ya">
            <w:r w:rsidR="00365F4F" w:rsidRPr="00FA7405">
              <w:rPr>
                <w:b/>
                <w:i/>
                <w:color w:val="538135" w:themeColor="accent6" w:themeShade="BF"/>
                <w:sz w:val="20"/>
                <w:szCs w:val="20"/>
              </w:rPr>
              <w:t>5.3 RATEI E RISCONTI ATTIVI (C)</w:t>
            </w:r>
            <w:r w:rsidR="00365F4F" w:rsidRPr="00FA7405">
              <w:rPr>
                <w:b/>
                <w:i/>
                <w:color w:val="538135" w:themeColor="accent6" w:themeShade="BF"/>
                <w:sz w:val="20"/>
                <w:szCs w:val="20"/>
              </w:rPr>
              <w:tab/>
              <w:t>4</w:t>
            </w:r>
          </w:hyperlink>
          <w:r w:rsidR="0078790F" w:rsidRPr="00FA7405">
            <w:rPr>
              <w:b/>
              <w:i/>
              <w:color w:val="538135" w:themeColor="accent6" w:themeShade="BF"/>
              <w:sz w:val="20"/>
              <w:szCs w:val="20"/>
            </w:rPr>
            <w:t>3</w:t>
          </w:r>
        </w:p>
        <w:p w14:paraId="7D2AFC32" w14:textId="0FF43F1F"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3j2qqm3">
            <w:r w:rsidR="00365F4F" w:rsidRPr="00FA7405">
              <w:rPr>
                <w:b/>
                <w:i/>
                <w:color w:val="538135" w:themeColor="accent6" w:themeShade="BF"/>
                <w:sz w:val="20"/>
                <w:szCs w:val="20"/>
              </w:rPr>
              <w:t>5.4 RATEI ATTIVI PER PROGETTI E RICERCHE IN CORSO (D)</w:t>
            </w:r>
            <w:r w:rsidR="00365F4F" w:rsidRPr="00FA7405">
              <w:rPr>
                <w:b/>
                <w:i/>
                <w:color w:val="538135" w:themeColor="accent6" w:themeShade="BF"/>
                <w:sz w:val="20"/>
                <w:szCs w:val="20"/>
              </w:rPr>
              <w:tab/>
            </w:r>
          </w:hyperlink>
          <w:r w:rsidR="00365F4F" w:rsidRPr="00FA7405">
            <w:rPr>
              <w:b/>
              <w:i/>
              <w:color w:val="538135" w:themeColor="accent6" w:themeShade="BF"/>
              <w:sz w:val="20"/>
              <w:szCs w:val="20"/>
            </w:rPr>
            <w:t>4</w:t>
          </w:r>
          <w:r w:rsidR="00B63CDC" w:rsidRPr="00FA7405">
            <w:rPr>
              <w:b/>
              <w:i/>
              <w:color w:val="538135" w:themeColor="accent6" w:themeShade="BF"/>
              <w:sz w:val="20"/>
              <w:szCs w:val="20"/>
            </w:rPr>
            <w:t>3</w:t>
          </w:r>
        </w:p>
        <w:p w14:paraId="751A09FD" w14:textId="4AF16DB0"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y810tw">
            <w:r w:rsidR="00365F4F" w:rsidRPr="00FA7405">
              <w:rPr>
                <w:b/>
                <w:i/>
                <w:color w:val="538135" w:themeColor="accent6" w:themeShade="BF"/>
                <w:sz w:val="20"/>
                <w:szCs w:val="20"/>
              </w:rPr>
              <w:t>5.5 PATRIMONIO NETTO (A)</w:t>
            </w:r>
            <w:r w:rsidR="00365F4F" w:rsidRPr="00FA7405">
              <w:rPr>
                <w:b/>
                <w:i/>
                <w:color w:val="538135" w:themeColor="accent6" w:themeShade="BF"/>
                <w:sz w:val="20"/>
                <w:szCs w:val="20"/>
              </w:rPr>
              <w:tab/>
            </w:r>
          </w:hyperlink>
          <w:r w:rsidR="00365F4F" w:rsidRPr="00FA7405">
            <w:rPr>
              <w:b/>
              <w:i/>
              <w:color w:val="538135" w:themeColor="accent6" w:themeShade="BF"/>
              <w:sz w:val="20"/>
              <w:szCs w:val="20"/>
            </w:rPr>
            <w:t>4</w:t>
          </w:r>
          <w:r w:rsidR="00550B7B" w:rsidRPr="00FA7405">
            <w:rPr>
              <w:b/>
              <w:i/>
              <w:color w:val="538135" w:themeColor="accent6" w:themeShade="BF"/>
              <w:sz w:val="20"/>
              <w:szCs w:val="20"/>
            </w:rPr>
            <w:t>4</w:t>
          </w:r>
        </w:p>
        <w:p w14:paraId="02FE2A9F" w14:textId="264931ED"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4i7ojhp">
            <w:r w:rsidR="00365F4F" w:rsidRPr="00FA7405">
              <w:rPr>
                <w:b/>
                <w:i/>
                <w:color w:val="538135" w:themeColor="accent6" w:themeShade="BF"/>
                <w:sz w:val="20"/>
                <w:szCs w:val="20"/>
              </w:rPr>
              <w:t>5.6 FONDO PER RISCHI ED ONERI (B)</w:t>
            </w:r>
            <w:r w:rsidR="00365F4F" w:rsidRPr="00FA7405">
              <w:rPr>
                <w:b/>
                <w:i/>
                <w:color w:val="538135" w:themeColor="accent6" w:themeShade="BF"/>
                <w:sz w:val="20"/>
                <w:szCs w:val="20"/>
              </w:rPr>
              <w:tab/>
              <w:t>4</w:t>
            </w:r>
          </w:hyperlink>
          <w:r w:rsidR="00A74A6E" w:rsidRPr="00FA7405">
            <w:rPr>
              <w:b/>
              <w:i/>
              <w:color w:val="538135" w:themeColor="accent6" w:themeShade="BF"/>
              <w:sz w:val="20"/>
              <w:szCs w:val="20"/>
            </w:rPr>
            <w:t>7</w:t>
          </w:r>
        </w:p>
        <w:p w14:paraId="6BB5C50A" w14:textId="2551EF3B"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xcytpi">
            <w:r w:rsidR="00365F4F" w:rsidRPr="00FA7405">
              <w:rPr>
                <w:b/>
                <w:i/>
                <w:color w:val="538135" w:themeColor="accent6" w:themeShade="BF"/>
                <w:sz w:val="20"/>
                <w:szCs w:val="20"/>
              </w:rPr>
              <w:t>5.7 TRATTAMENTO DI FINE RAPPORTO DI LAVORO SUBORDINATO  (C)</w:t>
            </w:r>
            <w:r w:rsidR="00365F4F" w:rsidRPr="00FA7405">
              <w:rPr>
                <w:b/>
                <w:i/>
                <w:color w:val="538135" w:themeColor="accent6" w:themeShade="BF"/>
                <w:sz w:val="20"/>
                <w:szCs w:val="20"/>
              </w:rPr>
              <w:tab/>
              <w:t>4</w:t>
            </w:r>
          </w:hyperlink>
          <w:r w:rsidR="003F05D8">
            <w:rPr>
              <w:b/>
              <w:i/>
              <w:color w:val="538135" w:themeColor="accent6" w:themeShade="BF"/>
              <w:sz w:val="20"/>
              <w:szCs w:val="20"/>
            </w:rPr>
            <w:t>8</w:t>
          </w:r>
        </w:p>
        <w:p w14:paraId="37550214" w14:textId="4196D62F"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ci93xb">
            <w:r w:rsidR="00365F4F" w:rsidRPr="00FA7405">
              <w:rPr>
                <w:b/>
                <w:i/>
                <w:color w:val="538135" w:themeColor="accent6" w:themeShade="BF"/>
                <w:sz w:val="20"/>
                <w:szCs w:val="20"/>
              </w:rPr>
              <w:t>5.8 DEBITI (D)</w:t>
            </w:r>
            <w:r w:rsidR="00365F4F" w:rsidRPr="00FA7405">
              <w:rPr>
                <w:b/>
                <w:i/>
                <w:color w:val="538135" w:themeColor="accent6" w:themeShade="BF"/>
                <w:sz w:val="20"/>
                <w:szCs w:val="20"/>
              </w:rPr>
              <w:tab/>
              <w:t>4</w:t>
            </w:r>
          </w:hyperlink>
          <w:r w:rsidR="003F05D8">
            <w:rPr>
              <w:b/>
              <w:i/>
              <w:color w:val="538135" w:themeColor="accent6" w:themeShade="BF"/>
              <w:sz w:val="20"/>
              <w:szCs w:val="20"/>
            </w:rPr>
            <w:t>9</w:t>
          </w:r>
        </w:p>
        <w:p w14:paraId="533D83F8" w14:textId="745CF0C8"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3whwml4">
            <w:r w:rsidR="00365F4F" w:rsidRPr="00FA7405">
              <w:rPr>
                <w:b/>
                <w:i/>
                <w:color w:val="538135" w:themeColor="accent6" w:themeShade="BF"/>
                <w:sz w:val="20"/>
                <w:szCs w:val="20"/>
              </w:rPr>
              <w:t>5.9 RATEI E RISCONTI PASSIVI E CONTRIBUTI AGLI INVESTIMENTI (E)</w:t>
            </w:r>
            <w:r w:rsidR="00365F4F" w:rsidRPr="00FA7405">
              <w:rPr>
                <w:b/>
                <w:i/>
                <w:color w:val="538135" w:themeColor="accent6" w:themeShade="BF"/>
                <w:sz w:val="20"/>
                <w:szCs w:val="20"/>
              </w:rPr>
              <w:tab/>
            </w:r>
          </w:hyperlink>
          <w:r w:rsidR="00365F4F" w:rsidRPr="00FA7405">
            <w:rPr>
              <w:b/>
              <w:i/>
              <w:color w:val="538135" w:themeColor="accent6" w:themeShade="BF"/>
              <w:sz w:val="20"/>
              <w:szCs w:val="20"/>
            </w:rPr>
            <w:t>5</w:t>
          </w:r>
          <w:r w:rsidR="00117FAD">
            <w:rPr>
              <w:b/>
              <w:i/>
              <w:color w:val="538135" w:themeColor="accent6" w:themeShade="BF"/>
              <w:sz w:val="20"/>
              <w:szCs w:val="20"/>
            </w:rPr>
            <w:t>3</w:t>
          </w:r>
        </w:p>
        <w:p w14:paraId="79FC9E9A" w14:textId="6512CE0C"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bn6wsx">
            <w:r w:rsidR="00365F4F" w:rsidRPr="00FA7405">
              <w:rPr>
                <w:b/>
                <w:i/>
                <w:color w:val="538135" w:themeColor="accent6" w:themeShade="BF"/>
                <w:sz w:val="20"/>
                <w:szCs w:val="20"/>
              </w:rPr>
              <w:t>5.10 RISCONTI PASSIVI PER PROGETTI E RICERCHE IN CORSO (F)</w:t>
            </w:r>
            <w:r w:rsidR="00365F4F" w:rsidRPr="00FA7405">
              <w:rPr>
                <w:b/>
                <w:i/>
                <w:color w:val="538135" w:themeColor="accent6" w:themeShade="BF"/>
                <w:sz w:val="20"/>
                <w:szCs w:val="20"/>
              </w:rPr>
              <w:tab/>
            </w:r>
          </w:hyperlink>
          <w:r w:rsidR="00365F4F" w:rsidRPr="00FA7405">
            <w:rPr>
              <w:b/>
              <w:i/>
              <w:color w:val="538135" w:themeColor="accent6" w:themeShade="BF"/>
              <w:sz w:val="20"/>
              <w:szCs w:val="20"/>
            </w:rPr>
            <w:t>5</w:t>
          </w:r>
          <w:r w:rsidR="00117FAD">
            <w:rPr>
              <w:b/>
              <w:i/>
              <w:color w:val="538135" w:themeColor="accent6" w:themeShade="BF"/>
              <w:sz w:val="20"/>
              <w:szCs w:val="20"/>
            </w:rPr>
            <w:t>5</w:t>
          </w:r>
        </w:p>
        <w:p w14:paraId="6B5D6E28" w14:textId="6B45E0EF"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qsh70q">
            <w:r w:rsidR="00365F4F" w:rsidRPr="00FA7405">
              <w:rPr>
                <w:b/>
                <w:i/>
                <w:color w:val="538135" w:themeColor="accent6" w:themeShade="BF"/>
                <w:sz w:val="20"/>
                <w:szCs w:val="20"/>
              </w:rPr>
              <w:t>5.11 CONTI D’ORDINE</w:t>
            </w:r>
            <w:r w:rsidR="00365F4F" w:rsidRPr="00FA7405">
              <w:rPr>
                <w:b/>
                <w:i/>
                <w:color w:val="538135" w:themeColor="accent6" w:themeShade="BF"/>
                <w:sz w:val="20"/>
                <w:szCs w:val="20"/>
              </w:rPr>
              <w:tab/>
              <w:t>5</w:t>
            </w:r>
          </w:hyperlink>
          <w:r w:rsidR="003B5CDA">
            <w:rPr>
              <w:b/>
              <w:i/>
              <w:color w:val="538135" w:themeColor="accent6" w:themeShade="BF"/>
              <w:sz w:val="20"/>
              <w:szCs w:val="20"/>
            </w:rPr>
            <w:t>6</w:t>
          </w:r>
        </w:p>
        <w:p w14:paraId="7A57EA3E" w14:textId="26835F8A" w:rsidR="007C2F55" w:rsidRPr="00FA7405" w:rsidRDefault="00C47973">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lnxbz9">
            <w:r w:rsidR="00365F4F" w:rsidRPr="00FA7405">
              <w:rPr>
                <w:b/>
                <w:color w:val="538135" w:themeColor="accent6" w:themeShade="BF"/>
                <w:sz w:val="20"/>
                <w:szCs w:val="20"/>
              </w:rPr>
              <w:t>6. Analisi delle voci del Conto Economico</w:t>
            </w:r>
            <w:r w:rsidR="00365F4F" w:rsidRPr="00FA7405">
              <w:rPr>
                <w:b/>
                <w:color w:val="538135" w:themeColor="accent6" w:themeShade="BF"/>
                <w:sz w:val="20"/>
                <w:szCs w:val="20"/>
              </w:rPr>
              <w:tab/>
              <w:t>5</w:t>
            </w:r>
          </w:hyperlink>
          <w:r w:rsidR="003B5CDA">
            <w:rPr>
              <w:b/>
              <w:color w:val="538135" w:themeColor="accent6" w:themeShade="BF"/>
              <w:sz w:val="20"/>
              <w:szCs w:val="20"/>
            </w:rPr>
            <w:t>7</w:t>
          </w:r>
        </w:p>
        <w:p w14:paraId="19C23427" w14:textId="093A6096"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3as4poj">
            <w:r w:rsidR="00365F4F" w:rsidRPr="00FA7405">
              <w:rPr>
                <w:b/>
                <w:i/>
                <w:color w:val="538135" w:themeColor="accent6" w:themeShade="BF"/>
                <w:sz w:val="20"/>
                <w:szCs w:val="20"/>
              </w:rPr>
              <w:t>6.1 PROVENTI OPERATIVI (A)</w:t>
            </w:r>
            <w:r w:rsidR="00365F4F" w:rsidRPr="00FA7405">
              <w:rPr>
                <w:b/>
                <w:i/>
                <w:color w:val="538135" w:themeColor="accent6" w:themeShade="BF"/>
                <w:sz w:val="20"/>
                <w:szCs w:val="20"/>
              </w:rPr>
              <w:tab/>
              <w:t>5</w:t>
            </w:r>
          </w:hyperlink>
          <w:r w:rsidR="003B5CDA">
            <w:rPr>
              <w:b/>
              <w:i/>
              <w:color w:val="538135" w:themeColor="accent6" w:themeShade="BF"/>
              <w:sz w:val="20"/>
              <w:szCs w:val="20"/>
            </w:rPr>
            <w:t>7</w:t>
          </w:r>
        </w:p>
        <w:p w14:paraId="4A5777BC" w14:textId="7D9D48E2"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pxezwc">
            <w:r w:rsidR="00365F4F" w:rsidRPr="00FA7405">
              <w:rPr>
                <w:b/>
                <w:i/>
                <w:color w:val="538135" w:themeColor="accent6" w:themeShade="BF"/>
                <w:sz w:val="20"/>
                <w:szCs w:val="20"/>
              </w:rPr>
              <w:t>6.2 COSTI OPERATIVI (B).</w:t>
            </w:r>
            <w:r w:rsidR="00365F4F" w:rsidRPr="00FA7405">
              <w:rPr>
                <w:b/>
                <w:i/>
                <w:color w:val="538135" w:themeColor="accent6" w:themeShade="BF"/>
                <w:sz w:val="20"/>
                <w:szCs w:val="20"/>
              </w:rPr>
              <w:tab/>
            </w:r>
          </w:hyperlink>
          <w:r w:rsidR="00A15460" w:rsidRPr="00FA7405">
            <w:rPr>
              <w:b/>
              <w:i/>
              <w:color w:val="538135" w:themeColor="accent6" w:themeShade="BF"/>
              <w:sz w:val="20"/>
              <w:szCs w:val="20"/>
            </w:rPr>
            <w:t>6</w:t>
          </w:r>
          <w:r w:rsidR="005708E8" w:rsidRPr="00FA7405">
            <w:rPr>
              <w:b/>
              <w:i/>
              <w:color w:val="538135" w:themeColor="accent6" w:themeShade="BF"/>
              <w:sz w:val="20"/>
              <w:szCs w:val="20"/>
            </w:rPr>
            <w:t>4</w:t>
          </w:r>
        </w:p>
        <w:p w14:paraId="189950A6" w14:textId="252F0DDB"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u w:val="single"/>
            </w:rPr>
          </w:pPr>
          <w:hyperlink w:anchor="_heading=h.49x2ik5">
            <w:r w:rsidR="00365F4F" w:rsidRPr="00FA7405">
              <w:rPr>
                <w:b/>
                <w:i/>
                <w:color w:val="538135" w:themeColor="accent6" w:themeShade="BF"/>
                <w:sz w:val="20"/>
                <w:szCs w:val="20"/>
              </w:rPr>
              <w:t>6.3 PROVENTI E ONERI FINANZIARI (C).</w:t>
            </w:r>
            <w:r w:rsidR="00365F4F" w:rsidRPr="00FA7405">
              <w:rPr>
                <w:b/>
                <w:i/>
                <w:color w:val="538135" w:themeColor="accent6" w:themeShade="BF"/>
                <w:sz w:val="20"/>
                <w:szCs w:val="20"/>
              </w:rPr>
              <w:tab/>
            </w:r>
          </w:hyperlink>
          <w:r w:rsidR="00365F4F" w:rsidRPr="00FA7405">
            <w:rPr>
              <w:b/>
              <w:i/>
              <w:color w:val="538135" w:themeColor="accent6" w:themeShade="BF"/>
              <w:sz w:val="20"/>
              <w:szCs w:val="20"/>
            </w:rPr>
            <w:t>7</w:t>
          </w:r>
          <w:r w:rsidR="003B5CDA">
            <w:rPr>
              <w:b/>
              <w:i/>
              <w:color w:val="538135" w:themeColor="accent6" w:themeShade="BF"/>
              <w:sz w:val="20"/>
              <w:szCs w:val="20"/>
            </w:rPr>
            <w:t>8</w:t>
          </w:r>
        </w:p>
        <w:p w14:paraId="4CB7B29E" w14:textId="21390895" w:rsidR="007C2F55" w:rsidRPr="00FA7405" w:rsidRDefault="00365F4F">
          <w:pPr>
            <w:pBdr>
              <w:top w:val="nil"/>
              <w:left w:val="nil"/>
              <w:bottom w:val="nil"/>
              <w:right w:val="nil"/>
              <w:between w:val="nil"/>
            </w:pBdr>
            <w:tabs>
              <w:tab w:val="right" w:pos="9629"/>
            </w:tabs>
            <w:spacing w:before="120" w:after="0" w:line="240" w:lineRule="auto"/>
            <w:rPr>
              <w:b/>
              <w:i/>
              <w:color w:val="538135" w:themeColor="accent6" w:themeShade="BF"/>
              <w:sz w:val="20"/>
              <w:szCs w:val="20"/>
            </w:rPr>
          </w:pPr>
          <w:r w:rsidRPr="00FA7405">
            <w:rPr>
              <w:b/>
              <w:i/>
              <w:color w:val="538135" w:themeColor="accent6" w:themeShade="BF"/>
              <w:sz w:val="20"/>
              <w:szCs w:val="20"/>
            </w:rPr>
            <w:t xml:space="preserve">     6.4 RETTI</w:t>
          </w:r>
          <w:r w:rsidR="005F34CE" w:rsidRPr="00FA7405">
            <w:rPr>
              <w:b/>
              <w:i/>
              <w:color w:val="538135" w:themeColor="accent6" w:themeShade="BF"/>
              <w:sz w:val="20"/>
              <w:szCs w:val="20"/>
            </w:rPr>
            <w:t>FI</w:t>
          </w:r>
          <w:r w:rsidR="00CE5F7E" w:rsidRPr="00FA7405">
            <w:rPr>
              <w:b/>
              <w:i/>
              <w:color w:val="538135" w:themeColor="accent6" w:themeShade="BF"/>
              <w:sz w:val="20"/>
              <w:szCs w:val="20"/>
            </w:rPr>
            <w:t>CHE</w:t>
          </w:r>
          <w:r w:rsidRPr="00FA7405">
            <w:rPr>
              <w:b/>
              <w:i/>
              <w:color w:val="538135" w:themeColor="accent6" w:themeShade="BF"/>
              <w:sz w:val="20"/>
              <w:szCs w:val="20"/>
            </w:rPr>
            <w:t xml:space="preserve"> DI VALORE DI ATTIVITA' FINANZIARIE (D)</w:t>
          </w:r>
          <w:r w:rsidR="00822770">
            <w:rPr>
              <w:b/>
              <w:i/>
              <w:color w:val="FFFFFF" w:themeColor="background1"/>
              <w:sz w:val="20"/>
              <w:szCs w:val="20"/>
            </w:rPr>
            <w:t xml:space="preserve">                                                                                                    </w:t>
          </w:r>
          <w:r w:rsidR="005708E8" w:rsidRPr="00FA7405">
            <w:rPr>
              <w:b/>
              <w:i/>
              <w:color w:val="538135" w:themeColor="accent6" w:themeShade="BF"/>
              <w:sz w:val="20"/>
              <w:szCs w:val="20"/>
            </w:rPr>
            <w:t>78</w:t>
          </w:r>
        </w:p>
        <w:p w14:paraId="3E4C27B9" w14:textId="62A27A1B" w:rsidR="007C2F55" w:rsidRPr="00FA7405" w:rsidRDefault="00365F4F">
          <w:pPr>
            <w:keepNext/>
            <w:spacing w:before="120" w:after="0" w:line="240" w:lineRule="auto"/>
            <w:ind w:left="578" w:hanging="578"/>
            <w:rPr>
              <w:i/>
              <w:color w:val="538135" w:themeColor="accent6" w:themeShade="BF"/>
              <w:sz w:val="20"/>
              <w:szCs w:val="20"/>
            </w:rPr>
          </w:pPr>
          <w:r w:rsidRPr="00FA7405">
            <w:rPr>
              <w:b/>
              <w:i/>
              <w:color w:val="538135" w:themeColor="accent6" w:themeShade="BF"/>
              <w:sz w:val="20"/>
              <w:szCs w:val="20"/>
            </w:rPr>
            <w:t xml:space="preserve">     6.5 PROVENTI E ONERI STRAORDINARI (E)</w:t>
          </w:r>
          <w:r w:rsidR="00822770">
            <w:rPr>
              <w:b/>
              <w:i/>
              <w:color w:val="FFFFFF" w:themeColor="background1"/>
              <w:sz w:val="20"/>
              <w:szCs w:val="20"/>
            </w:rPr>
            <w:t xml:space="preserve">                                                                                                                           </w:t>
          </w:r>
          <w:r w:rsidR="005708E8" w:rsidRPr="00A96706">
            <w:rPr>
              <w:b/>
              <w:i/>
              <w:color w:val="FFFFFF" w:themeColor="background1"/>
              <w:sz w:val="20"/>
              <w:szCs w:val="20"/>
            </w:rPr>
            <w:t xml:space="preserve">    </w:t>
          </w:r>
          <w:r w:rsidR="005708E8" w:rsidRPr="00FA7405">
            <w:rPr>
              <w:b/>
              <w:i/>
              <w:color w:val="538135" w:themeColor="accent6" w:themeShade="BF"/>
              <w:sz w:val="20"/>
              <w:szCs w:val="20"/>
            </w:rPr>
            <w:t>7</w:t>
          </w:r>
          <w:r w:rsidR="003B5CDA">
            <w:rPr>
              <w:b/>
              <w:i/>
              <w:color w:val="538135" w:themeColor="accent6" w:themeShade="BF"/>
              <w:sz w:val="20"/>
              <w:szCs w:val="20"/>
            </w:rPr>
            <w:t>9</w:t>
          </w:r>
        </w:p>
        <w:p w14:paraId="0A9CB343" w14:textId="0639BF70" w:rsidR="007C2F55" w:rsidRPr="00FA7405" w:rsidRDefault="00C47973">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p2csry">
            <w:r w:rsidR="00365F4F" w:rsidRPr="00FA7405">
              <w:rPr>
                <w:b/>
                <w:i/>
                <w:color w:val="538135" w:themeColor="accent6" w:themeShade="BF"/>
                <w:sz w:val="20"/>
                <w:szCs w:val="20"/>
              </w:rPr>
              <w:t>6.6 IMPOSTE SUL REDDITO DELL'ESERCIZIO CORRENTI, DIFFERITE, ANTICIPATE (F).</w:t>
            </w:r>
            <w:r w:rsidR="00365F4F" w:rsidRPr="00FA7405">
              <w:rPr>
                <w:b/>
                <w:i/>
                <w:color w:val="538135" w:themeColor="accent6" w:themeShade="BF"/>
                <w:sz w:val="20"/>
                <w:szCs w:val="20"/>
              </w:rPr>
              <w:tab/>
            </w:r>
          </w:hyperlink>
          <w:r w:rsidR="002D630B" w:rsidRPr="00FA7405">
            <w:rPr>
              <w:b/>
              <w:i/>
              <w:color w:val="538135" w:themeColor="accent6" w:themeShade="BF"/>
              <w:sz w:val="20"/>
              <w:szCs w:val="20"/>
            </w:rPr>
            <w:t>8</w:t>
          </w:r>
          <w:r w:rsidR="005708E8" w:rsidRPr="00FA7405">
            <w:rPr>
              <w:b/>
              <w:i/>
              <w:color w:val="538135" w:themeColor="accent6" w:themeShade="BF"/>
              <w:sz w:val="20"/>
              <w:szCs w:val="20"/>
            </w:rPr>
            <w:t>0</w:t>
          </w:r>
        </w:p>
        <w:p w14:paraId="3895B6A8" w14:textId="60744FBF" w:rsidR="007C2F55" w:rsidRPr="00FA7405" w:rsidRDefault="00C47973">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147n2zr">
            <w:r w:rsidR="00365F4F" w:rsidRPr="00FA7405">
              <w:rPr>
                <w:b/>
                <w:color w:val="538135" w:themeColor="accent6" w:themeShade="BF"/>
                <w:sz w:val="20"/>
                <w:szCs w:val="20"/>
              </w:rPr>
              <w:t>7. Altre informazioni</w:t>
            </w:r>
            <w:r w:rsidR="00365F4F" w:rsidRPr="00FA7405">
              <w:rPr>
                <w:b/>
                <w:color w:val="538135" w:themeColor="accent6" w:themeShade="BF"/>
                <w:sz w:val="20"/>
                <w:szCs w:val="20"/>
              </w:rPr>
              <w:tab/>
            </w:r>
          </w:hyperlink>
          <w:r w:rsidR="002D630B" w:rsidRPr="00FA7405">
            <w:rPr>
              <w:b/>
              <w:color w:val="538135" w:themeColor="accent6" w:themeShade="BF"/>
              <w:sz w:val="20"/>
              <w:szCs w:val="20"/>
            </w:rPr>
            <w:t>8</w:t>
          </w:r>
          <w:r w:rsidR="003B5CDA">
            <w:rPr>
              <w:b/>
              <w:color w:val="538135" w:themeColor="accent6" w:themeShade="BF"/>
              <w:sz w:val="20"/>
              <w:szCs w:val="20"/>
            </w:rPr>
            <w:t>1</w:t>
          </w:r>
        </w:p>
        <w:p w14:paraId="628D100A" w14:textId="2FD7CFAB" w:rsidR="00675CD2" w:rsidRPr="00FA7405" w:rsidRDefault="00C47973">
          <w:pPr>
            <w:pBdr>
              <w:top w:val="nil"/>
              <w:left w:val="nil"/>
              <w:bottom w:val="nil"/>
              <w:right w:val="nil"/>
              <w:between w:val="nil"/>
            </w:pBdr>
            <w:tabs>
              <w:tab w:val="right" w:pos="9629"/>
            </w:tabs>
            <w:spacing w:before="240" w:after="120" w:line="240" w:lineRule="auto"/>
            <w:rPr>
              <w:b/>
              <w:color w:val="538135" w:themeColor="accent6" w:themeShade="BF"/>
            </w:rPr>
          </w:pPr>
          <w:hyperlink w:anchor="_heading=h.3o7alnk">
            <w:r w:rsidR="00365F4F" w:rsidRPr="00FA7405">
              <w:rPr>
                <w:b/>
                <w:color w:val="538135" w:themeColor="accent6" w:themeShade="BF"/>
                <w:sz w:val="20"/>
                <w:szCs w:val="20"/>
              </w:rPr>
              <w:t>8. Proposta al Consiglio di Amministrazione di destinazione dell’utile /copertura della perdita e ridefinizione delle riserve di patrimonio netto.</w:t>
            </w:r>
            <w:r w:rsidR="00365F4F" w:rsidRPr="00FA7405">
              <w:rPr>
                <w:b/>
                <w:color w:val="538135" w:themeColor="accent6" w:themeShade="BF"/>
                <w:sz w:val="20"/>
                <w:szCs w:val="20"/>
              </w:rPr>
              <w:tab/>
            </w:r>
          </w:hyperlink>
          <w:r w:rsidR="008313D7" w:rsidRPr="00FA7405">
            <w:rPr>
              <w:b/>
              <w:color w:val="538135" w:themeColor="accent6" w:themeShade="BF"/>
              <w:sz w:val="20"/>
              <w:szCs w:val="20"/>
            </w:rPr>
            <w:t>8</w:t>
          </w:r>
          <w:r w:rsidR="00365F4F" w:rsidRPr="00FA7405">
            <w:rPr>
              <w:color w:val="538135" w:themeColor="accent6" w:themeShade="BF"/>
              <w:sz w:val="20"/>
              <w:szCs w:val="20"/>
            </w:rPr>
            <w:fldChar w:fldCharType="end"/>
          </w:r>
          <w:r w:rsidR="003B5CDA" w:rsidRPr="00A065B1">
            <w:rPr>
              <w:b/>
              <w:color w:val="538135" w:themeColor="accent6" w:themeShade="BF"/>
              <w:sz w:val="20"/>
              <w:szCs w:val="20"/>
            </w:rPr>
            <w:t>2</w:t>
          </w:r>
        </w:p>
      </w:sdtContent>
    </w:sdt>
    <w:p w14:paraId="16E492D6" w14:textId="77777777" w:rsidR="007C2F55" w:rsidRDefault="007C2F55" w:rsidP="00675CD2">
      <w:pPr>
        <w:jc w:val="center"/>
      </w:pPr>
    </w:p>
    <w:p w14:paraId="7F3582E0" w14:textId="0D38FDBB" w:rsidR="000A5DE4" w:rsidRPr="00147E07" w:rsidRDefault="000A5DE4" w:rsidP="00147E07">
      <w:pPr>
        <w:pStyle w:val="Paragrafoelenco"/>
        <w:keepNext/>
        <w:numPr>
          <w:ilvl w:val="0"/>
          <w:numId w:val="42"/>
        </w:numPr>
        <w:tabs>
          <w:tab w:val="num" w:pos="4118"/>
        </w:tabs>
        <w:spacing w:before="240" w:after="60" w:line="240" w:lineRule="auto"/>
        <w:jc w:val="both"/>
        <w:outlineLvl w:val="0"/>
        <w:rPr>
          <w:rFonts w:eastAsia="Times New Roman" w:cs="Times New Roman"/>
          <w:b/>
          <w:bCs/>
          <w:color w:val="538135"/>
          <w:kern w:val="32"/>
          <w:sz w:val="40"/>
          <w:szCs w:val="32"/>
          <w:lang w:eastAsia="it-IT"/>
        </w:rPr>
      </w:pPr>
      <w:r w:rsidRPr="00147E07">
        <w:rPr>
          <w:rFonts w:eastAsia="Times New Roman" w:cs="Times New Roman"/>
          <w:b/>
          <w:bCs/>
          <w:color w:val="538135"/>
          <w:kern w:val="32"/>
          <w:sz w:val="40"/>
          <w:szCs w:val="32"/>
          <w:lang w:eastAsia="it-IT"/>
        </w:rPr>
        <w:lastRenderedPageBreak/>
        <w:t>Relazione sulla gestione</w:t>
      </w:r>
    </w:p>
    <w:p w14:paraId="44E13AE4" w14:textId="668B664F" w:rsidR="000A5DE4" w:rsidRPr="000A5DE4" w:rsidRDefault="000A5DE4" w:rsidP="000A5DE4">
      <w:pPr>
        <w:keepLines/>
        <w:widowControl w:val="0"/>
        <w:spacing w:after="0" w:line="240" w:lineRule="auto"/>
        <w:jc w:val="both"/>
        <w:outlineLvl w:val="1"/>
        <w:rPr>
          <w:rFonts w:asciiTheme="minorHAnsi" w:eastAsia="Times New Roman" w:hAnsiTheme="minorHAnsi" w:cstheme="minorHAnsi"/>
          <w:bCs/>
          <w:sz w:val="24"/>
          <w:szCs w:val="24"/>
        </w:rPr>
      </w:pPr>
      <w:r w:rsidRPr="000A5DE4">
        <w:rPr>
          <w:rFonts w:asciiTheme="minorHAnsi" w:eastAsia="Times New Roman" w:hAnsiTheme="minorHAnsi" w:cstheme="minorHAnsi"/>
          <w:bCs/>
          <w:sz w:val="24"/>
          <w:szCs w:val="24"/>
        </w:rPr>
        <w:t>L’Ateneo di Foggia, a partire dal 1° gennaio 2014, ha adottato il nuovo sistema di contabilità economico-patrimoniale e analitica previsto dalla legge 30 dicembre 2010, n. 240 e dai decreti legislativi attuativi. Il bi</w:t>
      </w:r>
      <w:r w:rsidR="0088574E">
        <w:rPr>
          <w:rFonts w:asciiTheme="minorHAnsi" w:eastAsia="Times New Roman" w:hAnsiTheme="minorHAnsi" w:cstheme="minorHAnsi"/>
          <w:bCs/>
          <w:sz w:val="24"/>
          <w:szCs w:val="24"/>
        </w:rPr>
        <w:t>lancio unico al 31 dicembre 2022</w:t>
      </w:r>
      <w:r w:rsidRPr="000A5DE4">
        <w:rPr>
          <w:rFonts w:asciiTheme="minorHAnsi" w:eastAsia="Times New Roman" w:hAnsiTheme="minorHAnsi" w:cstheme="minorHAnsi"/>
          <w:bCs/>
          <w:sz w:val="24"/>
          <w:szCs w:val="24"/>
        </w:rPr>
        <w:t xml:space="preserve"> è, pertanto, il nono bilancio dell’Università di Foggia redatto secondo i criteri della contabilità economico-patrimoniale. </w:t>
      </w:r>
    </w:p>
    <w:p w14:paraId="0F9D1CE4" w14:textId="77777777" w:rsidR="000A5DE4" w:rsidRDefault="000A5DE4" w:rsidP="000A5DE4">
      <w:pPr>
        <w:keepLines/>
        <w:widowControl w:val="0"/>
        <w:spacing w:after="0" w:line="240" w:lineRule="auto"/>
        <w:jc w:val="both"/>
        <w:outlineLvl w:val="1"/>
        <w:rPr>
          <w:rFonts w:asciiTheme="minorHAnsi" w:eastAsia="Times New Roman" w:hAnsiTheme="minorHAnsi" w:cstheme="minorHAnsi"/>
          <w:bCs/>
          <w:sz w:val="24"/>
          <w:szCs w:val="24"/>
        </w:rPr>
      </w:pPr>
      <w:r w:rsidRPr="000A5DE4">
        <w:rPr>
          <w:rFonts w:asciiTheme="minorHAnsi" w:eastAsia="Times New Roman" w:hAnsiTheme="minorHAnsi" w:cstheme="minorHAnsi"/>
          <w:bCs/>
          <w:sz w:val="24"/>
          <w:szCs w:val="24"/>
        </w:rPr>
        <w:t>Le verifiche relative alla corrispondenza del bilancio unico d’Ateneo d’esercizio alle risultanze contabili nonché le valutazioni ed i giudizi sulla regolarità amministrativo-contabile, ai sensi dell’art. 5 del Decreto legislativo 27 gennaio 2012, n° 18, sono svolte dal Collegio dei Revisori.</w:t>
      </w:r>
    </w:p>
    <w:p w14:paraId="305BD6FA" w14:textId="77777777" w:rsidR="00147E07" w:rsidRPr="00147E07" w:rsidRDefault="00147E07" w:rsidP="00147E07">
      <w:pPr>
        <w:spacing w:after="0" w:line="240" w:lineRule="auto"/>
        <w:jc w:val="both"/>
        <w:rPr>
          <w:rFonts w:asciiTheme="minorHAnsi" w:hAnsiTheme="minorHAnsi" w:cstheme="minorHAnsi"/>
          <w:sz w:val="24"/>
          <w:szCs w:val="24"/>
        </w:rPr>
      </w:pPr>
    </w:p>
    <w:p w14:paraId="4E52EF44" w14:textId="77777777" w:rsidR="00147E07" w:rsidRPr="00147E07" w:rsidRDefault="00147E07" w:rsidP="00147E07">
      <w:pPr>
        <w:keepNext/>
        <w:numPr>
          <w:ilvl w:val="1"/>
          <w:numId w:val="35"/>
        </w:numPr>
        <w:spacing w:after="0" w:line="240" w:lineRule="auto"/>
        <w:ind w:left="567" w:hanging="425"/>
        <w:jc w:val="both"/>
        <w:outlineLvl w:val="0"/>
        <w:rPr>
          <w:rFonts w:asciiTheme="minorHAnsi" w:eastAsia="Times New Roman" w:hAnsiTheme="minorHAnsi" w:cstheme="minorHAnsi"/>
          <w:b/>
          <w:bCs/>
          <w:sz w:val="24"/>
          <w:szCs w:val="24"/>
        </w:rPr>
      </w:pPr>
      <w:r w:rsidRPr="00147E07">
        <w:rPr>
          <w:rFonts w:asciiTheme="minorHAnsi" w:eastAsia="Times New Roman" w:hAnsiTheme="minorHAnsi" w:cstheme="minorHAnsi"/>
          <w:b/>
          <w:bCs/>
          <w:sz w:val="24"/>
          <w:szCs w:val="24"/>
        </w:rPr>
        <w:t xml:space="preserve">Il quadro finanziario che caratterizza il sistema universitario </w:t>
      </w:r>
    </w:p>
    <w:p w14:paraId="5EB1D141" w14:textId="77777777" w:rsidR="00147E07" w:rsidRPr="00147E07" w:rsidRDefault="00147E07" w:rsidP="00147E07">
      <w:pPr>
        <w:spacing w:line="240" w:lineRule="auto"/>
        <w:jc w:val="both"/>
        <w:rPr>
          <w:rFonts w:asciiTheme="minorHAnsi" w:hAnsiTheme="minorHAnsi" w:cstheme="minorHAnsi"/>
          <w:sz w:val="24"/>
          <w:szCs w:val="24"/>
        </w:rPr>
      </w:pPr>
    </w:p>
    <w:p w14:paraId="66B58460" w14:textId="77777777" w:rsidR="00147E07" w:rsidRPr="00147E07" w:rsidRDefault="00147E07" w:rsidP="00147E07">
      <w:pPr>
        <w:spacing w:after="0" w:line="240" w:lineRule="auto"/>
        <w:jc w:val="both"/>
        <w:rPr>
          <w:rFonts w:asciiTheme="minorHAnsi" w:hAnsiTheme="minorHAnsi" w:cstheme="minorHAnsi"/>
          <w:sz w:val="24"/>
          <w:szCs w:val="24"/>
          <w:lang w:eastAsia="it-IT"/>
        </w:rPr>
      </w:pPr>
      <w:r w:rsidRPr="00147E07">
        <w:rPr>
          <w:rFonts w:asciiTheme="minorHAnsi" w:hAnsiTheme="minorHAnsi" w:cstheme="minorHAnsi"/>
          <w:sz w:val="24"/>
          <w:szCs w:val="24"/>
          <w:lang w:eastAsia="it-IT"/>
        </w:rPr>
        <w:t>Il “sotto-finanziamento” del Sistema universitario italiano emerge chiaramente dai confronti internazionali che posizionano l’Italia agli ultimi posti tra i Paesi OCSE, in merito alle risorse destinate all’istruzione universitaria.</w:t>
      </w:r>
    </w:p>
    <w:p w14:paraId="5CA447F1" w14:textId="77777777" w:rsidR="00147E07" w:rsidRPr="00147E07" w:rsidRDefault="00147E07" w:rsidP="00147E07">
      <w:pPr>
        <w:spacing w:after="0" w:line="240" w:lineRule="auto"/>
        <w:jc w:val="both"/>
        <w:rPr>
          <w:rFonts w:asciiTheme="minorHAnsi" w:hAnsiTheme="minorHAnsi" w:cstheme="minorHAnsi"/>
          <w:sz w:val="24"/>
          <w:szCs w:val="24"/>
          <w:lang w:eastAsia="it-IT"/>
        </w:rPr>
      </w:pPr>
      <w:r w:rsidRPr="00147E07">
        <w:rPr>
          <w:rFonts w:asciiTheme="minorHAnsi" w:hAnsiTheme="minorHAnsi" w:cstheme="minorHAnsi"/>
          <w:sz w:val="24"/>
          <w:szCs w:val="24"/>
          <w:lang w:eastAsia="it-IT"/>
        </w:rPr>
        <w:t xml:space="preserve">A tal proposito, è interessante analizzare le vicende che hanno interessato nel tempo il Fondo di Finanziamento Ordinario (FFO) di cui all’art. 5 della L. 537/1993 e </w:t>
      </w:r>
      <w:proofErr w:type="spellStart"/>
      <w:r w:rsidRPr="00147E07">
        <w:rPr>
          <w:rFonts w:asciiTheme="minorHAnsi" w:hAnsiTheme="minorHAnsi" w:cstheme="minorHAnsi"/>
          <w:sz w:val="24"/>
          <w:szCs w:val="24"/>
          <w:lang w:eastAsia="it-IT"/>
        </w:rPr>
        <w:t>s.m.i.</w:t>
      </w:r>
      <w:proofErr w:type="spellEnd"/>
      <w:r w:rsidRPr="00147E07">
        <w:rPr>
          <w:rFonts w:asciiTheme="minorHAnsi" w:hAnsiTheme="minorHAnsi" w:cstheme="minorHAnsi"/>
          <w:sz w:val="24"/>
          <w:szCs w:val="24"/>
          <w:lang w:eastAsia="it-IT"/>
        </w:rPr>
        <w:t xml:space="preserve">, che rappresenta il principale trasferimento di risorse da parte del Ministero dell’Università e della Ricerca (MUR) agli Atenei, per il finanziamento delle spese correnti. </w:t>
      </w:r>
    </w:p>
    <w:p w14:paraId="2568C610" w14:textId="77777777" w:rsidR="00147E07" w:rsidRPr="00147E07" w:rsidRDefault="00147E07" w:rsidP="00147E07">
      <w:pPr>
        <w:spacing w:after="0" w:line="240" w:lineRule="auto"/>
        <w:jc w:val="both"/>
        <w:rPr>
          <w:rFonts w:asciiTheme="minorHAnsi" w:hAnsiTheme="minorHAnsi" w:cstheme="minorHAnsi"/>
          <w:sz w:val="24"/>
          <w:szCs w:val="24"/>
          <w:lang w:eastAsia="it-IT"/>
        </w:rPr>
      </w:pPr>
      <w:r w:rsidRPr="00147E07">
        <w:rPr>
          <w:rFonts w:asciiTheme="minorHAnsi" w:hAnsiTheme="minorHAnsi" w:cstheme="minorHAnsi"/>
          <w:sz w:val="24"/>
          <w:szCs w:val="24"/>
          <w:lang w:eastAsia="it-IT"/>
        </w:rPr>
        <w:t>Nel 2022, si rileva un aumento di circa il 4% rispetto all’anno precedente del FFO complessivo (dai circa 8,32 miliardi di euro del 2021 ai circa 8,65 miliardi del 2022) che si aggiunge all’incremento di circa il 6,7% già avvenuto, nel corso del 2021, rispetto all’anno precedente.</w:t>
      </w:r>
    </w:p>
    <w:p w14:paraId="3F8321AA" w14:textId="77777777" w:rsidR="00147E07" w:rsidRPr="00147E07" w:rsidRDefault="00147E07" w:rsidP="00147E07">
      <w:pPr>
        <w:spacing w:after="0" w:line="240" w:lineRule="auto"/>
        <w:jc w:val="both"/>
        <w:rPr>
          <w:rFonts w:asciiTheme="minorHAnsi" w:hAnsiTheme="minorHAnsi" w:cstheme="minorHAnsi"/>
          <w:sz w:val="24"/>
          <w:szCs w:val="24"/>
          <w:lang w:eastAsia="it-IT"/>
        </w:rPr>
      </w:pPr>
      <w:r w:rsidRPr="00147E07">
        <w:rPr>
          <w:rFonts w:asciiTheme="minorHAnsi" w:hAnsiTheme="minorHAnsi" w:cstheme="minorHAnsi"/>
          <w:sz w:val="24"/>
          <w:szCs w:val="24"/>
          <w:lang w:eastAsia="it-IT"/>
        </w:rPr>
        <w:t>Di seguito, si riporta l'andamento delle risorse (in euro) allocate sul capitolo del bilancio dello Stato n. 1694 nell’arco temporale 2016-2022: </w:t>
      </w:r>
    </w:p>
    <w:p w14:paraId="24AF4609" w14:textId="77777777" w:rsidR="00147E07" w:rsidRPr="00147E07" w:rsidRDefault="00147E07" w:rsidP="00147E07">
      <w:pPr>
        <w:spacing w:line="240" w:lineRule="auto"/>
        <w:jc w:val="both"/>
        <w:rPr>
          <w:rFonts w:asciiTheme="minorHAnsi" w:hAnsiTheme="minorHAnsi" w:cstheme="minorHAnsi"/>
          <w:b/>
          <w:iCs/>
          <w:sz w:val="24"/>
          <w:szCs w:val="24"/>
        </w:rPr>
      </w:pPr>
    </w:p>
    <w:p w14:paraId="731E817C" w14:textId="77777777" w:rsidR="00147E07" w:rsidRPr="00147E07" w:rsidRDefault="00147E07" w:rsidP="00147E07">
      <w:pPr>
        <w:spacing w:line="240" w:lineRule="auto"/>
        <w:jc w:val="both"/>
        <w:rPr>
          <w:rFonts w:asciiTheme="minorHAnsi" w:hAnsiTheme="minorHAnsi" w:cstheme="minorHAnsi"/>
          <w:b/>
          <w:iCs/>
          <w:sz w:val="24"/>
          <w:szCs w:val="24"/>
        </w:rPr>
      </w:pPr>
      <w:r w:rsidRPr="00147E07">
        <w:rPr>
          <w:rFonts w:asciiTheme="minorHAnsi" w:hAnsiTheme="minorHAnsi" w:cstheme="minorHAnsi"/>
          <w:b/>
          <w:iCs/>
          <w:sz w:val="24"/>
          <w:szCs w:val="24"/>
        </w:rPr>
        <w:t>Tabella n. 1</w:t>
      </w:r>
    </w:p>
    <w:p w14:paraId="745A776B" w14:textId="77777777" w:rsidR="00147E07" w:rsidRPr="00147E07" w:rsidRDefault="00147E07" w:rsidP="00147E07">
      <w:pPr>
        <w:spacing w:line="360" w:lineRule="auto"/>
        <w:jc w:val="center"/>
        <w:rPr>
          <w:rFonts w:asciiTheme="minorHAnsi" w:hAnsiTheme="minorHAnsi" w:cstheme="minorHAnsi"/>
          <w:b/>
          <w:iCs/>
        </w:rPr>
      </w:pPr>
      <w:r w:rsidRPr="00147E07">
        <w:rPr>
          <w:rFonts w:asciiTheme="minorHAnsi" w:hAnsiTheme="minorHAnsi" w:cstheme="minorHAnsi"/>
          <w:b/>
          <w:iCs/>
        </w:rPr>
        <w:t>FFO ASSEGNATO AL SISTEMA UNIVERSITARIO SUL CAPITOLO DEL BILANCIO DELLO STATO 1694</w:t>
      </w:r>
    </w:p>
    <w:tbl>
      <w:tblPr>
        <w:tblW w:w="0" w:type="auto"/>
        <w:jc w:val="center"/>
        <w:tblCellMar>
          <w:left w:w="70" w:type="dxa"/>
          <w:right w:w="70" w:type="dxa"/>
        </w:tblCellMar>
        <w:tblLook w:val="04A0" w:firstRow="1" w:lastRow="0" w:firstColumn="1" w:lastColumn="0" w:noHBand="0" w:noVBand="1"/>
      </w:tblPr>
      <w:tblGrid>
        <w:gridCol w:w="1292"/>
        <w:gridCol w:w="146"/>
        <w:gridCol w:w="1292"/>
        <w:gridCol w:w="1292"/>
        <w:gridCol w:w="1292"/>
        <w:gridCol w:w="1292"/>
        <w:gridCol w:w="1292"/>
        <w:gridCol w:w="1292"/>
      </w:tblGrid>
      <w:tr w:rsidR="00147E07" w:rsidRPr="00147E07" w14:paraId="6E72518A" w14:textId="77777777" w:rsidTr="005E6CE1">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429FF" w14:textId="77777777" w:rsidR="00147E07" w:rsidRPr="00147E07" w:rsidRDefault="00147E07" w:rsidP="00147E07">
            <w:pPr>
              <w:spacing w:line="360" w:lineRule="auto"/>
              <w:jc w:val="center"/>
              <w:rPr>
                <w:rFonts w:asciiTheme="minorHAnsi" w:hAnsiTheme="minorHAnsi" w:cstheme="minorHAnsi"/>
                <w:b/>
                <w:iCs/>
              </w:rPr>
            </w:pPr>
            <w:r w:rsidRPr="00147E07">
              <w:rPr>
                <w:rFonts w:asciiTheme="minorHAnsi" w:hAnsiTheme="minorHAnsi" w:cstheme="minorHAnsi"/>
                <w:b/>
                <w:iCs/>
              </w:rPr>
              <w:t>2016</w:t>
            </w:r>
          </w:p>
        </w:tc>
        <w:tc>
          <w:tcPr>
            <w:tcW w:w="0" w:type="auto"/>
            <w:tcBorders>
              <w:top w:val="single" w:sz="4" w:space="0" w:color="auto"/>
              <w:left w:val="nil"/>
              <w:bottom w:val="single" w:sz="4" w:space="0" w:color="auto"/>
              <w:right w:val="nil"/>
            </w:tcBorders>
          </w:tcPr>
          <w:p w14:paraId="2DEC0BA8" w14:textId="77777777" w:rsidR="00147E07" w:rsidRPr="00147E07" w:rsidRDefault="00147E07" w:rsidP="00147E07">
            <w:pPr>
              <w:spacing w:line="360" w:lineRule="auto"/>
              <w:jc w:val="center"/>
              <w:rPr>
                <w:rFonts w:asciiTheme="minorHAnsi" w:hAnsiTheme="minorHAnsi" w:cstheme="minorHAnsi"/>
                <w:b/>
                <w:iCs/>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387F4B6" w14:textId="77777777" w:rsidR="00147E07" w:rsidRPr="00147E07" w:rsidRDefault="00147E07" w:rsidP="00147E07">
            <w:pPr>
              <w:spacing w:line="360" w:lineRule="auto"/>
              <w:jc w:val="center"/>
              <w:rPr>
                <w:rFonts w:asciiTheme="minorHAnsi" w:hAnsiTheme="minorHAnsi" w:cstheme="minorHAnsi"/>
                <w:b/>
                <w:iCs/>
              </w:rPr>
            </w:pPr>
            <w:r w:rsidRPr="00147E07">
              <w:rPr>
                <w:rFonts w:asciiTheme="minorHAnsi" w:hAnsiTheme="minorHAnsi" w:cstheme="minorHAnsi"/>
                <w:b/>
                <w:iCs/>
              </w:rPr>
              <w:t>2017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1C3CB4D" w14:textId="77777777" w:rsidR="00147E07" w:rsidRPr="00147E07" w:rsidRDefault="00147E07" w:rsidP="00147E07">
            <w:pPr>
              <w:spacing w:line="360" w:lineRule="auto"/>
              <w:jc w:val="center"/>
              <w:rPr>
                <w:rFonts w:asciiTheme="minorHAnsi" w:hAnsiTheme="minorHAnsi" w:cstheme="minorHAnsi"/>
                <w:b/>
                <w:iCs/>
              </w:rPr>
            </w:pPr>
            <w:r w:rsidRPr="00147E07">
              <w:rPr>
                <w:rFonts w:asciiTheme="minorHAnsi" w:hAnsiTheme="minorHAnsi" w:cstheme="minorHAnsi"/>
                <w:b/>
                <w:iCs/>
              </w:rPr>
              <w:t>2018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F5B1300" w14:textId="77777777" w:rsidR="00147E07" w:rsidRPr="00147E07" w:rsidRDefault="00147E07" w:rsidP="00147E07">
            <w:pPr>
              <w:spacing w:line="360" w:lineRule="auto"/>
              <w:jc w:val="center"/>
              <w:rPr>
                <w:rFonts w:asciiTheme="minorHAnsi" w:hAnsiTheme="minorHAnsi" w:cstheme="minorHAnsi"/>
                <w:b/>
                <w:iCs/>
              </w:rPr>
            </w:pPr>
            <w:r w:rsidRPr="00147E07">
              <w:rPr>
                <w:rFonts w:asciiTheme="minorHAnsi" w:hAnsiTheme="minorHAnsi" w:cstheme="minorHAnsi"/>
                <w:b/>
                <w:iCs/>
              </w:rPr>
              <w:t>2019</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3F4D286" w14:textId="77777777" w:rsidR="00147E07" w:rsidRPr="00147E07" w:rsidRDefault="00147E07" w:rsidP="00147E07">
            <w:pPr>
              <w:spacing w:line="360" w:lineRule="auto"/>
              <w:jc w:val="center"/>
              <w:rPr>
                <w:rFonts w:asciiTheme="minorHAnsi" w:hAnsiTheme="minorHAnsi" w:cstheme="minorHAnsi"/>
                <w:b/>
                <w:iCs/>
              </w:rPr>
            </w:pPr>
            <w:r w:rsidRPr="00147E07">
              <w:rPr>
                <w:rFonts w:asciiTheme="minorHAnsi" w:hAnsiTheme="minorHAnsi" w:cstheme="minorHAnsi"/>
                <w:b/>
                <w:iCs/>
              </w:rPr>
              <w:t>2020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23D2B55" w14:textId="77777777" w:rsidR="00147E07" w:rsidRPr="00147E07" w:rsidRDefault="00147E07" w:rsidP="00147E07">
            <w:pPr>
              <w:spacing w:line="360" w:lineRule="auto"/>
              <w:jc w:val="center"/>
              <w:rPr>
                <w:rFonts w:asciiTheme="minorHAnsi" w:hAnsiTheme="minorHAnsi" w:cstheme="minorHAnsi"/>
                <w:b/>
                <w:iCs/>
              </w:rPr>
            </w:pPr>
            <w:r w:rsidRPr="00147E07">
              <w:rPr>
                <w:rFonts w:asciiTheme="minorHAnsi" w:hAnsiTheme="minorHAnsi" w:cstheme="minorHAnsi"/>
                <w:b/>
                <w:iCs/>
              </w:rPr>
              <w:t>2021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FB42EBF" w14:textId="77777777" w:rsidR="00147E07" w:rsidRPr="00147E07" w:rsidRDefault="00147E07" w:rsidP="00147E07">
            <w:pPr>
              <w:spacing w:line="360" w:lineRule="auto"/>
              <w:jc w:val="center"/>
              <w:rPr>
                <w:rFonts w:asciiTheme="minorHAnsi" w:hAnsiTheme="minorHAnsi" w:cstheme="minorHAnsi"/>
                <w:b/>
                <w:iCs/>
              </w:rPr>
            </w:pPr>
            <w:r w:rsidRPr="00147E07">
              <w:rPr>
                <w:rFonts w:asciiTheme="minorHAnsi" w:hAnsiTheme="minorHAnsi" w:cstheme="minorHAnsi"/>
                <w:b/>
                <w:iCs/>
              </w:rPr>
              <w:t>2022</w:t>
            </w:r>
          </w:p>
        </w:tc>
      </w:tr>
      <w:tr w:rsidR="00147E07" w:rsidRPr="00147E07" w14:paraId="45BEE5F1" w14:textId="77777777" w:rsidTr="005E6CE1">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AF1A96" w14:textId="77777777" w:rsidR="00147E07" w:rsidRPr="00147E07" w:rsidRDefault="00147E07" w:rsidP="00147E07">
            <w:pPr>
              <w:spacing w:line="360" w:lineRule="auto"/>
              <w:jc w:val="center"/>
              <w:rPr>
                <w:rFonts w:ascii="Arial" w:hAnsi="Arial" w:cs="Arial"/>
                <w:iCs/>
                <w:sz w:val="18"/>
                <w:szCs w:val="18"/>
              </w:rPr>
            </w:pPr>
            <w:r w:rsidRPr="00147E07">
              <w:rPr>
                <w:rFonts w:ascii="Arial" w:hAnsi="Arial" w:cs="Arial"/>
                <w:iCs/>
                <w:sz w:val="18"/>
                <w:szCs w:val="18"/>
              </w:rPr>
              <w:t>6.919.317.619</w:t>
            </w:r>
          </w:p>
        </w:tc>
        <w:tc>
          <w:tcPr>
            <w:tcW w:w="0" w:type="auto"/>
            <w:tcBorders>
              <w:top w:val="nil"/>
              <w:left w:val="nil"/>
              <w:bottom w:val="single" w:sz="4" w:space="0" w:color="auto"/>
              <w:right w:val="nil"/>
            </w:tcBorders>
          </w:tcPr>
          <w:p w14:paraId="029BC549" w14:textId="77777777" w:rsidR="00147E07" w:rsidRPr="00147E07" w:rsidRDefault="00147E07" w:rsidP="00147E07">
            <w:pPr>
              <w:spacing w:line="360" w:lineRule="auto"/>
              <w:jc w:val="center"/>
              <w:rPr>
                <w:rFonts w:ascii="Arial" w:hAnsi="Arial" w:cs="Arial"/>
                <w:iCs/>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14:paraId="2CEC3E5D" w14:textId="77777777" w:rsidR="00147E07" w:rsidRPr="00147E07" w:rsidRDefault="00147E07" w:rsidP="00147E07">
            <w:pPr>
              <w:spacing w:line="360" w:lineRule="auto"/>
              <w:jc w:val="center"/>
              <w:rPr>
                <w:rFonts w:ascii="Arial" w:hAnsi="Arial" w:cs="Arial"/>
                <w:iCs/>
                <w:sz w:val="18"/>
                <w:szCs w:val="18"/>
              </w:rPr>
            </w:pPr>
            <w:r w:rsidRPr="00147E07">
              <w:rPr>
                <w:rFonts w:ascii="Arial" w:hAnsi="Arial" w:cs="Arial"/>
                <w:iCs/>
                <w:sz w:val="18"/>
                <w:szCs w:val="18"/>
              </w:rPr>
              <w:t>6.981.890.720</w:t>
            </w:r>
          </w:p>
        </w:tc>
        <w:tc>
          <w:tcPr>
            <w:tcW w:w="0" w:type="auto"/>
            <w:tcBorders>
              <w:top w:val="nil"/>
              <w:left w:val="nil"/>
              <w:bottom w:val="single" w:sz="4" w:space="0" w:color="auto"/>
              <w:right w:val="single" w:sz="4" w:space="0" w:color="auto"/>
            </w:tcBorders>
            <w:shd w:val="clear" w:color="auto" w:fill="auto"/>
            <w:noWrap/>
            <w:vAlign w:val="bottom"/>
            <w:hideMark/>
          </w:tcPr>
          <w:p w14:paraId="7E213C24" w14:textId="77777777" w:rsidR="00147E07" w:rsidRPr="00147E07" w:rsidRDefault="00147E07" w:rsidP="00147E07">
            <w:pPr>
              <w:spacing w:line="360" w:lineRule="auto"/>
              <w:jc w:val="center"/>
              <w:rPr>
                <w:rFonts w:ascii="Arial" w:hAnsi="Arial" w:cs="Arial"/>
                <w:iCs/>
                <w:sz w:val="18"/>
                <w:szCs w:val="18"/>
              </w:rPr>
            </w:pPr>
            <w:r w:rsidRPr="00147E07">
              <w:rPr>
                <w:rFonts w:ascii="Arial" w:hAnsi="Arial" w:cs="Arial"/>
                <w:iCs/>
                <w:sz w:val="18"/>
                <w:szCs w:val="18"/>
              </w:rPr>
              <w:t>7.327.189.147</w:t>
            </w:r>
          </w:p>
        </w:tc>
        <w:tc>
          <w:tcPr>
            <w:tcW w:w="0" w:type="auto"/>
            <w:tcBorders>
              <w:top w:val="nil"/>
              <w:left w:val="nil"/>
              <w:bottom w:val="single" w:sz="4" w:space="0" w:color="auto"/>
              <w:right w:val="single" w:sz="4" w:space="0" w:color="auto"/>
            </w:tcBorders>
            <w:shd w:val="clear" w:color="auto" w:fill="auto"/>
            <w:noWrap/>
            <w:vAlign w:val="bottom"/>
            <w:hideMark/>
          </w:tcPr>
          <w:p w14:paraId="5C0D376C" w14:textId="77777777" w:rsidR="00147E07" w:rsidRPr="00147E07" w:rsidRDefault="00147E07" w:rsidP="00147E07">
            <w:pPr>
              <w:spacing w:line="360" w:lineRule="auto"/>
              <w:jc w:val="center"/>
              <w:rPr>
                <w:rFonts w:ascii="Arial" w:hAnsi="Arial" w:cs="Arial"/>
                <w:iCs/>
                <w:sz w:val="18"/>
                <w:szCs w:val="18"/>
              </w:rPr>
            </w:pPr>
            <w:r w:rsidRPr="00147E07">
              <w:rPr>
                <w:rFonts w:ascii="Arial" w:hAnsi="Arial" w:cs="Arial"/>
                <w:iCs/>
                <w:sz w:val="18"/>
                <w:szCs w:val="18"/>
              </w:rPr>
              <w:t>7.450.770.950</w:t>
            </w:r>
          </w:p>
        </w:tc>
        <w:tc>
          <w:tcPr>
            <w:tcW w:w="0" w:type="auto"/>
            <w:tcBorders>
              <w:top w:val="nil"/>
              <w:left w:val="nil"/>
              <w:bottom w:val="single" w:sz="4" w:space="0" w:color="auto"/>
              <w:right w:val="single" w:sz="4" w:space="0" w:color="auto"/>
            </w:tcBorders>
            <w:shd w:val="clear" w:color="auto" w:fill="auto"/>
            <w:noWrap/>
            <w:vAlign w:val="bottom"/>
            <w:hideMark/>
          </w:tcPr>
          <w:p w14:paraId="02141E4D" w14:textId="77777777" w:rsidR="00147E07" w:rsidRPr="00147E07" w:rsidRDefault="00147E07" w:rsidP="00147E07">
            <w:pPr>
              <w:spacing w:line="360" w:lineRule="auto"/>
              <w:jc w:val="center"/>
              <w:rPr>
                <w:rFonts w:ascii="Arial" w:hAnsi="Arial" w:cs="Arial"/>
                <w:iCs/>
                <w:sz w:val="18"/>
                <w:szCs w:val="18"/>
              </w:rPr>
            </w:pPr>
            <w:r w:rsidRPr="00147E07">
              <w:rPr>
                <w:rFonts w:ascii="Arial" w:hAnsi="Arial" w:cs="Arial"/>
                <w:iCs/>
                <w:sz w:val="18"/>
                <w:szCs w:val="18"/>
              </w:rPr>
              <w:t>7.800.371.950</w:t>
            </w:r>
          </w:p>
        </w:tc>
        <w:tc>
          <w:tcPr>
            <w:tcW w:w="0" w:type="auto"/>
            <w:tcBorders>
              <w:top w:val="nil"/>
              <w:left w:val="nil"/>
              <w:bottom w:val="single" w:sz="4" w:space="0" w:color="auto"/>
              <w:right w:val="single" w:sz="4" w:space="0" w:color="auto"/>
            </w:tcBorders>
            <w:shd w:val="clear" w:color="auto" w:fill="auto"/>
            <w:noWrap/>
            <w:vAlign w:val="bottom"/>
            <w:hideMark/>
          </w:tcPr>
          <w:p w14:paraId="58DB314F" w14:textId="77777777" w:rsidR="00147E07" w:rsidRPr="00147E07" w:rsidRDefault="00147E07" w:rsidP="00147E07">
            <w:pPr>
              <w:spacing w:line="360" w:lineRule="auto"/>
              <w:jc w:val="center"/>
              <w:rPr>
                <w:rFonts w:ascii="Arial" w:hAnsi="Arial" w:cs="Arial"/>
                <w:iCs/>
                <w:sz w:val="18"/>
                <w:szCs w:val="18"/>
              </w:rPr>
            </w:pPr>
            <w:r w:rsidRPr="00147E07">
              <w:rPr>
                <w:rFonts w:ascii="Arial" w:hAnsi="Arial" w:cs="Arial"/>
                <w:iCs/>
                <w:sz w:val="18"/>
                <w:szCs w:val="18"/>
              </w:rPr>
              <w:t>8.325.545.950</w:t>
            </w:r>
          </w:p>
        </w:tc>
        <w:tc>
          <w:tcPr>
            <w:tcW w:w="0" w:type="auto"/>
            <w:tcBorders>
              <w:top w:val="nil"/>
              <w:left w:val="nil"/>
              <w:bottom w:val="single" w:sz="4" w:space="0" w:color="auto"/>
              <w:right w:val="single" w:sz="4" w:space="0" w:color="auto"/>
            </w:tcBorders>
            <w:shd w:val="clear" w:color="auto" w:fill="auto"/>
            <w:noWrap/>
            <w:vAlign w:val="bottom"/>
            <w:hideMark/>
          </w:tcPr>
          <w:p w14:paraId="6BFF8C86" w14:textId="77777777" w:rsidR="00147E07" w:rsidRPr="00147E07" w:rsidRDefault="00147E07" w:rsidP="00147E07">
            <w:pPr>
              <w:spacing w:line="360" w:lineRule="auto"/>
              <w:jc w:val="center"/>
              <w:rPr>
                <w:rFonts w:ascii="Arial" w:hAnsi="Arial" w:cs="Arial"/>
                <w:iCs/>
                <w:sz w:val="18"/>
                <w:szCs w:val="18"/>
              </w:rPr>
            </w:pPr>
            <w:r w:rsidRPr="00147E07">
              <w:rPr>
                <w:rFonts w:ascii="Arial" w:hAnsi="Arial" w:cs="Arial"/>
                <w:iCs/>
                <w:sz w:val="18"/>
                <w:szCs w:val="18"/>
              </w:rPr>
              <w:t>8.655.586.950</w:t>
            </w:r>
          </w:p>
        </w:tc>
      </w:tr>
    </w:tbl>
    <w:p w14:paraId="478832BB" w14:textId="77777777" w:rsidR="00147E07" w:rsidRPr="00147E07" w:rsidRDefault="00147E07" w:rsidP="00147E07">
      <w:pPr>
        <w:spacing w:after="0" w:line="240" w:lineRule="auto"/>
        <w:jc w:val="both"/>
        <w:rPr>
          <w:rFonts w:asciiTheme="minorHAnsi" w:hAnsiTheme="minorHAnsi" w:cstheme="minorHAnsi"/>
          <w:sz w:val="24"/>
          <w:szCs w:val="24"/>
          <w:lang w:eastAsia="it-IT"/>
        </w:rPr>
      </w:pPr>
    </w:p>
    <w:p w14:paraId="4F0F0427" w14:textId="77777777" w:rsidR="00147E07" w:rsidRPr="00147E07" w:rsidRDefault="00147E07" w:rsidP="00147E07">
      <w:pPr>
        <w:widowControl w:val="0"/>
        <w:spacing w:after="0" w:line="240" w:lineRule="auto"/>
        <w:jc w:val="both"/>
        <w:outlineLvl w:val="1"/>
        <w:rPr>
          <w:rFonts w:asciiTheme="minorHAnsi" w:eastAsia="Times New Roman" w:hAnsiTheme="minorHAnsi" w:cstheme="minorHAnsi"/>
          <w:bCs/>
          <w:iCs/>
          <w:sz w:val="24"/>
          <w:szCs w:val="24"/>
          <w:lang w:eastAsia="it-IT"/>
        </w:rPr>
      </w:pPr>
      <w:r w:rsidRPr="00147E07">
        <w:rPr>
          <w:rFonts w:asciiTheme="minorHAnsi" w:eastAsia="Times New Roman" w:hAnsiTheme="minorHAnsi" w:cstheme="minorHAnsi"/>
          <w:bCs/>
          <w:iCs/>
          <w:sz w:val="24"/>
          <w:szCs w:val="24"/>
          <w:lang w:eastAsia="it-IT"/>
        </w:rPr>
        <w:t xml:space="preserve">Il decreto di ripartizione del Fondo per il Finanziamento Ordinario (FFO), per l’anno 2022, prevede che circa il 30% delle risorse disponibili sia distribuito sulla base delle performance dei singoli atenei, tra quota premiale, programmazione triennale, dottorati di ricerca, fondo per i giovani e fondo perequativo. Inoltre, nel calcolo per la ripartizione delle risorse, si considera anche il costo standard di formazione per studente in corso. </w:t>
      </w:r>
    </w:p>
    <w:p w14:paraId="0E1F2C4E" w14:textId="77777777" w:rsidR="00147E07" w:rsidRPr="00147E07" w:rsidRDefault="00147E07" w:rsidP="00147E07">
      <w:pPr>
        <w:widowControl w:val="0"/>
        <w:spacing w:after="0" w:line="240" w:lineRule="auto"/>
        <w:jc w:val="both"/>
        <w:outlineLvl w:val="1"/>
        <w:rPr>
          <w:rFonts w:asciiTheme="minorHAnsi" w:eastAsia="Times New Roman" w:hAnsiTheme="minorHAnsi" w:cstheme="minorHAnsi"/>
          <w:bCs/>
          <w:iCs/>
          <w:sz w:val="24"/>
          <w:szCs w:val="24"/>
          <w:lang w:eastAsia="it-IT"/>
        </w:rPr>
      </w:pPr>
      <w:r w:rsidRPr="00147E07">
        <w:rPr>
          <w:rFonts w:asciiTheme="minorHAnsi" w:eastAsia="Times New Roman" w:hAnsiTheme="minorHAnsi" w:cstheme="minorHAnsi"/>
          <w:bCs/>
          <w:iCs/>
          <w:sz w:val="24"/>
          <w:szCs w:val="24"/>
          <w:lang w:eastAsia="it-IT"/>
        </w:rPr>
        <w:t>Cresce sensibilmente la quota premiale del finanziamento (dal 23% del 2016 al 27% del 2022), distribuita prendendo in considerazione i risultati conseguiti nella Valutazione della qualità della ricerca (VQR 2015-2019), nella Valutazione delle politiche di reclutamento e in base agli indicatori di risultato di cui al Decreto Ministeriale 25 marzo 2021 (</w:t>
      </w:r>
      <w:proofErr w:type="spellStart"/>
      <w:r w:rsidRPr="00147E07">
        <w:rPr>
          <w:rFonts w:asciiTheme="minorHAnsi" w:eastAsia="Times New Roman" w:hAnsiTheme="minorHAnsi" w:cstheme="minorHAnsi"/>
          <w:bCs/>
          <w:iCs/>
          <w:sz w:val="24"/>
          <w:szCs w:val="24"/>
          <w:lang w:eastAsia="it-IT"/>
        </w:rPr>
        <w:t>prot</w:t>
      </w:r>
      <w:proofErr w:type="spellEnd"/>
      <w:r w:rsidRPr="00147E07">
        <w:rPr>
          <w:rFonts w:asciiTheme="minorHAnsi" w:eastAsia="Times New Roman" w:hAnsiTheme="minorHAnsi" w:cstheme="minorHAnsi"/>
          <w:bCs/>
          <w:iCs/>
          <w:sz w:val="24"/>
          <w:szCs w:val="24"/>
          <w:lang w:eastAsia="it-IT"/>
        </w:rPr>
        <w:t xml:space="preserve">. n. 289) relativo alle linee generali di indirizzo della programmazione delle università per il triennio 2021-2023. Il decreto tiene conto degli Atenei situati in contesti economicamente più deboli, ponendo una clausola di salvaguardia. Il </w:t>
      </w:r>
      <w:r w:rsidRPr="00147E07">
        <w:rPr>
          <w:rFonts w:asciiTheme="minorHAnsi" w:eastAsia="Times New Roman" w:hAnsiTheme="minorHAnsi" w:cstheme="minorHAnsi"/>
          <w:bCs/>
          <w:iCs/>
          <w:sz w:val="24"/>
          <w:szCs w:val="24"/>
          <w:lang w:eastAsia="it-IT"/>
        </w:rPr>
        <w:lastRenderedPageBreak/>
        <w:t>FFO 2022 spettante a ciascuna Università per le voci quota base, quota premiale e intervento perequativo, non può essere inferiore al FFO 2021 e può avere un incremento massimo rispetto all’anno precedente del 6%.</w:t>
      </w:r>
    </w:p>
    <w:p w14:paraId="5CF36189" w14:textId="77777777" w:rsidR="00147E07" w:rsidRPr="00147E07" w:rsidRDefault="00147E07" w:rsidP="00147E07">
      <w:pPr>
        <w:widowControl w:val="0"/>
        <w:spacing w:after="0" w:line="240" w:lineRule="auto"/>
        <w:jc w:val="both"/>
        <w:outlineLvl w:val="1"/>
        <w:rPr>
          <w:rFonts w:asciiTheme="minorHAnsi" w:eastAsia="Times New Roman" w:hAnsiTheme="minorHAnsi" w:cstheme="minorHAnsi"/>
          <w:bCs/>
          <w:iCs/>
          <w:sz w:val="24"/>
          <w:szCs w:val="24"/>
          <w:lang w:eastAsia="it-IT"/>
        </w:rPr>
      </w:pPr>
      <w:r w:rsidRPr="00147E07">
        <w:rPr>
          <w:rFonts w:asciiTheme="minorHAnsi" w:eastAsia="Times New Roman" w:hAnsiTheme="minorHAnsi" w:cstheme="minorHAnsi"/>
          <w:bCs/>
          <w:iCs/>
          <w:sz w:val="24"/>
          <w:szCs w:val="24"/>
          <w:lang w:eastAsia="it-IT"/>
        </w:rPr>
        <w:t>Il FFO ammonta, per il 2022, a circa 8,65 miliardi di euro (euro 8.655.586.950). Il 29% di queste risorse (euro 2.486.000.000) è assegnato all'intervento perequativo e alla c.d. quota premiale. Anche altri stanziamenti, come il fondo per i dottorati, quello per il sostegno dei giovani e per favorire la mobilità degli studenti (per complessivi 251.000.000 euro), vengono ripartiti attraverso criteri meritocratici. Una parte della quota base dell’FFO è poi assegnata, per 2 miliardi di euro, in proporzione al peso di ciascuna università con riferimento al criterio del costo standard di formazione per studente di cui al decreto ministeriale n. 1015/2021 adottato per il triennio 2021-2023. Si tratta di un sistema introdotto negli ultimi anni che punta ad agganciare lo stanziamento delle risorse non più a dati storici, ma alla qualità e alla tipologia dei servizi offerti agli studenti. Il costo standard, come previsto dall’art. 12 del decreto-legge n. 91/2017 convertito con modificazioni dalla legge 3/8/2017, n. 123, viene calcolato attraverso una formula che mette in relazione i costi che gli Atenei sostengono per i diversi corsi di studio (costi dei docenti, degli amministrativi e tecnici, di funzionamento e di gestione delle strutture didattiche, di ricerca e di servizio dei diversi ambiti disciplinari) alla popolazione studentesca in corso. Nell’intento di prevenire possibili sperequazioni, è previsto un correttivo territoriale basato sul contesto economico. Si tiene conto altresì della capacità contributiva reale degli studenti, a partire dai redditi medi regionali pubblicati dall’Istat.</w:t>
      </w:r>
    </w:p>
    <w:p w14:paraId="7FF19D42" w14:textId="77777777" w:rsidR="00147E07" w:rsidRPr="00147E07" w:rsidRDefault="00147E07" w:rsidP="00147E07">
      <w:pPr>
        <w:widowControl w:val="0"/>
        <w:spacing w:after="0" w:line="240" w:lineRule="auto"/>
        <w:jc w:val="both"/>
        <w:outlineLvl w:val="1"/>
        <w:rPr>
          <w:rFonts w:asciiTheme="minorHAnsi" w:eastAsia="Times New Roman" w:hAnsiTheme="minorHAnsi" w:cstheme="minorHAnsi"/>
          <w:bCs/>
          <w:iCs/>
          <w:sz w:val="24"/>
          <w:szCs w:val="24"/>
          <w:lang w:eastAsia="it-IT"/>
        </w:rPr>
      </w:pPr>
      <w:r w:rsidRPr="00147E07">
        <w:rPr>
          <w:rFonts w:asciiTheme="minorHAnsi" w:eastAsia="Times New Roman" w:hAnsiTheme="minorHAnsi" w:cstheme="minorHAnsi"/>
          <w:bCs/>
          <w:iCs/>
          <w:sz w:val="24"/>
          <w:szCs w:val="24"/>
          <w:lang w:eastAsia="it-IT"/>
        </w:rPr>
        <w:t>L’obiettivo dell’introduzione del costo standard è quello di evitare che si impieghino più risorse di quelle che l’esperienza ha dimostrato essere necessarie. Applicato alle Università, il principio consiste nel definire un’unità di misura, per il calcolo del fabbisogno standard. Come risulta dal decreto di ripartizione del FFO, il Ministero ha individuato tale unità nel numero di studenti in corso o regolari.</w:t>
      </w:r>
    </w:p>
    <w:p w14:paraId="732ADAAB" w14:textId="77777777" w:rsidR="00147E07" w:rsidRPr="00147E07" w:rsidRDefault="00147E07" w:rsidP="00147E07">
      <w:pPr>
        <w:spacing w:after="0" w:line="240" w:lineRule="auto"/>
        <w:rPr>
          <w:rFonts w:asciiTheme="minorHAnsi" w:hAnsiTheme="minorHAnsi" w:cstheme="minorHAnsi"/>
          <w:sz w:val="24"/>
          <w:szCs w:val="24"/>
        </w:rPr>
      </w:pPr>
    </w:p>
    <w:p w14:paraId="4E13CF53" w14:textId="77777777" w:rsidR="00147E07" w:rsidRPr="00147E07" w:rsidRDefault="00147E07" w:rsidP="00147E07">
      <w:pPr>
        <w:keepNext/>
        <w:numPr>
          <w:ilvl w:val="1"/>
          <w:numId w:val="35"/>
        </w:numPr>
        <w:spacing w:after="0" w:line="240" w:lineRule="auto"/>
        <w:ind w:left="567" w:hanging="425"/>
        <w:jc w:val="both"/>
        <w:outlineLvl w:val="0"/>
        <w:rPr>
          <w:rFonts w:asciiTheme="minorHAnsi" w:eastAsia="Times New Roman" w:hAnsiTheme="minorHAnsi" w:cstheme="minorHAnsi"/>
          <w:b/>
          <w:bCs/>
          <w:sz w:val="24"/>
          <w:szCs w:val="24"/>
        </w:rPr>
      </w:pPr>
      <w:r w:rsidRPr="00147E07">
        <w:rPr>
          <w:rFonts w:asciiTheme="minorHAnsi" w:eastAsia="Times New Roman" w:hAnsiTheme="minorHAnsi" w:cstheme="minorHAnsi"/>
          <w:b/>
          <w:bCs/>
          <w:sz w:val="24"/>
          <w:szCs w:val="24"/>
        </w:rPr>
        <w:t>La situazione dell’Università di Foggia</w:t>
      </w:r>
    </w:p>
    <w:p w14:paraId="69059112" w14:textId="77777777" w:rsidR="00147E07" w:rsidRPr="00147E07" w:rsidRDefault="00147E07" w:rsidP="00147E07">
      <w:pPr>
        <w:spacing w:after="0" w:line="240" w:lineRule="auto"/>
        <w:rPr>
          <w:rFonts w:asciiTheme="minorHAnsi" w:hAnsiTheme="minorHAnsi" w:cstheme="minorHAnsi"/>
          <w:b/>
          <w:sz w:val="24"/>
          <w:szCs w:val="24"/>
        </w:rPr>
      </w:pPr>
    </w:p>
    <w:p w14:paraId="159B4B4A" w14:textId="77777777" w:rsidR="00147E07" w:rsidRPr="00147E07" w:rsidRDefault="00147E07" w:rsidP="00147E07">
      <w:pPr>
        <w:widowControl w:val="0"/>
        <w:spacing w:after="0" w:line="240" w:lineRule="auto"/>
        <w:jc w:val="both"/>
        <w:outlineLvl w:val="1"/>
        <w:rPr>
          <w:rFonts w:asciiTheme="minorHAnsi" w:eastAsia="Times New Roman" w:hAnsiTheme="minorHAnsi" w:cstheme="minorHAnsi"/>
          <w:bCs/>
          <w:iCs/>
          <w:sz w:val="24"/>
          <w:szCs w:val="24"/>
          <w:lang w:eastAsia="it-IT"/>
        </w:rPr>
      </w:pPr>
      <w:r w:rsidRPr="00147E07">
        <w:rPr>
          <w:rFonts w:asciiTheme="minorHAnsi" w:eastAsia="Times New Roman" w:hAnsiTheme="minorHAnsi" w:cstheme="minorHAnsi"/>
          <w:bCs/>
          <w:iCs/>
          <w:sz w:val="24"/>
          <w:szCs w:val="24"/>
          <w:lang w:eastAsia="it-IT"/>
        </w:rPr>
        <w:t xml:space="preserve">In un contesto così difficile, l’Università di Foggia è stata in grado di fronteggiare le vicende finanziarie che si sono verificate nel sistema universitario italiano, a partire dal 2009, in virtù di una politica ispirata a prudenza, tesa al massimo rigore nella razionalizzazione delle spese e nell’eliminazione degli sprechi. Tale percorso si è ulteriormente radicato nel corso degli ultimi anni, anche per effetto di varie iniziative rivolte alla graduale implementazione di logiche e procedimenti riconducibili, di fatto, ad un sistema di controllo di gestione. Oltre ad una politica aziendale incentrata strettamente sulla salvaguardia del postulato dell’economicità, giova evidenziare che i risultati delle </w:t>
      </w:r>
      <w:r w:rsidRPr="00147E07">
        <w:rPr>
          <w:rFonts w:asciiTheme="minorHAnsi" w:eastAsia="Times New Roman" w:hAnsiTheme="minorHAnsi" w:cstheme="minorHAnsi"/>
          <w:bCs/>
          <w:i/>
          <w:iCs/>
          <w:sz w:val="24"/>
          <w:szCs w:val="24"/>
          <w:lang w:eastAsia="it-IT"/>
        </w:rPr>
        <w:t>performance</w:t>
      </w:r>
      <w:r w:rsidRPr="00147E07">
        <w:rPr>
          <w:rFonts w:asciiTheme="minorHAnsi" w:eastAsia="Times New Roman" w:hAnsiTheme="minorHAnsi" w:cstheme="minorHAnsi"/>
          <w:bCs/>
          <w:iCs/>
          <w:sz w:val="24"/>
          <w:szCs w:val="24"/>
          <w:lang w:eastAsia="it-IT"/>
        </w:rPr>
        <w:t xml:space="preserve"> registrate nel periodo amministrativo, appena concluso, conseguono da un disegno strategico di medio periodo che si è dispiegato lungo le seguenti direttrici:</w:t>
      </w:r>
    </w:p>
    <w:p w14:paraId="01A41101" w14:textId="77777777" w:rsidR="00147E07" w:rsidRPr="00147E07" w:rsidRDefault="00147E07" w:rsidP="00147E07">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147E07">
        <w:rPr>
          <w:rFonts w:asciiTheme="minorHAnsi" w:eastAsia="Times New Roman" w:hAnsiTheme="minorHAnsi" w:cstheme="minorHAnsi"/>
          <w:bCs/>
          <w:iCs/>
          <w:sz w:val="24"/>
          <w:szCs w:val="24"/>
          <w:lang w:eastAsia="it-IT"/>
        </w:rPr>
        <w:t>la</w:t>
      </w:r>
      <w:proofErr w:type="gramEnd"/>
      <w:r w:rsidRPr="00147E07">
        <w:rPr>
          <w:rFonts w:asciiTheme="minorHAnsi" w:eastAsia="Times New Roman" w:hAnsiTheme="minorHAnsi" w:cstheme="minorHAnsi"/>
          <w:bCs/>
          <w:iCs/>
          <w:sz w:val="24"/>
          <w:szCs w:val="24"/>
          <w:lang w:eastAsia="it-IT"/>
        </w:rPr>
        <w:t xml:space="preserve"> rivisitazione radicale dell’offerta formativa esistente e l’istituzione di nuovi corsi di studio, allo scopo di favorire il raggiungimento di elevati di tassi di </w:t>
      </w:r>
      <w:proofErr w:type="spellStart"/>
      <w:r w:rsidRPr="00147E07">
        <w:rPr>
          <w:rFonts w:asciiTheme="minorHAnsi" w:eastAsia="Times New Roman" w:hAnsiTheme="minorHAnsi" w:cstheme="minorHAnsi"/>
          <w:bCs/>
          <w:iCs/>
          <w:sz w:val="24"/>
          <w:szCs w:val="24"/>
          <w:lang w:eastAsia="it-IT"/>
        </w:rPr>
        <w:t>occupabilità</w:t>
      </w:r>
      <w:proofErr w:type="spellEnd"/>
      <w:r w:rsidRPr="00147E07">
        <w:rPr>
          <w:rFonts w:asciiTheme="minorHAnsi" w:eastAsia="Times New Roman" w:hAnsiTheme="minorHAnsi" w:cstheme="minorHAnsi"/>
          <w:bCs/>
          <w:iCs/>
          <w:sz w:val="24"/>
          <w:szCs w:val="24"/>
          <w:lang w:eastAsia="it-IT"/>
        </w:rPr>
        <w:t xml:space="preserve"> dei laureati. Ciò ha prodotto un significativo incremento delle immatricolazioni (da 1.515 nell’A.A. 2013/2014 a </w:t>
      </w:r>
      <w:r w:rsidRPr="00147E07">
        <w:rPr>
          <w:rFonts w:asciiTheme="minorHAnsi" w:eastAsia="Times New Roman" w:hAnsiTheme="minorHAnsi" w:cstheme="minorHAnsi"/>
          <w:color w:val="222222"/>
          <w:sz w:val="24"/>
          <w:szCs w:val="20"/>
          <w:shd w:val="clear" w:color="auto" w:fill="FFFFFF"/>
          <w:lang w:eastAsia="ar-SA"/>
        </w:rPr>
        <w:t>4.710</w:t>
      </w:r>
      <w:r w:rsidRPr="00147E07">
        <w:rPr>
          <w:rFonts w:asciiTheme="minorHAnsi" w:eastAsia="Times New Roman" w:hAnsiTheme="minorHAnsi" w:cstheme="minorHAnsi"/>
          <w:bCs/>
          <w:iCs/>
          <w:sz w:val="24"/>
          <w:szCs w:val="24"/>
          <w:lang w:eastAsia="it-IT"/>
        </w:rPr>
        <w:t>, nell’A.A. 2022/2023);</w:t>
      </w:r>
    </w:p>
    <w:p w14:paraId="0E2D12E8" w14:textId="77777777" w:rsidR="00147E07" w:rsidRPr="00147E07" w:rsidRDefault="00147E07" w:rsidP="00147E07">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147E07">
        <w:rPr>
          <w:rFonts w:asciiTheme="minorHAnsi" w:eastAsia="Times New Roman" w:hAnsiTheme="minorHAnsi" w:cstheme="minorHAnsi"/>
          <w:bCs/>
          <w:iCs/>
          <w:sz w:val="24"/>
          <w:szCs w:val="24"/>
          <w:lang w:eastAsia="it-IT"/>
        </w:rPr>
        <w:t>gli</w:t>
      </w:r>
      <w:proofErr w:type="gramEnd"/>
      <w:r w:rsidRPr="00147E07">
        <w:rPr>
          <w:rFonts w:asciiTheme="minorHAnsi" w:eastAsia="Times New Roman" w:hAnsiTheme="minorHAnsi" w:cstheme="minorHAnsi"/>
          <w:bCs/>
          <w:iCs/>
          <w:sz w:val="24"/>
          <w:szCs w:val="24"/>
          <w:lang w:eastAsia="it-IT"/>
        </w:rPr>
        <w:t xml:space="preserve"> accordi di collaborazione con alcune ASL (es. PZ, MT, BT) e con altri soggetti finanziatori esterni (es. l’IRCSS “Casa Sollievo della Sofferenza” di San Giovanni Rotondo e l’IRCCS - CROB di Rionero in Vulture), unitamente a 19,5 milioni di euro, derivanti dall’art. 12 della Legge Regionale 44/2018, la quale ha favorito il consolidamento delle scuole di specializzazione di Area medica ed il conseguente reclutamento di nuovi professori nonché l’</w:t>
      </w:r>
      <w:proofErr w:type="spellStart"/>
      <w:r w:rsidRPr="00147E07">
        <w:rPr>
          <w:rFonts w:asciiTheme="minorHAnsi" w:eastAsia="Times New Roman" w:hAnsiTheme="minorHAnsi" w:cstheme="minorHAnsi"/>
          <w:bCs/>
          <w:i/>
          <w:iCs/>
          <w:sz w:val="24"/>
          <w:szCs w:val="24"/>
          <w:lang w:eastAsia="it-IT"/>
        </w:rPr>
        <w:t>upgrading</w:t>
      </w:r>
      <w:proofErr w:type="spellEnd"/>
      <w:r w:rsidRPr="00147E07">
        <w:rPr>
          <w:rFonts w:asciiTheme="minorHAnsi" w:eastAsia="Times New Roman" w:hAnsiTheme="minorHAnsi" w:cstheme="minorHAnsi"/>
          <w:bCs/>
          <w:iCs/>
          <w:sz w:val="24"/>
          <w:szCs w:val="24"/>
          <w:lang w:eastAsia="it-IT"/>
        </w:rPr>
        <w:t xml:space="preserve"> di molti altri;</w:t>
      </w:r>
    </w:p>
    <w:p w14:paraId="723B02F4" w14:textId="77777777" w:rsidR="00147E07" w:rsidRPr="00147E07" w:rsidRDefault="00147E07" w:rsidP="00147E07">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147E07">
        <w:rPr>
          <w:rFonts w:asciiTheme="minorHAnsi" w:eastAsia="Times New Roman" w:hAnsiTheme="minorHAnsi" w:cstheme="minorHAnsi"/>
          <w:bCs/>
          <w:iCs/>
          <w:sz w:val="24"/>
          <w:szCs w:val="24"/>
          <w:lang w:eastAsia="it-IT"/>
        </w:rPr>
        <w:lastRenderedPageBreak/>
        <w:t>il</w:t>
      </w:r>
      <w:proofErr w:type="gramEnd"/>
      <w:r w:rsidRPr="00147E07">
        <w:rPr>
          <w:rFonts w:asciiTheme="minorHAnsi" w:eastAsia="Times New Roman" w:hAnsiTheme="minorHAnsi" w:cstheme="minorHAnsi"/>
          <w:bCs/>
          <w:iCs/>
          <w:sz w:val="24"/>
          <w:szCs w:val="24"/>
          <w:lang w:eastAsia="it-IT"/>
        </w:rPr>
        <w:t xml:space="preserve"> recupero dei crediti incagliati, per il quale l’Ateneo ha istituito uno specifico gruppo di lavoro;</w:t>
      </w:r>
    </w:p>
    <w:p w14:paraId="5CED4A94" w14:textId="77777777" w:rsidR="00147E07" w:rsidRPr="00147E07" w:rsidRDefault="00147E07" w:rsidP="00147E07">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147E07">
        <w:rPr>
          <w:rFonts w:asciiTheme="minorHAnsi" w:eastAsia="Times New Roman" w:hAnsiTheme="minorHAnsi" w:cstheme="minorHAnsi"/>
          <w:bCs/>
          <w:iCs/>
          <w:sz w:val="24"/>
          <w:szCs w:val="24"/>
          <w:lang w:eastAsia="it-IT"/>
        </w:rPr>
        <w:t>la</w:t>
      </w:r>
      <w:proofErr w:type="gramEnd"/>
      <w:r w:rsidRPr="00147E07">
        <w:rPr>
          <w:rFonts w:asciiTheme="minorHAnsi" w:eastAsia="Times New Roman" w:hAnsiTheme="minorHAnsi" w:cstheme="minorHAnsi"/>
          <w:bCs/>
          <w:iCs/>
          <w:sz w:val="24"/>
          <w:szCs w:val="24"/>
          <w:lang w:eastAsia="it-IT"/>
        </w:rPr>
        <w:t xml:space="preserve"> valorizzazione della qualità della ricerca scientifica e delle politiche di reclutamento, nonostante i correttivi introdotti a livello nazionale che hanno tenuto conto - da una certa fase storica in poi - dei valori assoluti anziché di quelli relativi;</w:t>
      </w:r>
    </w:p>
    <w:p w14:paraId="165302A2" w14:textId="77777777" w:rsidR="00147E07" w:rsidRPr="00147E07" w:rsidRDefault="00147E07" w:rsidP="00147E07">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147E07">
        <w:rPr>
          <w:rFonts w:asciiTheme="minorHAnsi" w:eastAsia="Times New Roman" w:hAnsiTheme="minorHAnsi" w:cstheme="minorHAnsi"/>
          <w:bCs/>
          <w:iCs/>
          <w:sz w:val="24"/>
          <w:szCs w:val="24"/>
          <w:lang w:eastAsia="it-IT"/>
        </w:rPr>
        <w:t>la</w:t>
      </w:r>
      <w:proofErr w:type="gramEnd"/>
      <w:r w:rsidRPr="00147E07">
        <w:rPr>
          <w:rFonts w:asciiTheme="minorHAnsi" w:eastAsia="Times New Roman" w:hAnsiTheme="minorHAnsi" w:cstheme="minorHAnsi"/>
          <w:bCs/>
          <w:iCs/>
          <w:sz w:val="24"/>
          <w:szCs w:val="24"/>
          <w:lang w:eastAsia="it-IT"/>
        </w:rPr>
        <w:t xml:space="preserve"> duplice revisione della contribuzione studentesca, nel 2013 e nel 2017, indotta sia dalla </w:t>
      </w:r>
      <w:proofErr w:type="spellStart"/>
      <w:r w:rsidRPr="00147E07">
        <w:rPr>
          <w:rFonts w:asciiTheme="minorHAnsi" w:eastAsia="Times New Roman" w:hAnsiTheme="minorHAnsi" w:cstheme="minorHAnsi"/>
          <w:bCs/>
          <w:i/>
          <w:iCs/>
          <w:sz w:val="24"/>
          <w:szCs w:val="24"/>
          <w:lang w:eastAsia="it-IT"/>
        </w:rPr>
        <w:t>compliance</w:t>
      </w:r>
      <w:proofErr w:type="spellEnd"/>
      <w:r w:rsidRPr="00147E07">
        <w:rPr>
          <w:rFonts w:asciiTheme="minorHAnsi" w:eastAsia="Times New Roman" w:hAnsiTheme="minorHAnsi" w:cstheme="minorHAnsi"/>
          <w:bCs/>
          <w:iCs/>
          <w:sz w:val="24"/>
          <w:szCs w:val="24"/>
          <w:lang w:eastAsia="it-IT"/>
        </w:rPr>
        <w:t xml:space="preserve"> al principio di progressività, costituzionalmente garantito, sia dalla recente introduzione e consolidamento della </w:t>
      </w:r>
      <w:r w:rsidRPr="00147E07">
        <w:rPr>
          <w:rFonts w:asciiTheme="minorHAnsi" w:eastAsia="Times New Roman" w:hAnsiTheme="minorHAnsi" w:cstheme="minorHAnsi"/>
          <w:bCs/>
          <w:i/>
          <w:iCs/>
          <w:sz w:val="24"/>
          <w:szCs w:val="24"/>
          <w:lang w:eastAsia="it-IT"/>
        </w:rPr>
        <w:t xml:space="preserve">no </w:t>
      </w:r>
      <w:proofErr w:type="spellStart"/>
      <w:r w:rsidRPr="00147E07">
        <w:rPr>
          <w:rFonts w:asciiTheme="minorHAnsi" w:eastAsia="Times New Roman" w:hAnsiTheme="minorHAnsi" w:cstheme="minorHAnsi"/>
          <w:bCs/>
          <w:i/>
          <w:iCs/>
          <w:sz w:val="24"/>
          <w:szCs w:val="24"/>
          <w:lang w:eastAsia="it-IT"/>
        </w:rPr>
        <w:t>tax</w:t>
      </w:r>
      <w:proofErr w:type="spellEnd"/>
      <w:r w:rsidRPr="00147E07">
        <w:rPr>
          <w:rFonts w:asciiTheme="minorHAnsi" w:eastAsia="Times New Roman" w:hAnsiTheme="minorHAnsi" w:cstheme="minorHAnsi"/>
          <w:bCs/>
          <w:i/>
          <w:iCs/>
          <w:sz w:val="24"/>
          <w:szCs w:val="24"/>
          <w:lang w:eastAsia="it-IT"/>
        </w:rPr>
        <w:t xml:space="preserve"> area</w:t>
      </w:r>
      <w:r w:rsidRPr="00147E07">
        <w:rPr>
          <w:rFonts w:asciiTheme="minorHAnsi" w:eastAsia="Times New Roman" w:hAnsiTheme="minorHAnsi" w:cstheme="minorHAnsi"/>
          <w:bCs/>
          <w:iCs/>
          <w:sz w:val="24"/>
          <w:szCs w:val="24"/>
          <w:lang w:eastAsia="it-IT"/>
        </w:rPr>
        <w:t>.</w:t>
      </w:r>
    </w:p>
    <w:p w14:paraId="0998C5CA" w14:textId="77777777" w:rsidR="00147E07" w:rsidRPr="00147E07" w:rsidRDefault="00147E07" w:rsidP="00147E07">
      <w:pPr>
        <w:widowControl w:val="0"/>
        <w:spacing w:after="0" w:line="240" w:lineRule="auto"/>
        <w:jc w:val="both"/>
        <w:outlineLvl w:val="1"/>
        <w:rPr>
          <w:rFonts w:asciiTheme="minorHAnsi" w:eastAsia="Times New Roman" w:hAnsiTheme="minorHAnsi" w:cstheme="minorHAnsi"/>
          <w:bCs/>
          <w:iCs/>
          <w:sz w:val="24"/>
          <w:szCs w:val="24"/>
          <w:lang w:eastAsia="it-IT"/>
        </w:rPr>
      </w:pPr>
      <w:r w:rsidRPr="00147E07">
        <w:rPr>
          <w:rFonts w:asciiTheme="minorHAnsi" w:eastAsia="Times New Roman" w:hAnsiTheme="minorHAnsi" w:cstheme="minorHAnsi"/>
          <w:bCs/>
          <w:iCs/>
          <w:sz w:val="24"/>
          <w:szCs w:val="24"/>
          <w:lang w:eastAsia="it-IT"/>
        </w:rPr>
        <w:t xml:space="preserve">In ordine alle assegnazioni di FFO, ha avuto ripercussioni sui bilanci degli Atenei la nuova metodologia di riparto. In particolare, la quota base, che rappresenta la parte consolidata dell’FFO di Sistema, ha subito una diminuzione nel tempo. Tale circostanza ha indotto gli Atenei a mettere in atto una serie di azioni concrete, in linea con le previsioni normative, finalizzate al miglioramento della </w:t>
      </w:r>
      <w:r w:rsidRPr="00147E07">
        <w:rPr>
          <w:rFonts w:asciiTheme="minorHAnsi" w:eastAsia="Times New Roman" w:hAnsiTheme="minorHAnsi" w:cstheme="minorHAnsi"/>
          <w:bCs/>
          <w:i/>
          <w:iCs/>
          <w:sz w:val="24"/>
          <w:szCs w:val="24"/>
          <w:lang w:eastAsia="it-IT"/>
        </w:rPr>
        <w:t>performance</w:t>
      </w:r>
      <w:r w:rsidRPr="00147E07">
        <w:rPr>
          <w:rFonts w:asciiTheme="minorHAnsi" w:eastAsia="Times New Roman" w:hAnsiTheme="minorHAnsi" w:cstheme="minorHAnsi"/>
          <w:bCs/>
          <w:iCs/>
          <w:sz w:val="24"/>
          <w:szCs w:val="24"/>
          <w:lang w:eastAsia="it-IT"/>
        </w:rPr>
        <w:t xml:space="preserve"> rispetto alla media del Sistema universitario, nell’ambito della didattica e della ricerca. </w:t>
      </w:r>
    </w:p>
    <w:p w14:paraId="44E88E0E" w14:textId="77777777" w:rsidR="00147E07" w:rsidRPr="00147E07" w:rsidRDefault="00147E07" w:rsidP="00147E07">
      <w:pPr>
        <w:widowControl w:val="0"/>
        <w:spacing w:after="0" w:line="240" w:lineRule="auto"/>
        <w:jc w:val="both"/>
        <w:outlineLvl w:val="1"/>
        <w:rPr>
          <w:rFonts w:asciiTheme="minorHAnsi" w:eastAsia="Times New Roman" w:hAnsiTheme="minorHAnsi" w:cstheme="minorHAnsi"/>
          <w:bCs/>
          <w:iCs/>
          <w:sz w:val="24"/>
          <w:szCs w:val="24"/>
          <w:lang w:eastAsia="it-IT"/>
        </w:rPr>
      </w:pPr>
      <w:r w:rsidRPr="00147E07">
        <w:rPr>
          <w:rFonts w:asciiTheme="minorHAnsi" w:eastAsia="Times New Roman" w:hAnsiTheme="minorHAnsi" w:cstheme="minorHAnsi"/>
          <w:bCs/>
          <w:iCs/>
          <w:sz w:val="24"/>
          <w:szCs w:val="24"/>
          <w:lang w:eastAsia="it-IT"/>
        </w:rPr>
        <w:t>Con specifico riferimento al 2022, una quota dell’FFO (euro 2.000.000.000) è assegnata in proporzione al peso di ciascuna università con riferimento al criterio del Costo standard di formazione per studente di cui al decreto ministeriale adottato per il triennio 2021 – 2023 e una quota (euro 2.105.871.398) in proporzione al peso di ciascuna università riferito alla somma algebrica delle seguenti voci: Quota base FFO 2021, Quota dell'intervento perequativo FFO 2021, di cui all'articolo 11, comma 1, della legge 30 dicembre 2010, n. 240 e ulteriori interventi consolidabili per gli esercizi finanziari precedenti. Per quanto attiene all’Università di Foggia, la quota base dell’FFO ha subito un incremento negli ultimi anni. La quota premiale nel 2022 (euro 15.666.700) risulta pressoché invariata rispetto al 2021. Si riporta, di seguito, la composizione dell’FFO, assegnato all’Università di Foggia, e la sua dinamica nel periodo 2014-2022.</w:t>
      </w:r>
    </w:p>
    <w:p w14:paraId="289E875A" w14:textId="77777777" w:rsidR="00147E07" w:rsidRPr="00147E07" w:rsidRDefault="00147E07" w:rsidP="00147E07">
      <w:pPr>
        <w:widowControl w:val="0"/>
        <w:spacing w:after="0" w:line="240" w:lineRule="auto"/>
        <w:jc w:val="both"/>
        <w:outlineLvl w:val="1"/>
        <w:rPr>
          <w:rFonts w:asciiTheme="minorHAnsi" w:eastAsia="Times New Roman" w:hAnsiTheme="minorHAnsi" w:cstheme="minorHAnsi"/>
          <w:bCs/>
          <w:iCs/>
          <w:sz w:val="24"/>
          <w:szCs w:val="24"/>
          <w:lang w:eastAsia="it-IT"/>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99"/>
        <w:gridCol w:w="2269"/>
        <w:gridCol w:w="1841"/>
        <w:gridCol w:w="2836"/>
        <w:gridCol w:w="1974"/>
      </w:tblGrid>
      <w:tr w:rsidR="00147E07" w:rsidRPr="00147E07" w14:paraId="58FC3425" w14:textId="77777777" w:rsidTr="005E6CE1">
        <w:trPr>
          <w:trHeight w:val="801"/>
          <w:jc w:val="center"/>
        </w:trPr>
        <w:tc>
          <w:tcPr>
            <w:tcW w:w="363" w:type="pct"/>
            <w:shd w:val="clear" w:color="auto" w:fill="auto"/>
            <w:vAlign w:val="center"/>
            <w:hideMark/>
          </w:tcPr>
          <w:p w14:paraId="64BB607C" w14:textId="77777777" w:rsidR="00147E07" w:rsidRPr="00147E07" w:rsidRDefault="00147E07" w:rsidP="00147E07">
            <w:pPr>
              <w:spacing w:line="240" w:lineRule="auto"/>
              <w:jc w:val="center"/>
              <w:rPr>
                <w:rFonts w:asciiTheme="minorHAnsi" w:hAnsiTheme="minorHAnsi" w:cstheme="minorHAnsi"/>
                <w:b/>
                <w:bCs/>
                <w:color w:val="000000"/>
              </w:rPr>
            </w:pPr>
            <w:r w:rsidRPr="00147E07">
              <w:rPr>
                <w:rFonts w:asciiTheme="minorHAnsi" w:hAnsiTheme="minorHAnsi" w:cstheme="minorHAnsi"/>
                <w:b/>
                <w:bCs/>
                <w:color w:val="000000"/>
              </w:rPr>
              <w:t>ANNI</w:t>
            </w:r>
          </w:p>
        </w:tc>
        <w:tc>
          <w:tcPr>
            <w:tcW w:w="1179" w:type="pct"/>
            <w:shd w:val="clear" w:color="auto" w:fill="auto"/>
            <w:vAlign w:val="center"/>
            <w:hideMark/>
          </w:tcPr>
          <w:p w14:paraId="03715842" w14:textId="77777777" w:rsidR="00147E07" w:rsidRPr="00147E07" w:rsidRDefault="00147E07" w:rsidP="00147E07">
            <w:pPr>
              <w:spacing w:line="240" w:lineRule="auto"/>
              <w:jc w:val="center"/>
              <w:rPr>
                <w:rFonts w:asciiTheme="minorHAnsi" w:hAnsiTheme="minorHAnsi" w:cstheme="minorHAnsi"/>
                <w:b/>
                <w:bCs/>
                <w:color w:val="000000"/>
              </w:rPr>
            </w:pPr>
            <w:r w:rsidRPr="00147E07">
              <w:rPr>
                <w:rFonts w:asciiTheme="minorHAnsi" w:hAnsiTheme="minorHAnsi" w:cstheme="minorHAnsi"/>
                <w:b/>
                <w:bCs/>
                <w:color w:val="000000"/>
              </w:rPr>
              <w:t>FFO ASSEGNATO</w:t>
            </w:r>
          </w:p>
        </w:tc>
        <w:tc>
          <w:tcPr>
            <w:tcW w:w="957" w:type="pct"/>
            <w:shd w:val="clear" w:color="auto" w:fill="auto"/>
            <w:vAlign w:val="center"/>
            <w:hideMark/>
          </w:tcPr>
          <w:p w14:paraId="2E537BF9" w14:textId="77777777" w:rsidR="00147E07" w:rsidRPr="00147E07" w:rsidRDefault="00147E07" w:rsidP="00147E07">
            <w:pPr>
              <w:spacing w:line="240" w:lineRule="auto"/>
              <w:jc w:val="center"/>
              <w:rPr>
                <w:rFonts w:asciiTheme="minorHAnsi" w:hAnsiTheme="minorHAnsi" w:cstheme="minorHAnsi"/>
                <w:b/>
                <w:bCs/>
                <w:color w:val="000000"/>
              </w:rPr>
            </w:pPr>
            <w:r w:rsidRPr="00147E07">
              <w:rPr>
                <w:rFonts w:asciiTheme="minorHAnsi" w:hAnsiTheme="minorHAnsi" w:cstheme="minorHAnsi"/>
                <w:b/>
                <w:bCs/>
                <w:color w:val="000000"/>
              </w:rPr>
              <w:t>QUOTA BASE</w:t>
            </w:r>
          </w:p>
        </w:tc>
        <w:tc>
          <w:tcPr>
            <w:tcW w:w="1474" w:type="pct"/>
            <w:shd w:val="clear" w:color="auto" w:fill="auto"/>
            <w:vAlign w:val="center"/>
            <w:hideMark/>
          </w:tcPr>
          <w:p w14:paraId="53C7C870" w14:textId="77777777" w:rsidR="00147E07" w:rsidRPr="00147E07" w:rsidRDefault="00147E07" w:rsidP="00147E07">
            <w:pPr>
              <w:spacing w:line="240" w:lineRule="auto"/>
              <w:jc w:val="center"/>
              <w:rPr>
                <w:rFonts w:asciiTheme="minorHAnsi" w:hAnsiTheme="minorHAnsi" w:cstheme="minorHAnsi"/>
                <w:b/>
                <w:bCs/>
                <w:color w:val="000000"/>
              </w:rPr>
            </w:pPr>
            <w:r w:rsidRPr="00147E07">
              <w:rPr>
                <w:rFonts w:asciiTheme="minorHAnsi" w:hAnsiTheme="minorHAnsi" w:cstheme="minorHAnsi"/>
                <w:b/>
                <w:bCs/>
                <w:color w:val="000000"/>
              </w:rPr>
              <w:t>QUOTA PREMIALE RICERCA-AUTONOMIA RESPONSABILE</w:t>
            </w:r>
          </w:p>
        </w:tc>
        <w:tc>
          <w:tcPr>
            <w:tcW w:w="1026" w:type="pct"/>
            <w:shd w:val="clear" w:color="auto" w:fill="auto"/>
            <w:vAlign w:val="center"/>
            <w:hideMark/>
          </w:tcPr>
          <w:p w14:paraId="32614761" w14:textId="77777777" w:rsidR="00147E07" w:rsidRPr="00147E07" w:rsidRDefault="00147E07" w:rsidP="00147E07">
            <w:pPr>
              <w:spacing w:line="240" w:lineRule="auto"/>
              <w:jc w:val="center"/>
              <w:rPr>
                <w:rFonts w:asciiTheme="minorHAnsi" w:hAnsiTheme="minorHAnsi" w:cstheme="minorHAnsi"/>
                <w:b/>
                <w:bCs/>
                <w:color w:val="000000"/>
              </w:rPr>
            </w:pPr>
            <w:r w:rsidRPr="00147E07">
              <w:rPr>
                <w:rFonts w:asciiTheme="minorHAnsi" w:hAnsiTheme="minorHAnsi" w:cstheme="minorHAnsi"/>
                <w:b/>
                <w:bCs/>
                <w:color w:val="000000"/>
              </w:rPr>
              <w:t>QUOTA PREMIALE RECLUTAMENTO</w:t>
            </w:r>
          </w:p>
        </w:tc>
      </w:tr>
      <w:tr w:rsidR="00147E07" w:rsidRPr="00147E07" w14:paraId="13D894B7" w14:textId="77777777" w:rsidTr="005E6CE1">
        <w:trPr>
          <w:trHeight w:val="20"/>
          <w:jc w:val="center"/>
        </w:trPr>
        <w:tc>
          <w:tcPr>
            <w:tcW w:w="363" w:type="pct"/>
            <w:shd w:val="clear" w:color="auto" w:fill="FFFFFF" w:themeFill="background1"/>
            <w:vAlign w:val="center"/>
            <w:hideMark/>
          </w:tcPr>
          <w:p w14:paraId="5E695C76"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2014</w:t>
            </w:r>
          </w:p>
        </w:tc>
        <w:tc>
          <w:tcPr>
            <w:tcW w:w="1179" w:type="pct"/>
            <w:shd w:val="clear" w:color="auto" w:fill="FFFFFF" w:themeFill="background1"/>
            <w:vAlign w:val="center"/>
            <w:hideMark/>
          </w:tcPr>
          <w:p w14:paraId="0B0CFFB9"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37.840.187,00 </w:t>
            </w:r>
          </w:p>
        </w:tc>
        <w:tc>
          <w:tcPr>
            <w:tcW w:w="957" w:type="pct"/>
            <w:shd w:val="clear" w:color="auto" w:fill="FFFFFF" w:themeFill="background1"/>
            <w:vAlign w:val="center"/>
            <w:hideMark/>
          </w:tcPr>
          <w:p w14:paraId="0CBB226B"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26.970.707,00 </w:t>
            </w:r>
          </w:p>
        </w:tc>
        <w:tc>
          <w:tcPr>
            <w:tcW w:w="1474" w:type="pct"/>
            <w:shd w:val="clear" w:color="auto" w:fill="FFFFFF" w:themeFill="background1"/>
            <w:vAlign w:val="center"/>
            <w:hideMark/>
          </w:tcPr>
          <w:p w14:paraId="02241DEB"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6.231.156,00 </w:t>
            </w:r>
          </w:p>
        </w:tc>
        <w:tc>
          <w:tcPr>
            <w:tcW w:w="1026" w:type="pct"/>
            <w:shd w:val="clear" w:color="auto" w:fill="FFFFFF" w:themeFill="background1"/>
            <w:vAlign w:val="center"/>
            <w:hideMark/>
          </w:tcPr>
          <w:p w14:paraId="3E9C78F1"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2.642.389,00 </w:t>
            </w:r>
          </w:p>
        </w:tc>
      </w:tr>
      <w:tr w:rsidR="00147E07" w:rsidRPr="00147E07" w14:paraId="3823E033" w14:textId="77777777" w:rsidTr="005E6CE1">
        <w:trPr>
          <w:trHeight w:val="20"/>
          <w:jc w:val="center"/>
        </w:trPr>
        <w:tc>
          <w:tcPr>
            <w:tcW w:w="363" w:type="pct"/>
            <w:shd w:val="clear" w:color="auto" w:fill="FFFFFF" w:themeFill="background1"/>
            <w:vAlign w:val="center"/>
            <w:hideMark/>
          </w:tcPr>
          <w:p w14:paraId="76CDEED1"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2015</w:t>
            </w:r>
          </w:p>
        </w:tc>
        <w:tc>
          <w:tcPr>
            <w:tcW w:w="1179" w:type="pct"/>
            <w:shd w:val="clear" w:color="auto" w:fill="FFFFFF" w:themeFill="background1"/>
            <w:vAlign w:val="center"/>
            <w:hideMark/>
          </w:tcPr>
          <w:p w14:paraId="554FCCEC"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37.323.770,00 </w:t>
            </w:r>
          </w:p>
        </w:tc>
        <w:tc>
          <w:tcPr>
            <w:tcW w:w="957" w:type="pct"/>
            <w:shd w:val="clear" w:color="auto" w:fill="FFFFFF" w:themeFill="background1"/>
            <w:vAlign w:val="center"/>
            <w:hideMark/>
          </w:tcPr>
          <w:p w14:paraId="71756375"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26.705.904,00 </w:t>
            </w:r>
          </w:p>
        </w:tc>
        <w:tc>
          <w:tcPr>
            <w:tcW w:w="1474" w:type="pct"/>
            <w:shd w:val="clear" w:color="auto" w:fill="FFFFFF" w:themeFill="background1"/>
            <w:vAlign w:val="center"/>
            <w:hideMark/>
          </w:tcPr>
          <w:p w14:paraId="3F7564A8"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6.951.737,00 </w:t>
            </w:r>
          </w:p>
        </w:tc>
        <w:tc>
          <w:tcPr>
            <w:tcW w:w="1026" w:type="pct"/>
            <w:shd w:val="clear" w:color="auto" w:fill="FFFFFF" w:themeFill="background1"/>
            <w:vAlign w:val="center"/>
            <w:hideMark/>
          </w:tcPr>
          <w:p w14:paraId="15A36344"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2.984.833,00 </w:t>
            </w:r>
          </w:p>
        </w:tc>
      </w:tr>
      <w:tr w:rsidR="00147E07" w:rsidRPr="00147E07" w14:paraId="06BD1A2A" w14:textId="77777777" w:rsidTr="005E6CE1">
        <w:trPr>
          <w:trHeight w:val="20"/>
          <w:jc w:val="center"/>
        </w:trPr>
        <w:tc>
          <w:tcPr>
            <w:tcW w:w="363" w:type="pct"/>
            <w:shd w:val="clear" w:color="auto" w:fill="FFFFFF" w:themeFill="background1"/>
            <w:vAlign w:val="center"/>
            <w:hideMark/>
          </w:tcPr>
          <w:p w14:paraId="535CDCB8"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2016</w:t>
            </w:r>
          </w:p>
        </w:tc>
        <w:tc>
          <w:tcPr>
            <w:tcW w:w="1179" w:type="pct"/>
            <w:shd w:val="clear" w:color="auto" w:fill="FFFFFF" w:themeFill="background1"/>
            <w:vAlign w:val="center"/>
            <w:hideMark/>
          </w:tcPr>
          <w:p w14:paraId="2C8C50AB"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37.256.400,00 </w:t>
            </w:r>
          </w:p>
        </w:tc>
        <w:tc>
          <w:tcPr>
            <w:tcW w:w="957" w:type="pct"/>
            <w:shd w:val="clear" w:color="auto" w:fill="FFFFFF" w:themeFill="background1"/>
            <w:vAlign w:val="center"/>
            <w:hideMark/>
          </w:tcPr>
          <w:p w14:paraId="1DFF7116"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26.004.667,00 </w:t>
            </w:r>
          </w:p>
        </w:tc>
        <w:tc>
          <w:tcPr>
            <w:tcW w:w="1474" w:type="pct"/>
            <w:shd w:val="clear" w:color="auto" w:fill="FFFFFF" w:themeFill="background1"/>
            <w:vAlign w:val="center"/>
            <w:hideMark/>
          </w:tcPr>
          <w:p w14:paraId="6BA21EF9"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7.728.176,00 </w:t>
            </w:r>
          </w:p>
        </w:tc>
        <w:tc>
          <w:tcPr>
            <w:tcW w:w="1026" w:type="pct"/>
            <w:shd w:val="clear" w:color="auto" w:fill="FFFFFF" w:themeFill="background1"/>
            <w:vAlign w:val="center"/>
            <w:hideMark/>
          </w:tcPr>
          <w:p w14:paraId="458B2952"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940.988,00 </w:t>
            </w:r>
          </w:p>
        </w:tc>
      </w:tr>
      <w:tr w:rsidR="00147E07" w:rsidRPr="00147E07" w14:paraId="33E8541D" w14:textId="77777777" w:rsidTr="005E6CE1">
        <w:trPr>
          <w:trHeight w:val="20"/>
          <w:jc w:val="center"/>
        </w:trPr>
        <w:tc>
          <w:tcPr>
            <w:tcW w:w="363" w:type="pct"/>
            <w:shd w:val="clear" w:color="auto" w:fill="FFFFFF" w:themeFill="background1"/>
            <w:vAlign w:val="center"/>
            <w:hideMark/>
          </w:tcPr>
          <w:p w14:paraId="1FA17BE6"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2017</w:t>
            </w:r>
          </w:p>
        </w:tc>
        <w:tc>
          <w:tcPr>
            <w:tcW w:w="1179" w:type="pct"/>
            <w:shd w:val="clear" w:color="auto" w:fill="FFFFFF" w:themeFill="background1"/>
            <w:vAlign w:val="center"/>
            <w:hideMark/>
          </w:tcPr>
          <w:p w14:paraId="111AFAB4"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38.455.062,00 </w:t>
            </w:r>
          </w:p>
        </w:tc>
        <w:tc>
          <w:tcPr>
            <w:tcW w:w="957" w:type="pct"/>
            <w:shd w:val="clear" w:color="auto" w:fill="FFFFFF" w:themeFill="background1"/>
            <w:vAlign w:val="center"/>
            <w:hideMark/>
          </w:tcPr>
          <w:p w14:paraId="53107E31"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26.055.610,00 </w:t>
            </w:r>
          </w:p>
        </w:tc>
        <w:tc>
          <w:tcPr>
            <w:tcW w:w="1474" w:type="pct"/>
            <w:shd w:val="clear" w:color="auto" w:fill="FFFFFF" w:themeFill="background1"/>
            <w:vAlign w:val="center"/>
            <w:hideMark/>
          </w:tcPr>
          <w:p w14:paraId="3AC5FD7C"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8.181.395,00 </w:t>
            </w:r>
          </w:p>
        </w:tc>
        <w:tc>
          <w:tcPr>
            <w:tcW w:w="1026" w:type="pct"/>
            <w:shd w:val="clear" w:color="auto" w:fill="FFFFFF" w:themeFill="background1"/>
            <w:vAlign w:val="center"/>
            <w:hideMark/>
          </w:tcPr>
          <w:p w14:paraId="589A5629"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2.182.665,00 </w:t>
            </w:r>
          </w:p>
        </w:tc>
      </w:tr>
      <w:tr w:rsidR="00147E07" w:rsidRPr="00147E07" w14:paraId="3F62A0E4" w14:textId="77777777" w:rsidTr="005E6CE1">
        <w:trPr>
          <w:trHeight w:val="20"/>
          <w:jc w:val="center"/>
        </w:trPr>
        <w:tc>
          <w:tcPr>
            <w:tcW w:w="363" w:type="pct"/>
            <w:shd w:val="clear" w:color="auto" w:fill="FFFFFF" w:themeFill="background1"/>
            <w:vAlign w:val="center"/>
          </w:tcPr>
          <w:p w14:paraId="72EFA19E"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2018</w:t>
            </w:r>
          </w:p>
        </w:tc>
        <w:tc>
          <w:tcPr>
            <w:tcW w:w="1179" w:type="pct"/>
            <w:shd w:val="clear" w:color="auto" w:fill="FFFFFF" w:themeFill="background1"/>
            <w:vAlign w:val="center"/>
          </w:tcPr>
          <w:p w14:paraId="6E18165E"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42.280.310,00</w:t>
            </w:r>
          </w:p>
        </w:tc>
        <w:tc>
          <w:tcPr>
            <w:tcW w:w="957" w:type="pct"/>
            <w:shd w:val="clear" w:color="auto" w:fill="FFFFFF" w:themeFill="background1"/>
            <w:vAlign w:val="center"/>
          </w:tcPr>
          <w:p w14:paraId="2D1F0A9D"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25.644.403,00</w:t>
            </w:r>
          </w:p>
        </w:tc>
        <w:tc>
          <w:tcPr>
            <w:tcW w:w="1474" w:type="pct"/>
            <w:shd w:val="clear" w:color="auto" w:fill="FFFFFF" w:themeFill="background1"/>
            <w:vAlign w:val="center"/>
          </w:tcPr>
          <w:p w14:paraId="1AE6E342"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9.272.134,00</w:t>
            </w:r>
          </w:p>
        </w:tc>
        <w:tc>
          <w:tcPr>
            <w:tcW w:w="1026" w:type="pct"/>
            <w:shd w:val="clear" w:color="auto" w:fill="FFFFFF" w:themeFill="background1"/>
            <w:vAlign w:val="center"/>
          </w:tcPr>
          <w:p w14:paraId="26A913A0"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1.981.065,00 </w:t>
            </w:r>
          </w:p>
        </w:tc>
      </w:tr>
      <w:tr w:rsidR="00147E07" w:rsidRPr="00147E07" w14:paraId="3A7DC49E" w14:textId="77777777" w:rsidTr="005E6CE1">
        <w:trPr>
          <w:trHeight w:val="20"/>
          <w:jc w:val="center"/>
        </w:trPr>
        <w:tc>
          <w:tcPr>
            <w:tcW w:w="363" w:type="pct"/>
            <w:shd w:val="clear" w:color="auto" w:fill="FFFFFF" w:themeFill="background1"/>
            <w:vAlign w:val="center"/>
          </w:tcPr>
          <w:p w14:paraId="45C31468"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2019</w:t>
            </w:r>
          </w:p>
        </w:tc>
        <w:tc>
          <w:tcPr>
            <w:tcW w:w="1179" w:type="pct"/>
            <w:shd w:val="clear" w:color="auto" w:fill="FFFFFF" w:themeFill="background1"/>
            <w:vAlign w:val="center"/>
          </w:tcPr>
          <w:p w14:paraId="67F2C1DB"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44.000.490,00</w:t>
            </w:r>
          </w:p>
        </w:tc>
        <w:tc>
          <w:tcPr>
            <w:tcW w:w="957" w:type="pct"/>
            <w:shd w:val="clear" w:color="auto" w:fill="FFFFFF" w:themeFill="background1"/>
            <w:vAlign w:val="center"/>
          </w:tcPr>
          <w:p w14:paraId="6703D3DC"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26.134.587,00</w:t>
            </w:r>
          </w:p>
        </w:tc>
        <w:tc>
          <w:tcPr>
            <w:tcW w:w="1474" w:type="pct"/>
            <w:shd w:val="clear" w:color="auto" w:fill="FFFFFF" w:themeFill="background1"/>
            <w:vAlign w:val="center"/>
          </w:tcPr>
          <w:p w14:paraId="18E38EF1"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9.523.315,00</w:t>
            </w:r>
          </w:p>
        </w:tc>
        <w:tc>
          <w:tcPr>
            <w:tcW w:w="1026" w:type="pct"/>
            <w:shd w:val="clear" w:color="auto" w:fill="FFFFFF" w:themeFill="background1"/>
            <w:vAlign w:val="center"/>
          </w:tcPr>
          <w:p w14:paraId="6CEF7C3B"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1.566.375,00</w:t>
            </w:r>
          </w:p>
        </w:tc>
      </w:tr>
      <w:tr w:rsidR="00147E07" w:rsidRPr="00147E07" w14:paraId="0F993621" w14:textId="77777777" w:rsidTr="005E6CE1">
        <w:trPr>
          <w:trHeight w:val="20"/>
          <w:jc w:val="center"/>
        </w:trPr>
        <w:tc>
          <w:tcPr>
            <w:tcW w:w="363" w:type="pct"/>
            <w:shd w:val="clear" w:color="auto" w:fill="FFFFFF" w:themeFill="background1"/>
            <w:vAlign w:val="center"/>
          </w:tcPr>
          <w:p w14:paraId="05ECAB82"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2020</w:t>
            </w:r>
          </w:p>
        </w:tc>
        <w:tc>
          <w:tcPr>
            <w:tcW w:w="1179" w:type="pct"/>
            <w:shd w:val="clear" w:color="auto" w:fill="FFFFFF" w:themeFill="background1"/>
            <w:vAlign w:val="center"/>
          </w:tcPr>
          <w:p w14:paraId="637C3FFD"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47.769.880,00</w:t>
            </w:r>
          </w:p>
        </w:tc>
        <w:tc>
          <w:tcPr>
            <w:tcW w:w="957" w:type="pct"/>
            <w:shd w:val="clear" w:color="auto" w:fill="FFFFFF" w:themeFill="background1"/>
            <w:vAlign w:val="center"/>
          </w:tcPr>
          <w:p w14:paraId="30AFBBBB"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26.588.769,00</w:t>
            </w:r>
          </w:p>
        </w:tc>
        <w:tc>
          <w:tcPr>
            <w:tcW w:w="1474" w:type="pct"/>
            <w:shd w:val="clear" w:color="auto" w:fill="FFFFFF" w:themeFill="background1"/>
            <w:vAlign w:val="center"/>
          </w:tcPr>
          <w:p w14:paraId="60C1C135"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10.680.269,00</w:t>
            </w:r>
          </w:p>
        </w:tc>
        <w:tc>
          <w:tcPr>
            <w:tcW w:w="1026" w:type="pct"/>
            <w:shd w:val="clear" w:color="auto" w:fill="FFFFFF" w:themeFill="background1"/>
            <w:vAlign w:val="center"/>
          </w:tcPr>
          <w:p w14:paraId="041E0B03"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2.081.423,00</w:t>
            </w:r>
          </w:p>
        </w:tc>
      </w:tr>
      <w:tr w:rsidR="00147E07" w:rsidRPr="00147E07" w14:paraId="718C658A" w14:textId="77777777" w:rsidTr="005E6CE1">
        <w:trPr>
          <w:trHeight w:val="20"/>
          <w:jc w:val="center"/>
        </w:trPr>
        <w:tc>
          <w:tcPr>
            <w:tcW w:w="363" w:type="pct"/>
            <w:shd w:val="clear" w:color="auto" w:fill="FFFFFF" w:themeFill="background1"/>
            <w:vAlign w:val="center"/>
          </w:tcPr>
          <w:p w14:paraId="03BE40C5"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2021</w:t>
            </w:r>
          </w:p>
        </w:tc>
        <w:tc>
          <w:tcPr>
            <w:tcW w:w="1179" w:type="pct"/>
            <w:shd w:val="clear" w:color="auto" w:fill="auto"/>
            <w:vAlign w:val="center"/>
          </w:tcPr>
          <w:p w14:paraId="34C7828F"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54.418.640,00</w:t>
            </w:r>
          </w:p>
        </w:tc>
        <w:tc>
          <w:tcPr>
            <w:tcW w:w="957" w:type="pct"/>
            <w:shd w:val="clear" w:color="auto" w:fill="FFFFFF" w:themeFill="background1"/>
            <w:vAlign w:val="center"/>
          </w:tcPr>
          <w:p w14:paraId="64E87C3E"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27.468.334,00</w:t>
            </w:r>
          </w:p>
        </w:tc>
        <w:tc>
          <w:tcPr>
            <w:tcW w:w="1474" w:type="pct"/>
            <w:shd w:val="clear" w:color="auto" w:fill="FFFFFF" w:themeFill="background1"/>
            <w:vAlign w:val="center"/>
          </w:tcPr>
          <w:p w14:paraId="45F33DA0"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12.457.439,00</w:t>
            </w:r>
          </w:p>
        </w:tc>
        <w:tc>
          <w:tcPr>
            <w:tcW w:w="1026" w:type="pct"/>
            <w:shd w:val="clear" w:color="auto" w:fill="FFFFFF" w:themeFill="background1"/>
            <w:vAlign w:val="center"/>
          </w:tcPr>
          <w:p w14:paraId="1F8FFA92"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3.287.890,00</w:t>
            </w:r>
          </w:p>
        </w:tc>
      </w:tr>
      <w:tr w:rsidR="00147E07" w:rsidRPr="00147E07" w14:paraId="0EFB6080" w14:textId="77777777" w:rsidTr="005E6CE1">
        <w:trPr>
          <w:trHeight w:val="20"/>
          <w:jc w:val="center"/>
        </w:trPr>
        <w:tc>
          <w:tcPr>
            <w:tcW w:w="363" w:type="pct"/>
            <w:shd w:val="clear" w:color="auto" w:fill="FFFFFF" w:themeFill="background1"/>
            <w:vAlign w:val="center"/>
          </w:tcPr>
          <w:p w14:paraId="3220494F" w14:textId="77777777" w:rsidR="00147E07" w:rsidRPr="00147E07" w:rsidRDefault="00147E07" w:rsidP="00147E07">
            <w:pPr>
              <w:spacing w:line="240" w:lineRule="auto"/>
              <w:jc w:val="center"/>
              <w:rPr>
                <w:rFonts w:asciiTheme="minorHAnsi" w:hAnsiTheme="minorHAnsi" w:cstheme="minorHAnsi"/>
                <w:bCs/>
                <w:color w:val="000000"/>
              </w:rPr>
            </w:pPr>
            <w:r w:rsidRPr="00147E07">
              <w:rPr>
                <w:rFonts w:asciiTheme="minorHAnsi" w:hAnsiTheme="minorHAnsi" w:cstheme="minorHAnsi"/>
                <w:bCs/>
                <w:color w:val="000000"/>
              </w:rPr>
              <w:t>2022</w:t>
            </w:r>
          </w:p>
        </w:tc>
        <w:tc>
          <w:tcPr>
            <w:tcW w:w="1179" w:type="pct"/>
            <w:shd w:val="clear" w:color="auto" w:fill="auto"/>
            <w:vAlign w:val="center"/>
          </w:tcPr>
          <w:p w14:paraId="1BA91E03"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xml:space="preserve"> €  55.805.284,00</w:t>
            </w:r>
          </w:p>
        </w:tc>
        <w:tc>
          <w:tcPr>
            <w:tcW w:w="957" w:type="pct"/>
            <w:shd w:val="clear" w:color="auto" w:fill="FFFFFF" w:themeFill="background1"/>
            <w:vAlign w:val="center"/>
          </w:tcPr>
          <w:p w14:paraId="41F1296A"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29.337.548,00</w:t>
            </w:r>
          </w:p>
        </w:tc>
        <w:tc>
          <w:tcPr>
            <w:tcW w:w="1474" w:type="pct"/>
            <w:shd w:val="clear" w:color="auto" w:fill="FFFFFF" w:themeFill="background1"/>
            <w:vAlign w:val="center"/>
          </w:tcPr>
          <w:p w14:paraId="5BCE968E"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12.995.815,00</w:t>
            </w:r>
          </w:p>
        </w:tc>
        <w:tc>
          <w:tcPr>
            <w:tcW w:w="1026" w:type="pct"/>
            <w:shd w:val="clear" w:color="auto" w:fill="FFFFFF" w:themeFill="background1"/>
            <w:vAlign w:val="center"/>
          </w:tcPr>
          <w:p w14:paraId="1F72B7A1" w14:textId="77777777" w:rsidR="00147E07" w:rsidRPr="00147E07" w:rsidRDefault="00147E07" w:rsidP="00147E07">
            <w:pPr>
              <w:spacing w:line="240" w:lineRule="auto"/>
              <w:jc w:val="right"/>
              <w:rPr>
                <w:rFonts w:asciiTheme="minorHAnsi" w:hAnsiTheme="minorHAnsi" w:cstheme="minorHAnsi"/>
                <w:bCs/>
                <w:color w:val="000000"/>
              </w:rPr>
            </w:pPr>
            <w:r w:rsidRPr="00147E07">
              <w:rPr>
                <w:rFonts w:asciiTheme="minorHAnsi" w:hAnsiTheme="minorHAnsi" w:cstheme="minorHAnsi"/>
                <w:bCs/>
                <w:color w:val="000000"/>
              </w:rPr>
              <w:t>€    2.670.885,00</w:t>
            </w:r>
          </w:p>
        </w:tc>
      </w:tr>
    </w:tbl>
    <w:p w14:paraId="5CB1CD23" w14:textId="77777777" w:rsidR="00147E07" w:rsidRPr="00147E07" w:rsidRDefault="00147E07" w:rsidP="00147E07">
      <w:pPr>
        <w:spacing w:after="0" w:line="240" w:lineRule="auto"/>
        <w:jc w:val="both"/>
        <w:rPr>
          <w:rFonts w:eastAsia="Times New Roman" w:cs="Tahoma"/>
          <w:b/>
          <w:bCs/>
          <w:kern w:val="32"/>
          <w:sz w:val="24"/>
          <w:szCs w:val="24"/>
          <w:lang w:eastAsia="it-IT"/>
        </w:rPr>
      </w:pPr>
      <w:r w:rsidRPr="00147E07">
        <w:rPr>
          <w:rFonts w:eastAsia="Times New Roman" w:cs="Tahoma"/>
          <w:b/>
          <w:bCs/>
          <w:kern w:val="32"/>
          <w:sz w:val="24"/>
          <w:szCs w:val="24"/>
          <w:lang w:eastAsia="it-IT"/>
        </w:rPr>
        <w:t xml:space="preserve">Si enucleano, di seguito, gli indicatori delle spese di personale, dell’ISEF e dell’indebitamento nel rispetto dei valori previsti ex </w:t>
      </w:r>
      <w:proofErr w:type="spellStart"/>
      <w:r w:rsidRPr="00147E07">
        <w:rPr>
          <w:rFonts w:eastAsia="Times New Roman" w:cs="Tahoma"/>
          <w:b/>
          <w:bCs/>
          <w:kern w:val="32"/>
          <w:sz w:val="24"/>
          <w:szCs w:val="24"/>
          <w:lang w:eastAsia="it-IT"/>
        </w:rPr>
        <w:t>D.Lgs.</w:t>
      </w:r>
      <w:proofErr w:type="spellEnd"/>
      <w:r w:rsidRPr="00147E07">
        <w:rPr>
          <w:rFonts w:eastAsia="Times New Roman" w:cs="Tahoma"/>
          <w:b/>
          <w:bCs/>
          <w:kern w:val="32"/>
          <w:sz w:val="24"/>
          <w:szCs w:val="24"/>
          <w:lang w:eastAsia="it-IT"/>
        </w:rPr>
        <w:t xml:space="preserve"> n. 49/2012:</w:t>
      </w:r>
    </w:p>
    <w:p w14:paraId="2C17B239" w14:textId="77777777" w:rsidR="00147E07" w:rsidRPr="00147E07" w:rsidRDefault="00147E07" w:rsidP="00147E07">
      <w:pPr>
        <w:spacing w:after="0" w:line="240" w:lineRule="auto"/>
        <w:rPr>
          <w:rFonts w:asciiTheme="minorHAnsi" w:eastAsia="Times New Roman" w:hAnsiTheme="minorHAnsi" w:cstheme="minorHAnsi"/>
          <w:b/>
          <w:bCs/>
          <w:kern w:val="32"/>
          <w:sz w:val="24"/>
          <w:szCs w:val="24"/>
          <w:lang w:eastAsia="it-IT"/>
        </w:rPr>
      </w:pPr>
    </w:p>
    <w:p w14:paraId="241D0DE0" w14:textId="77777777" w:rsidR="00147E07" w:rsidRPr="00147E07" w:rsidRDefault="00147E07" w:rsidP="00147E07">
      <w:pPr>
        <w:spacing w:after="0" w:line="240" w:lineRule="auto"/>
        <w:rPr>
          <w:rFonts w:eastAsia="Times New Roman" w:cs="Tahoma"/>
          <w:b/>
          <w:bCs/>
          <w:kern w:val="32"/>
          <w:sz w:val="24"/>
          <w:szCs w:val="24"/>
          <w:lang w:eastAsia="it-IT"/>
        </w:rPr>
      </w:pPr>
      <w:r w:rsidRPr="00147E07">
        <w:rPr>
          <w:rFonts w:eastAsia="Times New Roman" w:cs="Tahoma"/>
          <w:b/>
          <w:bCs/>
          <w:kern w:val="32"/>
          <w:sz w:val="24"/>
          <w:szCs w:val="24"/>
          <w:lang w:eastAsia="it-IT"/>
        </w:rPr>
        <w:lastRenderedPageBreak/>
        <w:t>Spese di personale</w:t>
      </w:r>
    </w:p>
    <w:p w14:paraId="09AA03B3" w14:textId="77777777" w:rsidR="00147E07" w:rsidRPr="00147E07" w:rsidRDefault="00147E07" w:rsidP="00147E07">
      <w:pPr>
        <w:spacing w:after="0" w:line="240" w:lineRule="auto"/>
        <w:rPr>
          <w:rFonts w:eastAsia="Times New Roman" w:cs="Tahoma"/>
          <w:b/>
          <w:bCs/>
          <w:kern w:val="32"/>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7322"/>
        <w:gridCol w:w="2307"/>
      </w:tblGrid>
      <w:tr w:rsidR="00147E07" w:rsidRPr="00147E07" w14:paraId="48BFF0AC" w14:textId="77777777" w:rsidTr="005E6CE1">
        <w:trPr>
          <w:trHeight w:val="580"/>
          <w:jc w:val="center"/>
        </w:trPr>
        <w:tc>
          <w:tcPr>
            <w:tcW w:w="3812" w:type="pct"/>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5A5C9BC7" w14:textId="77777777" w:rsidR="00147E07" w:rsidRPr="00147E07" w:rsidRDefault="00147E07" w:rsidP="00147E07">
            <w:pPr>
              <w:spacing w:after="0" w:line="240" w:lineRule="auto"/>
              <w:jc w:val="center"/>
              <w:rPr>
                <w:rFonts w:eastAsia="Times New Roman"/>
                <w:b/>
                <w:bCs/>
                <w:color w:val="000000"/>
                <w:lang w:eastAsia="it-IT"/>
              </w:rPr>
            </w:pPr>
            <w:r w:rsidRPr="00147E07">
              <w:rPr>
                <w:rFonts w:eastAsia="Times New Roman"/>
                <w:b/>
                <w:bCs/>
                <w:color w:val="000000"/>
                <w:lang w:eastAsia="it-IT"/>
              </w:rPr>
              <w:t>Indicatore spese di personale</w:t>
            </w:r>
          </w:p>
        </w:tc>
        <w:tc>
          <w:tcPr>
            <w:tcW w:w="1188" w:type="pct"/>
            <w:tcBorders>
              <w:top w:val="single" w:sz="4" w:space="0" w:color="auto"/>
              <w:left w:val="nil"/>
              <w:bottom w:val="single" w:sz="4" w:space="0" w:color="auto"/>
              <w:right w:val="single" w:sz="4" w:space="0" w:color="auto"/>
            </w:tcBorders>
            <w:shd w:val="clear" w:color="000000" w:fill="E2EFDA"/>
            <w:vAlign w:val="center"/>
            <w:hideMark/>
          </w:tcPr>
          <w:p w14:paraId="2DD11283" w14:textId="77777777" w:rsidR="00147E07" w:rsidRPr="00147E07" w:rsidRDefault="00147E07" w:rsidP="00147E07">
            <w:pPr>
              <w:spacing w:after="0" w:line="240" w:lineRule="auto"/>
              <w:jc w:val="center"/>
              <w:rPr>
                <w:rFonts w:eastAsia="Times New Roman"/>
                <w:b/>
                <w:bCs/>
                <w:color w:val="000000"/>
                <w:lang w:eastAsia="it-IT"/>
              </w:rPr>
            </w:pPr>
            <w:r w:rsidRPr="00147E07">
              <w:rPr>
                <w:rFonts w:eastAsia="Times New Roman"/>
                <w:b/>
                <w:bCs/>
                <w:color w:val="000000"/>
                <w:lang w:eastAsia="it-IT"/>
              </w:rPr>
              <w:t>Stanziamento esercizio 2022</w:t>
            </w:r>
          </w:p>
        </w:tc>
      </w:tr>
      <w:tr w:rsidR="00147E07" w:rsidRPr="00147E07" w14:paraId="56427E95" w14:textId="77777777" w:rsidTr="005E6CE1">
        <w:trPr>
          <w:trHeight w:val="290"/>
          <w:jc w:val="center"/>
        </w:trPr>
        <w:tc>
          <w:tcPr>
            <w:tcW w:w="3812" w:type="pct"/>
            <w:tcBorders>
              <w:top w:val="single" w:sz="4" w:space="0" w:color="auto"/>
              <w:left w:val="single" w:sz="4" w:space="0" w:color="auto"/>
              <w:bottom w:val="single" w:sz="4" w:space="0" w:color="auto"/>
              <w:right w:val="single" w:sz="4" w:space="0" w:color="auto"/>
            </w:tcBorders>
            <w:shd w:val="clear" w:color="auto" w:fill="D6E3BC"/>
            <w:noWrap/>
            <w:vAlign w:val="bottom"/>
            <w:hideMark/>
          </w:tcPr>
          <w:p w14:paraId="0680E276" w14:textId="77777777" w:rsidR="00147E07" w:rsidRPr="00147E07" w:rsidRDefault="00147E07" w:rsidP="00147E07">
            <w:pPr>
              <w:spacing w:after="0" w:line="240" w:lineRule="auto"/>
              <w:rPr>
                <w:rFonts w:eastAsia="Times New Roman"/>
                <w:color w:val="000000"/>
                <w:lang w:eastAsia="it-IT"/>
              </w:rPr>
            </w:pPr>
            <w:r w:rsidRPr="00147E07">
              <w:rPr>
                <w:rFonts w:eastAsia="Times New Roman"/>
                <w:b/>
                <w:bCs/>
                <w:color w:val="000000"/>
                <w:lang w:eastAsia="it-IT"/>
              </w:rPr>
              <w:t>Spese per il personale a carico Ateneo (A)</w:t>
            </w:r>
          </w:p>
        </w:tc>
        <w:tc>
          <w:tcPr>
            <w:tcW w:w="1188" w:type="pct"/>
            <w:tcBorders>
              <w:top w:val="single" w:sz="4" w:space="0" w:color="auto"/>
              <w:left w:val="nil"/>
              <w:bottom w:val="single" w:sz="4" w:space="0" w:color="auto"/>
              <w:right w:val="single" w:sz="4" w:space="0" w:color="auto"/>
            </w:tcBorders>
            <w:shd w:val="clear" w:color="auto" w:fill="D6E3BC"/>
            <w:noWrap/>
            <w:vAlign w:val="bottom"/>
            <w:hideMark/>
          </w:tcPr>
          <w:p w14:paraId="197C7288"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                       41.464.067</w:t>
            </w:r>
          </w:p>
        </w:tc>
      </w:tr>
      <w:tr w:rsidR="00147E07" w:rsidRPr="00147E07" w14:paraId="17AF0535" w14:textId="77777777" w:rsidTr="005E6CE1">
        <w:trPr>
          <w:trHeight w:val="290"/>
          <w:jc w:val="center"/>
        </w:trPr>
        <w:tc>
          <w:tcPr>
            <w:tcW w:w="3812" w:type="pct"/>
            <w:tcBorders>
              <w:top w:val="nil"/>
              <w:left w:val="single" w:sz="4" w:space="0" w:color="auto"/>
              <w:bottom w:val="single" w:sz="4" w:space="0" w:color="auto"/>
              <w:right w:val="single" w:sz="4" w:space="0" w:color="auto"/>
            </w:tcBorders>
            <w:shd w:val="clear" w:color="auto" w:fill="auto"/>
            <w:noWrap/>
            <w:vAlign w:val="bottom"/>
          </w:tcPr>
          <w:p w14:paraId="4FFEF64A"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FFO (B)</w:t>
            </w:r>
          </w:p>
        </w:tc>
        <w:tc>
          <w:tcPr>
            <w:tcW w:w="1188" w:type="pct"/>
            <w:tcBorders>
              <w:top w:val="nil"/>
              <w:left w:val="nil"/>
              <w:bottom w:val="single" w:sz="4" w:space="0" w:color="auto"/>
              <w:right w:val="single" w:sz="4" w:space="0" w:color="auto"/>
            </w:tcBorders>
            <w:shd w:val="clear" w:color="auto" w:fill="auto"/>
            <w:noWrap/>
            <w:vAlign w:val="bottom"/>
          </w:tcPr>
          <w:p w14:paraId="033B5EC3"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 xml:space="preserve">                       53.000.000</w:t>
            </w:r>
          </w:p>
        </w:tc>
      </w:tr>
      <w:tr w:rsidR="00147E07" w:rsidRPr="00147E07" w14:paraId="39F283FF" w14:textId="77777777" w:rsidTr="005E6CE1">
        <w:trPr>
          <w:trHeight w:val="290"/>
          <w:jc w:val="center"/>
        </w:trPr>
        <w:tc>
          <w:tcPr>
            <w:tcW w:w="3812" w:type="pct"/>
            <w:tcBorders>
              <w:top w:val="nil"/>
              <w:left w:val="single" w:sz="4" w:space="0" w:color="auto"/>
              <w:bottom w:val="single" w:sz="4" w:space="0" w:color="auto"/>
              <w:right w:val="single" w:sz="4" w:space="0" w:color="auto"/>
            </w:tcBorders>
            <w:shd w:val="clear" w:color="auto" w:fill="auto"/>
            <w:noWrap/>
            <w:vAlign w:val="bottom"/>
          </w:tcPr>
          <w:p w14:paraId="306775BC"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Programmazione Triennale (C)</w:t>
            </w:r>
          </w:p>
        </w:tc>
        <w:tc>
          <w:tcPr>
            <w:tcW w:w="1188" w:type="pct"/>
            <w:tcBorders>
              <w:top w:val="nil"/>
              <w:left w:val="nil"/>
              <w:bottom w:val="single" w:sz="4" w:space="0" w:color="auto"/>
              <w:right w:val="single" w:sz="4" w:space="0" w:color="auto"/>
            </w:tcBorders>
            <w:shd w:val="clear" w:color="auto" w:fill="auto"/>
            <w:noWrap/>
            <w:vAlign w:val="bottom"/>
          </w:tcPr>
          <w:p w14:paraId="0C1C6F9D"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 xml:space="preserve">                             770.223</w:t>
            </w:r>
          </w:p>
        </w:tc>
      </w:tr>
      <w:tr w:rsidR="00147E07" w:rsidRPr="00147E07" w14:paraId="1A958D69" w14:textId="77777777" w:rsidTr="005E6CE1">
        <w:trPr>
          <w:trHeight w:val="290"/>
          <w:jc w:val="center"/>
        </w:trPr>
        <w:tc>
          <w:tcPr>
            <w:tcW w:w="3812" w:type="pct"/>
            <w:tcBorders>
              <w:top w:val="nil"/>
              <w:left w:val="single" w:sz="4" w:space="0" w:color="auto"/>
              <w:bottom w:val="single" w:sz="4" w:space="0" w:color="auto"/>
              <w:right w:val="single" w:sz="4" w:space="0" w:color="auto"/>
            </w:tcBorders>
            <w:shd w:val="clear" w:color="auto" w:fill="auto"/>
            <w:noWrap/>
            <w:vAlign w:val="bottom"/>
            <w:hideMark/>
          </w:tcPr>
          <w:p w14:paraId="27BE9CB0"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Tasse e contributi universitari al netto dei rimborsi (D)</w:t>
            </w:r>
          </w:p>
        </w:tc>
        <w:tc>
          <w:tcPr>
            <w:tcW w:w="1188" w:type="pct"/>
            <w:tcBorders>
              <w:top w:val="nil"/>
              <w:left w:val="nil"/>
              <w:bottom w:val="single" w:sz="4" w:space="0" w:color="auto"/>
              <w:right w:val="single" w:sz="4" w:space="0" w:color="auto"/>
            </w:tcBorders>
            <w:shd w:val="clear" w:color="auto" w:fill="auto"/>
            <w:noWrap/>
            <w:vAlign w:val="bottom"/>
            <w:hideMark/>
          </w:tcPr>
          <w:p w14:paraId="568DD79D"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                       14.228.474</w:t>
            </w:r>
          </w:p>
        </w:tc>
      </w:tr>
      <w:tr w:rsidR="00147E07" w:rsidRPr="00147E07" w14:paraId="4140F67F" w14:textId="77777777" w:rsidTr="005E6CE1">
        <w:trPr>
          <w:trHeight w:val="290"/>
          <w:jc w:val="center"/>
        </w:trPr>
        <w:tc>
          <w:tcPr>
            <w:tcW w:w="3812" w:type="pct"/>
            <w:tcBorders>
              <w:top w:val="single" w:sz="4" w:space="0" w:color="auto"/>
              <w:left w:val="single" w:sz="4" w:space="0" w:color="auto"/>
              <w:bottom w:val="single" w:sz="4" w:space="0" w:color="auto"/>
              <w:right w:val="single" w:sz="4" w:space="0" w:color="auto"/>
            </w:tcBorders>
            <w:shd w:val="clear" w:color="auto" w:fill="D6E3BC"/>
            <w:noWrap/>
            <w:vAlign w:val="bottom"/>
            <w:hideMark/>
          </w:tcPr>
          <w:p w14:paraId="765EB3C8" w14:textId="77777777" w:rsidR="00147E07" w:rsidRPr="00147E07" w:rsidRDefault="00147E07" w:rsidP="00147E07">
            <w:pPr>
              <w:spacing w:after="0" w:line="240" w:lineRule="auto"/>
              <w:rPr>
                <w:rFonts w:eastAsia="Times New Roman"/>
                <w:b/>
                <w:bCs/>
                <w:color w:val="000000"/>
                <w:lang w:eastAsia="it-IT"/>
              </w:rPr>
            </w:pPr>
            <w:r w:rsidRPr="00147E07">
              <w:rPr>
                <w:rFonts w:eastAsia="Times New Roman"/>
                <w:b/>
                <w:bCs/>
                <w:color w:val="000000"/>
                <w:lang w:eastAsia="it-IT"/>
              </w:rPr>
              <w:t>TOTALE (E) =(B+C+D)</w:t>
            </w:r>
          </w:p>
        </w:tc>
        <w:tc>
          <w:tcPr>
            <w:tcW w:w="1188" w:type="pct"/>
            <w:tcBorders>
              <w:top w:val="single" w:sz="4" w:space="0" w:color="auto"/>
              <w:left w:val="nil"/>
              <w:bottom w:val="single" w:sz="4" w:space="0" w:color="auto"/>
              <w:right w:val="single" w:sz="4" w:space="0" w:color="auto"/>
            </w:tcBorders>
            <w:shd w:val="clear" w:color="auto" w:fill="D6E3BC"/>
            <w:noWrap/>
            <w:vAlign w:val="bottom"/>
            <w:hideMark/>
          </w:tcPr>
          <w:p w14:paraId="2A23FA2A"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                       67.998.697</w:t>
            </w:r>
          </w:p>
        </w:tc>
      </w:tr>
      <w:tr w:rsidR="00147E07" w:rsidRPr="00147E07" w14:paraId="18B6158B" w14:textId="77777777" w:rsidTr="005E6CE1">
        <w:trPr>
          <w:trHeight w:val="290"/>
          <w:jc w:val="center"/>
        </w:trPr>
        <w:tc>
          <w:tcPr>
            <w:tcW w:w="3812" w:type="pct"/>
            <w:tcBorders>
              <w:top w:val="single" w:sz="4" w:space="0" w:color="auto"/>
              <w:left w:val="single" w:sz="4" w:space="0" w:color="auto"/>
              <w:bottom w:val="single" w:sz="4" w:space="0" w:color="auto"/>
              <w:right w:val="single" w:sz="4" w:space="0" w:color="auto"/>
            </w:tcBorders>
            <w:shd w:val="clear" w:color="auto" w:fill="76923C"/>
            <w:noWrap/>
            <w:vAlign w:val="bottom"/>
            <w:hideMark/>
          </w:tcPr>
          <w:p w14:paraId="743D4CC9" w14:textId="77777777" w:rsidR="00147E07" w:rsidRPr="00147E07" w:rsidRDefault="00147E07" w:rsidP="00147E07">
            <w:pPr>
              <w:spacing w:after="0" w:line="240" w:lineRule="auto"/>
              <w:rPr>
                <w:rFonts w:eastAsia="Times New Roman"/>
                <w:b/>
                <w:bCs/>
                <w:color w:val="000000"/>
                <w:lang w:eastAsia="it-IT"/>
              </w:rPr>
            </w:pPr>
            <w:r w:rsidRPr="00147E07">
              <w:rPr>
                <w:rFonts w:eastAsia="Times New Roman"/>
                <w:b/>
                <w:bCs/>
                <w:color w:val="000000"/>
                <w:lang w:eastAsia="it-IT"/>
              </w:rPr>
              <w:t>Rapporto (A/E) = &lt; 80%</w:t>
            </w:r>
          </w:p>
        </w:tc>
        <w:tc>
          <w:tcPr>
            <w:tcW w:w="1188" w:type="pct"/>
            <w:tcBorders>
              <w:top w:val="single" w:sz="4" w:space="0" w:color="auto"/>
              <w:left w:val="nil"/>
              <w:bottom w:val="single" w:sz="4" w:space="0" w:color="auto"/>
              <w:right w:val="single" w:sz="4" w:space="0" w:color="auto"/>
            </w:tcBorders>
            <w:shd w:val="clear" w:color="auto" w:fill="76923C"/>
            <w:noWrap/>
            <w:vAlign w:val="bottom"/>
            <w:hideMark/>
          </w:tcPr>
          <w:p w14:paraId="6EB7B560" w14:textId="77777777" w:rsidR="00147E07" w:rsidRPr="00147E07" w:rsidRDefault="00147E07" w:rsidP="00147E07">
            <w:pPr>
              <w:spacing w:after="0" w:line="240" w:lineRule="auto"/>
              <w:jc w:val="right"/>
              <w:rPr>
                <w:rFonts w:eastAsia="Times New Roman"/>
                <w:color w:val="000000"/>
                <w:lang w:eastAsia="it-IT"/>
              </w:rPr>
            </w:pPr>
            <w:r w:rsidRPr="00147E07">
              <w:rPr>
                <w:rFonts w:eastAsia="Times New Roman"/>
                <w:color w:val="000000"/>
                <w:lang w:eastAsia="it-IT"/>
              </w:rPr>
              <w:t> </w:t>
            </w:r>
            <w:r w:rsidRPr="00147E07">
              <w:rPr>
                <w:rFonts w:eastAsia="Times New Roman"/>
                <w:b/>
                <w:bCs/>
                <w:color w:val="000000"/>
                <w:lang w:eastAsia="it-IT"/>
              </w:rPr>
              <w:t>60,97*%</w:t>
            </w:r>
          </w:p>
        </w:tc>
      </w:tr>
    </w:tbl>
    <w:p w14:paraId="1C653E1B" w14:textId="77777777" w:rsidR="00147E07" w:rsidRPr="00147E07" w:rsidRDefault="00147E07" w:rsidP="00147E07">
      <w:pPr>
        <w:spacing w:after="0" w:line="240" w:lineRule="auto"/>
        <w:rPr>
          <w:rFonts w:eastAsia="Times New Roman" w:cs="Tahoma"/>
          <w:bCs/>
          <w:i/>
          <w:kern w:val="32"/>
          <w:sz w:val="20"/>
          <w:szCs w:val="20"/>
          <w:lang w:eastAsia="it-IT"/>
        </w:rPr>
      </w:pPr>
      <w:r w:rsidRPr="00147E07">
        <w:rPr>
          <w:rFonts w:eastAsia="Times New Roman" w:cs="Tahoma"/>
          <w:bCs/>
          <w:i/>
          <w:kern w:val="32"/>
          <w:sz w:val="20"/>
          <w:szCs w:val="20"/>
          <w:lang w:eastAsia="it-IT"/>
        </w:rPr>
        <w:t>*i dati esposti non sono stati ancora validati dal MUR</w:t>
      </w:r>
    </w:p>
    <w:p w14:paraId="730C45A8" w14:textId="77777777" w:rsidR="00147E07" w:rsidRPr="00147E07" w:rsidRDefault="00147E07" w:rsidP="00147E07">
      <w:pPr>
        <w:spacing w:after="0" w:line="240" w:lineRule="auto"/>
        <w:rPr>
          <w:rFonts w:asciiTheme="minorHAnsi" w:eastAsia="Times New Roman" w:hAnsiTheme="minorHAnsi" w:cstheme="minorHAnsi"/>
          <w:b/>
          <w:bCs/>
          <w:kern w:val="32"/>
          <w:sz w:val="24"/>
          <w:szCs w:val="24"/>
          <w:lang w:eastAsia="it-IT"/>
        </w:rPr>
      </w:pPr>
    </w:p>
    <w:p w14:paraId="38D9328C" w14:textId="77777777" w:rsidR="00147E07" w:rsidRPr="00147E07" w:rsidRDefault="00147E07" w:rsidP="00147E07">
      <w:pPr>
        <w:spacing w:after="0" w:line="240" w:lineRule="auto"/>
        <w:rPr>
          <w:rFonts w:eastAsia="Times New Roman" w:cs="Tahoma"/>
          <w:b/>
          <w:bCs/>
          <w:kern w:val="32"/>
          <w:sz w:val="24"/>
          <w:szCs w:val="24"/>
          <w:lang w:eastAsia="it-IT"/>
        </w:rPr>
      </w:pPr>
      <w:r w:rsidRPr="00147E07">
        <w:rPr>
          <w:rFonts w:eastAsia="Times New Roman" w:cs="Tahoma"/>
          <w:b/>
          <w:bCs/>
          <w:kern w:val="32"/>
          <w:sz w:val="24"/>
          <w:szCs w:val="24"/>
          <w:lang w:eastAsia="it-IT"/>
        </w:rPr>
        <w:t>Sostenibilità economico finanziaria</w:t>
      </w:r>
    </w:p>
    <w:p w14:paraId="7F74E9B7" w14:textId="77777777" w:rsidR="00147E07" w:rsidRPr="00147E07" w:rsidRDefault="00147E07" w:rsidP="00147E07">
      <w:pPr>
        <w:spacing w:after="0" w:line="240" w:lineRule="auto"/>
        <w:rPr>
          <w:rFonts w:asciiTheme="minorHAnsi" w:eastAsia="Times New Roman" w:hAnsiTheme="minorHAnsi" w:cstheme="minorHAnsi"/>
          <w:b/>
          <w:bCs/>
          <w:kern w:val="32"/>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6850"/>
        <w:gridCol w:w="2779"/>
      </w:tblGrid>
      <w:tr w:rsidR="00147E07" w:rsidRPr="00147E07" w14:paraId="7089140F" w14:textId="77777777" w:rsidTr="005E6CE1">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43370EE9" w14:textId="77777777" w:rsidR="00147E07" w:rsidRPr="00147E07" w:rsidRDefault="00147E07" w:rsidP="00147E07">
            <w:pPr>
              <w:spacing w:after="0" w:line="240" w:lineRule="auto"/>
              <w:jc w:val="center"/>
              <w:rPr>
                <w:rFonts w:eastAsia="Times New Roman"/>
                <w:b/>
                <w:bCs/>
                <w:color w:val="000000"/>
                <w:lang w:eastAsia="it-IT"/>
              </w:rPr>
            </w:pPr>
            <w:r w:rsidRPr="00147E07">
              <w:rPr>
                <w:rFonts w:eastAsia="Times New Roman"/>
                <w:b/>
                <w:bCs/>
                <w:color w:val="000000"/>
                <w:lang w:eastAsia="it-IT"/>
              </w:rPr>
              <w:t>Indicatore sostenibilità economico finanziaria</w:t>
            </w:r>
          </w:p>
        </w:tc>
        <w:tc>
          <w:tcPr>
            <w:tcW w:w="1443" w:type="pct"/>
            <w:tcBorders>
              <w:top w:val="single" w:sz="4" w:space="0" w:color="auto"/>
              <w:left w:val="nil"/>
              <w:bottom w:val="single" w:sz="4" w:space="0" w:color="auto"/>
              <w:right w:val="single" w:sz="4" w:space="0" w:color="auto"/>
            </w:tcBorders>
            <w:shd w:val="clear" w:color="auto" w:fill="C2D69B"/>
            <w:noWrap/>
            <w:vAlign w:val="center"/>
            <w:hideMark/>
          </w:tcPr>
          <w:p w14:paraId="3243DD2F" w14:textId="77777777" w:rsidR="00147E07" w:rsidRPr="00147E07" w:rsidRDefault="00147E07" w:rsidP="00147E07">
            <w:pPr>
              <w:spacing w:after="0" w:line="240" w:lineRule="auto"/>
              <w:jc w:val="center"/>
              <w:rPr>
                <w:rFonts w:eastAsia="Times New Roman"/>
                <w:b/>
                <w:bCs/>
                <w:color w:val="000000"/>
                <w:lang w:eastAsia="it-IT"/>
              </w:rPr>
            </w:pPr>
            <w:r w:rsidRPr="00147E07">
              <w:rPr>
                <w:rFonts w:eastAsia="Times New Roman"/>
                <w:b/>
                <w:bCs/>
                <w:color w:val="000000"/>
                <w:lang w:eastAsia="it-IT"/>
              </w:rPr>
              <w:t>Stanziamento esercizio 2022</w:t>
            </w:r>
          </w:p>
        </w:tc>
      </w:tr>
      <w:tr w:rsidR="00147E07" w:rsidRPr="00147E07" w14:paraId="12C2BB17" w14:textId="77777777" w:rsidTr="005E6CE1">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3884C"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FFO (A)</w:t>
            </w:r>
          </w:p>
        </w:tc>
        <w:tc>
          <w:tcPr>
            <w:tcW w:w="1443" w:type="pct"/>
            <w:tcBorders>
              <w:top w:val="single" w:sz="4" w:space="0" w:color="auto"/>
              <w:left w:val="nil"/>
              <w:bottom w:val="single" w:sz="4" w:space="0" w:color="auto"/>
              <w:right w:val="single" w:sz="4" w:space="0" w:color="auto"/>
            </w:tcBorders>
            <w:shd w:val="clear" w:color="auto" w:fill="auto"/>
            <w:noWrap/>
            <w:vAlign w:val="bottom"/>
            <w:hideMark/>
          </w:tcPr>
          <w:p w14:paraId="2F20A766"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 xml:space="preserve">      </w:t>
            </w:r>
            <w:r w:rsidRPr="00147E07">
              <w:rPr>
                <w:rFonts w:eastAsia="Times New Roman"/>
                <w:color w:val="000000"/>
                <w:lang w:eastAsia="it-IT"/>
              </w:rPr>
              <w:t>53.000.000</w:t>
            </w:r>
          </w:p>
        </w:tc>
      </w:tr>
      <w:tr w:rsidR="00147E07" w:rsidRPr="00147E07" w14:paraId="18C2862E" w14:textId="77777777" w:rsidTr="005E6CE1">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901C53"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Programmazione Triennale (B)</w:t>
            </w:r>
          </w:p>
        </w:tc>
        <w:tc>
          <w:tcPr>
            <w:tcW w:w="1443" w:type="pct"/>
            <w:tcBorders>
              <w:top w:val="single" w:sz="4" w:space="0" w:color="auto"/>
              <w:left w:val="nil"/>
              <w:bottom w:val="single" w:sz="4" w:space="0" w:color="auto"/>
              <w:right w:val="single" w:sz="4" w:space="0" w:color="auto"/>
            </w:tcBorders>
            <w:shd w:val="clear" w:color="auto" w:fill="auto"/>
            <w:noWrap/>
            <w:vAlign w:val="bottom"/>
          </w:tcPr>
          <w:p w14:paraId="5A9B741E"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 xml:space="preserve">                            </w:t>
            </w:r>
            <w:r w:rsidRPr="00147E07">
              <w:rPr>
                <w:rFonts w:eastAsia="Times New Roman"/>
                <w:color w:val="000000"/>
                <w:lang w:eastAsia="it-IT"/>
              </w:rPr>
              <w:t>770.223</w:t>
            </w:r>
          </w:p>
        </w:tc>
      </w:tr>
      <w:tr w:rsidR="00147E07" w:rsidRPr="00147E07" w14:paraId="0EC3CCEB" w14:textId="77777777" w:rsidTr="005E6CE1">
        <w:trPr>
          <w:trHeight w:val="290"/>
          <w:jc w:val="center"/>
        </w:trPr>
        <w:tc>
          <w:tcPr>
            <w:tcW w:w="3557" w:type="pct"/>
            <w:tcBorders>
              <w:top w:val="nil"/>
              <w:left w:val="single" w:sz="4" w:space="0" w:color="auto"/>
              <w:bottom w:val="single" w:sz="4" w:space="0" w:color="auto"/>
              <w:right w:val="single" w:sz="4" w:space="0" w:color="auto"/>
            </w:tcBorders>
            <w:shd w:val="clear" w:color="auto" w:fill="auto"/>
            <w:noWrap/>
            <w:vAlign w:val="bottom"/>
            <w:hideMark/>
          </w:tcPr>
          <w:p w14:paraId="79A26009"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Tasse e contributi universitari al netto dei rimborsi (C)</w:t>
            </w:r>
          </w:p>
        </w:tc>
        <w:tc>
          <w:tcPr>
            <w:tcW w:w="1443" w:type="pct"/>
            <w:tcBorders>
              <w:top w:val="nil"/>
              <w:left w:val="nil"/>
              <w:bottom w:val="single" w:sz="4" w:space="0" w:color="auto"/>
              <w:right w:val="single" w:sz="4" w:space="0" w:color="auto"/>
            </w:tcBorders>
            <w:shd w:val="clear" w:color="auto" w:fill="auto"/>
            <w:noWrap/>
            <w:vAlign w:val="bottom"/>
            <w:hideMark/>
          </w:tcPr>
          <w:p w14:paraId="654B247D"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 xml:space="preserve">      </w:t>
            </w:r>
            <w:r w:rsidRPr="00147E07">
              <w:rPr>
                <w:rFonts w:eastAsia="Times New Roman"/>
                <w:color w:val="000000"/>
                <w:lang w:eastAsia="it-IT"/>
              </w:rPr>
              <w:t>14.228.474</w:t>
            </w:r>
          </w:p>
        </w:tc>
      </w:tr>
      <w:tr w:rsidR="00147E07" w:rsidRPr="00147E07" w14:paraId="1DDEAA5F" w14:textId="77777777" w:rsidTr="005E6CE1">
        <w:trPr>
          <w:trHeight w:val="290"/>
          <w:jc w:val="center"/>
        </w:trPr>
        <w:tc>
          <w:tcPr>
            <w:tcW w:w="3557" w:type="pct"/>
            <w:tcBorders>
              <w:top w:val="nil"/>
              <w:left w:val="single" w:sz="4" w:space="0" w:color="auto"/>
              <w:bottom w:val="single" w:sz="4" w:space="0" w:color="auto"/>
              <w:right w:val="single" w:sz="4" w:space="0" w:color="auto"/>
            </w:tcBorders>
            <w:shd w:val="clear" w:color="auto" w:fill="auto"/>
            <w:noWrap/>
            <w:vAlign w:val="bottom"/>
            <w:hideMark/>
          </w:tcPr>
          <w:p w14:paraId="0899105E"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Fitti Passivi (D)</w:t>
            </w:r>
          </w:p>
        </w:tc>
        <w:tc>
          <w:tcPr>
            <w:tcW w:w="1443" w:type="pct"/>
            <w:tcBorders>
              <w:top w:val="nil"/>
              <w:left w:val="nil"/>
              <w:bottom w:val="single" w:sz="4" w:space="0" w:color="auto"/>
              <w:right w:val="single" w:sz="4" w:space="0" w:color="auto"/>
            </w:tcBorders>
            <w:shd w:val="clear" w:color="auto" w:fill="auto"/>
            <w:noWrap/>
            <w:vAlign w:val="bottom"/>
            <w:hideMark/>
          </w:tcPr>
          <w:p w14:paraId="73159414"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55.000</w:t>
            </w:r>
          </w:p>
        </w:tc>
      </w:tr>
      <w:tr w:rsidR="00147E07" w:rsidRPr="00147E07" w14:paraId="5F47D905" w14:textId="77777777" w:rsidTr="005E6CE1">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000000" w:fill="D6E3BC"/>
            <w:noWrap/>
            <w:vAlign w:val="bottom"/>
            <w:hideMark/>
          </w:tcPr>
          <w:p w14:paraId="023AAF98" w14:textId="77777777" w:rsidR="00147E07" w:rsidRPr="00147E07" w:rsidRDefault="00147E07" w:rsidP="00147E07">
            <w:pPr>
              <w:spacing w:after="0" w:line="240" w:lineRule="auto"/>
              <w:rPr>
                <w:rFonts w:eastAsia="Times New Roman"/>
                <w:b/>
                <w:bCs/>
                <w:color w:val="000000"/>
                <w:lang w:eastAsia="it-IT"/>
              </w:rPr>
            </w:pPr>
            <w:proofErr w:type="gramStart"/>
            <w:r w:rsidRPr="00147E07">
              <w:rPr>
                <w:rFonts w:eastAsia="Times New Roman"/>
                <w:b/>
                <w:bCs/>
                <w:color w:val="000000"/>
                <w:lang w:eastAsia="it-IT"/>
              </w:rPr>
              <w:t>TOTALE  (</w:t>
            </w:r>
            <w:proofErr w:type="gramEnd"/>
            <w:r w:rsidRPr="00147E07">
              <w:rPr>
                <w:rFonts w:eastAsia="Times New Roman"/>
                <w:b/>
                <w:bCs/>
                <w:color w:val="000000"/>
                <w:lang w:eastAsia="it-IT"/>
              </w:rPr>
              <w:t>E) = (A+B+C-D)</w:t>
            </w:r>
          </w:p>
        </w:tc>
        <w:tc>
          <w:tcPr>
            <w:tcW w:w="1443" w:type="pct"/>
            <w:tcBorders>
              <w:top w:val="single" w:sz="4" w:space="0" w:color="auto"/>
              <w:left w:val="nil"/>
              <w:bottom w:val="single" w:sz="4" w:space="0" w:color="auto"/>
              <w:right w:val="single" w:sz="4" w:space="0" w:color="auto"/>
            </w:tcBorders>
            <w:shd w:val="clear" w:color="000000" w:fill="D6E3BC"/>
            <w:noWrap/>
            <w:vAlign w:val="bottom"/>
            <w:hideMark/>
          </w:tcPr>
          <w:p w14:paraId="206F0CB9" w14:textId="77777777" w:rsidR="00147E07" w:rsidRPr="00147E07" w:rsidRDefault="00147E07" w:rsidP="00147E07">
            <w:pPr>
              <w:spacing w:after="0" w:line="240" w:lineRule="auto"/>
              <w:jc w:val="right"/>
              <w:rPr>
                <w:rFonts w:eastAsia="Times New Roman"/>
                <w:color w:val="000000"/>
                <w:lang w:eastAsia="it-IT"/>
              </w:rPr>
            </w:pPr>
            <w:r w:rsidRPr="00147E07">
              <w:rPr>
                <w:rFonts w:eastAsia="Times New Roman"/>
                <w:color w:val="000000"/>
                <w:lang w:eastAsia="it-IT"/>
              </w:rPr>
              <w:t xml:space="preserve">    67.943.697</w:t>
            </w:r>
          </w:p>
        </w:tc>
      </w:tr>
      <w:tr w:rsidR="00147E07" w:rsidRPr="00147E07" w14:paraId="710727A7" w14:textId="77777777" w:rsidTr="005E6CE1">
        <w:trPr>
          <w:trHeight w:val="290"/>
          <w:jc w:val="center"/>
        </w:trPr>
        <w:tc>
          <w:tcPr>
            <w:tcW w:w="3557" w:type="pct"/>
            <w:tcBorders>
              <w:top w:val="nil"/>
              <w:left w:val="single" w:sz="4" w:space="0" w:color="auto"/>
              <w:bottom w:val="single" w:sz="4" w:space="0" w:color="auto"/>
              <w:right w:val="single" w:sz="4" w:space="0" w:color="auto"/>
            </w:tcBorders>
            <w:shd w:val="clear" w:color="auto" w:fill="auto"/>
            <w:noWrap/>
            <w:vAlign w:val="bottom"/>
            <w:hideMark/>
          </w:tcPr>
          <w:p w14:paraId="625D6E0E"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Spese di personale a carico Ateneo (F)</w:t>
            </w:r>
          </w:p>
        </w:tc>
        <w:tc>
          <w:tcPr>
            <w:tcW w:w="1443" w:type="pct"/>
            <w:tcBorders>
              <w:top w:val="nil"/>
              <w:left w:val="nil"/>
              <w:bottom w:val="single" w:sz="4" w:space="0" w:color="auto"/>
              <w:right w:val="single" w:sz="4" w:space="0" w:color="auto"/>
            </w:tcBorders>
            <w:shd w:val="clear" w:color="auto" w:fill="auto"/>
            <w:noWrap/>
            <w:vAlign w:val="bottom"/>
            <w:hideMark/>
          </w:tcPr>
          <w:p w14:paraId="3553F5BD" w14:textId="77777777" w:rsidR="00147E07" w:rsidRPr="00147E07" w:rsidRDefault="00147E07" w:rsidP="00147E07">
            <w:pPr>
              <w:spacing w:after="0" w:line="240" w:lineRule="auto"/>
              <w:jc w:val="right"/>
              <w:rPr>
                <w:rFonts w:eastAsia="Times New Roman"/>
                <w:color w:val="000000"/>
                <w:lang w:eastAsia="it-IT"/>
              </w:rPr>
            </w:pPr>
            <w:r w:rsidRPr="00147E07">
              <w:rPr>
                <w:rFonts w:eastAsia="Times New Roman"/>
                <w:color w:val="000000"/>
                <w:lang w:eastAsia="it-IT"/>
              </w:rPr>
              <w:t>41.464.067</w:t>
            </w:r>
          </w:p>
        </w:tc>
      </w:tr>
      <w:tr w:rsidR="00147E07" w:rsidRPr="00147E07" w14:paraId="261CAF49" w14:textId="77777777" w:rsidTr="005E6CE1">
        <w:trPr>
          <w:trHeight w:val="290"/>
          <w:jc w:val="center"/>
        </w:trPr>
        <w:tc>
          <w:tcPr>
            <w:tcW w:w="3557" w:type="pct"/>
            <w:tcBorders>
              <w:top w:val="nil"/>
              <w:left w:val="single" w:sz="4" w:space="0" w:color="auto"/>
              <w:bottom w:val="single" w:sz="4" w:space="0" w:color="auto"/>
              <w:right w:val="single" w:sz="4" w:space="0" w:color="auto"/>
            </w:tcBorders>
            <w:shd w:val="clear" w:color="auto" w:fill="auto"/>
            <w:noWrap/>
            <w:vAlign w:val="bottom"/>
            <w:hideMark/>
          </w:tcPr>
          <w:p w14:paraId="3A892343" w14:textId="77777777" w:rsidR="00147E07" w:rsidRPr="00147E07" w:rsidRDefault="00147E07" w:rsidP="00147E07">
            <w:pPr>
              <w:spacing w:after="0" w:line="240" w:lineRule="auto"/>
              <w:rPr>
                <w:rFonts w:eastAsia="Times New Roman"/>
                <w:color w:val="000000"/>
                <w:lang w:eastAsia="it-IT"/>
              </w:rPr>
            </w:pPr>
            <w:r w:rsidRPr="00147E07">
              <w:rPr>
                <w:rFonts w:eastAsia="Times New Roman"/>
                <w:color w:val="000000"/>
                <w:lang w:eastAsia="it-IT"/>
              </w:rPr>
              <w:t>Ammortamento mutui (G)</w:t>
            </w:r>
          </w:p>
        </w:tc>
        <w:tc>
          <w:tcPr>
            <w:tcW w:w="1443" w:type="pct"/>
            <w:tcBorders>
              <w:top w:val="nil"/>
              <w:left w:val="nil"/>
              <w:bottom w:val="single" w:sz="4" w:space="0" w:color="auto"/>
              <w:right w:val="single" w:sz="4" w:space="0" w:color="auto"/>
            </w:tcBorders>
            <w:shd w:val="clear" w:color="auto" w:fill="auto"/>
            <w:noWrap/>
            <w:vAlign w:val="bottom"/>
            <w:hideMark/>
          </w:tcPr>
          <w:p w14:paraId="3A1A82E7" w14:textId="77777777" w:rsidR="00147E07" w:rsidRPr="00147E07" w:rsidRDefault="00147E07" w:rsidP="00147E07">
            <w:pPr>
              <w:spacing w:after="0" w:line="240" w:lineRule="auto"/>
              <w:jc w:val="right"/>
              <w:rPr>
                <w:rFonts w:eastAsia="Times New Roman"/>
                <w:color w:val="000000"/>
                <w:lang w:eastAsia="it-IT"/>
              </w:rPr>
            </w:pPr>
            <w:r w:rsidRPr="00147E07">
              <w:rPr>
                <w:rFonts w:eastAsia="Times New Roman"/>
                <w:color w:val="000000"/>
                <w:lang w:eastAsia="it-IT"/>
              </w:rPr>
              <w:t>            269.615</w:t>
            </w:r>
          </w:p>
        </w:tc>
      </w:tr>
      <w:tr w:rsidR="00147E07" w:rsidRPr="00147E07" w14:paraId="2DABEDB3" w14:textId="77777777" w:rsidTr="005E6CE1">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auto" w:fill="D6E3BC"/>
            <w:noWrap/>
            <w:vAlign w:val="bottom"/>
            <w:hideMark/>
          </w:tcPr>
          <w:p w14:paraId="357D556B" w14:textId="77777777" w:rsidR="00147E07" w:rsidRPr="00147E07" w:rsidRDefault="00147E07" w:rsidP="00147E07">
            <w:pPr>
              <w:spacing w:after="0" w:line="240" w:lineRule="auto"/>
              <w:rPr>
                <w:rFonts w:eastAsia="Times New Roman"/>
                <w:b/>
                <w:bCs/>
                <w:color w:val="000000"/>
                <w:lang w:eastAsia="it-IT"/>
              </w:rPr>
            </w:pPr>
            <w:r w:rsidRPr="00147E07">
              <w:rPr>
                <w:rFonts w:eastAsia="Times New Roman"/>
                <w:b/>
                <w:bCs/>
                <w:color w:val="000000"/>
                <w:lang w:eastAsia="it-IT"/>
              </w:rPr>
              <w:t>TOTALE (H) = (F+G)</w:t>
            </w:r>
          </w:p>
        </w:tc>
        <w:tc>
          <w:tcPr>
            <w:tcW w:w="1443" w:type="pct"/>
            <w:tcBorders>
              <w:top w:val="single" w:sz="4" w:space="0" w:color="auto"/>
              <w:left w:val="nil"/>
              <w:bottom w:val="single" w:sz="4" w:space="0" w:color="auto"/>
              <w:right w:val="single" w:sz="4" w:space="0" w:color="auto"/>
            </w:tcBorders>
            <w:shd w:val="clear" w:color="auto" w:fill="D6E3BC"/>
            <w:noWrap/>
            <w:vAlign w:val="bottom"/>
            <w:hideMark/>
          </w:tcPr>
          <w:p w14:paraId="2442B1CE" w14:textId="77777777" w:rsidR="00147E07" w:rsidRPr="00147E07" w:rsidRDefault="00147E07" w:rsidP="00147E07">
            <w:pPr>
              <w:spacing w:after="0" w:line="240" w:lineRule="auto"/>
              <w:jc w:val="right"/>
              <w:rPr>
                <w:rFonts w:eastAsia="Times New Roman"/>
                <w:color w:val="000000"/>
                <w:lang w:eastAsia="it-IT"/>
              </w:rPr>
            </w:pPr>
            <w:r w:rsidRPr="00147E07">
              <w:rPr>
                <w:rFonts w:eastAsia="Times New Roman"/>
                <w:color w:val="000000"/>
                <w:lang w:eastAsia="it-IT"/>
              </w:rPr>
              <w:t>      41.733.682</w:t>
            </w:r>
          </w:p>
        </w:tc>
      </w:tr>
      <w:tr w:rsidR="00147E07" w:rsidRPr="00147E07" w14:paraId="492B3F18" w14:textId="77777777" w:rsidTr="005E6CE1">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000000" w:fill="76923C"/>
            <w:noWrap/>
            <w:vAlign w:val="bottom"/>
            <w:hideMark/>
          </w:tcPr>
          <w:p w14:paraId="37CAB8E8" w14:textId="77777777" w:rsidR="00147E07" w:rsidRPr="00147E07" w:rsidRDefault="00147E07" w:rsidP="00147E07">
            <w:pPr>
              <w:spacing w:after="0" w:line="240" w:lineRule="auto"/>
              <w:rPr>
                <w:rFonts w:eastAsia="Times New Roman"/>
                <w:b/>
                <w:bCs/>
                <w:color w:val="000000"/>
                <w:lang w:eastAsia="it-IT"/>
              </w:rPr>
            </w:pPr>
            <w:r w:rsidRPr="00147E07">
              <w:rPr>
                <w:rFonts w:eastAsia="Times New Roman"/>
                <w:b/>
                <w:bCs/>
                <w:color w:val="000000"/>
                <w:lang w:eastAsia="it-IT"/>
              </w:rPr>
              <w:t>Rapporto (82%E/H) = &gt; 1</w:t>
            </w:r>
          </w:p>
        </w:tc>
        <w:tc>
          <w:tcPr>
            <w:tcW w:w="1443" w:type="pct"/>
            <w:tcBorders>
              <w:top w:val="single" w:sz="4" w:space="0" w:color="auto"/>
              <w:left w:val="nil"/>
              <w:bottom w:val="single" w:sz="4" w:space="0" w:color="auto"/>
              <w:right w:val="single" w:sz="4" w:space="0" w:color="auto"/>
            </w:tcBorders>
            <w:shd w:val="clear" w:color="000000" w:fill="76923C"/>
            <w:noWrap/>
            <w:vAlign w:val="bottom"/>
            <w:hideMark/>
          </w:tcPr>
          <w:p w14:paraId="77245DB1" w14:textId="77777777" w:rsidR="00147E07" w:rsidRPr="00147E07" w:rsidRDefault="00147E07" w:rsidP="00147E07">
            <w:pPr>
              <w:spacing w:after="0" w:line="240" w:lineRule="auto"/>
              <w:jc w:val="right"/>
              <w:rPr>
                <w:rFonts w:eastAsia="Times New Roman"/>
                <w:b/>
                <w:color w:val="000000"/>
                <w:lang w:eastAsia="it-IT"/>
              </w:rPr>
            </w:pPr>
            <w:r w:rsidRPr="00147E07">
              <w:rPr>
                <w:rFonts w:eastAsia="Times New Roman"/>
                <w:b/>
                <w:color w:val="000000"/>
                <w:lang w:eastAsia="it-IT"/>
              </w:rPr>
              <w:t> 1,33*</w:t>
            </w:r>
          </w:p>
        </w:tc>
      </w:tr>
    </w:tbl>
    <w:p w14:paraId="1B2055DC" w14:textId="77777777" w:rsidR="00147E07" w:rsidRPr="00147E07" w:rsidRDefault="00147E07" w:rsidP="00147E07">
      <w:pPr>
        <w:spacing w:after="0" w:line="240" w:lineRule="auto"/>
        <w:rPr>
          <w:rFonts w:eastAsia="Times New Roman" w:cs="Tahoma"/>
          <w:bCs/>
          <w:i/>
          <w:kern w:val="32"/>
          <w:sz w:val="20"/>
          <w:szCs w:val="20"/>
          <w:lang w:eastAsia="it-IT"/>
        </w:rPr>
      </w:pPr>
      <w:r w:rsidRPr="00147E07">
        <w:rPr>
          <w:rFonts w:eastAsia="Times New Roman" w:cs="Tahoma"/>
          <w:bCs/>
          <w:i/>
          <w:kern w:val="32"/>
          <w:sz w:val="20"/>
          <w:szCs w:val="20"/>
          <w:lang w:eastAsia="it-IT"/>
        </w:rPr>
        <w:t>*i dati esposti non sono stati ancora validati dal MUR</w:t>
      </w:r>
    </w:p>
    <w:p w14:paraId="428AA01B" w14:textId="77777777" w:rsidR="00147E07" w:rsidRPr="00147E07" w:rsidRDefault="00147E07" w:rsidP="00147E07">
      <w:pPr>
        <w:spacing w:after="0" w:line="240" w:lineRule="auto"/>
        <w:rPr>
          <w:rFonts w:eastAsia="Times New Roman" w:cs="Tahoma"/>
          <w:b/>
          <w:bCs/>
          <w:kern w:val="32"/>
          <w:sz w:val="24"/>
          <w:szCs w:val="24"/>
          <w:lang w:eastAsia="it-IT"/>
        </w:rPr>
      </w:pPr>
    </w:p>
    <w:p w14:paraId="5B2CF4B6" w14:textId="77777777" w:rsidR="00147E07" w:rsidRPr="00147E07" w:rsidRDefault="00147E07" w:rsidP="00147E07">
      <w:pPr>
        <w:spacing w:after="0" w:line="240" w:lineRule="auto"/>
        <w:rPr>
          <w:rFonts w:eastAsia="Times New Roman" w:cs="Tahoma"/>
          <w:b/>
          <w:bCs/>
          <w:kern w:val="32"/>
          <w:sz w:val="24"/>
          <w:szCs w:val="24"/>
          <w:lang w:eastAsia="it-IT"/>
        </w:rPr>
      </w:pPr>
      <w:r w:rsidRPr="00147E07">
        <w:rPr>
          <w:rFonts w:eastAsia="Times New Roman" w:cs="Tahoma"/>
          <w:b/>
          <w:bCs/>
          <w:kern w:val="32"/>
          <w:sz w:val="24"/>
          <w:szCs w:val="24"/>
          <w:lang w:eastAsia="it-IT"/>
        </w:rPr>
        <w:t>Indebitamento</w:t>
      </w:r>
    </w:p>
    <w:p w14:paraId="66B4E034" w14:textId="77777777" w:rsidR="00147E07" w:rsidRPr="00147E07" w:rsidRDefault="00147E07" w:rsidP="00147E07">
      <w:pPr>
        <w:spacing w:after="0" w:line="240" w:lineRule="auto"/>
        <w:rPr>
          <w:rFonts w:asciiTheme="minorHAnsi" w:eastAsia="Times New Roman" w:hAnsiTheme="minorHAnsi" w:cstheme="minorHAnsi"/>
          <w:b/>
          <w:bCs/>
          <w:kern w:val="32"/>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7073"/>
        <w:gridCol w:w="2556"/>
      </w:tblGrid>
      <w:tr w:rsidR="00147E07" w:rsidRPr="00147E07" w14:paraId="6B1D93D3" w14:textId="77777777" w:rsidTr="005E6CE1">
        <w:trPr>
          <w:trHeight w:val="580"/>
          <w:jc w:val="center"/>
        </w:trPr>
        <w:tc>
          <w:tcPr>
            <w:tcW w:w="3673" w:type="pct"/>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440A0EEC" w14:textId="77777777" w:rsidR="00147E07" w:rsidRPr="00147E07" w:rsidRDefault="00147E07" w:rsidP="00147E07">
            <w:pPr>
              <w:spacing w:after="0" w:line="240" w:lineRule="auto"/>
              <w:jc w:val="center"/>
              <w:rPr>
                <w:rFonts w:eastAsia="Times New Roman"/>
                <w:b/>
                <w:bCs/>
                <w:color w:val="000000"/>
                <w:lang w:eastAsia="it-IT"/>
              </w:rPr>
            </w:pPr>
            <w:r w:rsidRPr="00147E07">
              <w:rPr>
                <w:rFonts w:eastAsia="Times New Roman"/>
                <w:b/>
                <w:bCs/>
                <w:color w:val="000000"/>
                <w:lang w:eastAsia="it-IT"/>
              </w:rPr>
              <w:t>Indicatore di indebitamento</w:t>
            </w:r>
          </w:p>
        </w:tc>
        <w:tc>
          <w:tcPr>
            <w:tcW w:w="1327" w:type="pct"/>
            <w:tcBorders>
              <w:top w:val="single" w:sz="4" w:space="0" w:color="auto"/>
              <w:left w:val="nil"/>
              <w:bottom w:val="single" w:sz="4" w:space="0" w:color="auto"/>
              <w:right w:val="single" w:sz="4" w:space="0" w:color="auto"/>
            </w:tcBorders>
            <w:shd w:val="clear" w:color="000000" w:fill="E2EFDA"/>
            <w:vAlign w:val="center"/>
            <w:hideMark/>
          </w:tcPr>
          <w:p w14:paraId="50EB3A04" w14:textId="77777777" w:rsidR="00147E07" w:rsidRPr="00147E07" w:rsidRDefault="00147E07" w:rsidP="00147E07">
            <w:pPr>
              <w:spacing w:after="0" w:line="240" w:lineRule="auto"/>
              <w:jc w:val="center"/>
              <w:rPr>
                <w:rFonts w:eastAsia="Times New Roman"/>
                <w:b/>
                <w:bCs/>
                <w:color w:val="000000"/>
                <w:lang w:eastAsia="it-IT"/>
              </w:rPr>
            </w:pPr>
            <w:r w:rsidRPr="00147E07">
              <w:rPr>
                <w:rFonts w:eastAsia="Times New Roman"/>
                <w:b/>
                <w:bCs/>
                <w:color w:val="000000"/>
                <w:lang w:eastAsia="it-IT"/>
              </w:rPr>
              <w:t>Stanziamento esercizio 2022</w:t>
            </w:r>
          </w:p>
        </w:tc>
      </w:tr>
      <w:tr w:rsidR="00147E07" w:rsidRPr="00147E07" w14:paraId="5E893566" w14:textId="77777777" w:rsidTr="005E6CE1">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68BD06D4"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Ammortamento mutui (a carico del bilancio)</w:t>
            </w:r>
          </w:p>
        </w:tc>
        <w:tc>
          <w:tcPr>
            <w:tcW w:w="1327" w:type="pct"/>
            <w:tcBorders>
              <w:top w:val="nil"/>
              <w:left w:val="nil"/>
              <w:bottom w:val="single" w:sz="4" w:space="0" w:color="auto"/>
              <w:right w:val="single" w:sz="4" w:space="0" w:color="auto"/>
            </w:tcBorders>
            <w:shd w:val="clear" w:color="auto" w:fill="auto"/>
            <w:noWrap/>
            <w:vAlign w:val="bottom"/>
            <w:hideMark/>
          </w:tcPr>
          <w:p w14:paraId="36BBD28D"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 xml:space="preserve">                      269.615</w:t>
            </w:r>
          </w:p>
        </w:tc>
      </w:tr>
      <w:tr w:rsidR="00147E07" w:rsidRPr="00147E07" w14:paraId="67B29A88" w14:textId="77777777" w:rsidTr="005E6CE1">
        <w:trPr>
          <w:trHeight w:val="290"/>
          <w:jc w:val="center"/>
        </w:trPr>
        <w:tc>
          <w:tcPr>
            <w:tcW w:w="3673" w:type="pct"/>
            <w:tcBorders>
              <w:top w:val="single" w:sz="4" w:space="0" w:color="auto"/>
              <w:left w:val="single" w:sz="4" w:space="0" w:color="auto"/>
              <w:bottom w:val="single" w:sz="4" w:space="0" w:color="auto"/>
              <w:right w:val="single" w:sz="4" w:space="0" w:color="auto"/>
            </w:tcBorders>
            <w:shd w:val="clear" w:color="000000" w:fill="C2D69B"/>
            <w:noWrap/>
            <w:vAlign w:val="bottom"/>
            <w:hideMark/>
          </w:tcPr>
          <w:p w14:paraId="50D28383" w14:textId="77777777" w:rsidR="00147E07" w:rsidRPr="00147E07" w:rsidRDefault="00147E07" w:rsidP="00147E07">
            <w:pPr>
              <w:spacing w:after="0" w:line="240" w:lineRule="auto"/>
              <w:rPr>
                <w:rFonts w:asciiTheme="minorHAnsi" w:eastAsia="Times New Roman" w:hAnsiTheme="minorHAnsi" w:cstheme="minorHAnsi"/>
                <w:b/>
                <w:bCs/>
                <w:color w:val="000000"/>
                <w:lang w:eastAsia="it-IT"/>
              </w:rPr>
            </w:pPr>
            <w:r w:rsidRPr="00147E07">
              <w:rPr>
                <w:rFonts w:asciiTheme="minorHAnsi" w:eastAsia="Times New Roman" w:hAnsiTheme="minorHAnsi" w:cstheme="minorHAnsi"/>
                <w:b/>
                <w:bCs/>
                <w:color w:val="000000"/>
                <w:lang w:eastAsia="it-IT"/>
              </w:rPr>
              <w:t>TOTALE (A)</w:t>
            </w:r>
          </w:p>
        </w:tc>
        <w:tc>
          <w:tcPr>
            <w:tcW w:w="1327" w:type="pct"/>
            <w:tcBorders>
              <w:top w:val="single" w:sz="4" w:space="0" w:color="auto"/>
              <w:left w:val="nil"/>
              <w:bottom w:val="single" w:sz="4" w:space="0" w:color="auto"/>
              <w:right w:val="single" w:sz="4" w:space="0" w:color="auto"/>
            </w:tcBorders>
            <w:shd w:val="clear" w:color="000000" w:fill="C2D69B"/>
            <w:noWrap/>
            <w:vAlign w:val="bottom"/>
            <w:hideMark/>
          </w:tcPr>
          <w:p w14:paraId="370C234A"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 269.615</w:t>
            </w:r>
          </w:p>
        </w:tc>
      </w:tr>
      <w:tr w:rsidR="00147E07" w:rsidRPr="00147E07" w14:paraId="14B6E688" w14:textId="77777777" w:rsidTr="005E6CE1">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49DF4CA4"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FFO (B)</w:t>
            </w:r>
          </w:p>
        </w:tc>
        <w:tc>
          <w:tcPr>
            <w:tcW w:w="1327" w:type="pct"/>
            <w:tcBorders>
              <w:top w:val="nil"/>
              <w:left w:val="nil"/>
              <w:bottom w:val="single" w:sz="4" w:space="0" w:color="auto"/>
              <w:right w:val="single" w:sz="4" w:space="0" w:color="auto"/>
            </w:tcBorders>
            <w:shd w:val="clear" w:color="auto" w:fill="auto"/>
            <w:noWrap/>
            <w:vAlign w:val="bottom"/>
            <w:hideMark/>
          </w:tcPr>
          <w:p w14:paraId="168C0560"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eastAsia="Times New Roman"/>
                <w:color w:val="000000"/>
                <w:lang w:eastAsia="it-IT"/>
              </w:rPr>
              <w:t>53.000.000</w:t>
            </w:r>
          </w:p>
        </w:tc>
      </w:tr>
      <w:tr w:rsidR="00147E07" w:rsidRPr="00147E07" w14:paraId="65649E20" w14:textId="77777777" w:rsidTr="005E6CE1">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tcPr>
          <w:p w14:paraId="47B69ACA"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Programmazione Triennale (C)</w:t>
            </w:r>
          </w:p>
        </w:tc>
        <w:tc>
          <w:tcPr>
            <w:tcW w:w="1327" w:type="pct"/>
            <w:tcBorders>
              <w:top w:val="nil"/>
              <w:left w:val="nil"/>
              <w:bottom w:val="single" w:sz="4" w:space="0" w:color="auto"/>
              <w:right w:val="single" w:sz="4" w:space="0" w:color="auto"/>
            </w:tcBorders>
            <w:shd w:val="clear" w:color="auto" w:fill="auto"/>
            <w:noWrap/>
            <w:vAlign w:val="bottom"/>
          </w:tcPr>
          <w:p w14:paraId="435D17BE"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 xml:space="preserve">                                  </w:t>
            </w:r>
            <w:r w:rsidRPr="00147E07">
              <w:rPr>
                <w:rFonts w:eastAsia="Times New Roman"/>
                <w:color w:val="000000"/>
                <w:lang w:eastAsia="it-IT"/>
              </w:rPr>
              <w:t>770.223</w:t>
            </w:r>
          </w:p>
        </w:tc>
      </w:tr>
      <w:tr w:rsidR="00147E07" w:rsidRPr="00147E07" w14:paraId="6D867E55" w14:textId="77777777" w:rsidTr="005E6CE1">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6013241D"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Tasse e contributi universitari al netto dei rimborsi (D)</w:t>
            </w:r>
          </w:p>
        </w:tc>
        <w:tc>
          <w:tcPr>
            <w:tcW w:w="1327" w:type="pct"/>
            <w:tcBorders>
              <w:top w:val="nil"/>
              <w:left w:val="nil"/>
              <w:bottom w:val="single" w:sz="4" w:space="0" w:color="auto"/>
              <w:right w:val="single" w:sz="4" w:space="0" w:color="auto"/>
            </w:tcBorders>
            <w:shd w:val="clear" w:color="auto" w:fill="auto"/>
            <w:noWrap/>
            <w:vAlign w:val="bottom"/>
            <w:hideMark/>
          </w:tcPr>
          <w:p w14:paraId="595D5B5A"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eastAsia="Times New Roman"/>
                <w:color w:val="000000"/>
                <w:lang w:eastAsia="it-IT"/>
              </w:rPr>
              <w:t>14.228.474</w:t>
            </w:r>
          </w:p>
        </w:tc>
      </w:tr>
      <w:tr w:rsidR="00147E07" w:rsidRPr="00147E07" w14:paraId="58B9D243" w14:textId="77777777" w:rsidTr="005E6CE1">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5BA97FA2"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Spese di personale a carico Ateneo (E)</w:t>
            </w:r>
          </w:p>
        </w:tc>
        <w:tc>
          <w:tcPr>
            <w:tcW w:w="1327" w:type="pct"/>
            <w:tcBorders>
              <w:top w:val="nil"/>
              <w:left w:val="nil"/>
              <w:bottom w:val="single" w:sz="4" w:space="0" w:color="auto"/>
              <w:right w:val="single" w:sz="4" w:space="0" w:color="auto"/>
            </w:tcBorders>
            <w:shd w:val="clear" w:color="auto" w:fill="auto"/>
            <w:noWrap/>
            <w:vAlign w:val="bottom"/>
            <w:hideMark/>
          </w:tcPr>
          <w:p w14:paraId="10925454"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eastAsia="Times New Roman"/>
                <w:color w:val="000000"/>
                <w:lang w:eastAsia="it-IT"/>
              </w:rPr>
              <w:t>41.464.067</w:t>
            </w:r>
          </w:p>
        </w:tc>
      </w:tr>
      <w:tr w:rsidR="00147E07" w:rsidRPr="00147E07" w14:paraId="27148D45" w14:textId="77777777" w:rsidTr="005E6CE1">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6BC43392" w14:textId="77777777" w:rsidR="00147E07" w:rsidRPr="00147E07" w:rsidRDefault="00147E07" w:rsidP="00147E07">
            <w:pPr>
              <w:spacing w:after="0" w:line="240" w:lineRule="auto"/>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Fitti passivi a carico Ateneo (F)</w:t>
            </w:r>
          </w:p>
        </w:tc>
        <w:tc>
          <w:tcPr>
            <w:tcW w:w="1327" w:type="pct"/>
            <w:tcBorders>
              <w:top w:val="nil"/>
              <w:left w:val="nil"/>
              <w:bottom w:val="single" w:sz="4" w:space="0" w:color="auto"/>
              <w:right w:val="single" w:sz="4" w:space="0" w:color="auto"/>
            </w:tcBorders>
            <w:shd w:val="clear" w:color="auto" w:fill="auto"/>
            <w:noWrap/>
            <w:vAlign w:val="bottom"/>
            <w:hideMark/>
          </w:tcPr>
          <w:p w14:paraId="60FB6312"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 55.000</w:t>
            </w:r>
          </w:p>
        </w:tc>
      </w:tr>
      <w:tr w:rsidR="00147E07" w:rsidRPr="00147E07" w14:paraId="2883EF43" w14:textId="77777777" w:rsidTr="005E6CE1">
        <w:trPr>
          <w:trHeight w:val="290"/>
          <w:jc w:val="center"/>
        </w:trPr>
        <w:tc>
          <w:tcPr>
            <w:tcW w:w="3673" w:type="pct"/>
            <w:tcBorders>
              <w:top w:val="single" w:sz="4" w:space="0" w:color="auto"/>
              <w:left w:val="single" w:sz="4" w:space="0" w:color="auto"/>
              <w:bottom w:val="single" w:sz="4" w:space="0" w:color="auto"/>
              <w:right w:val="single" w:sz="4" w:space="0" w:color="auto"/>
            </w:tcBorders>
            <w:shd w:val="clear" w:color="000000" w:fill="D6E3BC"/>
            <w:noWrap/>
            <w:vAlign w:val="bottom"/>
            <w:hideMark/>
          </w:tcPr>
          <w:p w14:paraId="5A7C60D6" w14:textId="77777777" w:rsidR="00147E07" w:rsidRPr="00147E07" w:rsidRDefault="00147E07" w:rsidP="00147E07">
            <w:pPr>
              <w:spacing w:after="0" w:line="240" w:lineRule="auto"/>
              <w:rPr>
                <w:rFonts w:asciiTheme="minorHAnsi" w:eastAsia="Times New Roman" w:hAnsiTheme="minorHAnsi" w:cstheme="minorHAnsi"/>
                <w:b/>
                <w:bCs/>
                <w:color w:val="000000"/>
                <w:lang w:eastAsia="it-IT"/>
              </w:rPr>
            </w:pPr>
            <w:r w:rsidRPr="00147E07">
              <w:rPr>
                <w:rFonts w:asciiTheme="minorHAnsi" w:eastAsia="Times New Roman" w:hAnsiTheme="minorHAnsi" w:cstheme="minorHAnsi"/>
                <w:b/>
                <w:bCs/>
                <w:color w:val="000000"/>
                <w:lang w:eastAsia="it-IT"/>
              </w:rPr>
              <w:t>TOTALE (G) = (B+C+D-E-F)</w:t>
            </w:r>
          </w:p>
        </w:tc>
        <w:tc>
          <w:tcPr>
            <w:tcW w:w="1327" w:type="pct"/>
            <w:tcBorders>
              <w:top w:val="single" w:sz="4" w:space="0" w:color="auto"/>
              <w:left w:val="nil"/>
              <w:bottom w:val="single" w:sz="4" w:space="0" w:color="auto"/>
              <w:right w:val="single" w:sz="4" w:space="0" w:color="auto"/>
            </w:tcBorders>
            <w:shd w:val="clear" w:color="000000" w:fill="D6E3BC"/>
            <w:noWrap/>
            <w:vAlign w:val="bottom"/>
            <w:hideMark/>
          </w:tcPr>
          <w:p w14:paraId="709BEA99" w14:textId="77777777" w:rsidR="00147E07" w:rsidRPr="00147E07" w:rsidRDefault="00147E07" w:rsidP="00147E07">
            <w:pPr>
              <w:spacing w:after="0" w:line="240" w:lineRule="auto"/>
              <w:jc w:val="right"/>
              <w:rPr>
                <w:rFonts w:asciiTheme="minorHAnsi" w:eastAsia="Times New Roman" w:hAnsiTheme="minorHAnsi" w:cstheme="minorHAnsi"/>
                <w:color w:val="000000"/>
                <w:lang w:eastAsia="it-IT"/>
              </w:rPr>
            </w:pPr>
            <w:r w:rsidRPr="00147E07">
              <w:rPr>
                <w:rFonts w:asciiTheme="minorHAnsi" w:eastAsia="Times New Roman" w:hAnsiTheme="minorHAnsi" w:cstheme="minorHAnsi"/>
                <w:color w:val="000000"/>
                <w:lang w:eastAsia="it-IT"/>
              </w:rPr>
              <w:t> 26.479.630</w:t>
            </w:r>
          </w:p>
        </w:tc>
      </w:tr>
      <w:tr w:rsidR="00147E07" w:rsidRPr="00147E07" w14:paraId="2BAAC11C" w14:textId="77777777" w:rsidTr="005E6CE1">
        <w:trPr>
          <w:trHeight w:val="290"/>
          <w:jc w:val="center"/>
        </w:trPr>
        <w:tc>
          <w:tcPr>
            <w:tcW w:w="3673" w:type="pct"/>
            <w:tcBorders>
              <w:top w:val="single" w:sz="4" w:space="0" w:color="auto"/>
              <w:left w:val="single" w:sz="4" w:space="0" w:color="auto"/>
              <w:bottom w:val="single" w:sz="4" w:space="0" w:color="auto"/>
              <w:right w:val="single" w:sz="4" w:space="0" w:color="auto"/>
            </w:tcBorders>
            <w:shd w:val="clear" w:color="auto" w:fill="76923C"/>
            <w:noWrap/>
            <w:vAlign w:val="bottom"/>
            <w:hideMark/>
          </w:tcPr>
          <w:p w14:paraId="687EA498" w14:textId="77777777" w:rsidR="00147E07" w:rsidRPr="00147E07" w:rsidRDefault="00147E07" w:rsidP="00147E07">
            <w:pPr>
              <w:spacing w:after="0" w:line="240" w:lineRule="auto"/>
              <w:rPr>
                <w:rFonts w:eastAsia="Times New Roman"/>
                <w:b/>
                <w:bCs/>
                <w:color w:val="000000"/>
                <w:lang w:eastAsia="it-IT"/>
              </w:rPr>
            </w:pPr>
            <w:r w:rsidRPr="00147E07">
              <w:rPr>
                <w:rFonts w:eastAsia="Times New Roman"/>
                <w:b/>
                <w:bCs/>
                <w:color w:val="000000"/>
                <w:lang w:eastAsia="it-IT"/>
              </w:rPr>
              <w:t>Rapporto (A/G) = &lt; 15%</w:t>
            </w:r>
          </w:p>
        </w:tc>
        <w:tc>
          <w:tcPr>
            <w:tcW w:w="1327" w:type="pct"/>
            <w:tcBorders>
              <w:top w:val="single" w:sz="4" w:space="0" w:color="auto"/>
              <w:left w:val="nil"/>
              <w:bottom w:val="single" w:sz="4" w:space="0" w:color="auto"/>
              <w:right w:val="single" w:sz="4" w:space="0" w:color="auto"/>
            </w:tcBorders>
            <w:shd w:val="clear" w:color="auto" w:fill="76923C"/>
            <w:noWrap/>
            <w:vAlign w:val="bottom"/>
            <w:hideMark/>
          </w:tcPr>
          <w:p w14:paraId="5D7D5174" w14:textId="77777777" w:rsidR="00147E07" w:rsidRPr="00147E07" w:rsidRDefault="00147E07" w:rsidP="00147E07">
            <w:pPr>
              <w:spacing w:after="0" w:line="240" w:lineRule="auto"/>
              <w:jc w:val="right"/>
              <w:rPr>
                <w:rFonts w:eastAsia="Times New Roman"/>
                <w:b/>
                <w:color w:val="000000"/>
                <w:lang w:eastAsia="it-IT"/>
              </w:rPr>
            </w:pPr>
            <w:r w:rsidRPr="00147E07">
              <w:rPr>
                <w:rFonts w:eastAsia="Times New Roman"/>
                <w:b/>
                <w:color w:val="000000"/>
                <w:lang w:eastAsia="it-IT"/>
              </w:rPr>
              <w:t>1,01*%</w:t>
            </w:r>
          </w:p>
        </w:tc>
      </w:tr>
    </w:tbl>
    <w:p w14:paraId="50BF0D36" w14:textId="77777777" w:rsidR="00147E07" w:rsidRPr="00147E07" w:rsidRDefault="00147E07" w:rsidP="00147E07">
      <w:pPr>
        <w:spacing w:after="0" w:line="240" w:lineRule="auto"/>
        <w:rPr>
          <w:rFonts w:eastAsia="Times New Roman" w:cs="Tahoma"/>
          <w:bCs/>
          <w:kern w:val="32"/>
          <w:sz w:val="24"/>
          <w:szCs w:val="24"/>
          <w:lang w:eastAsia="it-IT"/>
        </w:rPr>
      </w:pPr>
      <w:r w:rsidRPr="00147E07">
        <w:rPr>
          <w:rFonts w:eastAsia="Times New Roman" w:cs="Tahoma"/>
          <w:bCs/>
          <w:i/>
          <w:kern w:val="32"/>
          <w:sz w:val="20"/>
          <w:szCs w:val="20"/>
          <w:lang w:eastAsia="it-IT"/>
        </w:rPr>
        <w:t>*i dati esposti non sono stati ancora validati dal MUR</w:t>
      </w:r>
    </w:p>
    <w:p w14:paraId="4C6AB9BE" w14:textId="77777777" w:rsidR="00147E07" w:rsidRPr="00147E07" w:rsidRDefault="00147E07" w:rsidP="00147E07">
      <w:pPr>
        <w:spacing w:after="0" w:line="240" w:lineRule="auto"/>
        <w:rPr>
          <w:rFonts w:eastAsia="Times New Roman" w:cs="Tahoma"/>
          <w:bCs/>
          <w:kern w:val="32"/>
          <w:sz w:val="24"/>
          <w:szCs w:val="24"/>
          <w:lang w:eastAsia="it-IT"/>
        </w:rPr>
      </w:pPr>
    </w:p>
    <w:p w14:paraId="356481CB" w14:textId="77777777" w:rsidR="00147E07" w:rsidRPr="00147E07" w:rsidRDefault="00147E07" w:rsidP="00147E07">
      <w:pPr>
        <w:spacing w:after="0" w:line="240" w:lineRule="auto"/>
        <w:rPr>
          <w:rFonts w:eastAsia="Times New Roman" w:cs="Tahoma"/>
          <w:bCs/>
          <w:kern w:val="32"/>
          <w:sz w:val="24"/>
          <w:szCs w:val="24"/>
          <w:lang w:eastAsia="it-IT"/>
        </w:rPr>
      </w:pPr>
    </w:p>
    <w:p w14:paraId="6BD4256E" w14:textId="77777777" w:rsidR="00147E07" w:rsidRDefault="00147E07" w:rsidP="00147E07">
      <w:pPr>
        <w:spacing w:after="0" w:line="240" w:lineRule="auto"/>
        <w:rPr>
          <w:rFonts w:eastAsia="Times New Roman" w:cs="Tahoma"/>
          <w:bCs/>
          <w:kern w:val="32"/>
          <w:sz w:val="24"/>
          <w:szCs w:val="24"/>
          <w:lang w:eastAsia="it-IT"/>
        </w:rPr>
      </w:pPr>
    </w:p>
    <w:p w14:paraId="0F25FA2E" w14:textId="77777777" w:rsidR="00F4703C" w:rsidRDefault="00F4703C" w:rsidP="00147E07">
      <w:pPr>
        <w:spacing w:after="0" w:line="240" w:lineRule="auto"/>
        <w:rPr>
          <w:rFonts w:eastAsia="Times New Roman" w:cs="Tahoma"/>
          <w:bCs/>
          <w:kern w:val="32"/>
          <w:sz w:val="24"/>
          <w:szCs w:val="24"/>
          <w:lang w:eastAsia="it-IT"/>
        </w:rPr>
      </w:pPr>
    </w:p>
    <w:p w14:paraId="3EFB6A30" w14:textId="77777777" w:rsidR="00F4703C" w:rsidRDefault="00F4703C" w:rsidP="00147E07">
      <w:pPr>
        <w:spacing w:after="0" w:line="240" w:lineRule="auto"/>
        <w:rPr>
          <w:rFonts w:eastAsia="Times New Roman" w:cs="Tahoma"/>
          <w:bCs/>
          <w:kern w:val="32"/>
          <w:sz w:val="24"/>
          <w:szCs w:val="24"/>
          <w:lang w:eastAsia="it-IT"/>
        </w:rPr>
      </w:pPr>
    </w:p>
    <w:p w14:paraId="4E25851C" w14:textId="77777777" w:rsidR="00F4703C" w:rsidRPr="00147E07" w:rsidRDefault="00F4703C" w:rsidP="00147E07">
      <w:pPr>
        <w:spacing w:after="0" w:line="240" w:lineRule="auto"/>
        <w:rPr>
          <w:rFonts w:eastAsia="Times New Roman" w:cs="Tahoma"/>
          <w:bCs/>
          <w:kern w:val="32"/>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5299"/>
        <w:gridCol w:w="1445"/>
        <w:gridCol w:w="1445"/>
        <w:gridCol w:w="1445"/>
      </w:tblGrid>
      <w:tr w:rsidR="00147E07" w:rsidRPr="00147E07" w14:paraId="54A6CEC3" w14:textId="77777777" w:rsidTr="005E6CE1">
        <w:trPr>
          <w:trHeight w:val="315"/>
          <w:jc w:val="center"/>
        </w:trPr>
        <w:tc>
          <w:tcPr>
            <w:tcW w:w="2750" w:type="pct"/>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44ACE140" w14:textId="77777777" w:rsidR="00147E07" w:rsidRPr="00147E07" w:rsidRDefault="00147E07" w:rsidP="00147E07">
            <w:pPr>
              <w:spacing w:after="0" w:line="240" w:lineRule="auto"/>
              <w:rPr>
                <w:rFonts w:eastAsia="Times New Roman"/>
                <w:b/>
                <w:bCs/>
                <w:color w:val="000000"/>
                <w:sz w:val="20"/>
                <w:szCs w:val="24"/>
                <w:lang w:val="en-US" w:eastAsia="it-IT"/>
              </w:rPr>
            </w:pPr>
            <w:proofErr w:type="spellStart"/>
            <w:r w:rsidRPr="00147E07">
              <w:rPr>
                <w:rFonts w:eastAsia="Times New Roman"/>
                <w:b/>
                <w:bCs/>
                <w:color w:val="000000"/>
                <w:sz w:val="20"/>
                <w:szCs w:val="24"/>
                <w:lang w:val="en-US" w:eastAsia="it-IT"/>
              </w:rPr>
              <w:lastRenderedPageBreak/>
              <w:t>Limite</w:t>
            </w:r>
            <w:proofErr w:type="spellEnd"/>
            <w:r w:rsidRPr="00147E07">
              <w:rPr>
                <w:rFonts w:eastAsia="Times New Roman"/>
                <w:b/>
                <w:bCs/>
                <w:color w:val="000000"/>
                <w:sz w:val="20"/>
                <w:szCs w:val="24"/>
                <w:lang w:val="en-US" w:eastAsia="it-IT"/>
              </w:rPr>
              <w:t xml:space="preserve"> 2022 art. 9 c. 28 L. 122/2010 e art. 1, co. 188 L. 266/05</w:t>
            </w:r>
          </w:p>
        </w:tc>
        <w:tc>
          <w:tcPr>
            <w:tcW w:w="750" w:type="pct"/>
            <w:tcBorders>
              <w:top w:val="single" w:sz="4" w:space="0" w:color="auto"/>
              <w:left w:val="nil"/>
              <w:bottom w:val="single" w:sz="4" w:space="0" w:color="auto"/>
              <w:right w:val="single" w:sz="4" w:space="0" w:color="auto"/>
            </w:tcBorders>
            <w:shd w:val="clear" w:color="auto" w:fill="C2D69B"/>
            <w:noWrap/>
            <w:vAlign w:val="center"/>
            <w:hideMark/>
          </w:tcPr>
          <w:p w14:paraId="374A2A7E" w14:textId="77777777" w:rsidR="00147E07" w:rsidRPr="00147E07" w:rsidRDefault="00147E07" w:rsidP="00147E07">
            <w:pPr>
              <w:spacing w:after="0" w:line="240" w:lineRule="auto"/>
              <w:jc w:val="right"/>
              <w:rPr>
                <w:rFonts w:eastAsia="Times New Roman"/>
                <w:b/>
                <w:bCs/>
                <w:color w:val="000000"/>
                <w:sz w:val="20"/>
                <w:szCs w:val="24"/>
                <w:lang w:val="en-US" w:eastAsia="it-IT"/>
              </w:rPr>
            </w:pPr>
            <w:r w:rsidRPr="00147E07">
              <w:rPr>
                <w:rFonts w:eastAsia="Times New Roman"/>
                <w:b/>
                <w:bCs/>
                <w:color w:val="000000"/>
                <w:sz w:val="20"/>
                <w:szCs w:val="24"/>
                <w:lang w:val="en-US" w:eastAsia="it-IT"/>
              </w:rPr>
              <w:t>475.757</w:t>
            </w:r>
          </w:p>
        </w:tc>
        <w:tc>
          <w:tcPr>
            <w:tcW w:w="750" w:type="pct"/>
            <w:tcBorders>
              <w:top w:val="nil"/>
              <w:left w:val="nil"/>
              <w:bottom w:val="nil"/>
              <w:right w:val="nil"/>
            </w:tcBorders>
            <w:shd w:val="clear" w:color="auto" w:fill="auto"/>
            <w:noWrap/>
            <w:vAlign w:val="bottom"/>
            <w:hideMark/>
          </w:tcPr>
          <w:p w14:paraId="334D003C" w14:textId="77777777" w:rsidR="00147E07" w:rsidRPr="00147E07" w:rsidRDefault="00147E07" w:rsidP="00147E07">
            <w:pPr>
              <w:spacing w:after="0" w:line="240" w:lineRule="auto"/>
              <w:rPr>
                <w:rFonts w:eastAsia="Times New Roman"/>
                <w:b/>
                <w:bCs/>
                <w:color w:val="000000"/>
                <w:sz w:val="20"/>
                <w:szCs w:val="24"/>
                <w:lang w:val="en-US" w:eastAsia="it-IT"/>
              </w:rPr>
            </w:pPr>
          </w:p>
          <w:p w14:paraId="2C0EDD2F" w14:textId="77777777" w:rsidR="00147E07" w:rsidRPr="00147E07" w:rsidRDefault="00147E07" w:rsidP="00147E07">
            <w:pPr>
              <w:spacing w:after="0" w:line="240" w:lineRule="auto"/>
              <w:rPr>
                <w:rFonts w:eastAsia="Times New Roman"/>
                <w:b/>
                <w:bCs/>
                <w:color w:val="000000"/>
                <w:sz w:val="20"/>
                <w:szCs w:val="24"/>
                <w:lang w:val="en-US" w:eastAsia="it-IT"/>
              </w:rPr>
            </w:pPr>
          </w:p>
        </w:tc>
        <w:tc>
          <w:tcPr>
            <w:tcW w:w="750" w:type="pct"/>
            <w:tcBorders>
              <w:top w:val="nil"/>
              <w:left w:val="nil"/>
              <w:bottom w:val="nil"/>
              <w:right w:val="nil"/>
            </w:tcBorders>
            <w:shd w:val="clear" w:color="auto" w:fill="auto"/>
            <w:noWrap/>
            <w:vAlign w:val="bottom"/>
            <w:hideMark/>
          </w:tcPr>
          <w:p w14:paraId="51481051" w14:textId="77777777" w:rsidR="00147E07" w:rsidRPr="00147E07" w:rsidRDefault="00147E07" w:rsidP="00147E07">
            <w:pPr>
              <w:spacing w:after="0" w:line="240" w:lineRule="auto"/>
              <w:rPr>
                <w:rFonts w:eastAsia="Times New Roman"/>
                <w:b/>
                <w:bCs/>
                <w:color w:val="000000"/>
                <w:sz w:val="20"/>
                <w:szCs w:val="24"/>
                <w:lang w:val="en-US" w:eastAsia="it-IT"/>
              </w:rPr>
            </w:pPr>
          </w:p>
        </w:tc>
      </w:tr>
      <w:tr w:rsidR="00147E07" w:rsidRPr="00147E07" w14:paraId="2ABB272A" w14:textId="77777777" w:rsidTr="005E6CE1">
        <w:trPr>
          <w:trHeight w:val="630"/>
          <w:jc w:val="center"/>
        </w:trPr>
        <w:tc>
          <w:tcPr>
            <w:tcW w:w="2750" w:type="pct"/>
            <w:tcBorders>
              <w:top w:val="single" w:sz="4" w:space="0" w:color="auto"/>
              <w:left w:val="single" w:sz="4" w:space="0" w:color="auto"/>
              <w:bottom w:val="single" w:sz="4" w:space="0" w:color="auto"/>
              <w:right w:val="single" w:sz="4" w:space="0" w:color="auto"/>
            </w:tcBorders>
            <w:shd w:val="clear" w:color="auto" w:fill="D6E3BC"/>
            <w:vAlign w:val="center"/>
            <w:hideMark/>
          </w:tcPr>
          <w:p w14:paraId="1E56F8CA" w14:textId="77777777" w:rsidR="00147E07" w:rsidRPr="00147E07" w:rsidRDefault="00147E07" w:rsidP="00147E07">
            <w:pPr>
              <w:spacing w:after="0" w:line="240" w:lineRule="auto"/>
              <w:rPr>
                <w:rFonts w:eastAsia="Times New Roman"/>
                <w:b/>
                <w:bCs/>
                <w:color w:val="000000"/>
                <w:sz w:val="20"/>
                <w:szCs w:val="24"/>
                <w:lang w:val="en-US" w:eastAsia="it-IT"/>
              </w:rPr>
            </w:pPr>
            <w:proofErr w:type="spellStart"/>
            <w:r w:rsidRPr="00147E07">
              <w:rPr>
                <w:rFonts w:eastAsia="Times New Roman"/>
                <w:b/>
                <w:bCs/>
                <w:color w:val="000000"/>
                <w:sz w:val="20"/>
                <w:szCs w:val="24"/>
                <w:lang w:val="en-US" w:eastAsia="it-IT"/>
              </w:rPr>
              <w:t>Tipologia</w:t>
            </w:r>
            <w:proofErr w:type="spellEnd"/>
            <w:r w:rsidRPr="00147E07">
              <w:rPr>
                <w:rFonts w:eastAsia="Times New Roman"/>
                <w:b/>
                <w:bCs/>
                <w:color w:val="000000"/>
                <w:sz w:val="20"/>
                <w:szCs w:val="24"/>
                <w:lang w:val="en-US" w:eastAsia="it-IT"/>
              </w:rPr>
              <w:t xml:space="preserve"> </w:t>
            </w:r>
            <w:proofErr w:type="spellStart"/>
            <w:r w:rsidRPr="00147E07">
              <w:rPr>
                <w:rFonts w:eastAsia="Times New Roman"/>
                <w:b/>
                <w:bCs/>
                <w:color w:val="000000"/>
                <w:sz w:val="20"/>
                <w:szCs w:val="24"/>
                <w:lang w:val="en-US" w:eastAsia="it-IT"/>
              </w:rPr>
              <w:t>contratto</w:t>
            </w:r>
            <w:proofErr w:type="spellEnd"/>
          </w:p>
        </w:tc>
        <w:tc>
          <w:tcPr>
            <w:tcW w:w="750" w:type="pct"/>
            <w:tcBorders>
              <w:top w:val="single" w:sz="4" w:space="0" w:color="auto"/>
              <w:left w:val="nil"/>
              <w:bottom w:val="single" w:sz="4" w:space="0" w:color="auto"/>
              <w:right w:val="single" w:sz="4" w:space="0" w:color="auto"/>
            </w:tcBorders>
            <w:shd w:val="clear" w:color="auto" w:fill="D6E3BC"/>
            <w:vAlign w:val="center"/>
            <w:hideMark/>
          </w:tcPr>
          <w:p w14:paraId="09933115" w14:textId="77777777" w:rsidR="00147E07" w:rsidRPr="00147E07" w:rsidRDefault="00147E07" w:rsidP="00147E07">
            <w:pPr>
              <w:spacing w:after="0" w:line="240" w:lineRule="auto"/>
              <w:jc w:val="center"/>
              <w:rPr>
                <w:rFonts w:eastAsia="Times New Roman"/>
                <w:b/>
                <w:bCs/>
                <w:color w:val="000000"/>
                <w:sz w:val="20"/>
                <w:szCs w:val="24"/>
                <w:lang w:val="en-US" w:eastAsia="it-IT"/>
              </w:rPr>
            </w:pPr>
            <w:proofErr w:type="spellStart"/>
            <w:r w:rsidRPr="00147E07">
              <w:rPr>
                <w:rFonts w:eastAsia="Times New Roman"/>
                <w:b/>
                <w:bCs/>
                <w:color w:val="000000"/>
                <w:sz w:val="20"/>
                <w:szCs w:val="24"/>
                <w:lang w:val="en-US" w:eastAsia="it-IT"/>
              </w:rPr>
              <w:t>Costo</w:t>
            </w:r>
            <w:proofErr w:type="spellEnd"/>
            <w:r w:rsidRPr="00147E07">
              <w:rPr>
                <w:rFonts w:eastAsia="Times New Roman"/>
                <w:b/>
                <w:bCs/>
                <w:color w:val="000000"/>
                <w:sz w:val="20"/>
                <w:szCs w:val="24"/>
                <w:lang w:val="en-US" w:eastAsia="it-IT"/>
              </w:rPr>
              <w:t xml:space="preserve"> anno 2022</w:t>
            </w:r>
          </w:p>
        </w:tc>
        <w:tc>
          <w:tcPr>
            <w:tcW w:w="750" w:type="pct"/>
            <w:tcBorders>
              <w:top w:val="single" w:sz="4" w:space="0" w:color="auto"/>
              <w:left w:val="nil"/>
              <w:bottom w:val="single" w:sz="4" w:space="0" w:color="auto"/>
              <w:right w:val="single" w:sz="4" w:space="0" w:color="auto"/>
            </w:tcBorders>
            <w:shd w:val="clear" w:color="auto" w:fill="D6E3BC"/>
            <w:vAlign w:val="center"/>
            <w:hideMark/>
          </w:tcPr>
          <w:p w14:paraId="6ECEA1FB" w14:textId="77777777" w:rsidR="00147E07" w:rsidRPr="00147E07" w:rsidRDefault="00147E07" w:rsidP="00147E07">
            <w:pPr>
              <w:spacing w:after="0" w:line="240" w:lineRule="auto"/>
              <w:jc w:val="center"/>
              <w:rPr>
                <w:rFonts w:eastAsia="Times New Roman"/>
                <w:b/>
                <w:bCs/>
                <w:color w:val="000000"/>
                <w:sz w:val="20"/>
                <w:szCs w:val="24"/>
                <w:lang w:val="en-US" w:eastAsia="it-IT"/>
              </w:rPr>
            </w:pPr>
            <w:proofErr w:type="spellStart"/>
            <w:r w:rsidRPr="00147E07">
              <w:rPr>
                <w:rFonts w:eastAsia="Times New Roman"/>
                <w:b/>
                <w:bCs/>
                <w:color w:val="000000"/>
                <w:sz w:val="20"/>
                <w:szCs w:val="24"/>
                <w:lang w:val="en-US" w:eastAsia="it-IT"/>
              </w:rPr>
              <w:t>Coperture</w:t>
            </w:r>
            <w:proofErr w:type="spellEnd"/>
            <w:r w:rsidRPr="00147E07">
              <w:rPr>
                <w:rFonts w:eastAsia="Times New Roman"/>
                <w:b/>
                <w:bCs/>
                <w:color w:val="000000"/>
                <w:sz w:val="20"/>
                <w:szCs w:val="24"/>
                <w:lang w:val="en-US" w:eastAsia="it-IT"/>
              </w:rPr>
              <w:t xml:space="preserve"> </w:t>
            </w:r>
            <w:proofErr w:type="spellStart"/>
            <w:r w:rsidRPr="00147E07">
              <w:rPr>
                <w:rFonts w:eastAsia="Times New Roman"/>
                <w:b/>
                <w:bCs/>
                <w:color w:val="000000"/>
                <w:sz w:val="20"/>
                <w:szCs w:val="24"/>
                <w:lang w:val="en-US" w:eastAsia="it-IT"/>
              </w:rPr>
              <w:t>esterne</w:t>
            </w:r>
            <w:proofErr w:type="spellEnd"/>
          </w:p>
        </w:tc>
        <w:tc>
          <w:tcPr>
            <w:tcW w:w="750" w:type="pct"/>
            <w:tcBorders>
              <w:top w:val="single" w:sz="4" w:space="0" w:color="auto"/>
              <w:left w:val="nil"/>
              <w:bottom w:val="single" w:sz="4" w:space="0" w:color="auto"/>
              <w:right w:val="single" w:sz="4" w:space="0" w:color="auto"/>
            </w:tcBorders>
            <w:shd w:val="clear" w:color="auto" w:fill="D6E3BC"/>
            <w:vAlign w:val="center"/>
            <w:hideMark/>
          </w:tcPr>
          <w:p w14:paraId="08291299" w14:textId="77777777" w:rsidR="00147E07" w:rsidRPr="00147E07" w:rsidRDefault="00147E07" w:rsidP="00147E07">
            <w:pPr>
              <w:spacing w:after="0" w:line="240" w:lineRule="auto"/>
              <w:jc w:val="center"/>
              <w:rPr>
                <w:rFonts w:eastAsia="Times New Roman"/>
                <w:b/>
                <w:bCs/>
                <w:color w:val="000000"/>
                <w:sz w:val="20"/>
                <w:szCs w:val="24"/>
                <w:lang w:eastAsia="it-IT"/>
              </w:rPr>
            </w:pPr>
            <w:r w:rsidRPr="00147E07">
              <w:rPr>
                <w:rFonts w:eastAsia="Times New Roman"/>
                <w:b/>
                <w:bCs/>
                <w:color w:val="000000"/>
                <w:sz w:val="20"/>
                <w:szCs w:val="24"/>
                <w:lang w:eastAsia="it-IT"/>
              </w:rPr>
              <w:t>Incidenza sul limite anno 2021</w:t>
            </w:r>
          </w:p>
        </w:tc>
      </w:tr>
      <w:tr w:rsidR="00147E07" w:rsidRPr="00147E07" w14:paraId="3EAE3ED5" w14:textId="77777777" w:rsidTr="005E6CE1">
        <w:trPr>
          <w:trHeight w:val="315"/>
          <w:jc w:val="center"/>
        </w:trPr>
        <w:tc>
          <w:tcPr>
            <w:tcW w:w="2750" w:type="pct"/>
            <w:tcBorders>
              <w:top w:val="nil"/>
              <w:left w:val="single" w:sz="4" w:space="0" w:color="auto"/>
              <w:bottom w:val="single" w:sz="4" w:space="0" w:color="auto"/>
              <w:right w:val="single" w:sz="4" w:space="0" w:color="auto"/>
            </w:tcBorders>
            <w:shd w:val="clear" w:color="auto" w:fill="auto"/>
            <w:vAlign w:val="center"/>
            <w:hideMark/>
          </w:tcPr>
          <w:p w14:paraId="68DA36D8" w14:textId="77777777" w:rsidR="00147E07" w:rsidRPr="00147E07" w:rsidRDefault="00147E07" w:rsidP="00147E07">
            <w:pPr>
              <w:spacing w:after="0" w:line="240" w:lineRule="auto"/>
              <w:rPr>
                <w:rFonts w:eastAsia="Times New Roman"/>
                <w:b/>
                <w:bCs/>
                <w:color w:val="000000"/>
                <w:sz w:val="20"/>
                <w:szCs w:val="24"/>
                <w:lang w:eastAsia="it-IT"/>
              </w:rPr>
            </w:pPr>
            <w:r w:rsidRPr="00147E07">
              <w:rPr>
                <w:rFonts w:eastAsia="Times New Roman"/>
                <w:b/>
                <w:bCs/>
                <w:color w:val="000000"/>
                <w:sz w:val="20"/>
                <w:szCs w:val="24"/>
                <w:lang w:eastAsia="it-IT"/>
              </w:rPr>
              <w:t>Personale tecnico-amministrativo a tempo determinato</w:t>
            </w:r>
          </w:p>
        </w:tc>
        <w:tc>
          <w:tcPr>
            <w:tcW w:w="750" w:type="pct"/>
            <w:tcBorders>
              <w:top w:val="nil"/>
              <w:left w:val="nil"/>
              <w:bottom w:val="single" w:sz="4" w:space="0" w:color="auto"/>
              <w:right w:val="single" w:sz="4" w:space="0" w:color="auto"/>
            </w:tcBorders>
            <w:shd w:val="clear" w:color="auto" w:fill="auto"/>
          </w:tcPr>
          <w:p w14:paraId="1676EC57" w14:textId="77777777" w:rsidR="00147E07" w:rsidRPr="00147E07" w:rsidRDefault="00147E07" w:rsidP="00147E07">
            <w:pPr>
              <w:spacing w:after="0" w:line="240" w:lineRule="auto"/>
              <w:jc w:val="right"/>
              <w:rPr>
                <w:rFonts w:cs="Times New Roman"/>
              </w:rPr>
            </w:pPr>
            <w:r w:rsidRPr="00147E07">
              <w:rPr>
                <w:rFonts w:cs="Times New Roman"/>
              </w:rPr>
              <w:t xml:space="preserve"> 716.156 </w:t>
            </w:r>
          </w:p>
        </w:tc>
        <w:tc>
          <w:tcPr>
            <w:tcW w:w="750" w:type="pct"/>
            <w:tcBorders>
              <w:top w:val="nil"/>
              <w:left w:val="nil"/>
              <w:bottom w:val="single" w:sz="4" w:space="0" w:color="auto"/>
              <w:right w:val="single" w:sz="4" w:space="0" w:color="auto"/>
            </w:tcBorders>
            <w:shd w:val="clear" w:color="auto" w:fill="auto"/>
          </w:tcPr>
          <w:p w14:paraId="6B558059" w14:textId="77777777" w:rsidR="00147E07" w:rsidRPr="00147E07" w:rsidRDefault="00147E07" w:rsidP="00147E07">
            <w:pPr>
              <w:spacing w:after="0" w:line="240" w:lineRule="auto"/>
              <w:jc w:val="right"/>
              <w:rPr>
                <w:rFonts w:eastAsia="Times New Roman"/>
                <w:bCs/>
                <w:color w:val="000000"/>
                <w:sz w:val="20"/>
                <w:szCs w:val="24"/>
                <w:lang w:eastAsia="it-IT"/>
              </w:rPr>
            </w:pPr>
            <w:r w:rsidRPr="00147E07">
              <w:rPr>
                <w:rFonts w:cs="Times New Roman"/>
              </w:rPr>
              <w:t>247.466</w:t>
            </w:r>
          </w:p>
        </w:tc>
        <w:tc>
          <w:tcPr>
            <w:tcW w:w="750" w:type="pct"/>
            <w:tcBorders>
              <w:top w:val="nil"/>
              <w:left w:val="nil"/>
              <w:bottom w:val="single" w:sz="4" w:space="0" w:color="auto"/>
              <w:right w:val="single" w:sz="4" w:space="0" w:color="auto"/>
            </w:tcBorders>
            <w:shd w:val="clear" w:color="auto" w:fill="auto"/>
          </w:tcPr>
          <w:p w14:paraId="4A29BFC1" w14:textId="77777777" w:rsidR="00147E07" w:rsidRPr="00147E07" w:rsidRDefault="00147E07" w:rsidP="00147E07">
            <w:pPr>
              <w:spacing w:after="0" w:line="240" w:lineRule="auto"/>
              <w:jc w:val="right"/>
              <w:rPr>
                <w:rFonts w:cs="Times New Roman"/>
              </w:rPr>
            </w:pPr>
            <w:r w:rsidRPr="00147E07">
              <w:rPr>
                <w:rFonts w:cs="Times New Roman"/>
              </w:rPr>
              <w:t>98,51</w:t>
            </w:r>
          </w:p>
        </w:tc>
      </w:tr>
      <w:tr w:rsidR="00147E07" w:rsidRPr="00147E07" w14:paraId="29275F94" w14:textId="77777777" w:rsidTr="005E6CE1">
        <w:trPr>
          <w:trHeight w:val="315"/>
          <w:jc w:val="center"/>
        </w:trPr>
        <w:tc>
          <w:tcPr>
            <w:tcW w:w="2750" w:type="pct"/>
            <w:tcBorders>
              <w:top w:val="nil"/>
              <w:left w:val="single" w:sz="4" w:space="0" w:color="auto"/>
              <w:bottom w:val="single" w:sz="4" w:space="0" w:color="auto"/>
              <w:right w:val="single" w:sz="4" w:space="0" w:color="auto"/>
            </w:tcBorders>
            <w:shd w:val="clear" w:color="auto" w:fill="auto"/>
            <w:vAlign w:val="center"/>
            <w:hideMark/>
          </w:tcPr>
          <w:p w14:paraId="3DAD448D" w14:textId="77777777" w:rsidR="00147E07" w:rsidRPr="00147E07" w:rsidRDefault="00147E07" w:rsidP="00147E07">
            <w:pPr>
              <w:spacing w:after="0" w:line="240" w:lineRule="auto"/>
              <w:rPr>
                <w:rFonts w:eastAsia="Times New Roman"/>
                <w:b/>
                <w:bCs/>
                <w:color w:val="000000"/>
                <w:sz w:val="20"/>
                <w:szCs w:val="24"/>
                <w:lang w:eastAsia="it-IT"/>
              </w:rPr>
            </w:pPr>
            <w:r w:rsidRPr="00147E07">
              <w:rPr>
                <w:rFonts w:eastAsia="Times New Roman"/>
                <w:b/>
                <w:bCs/>
                <w:color w:val="000000"/>
                <w:sz w:val="20"/>
                <w:szCs w:val="24"/>
                <w:lang w:eastAsia="it-IT"/>
              </w:rPr>
              <w:t>Collaboratori linguistici a tempo determinato</w:t>
            </w:r>
          </w:p>
        </w:tc>
        <w:tc>
          <w:tcPr>
            <w:tcW w:w="750" w:type="pct"/>
            <w:tcBorders>
              <w:top w:val="nil"/>
              <w:left w:val="nil"/>
              <w:bottom w:val="single" w:sz="4" w:space="0" w:color="auto"/>
              <w:right w:val="single" w:sz="4" w:space="0" w:color="auto"/>
            </w:tcBorders>
            <w:shd w:val="clear" w:color="auto" w:fill="auto"/>
          </w:tcPr>
          <w:p w14:paraId="3B2BA087" w14:textId="77777777" w:rsidR="00147E07" w:rsidRPr="00147E07" w:rsidRDefault="00147E07" w:rsidP="00147E07">
            <w:pPr>
              <w:spacing w:after="0" w:line="240" w:lineRule="auto"/>
              <w:jc w:val="right"/>
              <w:rPr>
                <w:rFonts w:cs="Times New Roman"/>
              </w:rPr>
            </w:pPr>
            <w:r w:rsidRPr="00147E07">
              <w:rPr>
                <w:rFonts w:cs="Times New Roman"/>
              </w:rPr>
              <w:t xml:space="preserve">36.623 </w:t>
            </w:r>
          </w:p>
        </w:tc>
        <w:tc>
          <w:tcPr>
            <w:tcW w:w="750" w:type="pct"/>
            <w:tcBorders>
              <w:top w:val="nil"/>
              <w:left w:val="nil"/>
              <w:bottom w:val="single" w:sz="4" w:space="0" w:color="auto"/>
              <w:right w:val="single" w:sz="4" w:space="0" w:color="auto"/>
            </w:tcBorders>
            <w:shd w:val="clear" w:color="auto" w:fill="auto"/>
          </w:tcPr>
          <w:p w14:paraId="13BA2394" w14:textId="77777777" w:rsidR="00147E07" w:rsidRPr="00147E07" w:rsidRDefault="00147E07" w:rsidP="00147E07">
            <w:pPr>
              <w:spacing w:after="0" w:line="240" w:lineRule="auto"/>
              <w:jc w:val="right"/>
              <w:rPr>
                <w:rFonts w:eastAsia="Times New Roman"/>
                <w:bCs/>
                <w:color w:val="000000"/>
                <w:sz w:val="20"/>
                <w:szCs w:val="24"/>
                <w:lang w:eastAsia="it-IT"/>
              </w:rPr>
            </w:pPr>
            <w:r w:rsidRPr="00147E07">
              <w:rPr>
                <w:rFonts w:cs="Times New Roman"/>
              </w:rPr>
              <w:t xml:space="preserve">36.623  </w:t>
            </w:r>
          </w:p>
        </w:tc>
        <w:tc>
          <w:tcPr>
            <w:tcW w:w="750" w:type="pct"/>
            <w:tcBorders>
              <w:top w:val="nil"/>
              <w:left w:val="nil"/>
              <w:bottom w:val="single" w:sz="4" w:space="0" w:color="auto"/>
              <w:right w:val="single" w:sz="4" w:space="0" w:color="auto"/>
            </w:tcBorders>
            <w:shd w:val="clear" w:color="auto" w:fill="auto"/>
          </w:tcPr>
          <w:p w14:paraId="66F391A5" w14:textId="0AC4EBDB" w:rsidR="00147E07" w:rsidRPr="00147E07" w:rsidRDefault="002F3E0E" w:rsidP="00147E07">
            <w:pPr>
              <w:spacing w:after="0" w:line="240" w:lineRule="auto"/>
              <w:jc w:val="right"/>
              <w:rPr>
                <w:rFonts w:cs="Times New Roman"/>
              </w:rPr>
            </w:pPr>
            <w:r>
              <w:rPr>
                <w:rFonts w:cs="Times New Roman"/>
              </w:rPr>
              <w:t>-</w:t>
            </w:r>
          </w:p>
        </w:tc>
      </w:tr>
      <w:tr w:rsidR="00147E07" w:rsidRPr="00147E07" w14:paraId="566338B5" w14:textId="77777777" w:rsidTr="005E6CE1">
        <w:trPr>
          <w:trHeight w:val="315"/>
          <w:jc w:val="center"/>
        </w:trPr>
        <w:tc>
          <w:tcPr>
            <w:tcW w:w="2750" w:type="pct"/>
            <w:tcBorders>
              <w:top w:val="single" w:sz="4" w:space="0" w:color="auto"/>
              <w:left w:val="single" w:sz="4" w:space="0" w:color="auto"/>
              <w:bottom w:val="single" w:sz="4" w:space="0" w:color="auto"/>
              <w:right w:val="single" w:sz="4" w:space="0" w:color="auto"/>
            </w:tcBorders>
            <w:shd w:val="clear" w:color="auto" w:fill="76923C"/>
            <w:vAlign w:val="center"/>
            <w:hideMark/>
          </w:tcPr>
          <w:p w14:paraId="668A752C" w14:textId="77777777" w:rsidR="00147E07" w:rsidRPr="00147E07" w:rsidRDefault="00147E07" w:rsidP="00147E07">
            <w:pPr>
              <w:spacing w:after="0" w:line="240" w:lineRule="auto"/>
              <w:rPr>
                <w:rFonts w:eastAsia="Times New Roman"/>
                <w:b/>
                <w:bCs/>
                <w:color w:val="000000"/>
                <w:sz w:val="20"/>
                <w:szCs w:val="24"/>
                <w:lang w:val="en-US" w:eastAsia="it-IT"/>
              </w:rPr>
            </w:pPr>
            <w:r w:rsidRPr="00147E07">
              <w:rPr>
                <w:rFonts w:eastAsia="Times New Roman"/>
                <w:b/>
                <w:bCs/>
                <w:color w:val="000000"/>
                <w:sz w:val="20"/>
                <w:szCs w:val="24"/>
                <w:lang w:val="en-US" w:eastAsia="it-IT"/>
              </w:rPr>
              <w:t>TOTALE</w:t>
            </w:r>
          </w:p>
        </w:tc>
        <w:tc>
          <w:tcPr>
            <w:tcW w:w="750" w:type="pct"/>
            <w:tcBorders>
              <w:top w:val="single" w:sz="4" w:space="0" w:color="auto"/>
              <w:left w:val="nil"/>
              <w:bottom w:val="single" w:sz="4" w:space="0" w:color="auto"/>
              <w:right w:val="single" w:sz="4" w:space="0" w:color="auto"/>
            </w:tcBorders>
            <w:shd w:val="clear" w:color="auto" w:fill="76923C"/>
          </w:tcPr>
          <w:p w14:paraId="68BE12F7" w14:textId="77777777" w:rsidR="00147E07" w:rsidRPr="002F3E0E" w:rsidRDefault="00147E07" w:rsidP="00147E07">
            <w:pPr>
              <w:spacing w:after="0" w:line="240" w:lineRule="auto"/>
              <w:jc w:val="right"/>
              <w:rPr>
                <w:rFonts w:cs="Times New Roman"/>
                <w:b/>
                <w:color w:val="FFFFFF" w:themeColor="background1"/>
              </w:rPr>
            </w:pPr>
            <w:r w:rsidRPr="002F3E0E">
              <w:rPr>
                <w:rFonts w:cs="Times New Roman"/>
                <w:b/>
                <w:color w:val="FFFFFF" w:themeColor="background1"/>
              </w:rPr>
              <w:t xml:space="preserve"> 752.779</w:t>
            </w:r>
          </w:p>
        </w:tc>
        <w:tc>
          <w:tcPr>
            <w:tcW w:w="750" w:type="pct"/>
            <w:tcBorders>
              <w:top w:val="single" w:sz="4" w:space="0" w:color="auto"/>
              <w:left w:val="nil"/>
              <w:bottom w:val="single" w:sz="4" w:space="0" w:color="auto"/>
              <w:right w:val="single" w:sz="4" w:space="0" w:color="auto"/>
            </w:tcBorders>
            <w:shd w:val="clear" w:color="auto" w:fill="76923C"/>
          </w:tcPr>
          <w:p w14:paraId="5EEA82D8" w14:textId="77777777" w:rsidR="00147E07" w:rsidRPr="002F3E0E" w:rsidRDefault="00147E07" w:rsidP="00147E07">
            <w:pPr>
              <w:spacing w:after="0" w:line="240" w:lineRule="auto"/>
              <w:jc w:val="right"/>
              <w:rPr>
                <w:rFonts w:eastAsia="Times New Roman"/>
                <w:b/>
                <w:bCs/>
                <w:color w:val="FFFFFF" w:themeColor="background1"/>
                <w:sz w:val="20"/>
                <w:szCs w:val="24"/>
                <w:lang w:val="en-US" w:eastAsia="it-IT"/>
              </w:rPr>
            </w:pPr>
            <w:r w:rsidRPr="002F3E0E">
              <w:rPr>
                <w:rFonts w:cs="Times New Roman"/>
                <w:b/>
                <w:color w:val="FFFFFF" w:themeColor="background1"/>
              </w:rPr>
              <w:t>284.089</w:t>
            </w:r>
          </w:p>
        </w:tc>
        <w:tc>
          <w:tcPr>
            <w:tcW w:w="750" w:type="pct"/>
            <w:tcBorders>
              <w:top w:val="single" w:sz="4" w:space="0" w:color="auto"/>
              <w:left w:val="nil"/>
              <w:bottom w:val="single" w:sz="4" w:space="0" w:color="auto"/>
              <w:right w:val="single" w:sz="4" w:space="0" w:color="auto"/>
            </w:tcBorders>
            <w:shd w:val="clear" w:color="auto" w:fill="76923C"/>
          </w:tcPr>
          <w:p w14:paraId="65AA6EA2" w14:textId="77777777" w:rsidR="00147E07" w:rsidRPr="002F3E0E" w:rsidRDefault="00147E07" w:rsidP="00147E07">
            <w:pPr>
              <w:spacing w:after="0" w:line="240" w:lineRule="auto"/>
              <w:jc w:val="right"/>
              <w:rPr>
                <w:rFonts w:cs="Times New Roman"/>
                <w:b/>
                <w:color w:val="FFFFFF" w:themeColor="background1"/>
              </w:rPr>
            </w:pPr>
            <w:r w:rsidRPr="002F3E0E">
              <w:rPr>
                <w:rFonts w:cs="Times New Roman"/>
                <w:b/>
                <w:color w:val="FFFFFF" w:themeColor="background1"/>
              </w:rPr>
              <w:t>98,51</w:t>
            </w:r>
          </w:p>
        </w:tc>
      </w:tr>
    </w:tbl>
    <w:p w14:paraId="37835B42" w14:textId="77777777" w:rsidR="00147E07" w:rsidRPr="00147E07" w:rsidRDefault="00147E07" w:rsidP="00147E07">
      <w:pPr>
        <w:spacing w:after="0" w:line="240" w:lineRule="auto"/>
        <w:rPr>
          <w:rFonts w:eastAsia="Times New Roman" w:cs="Tahoma"/>
          <w:bCs/>
          <w:kern w:val="32"/>
          <w:sz w:val="24"/>
          <w:szCs w:val="24"/>
          <w:lang w:eastAsia="it-IT"/>
        </w:rPr>
      </w:pPr>
    </w:p>
    <w:p w14:paraId="4550D535" w14:textId="77777777" w:rsidR="00147E07" w:rsidRPr="00147E07" w:rsidRDefault="00147E07" w:rsidP="00147E07">
      <w:pPr>
        <w:spacing w:after="0" w:line="240" w:lineRule="auto"/>
        <w:jc w:val="both"/>
        <w:rPr>
          <w:color w:val="000000"/>
          <w:sz w:val="24"/>
          <w:szCs w:val="24"/>
        </w:rPr>
      </w:pPr>
      <w:r w:rsidRPr="00147E07">
        <w:rPr>
          <w:color w:val="000000"/>
          <w:sz w:val="24"/>
          <w:szCs w:val="24"/>
        </w:rPr>
        <w:t xml:space="preserve">In una chiave di lettura complessiva e longitudinale, sulla base dell’ultimo sessennio, l’Università di Foggia si colloca tra i migliori Atenei italiani, sebbene non abbia beneficiato di comparabili condizioni, in termini di un maggiore turn-over del personale docente e tecnico-amministrativo nonché di una più elevata contribuzione studentesca. Al riguardo, va detto che il ristoro del MUR, a seguito dell’introduzione della no </w:t>
      </w:r>
      <w:proofErr w:type="spellStart"/>
      <w:r w:rsidRPr="00147E07">
        <w:rPr>
          <w:color w:val="000000"/>
          <w:sz w:val="24"/>
          <w:szCs w:val="24"/>
        </w:rPr>
        <w:t>tax</w:t>
      </w:r>
      <w:proofErr w:type="spellEnd"/>
      <w:r w:rsidRPr="00147E07">
        <w:rPr>
          <w:color w:val="000000"/>
          <w:sz w:val="24"/>
          <w:szCs w:val="24"/>
        </w:rPr>
        <w:t xml:space="preserve"> area, è stato parziale tanto che il sistema universitario italiano ha registrato un minor gettito di entrate pari a 170 milioni di euro. In tale prospettiva di analisi, l’Università di Foggia risulta maggiormente penalizzata, perché il 47% degli studenti (6185 su 13152) ricade nella no </w:t>
      </w:r>
      <w:proofErr w:type="spellStart"/>
      <w:r w:rsidRPr="00147E07">
        <w:rPr>
          <w:color w:val="000000"/>
          <w:sz w:val="24"/>
          <w:szCs w:val="24"/>
        </w:rPr>
        <w:t>tax</w:t>
      </w:r>
      <w:proofErr w:type="spellEnd"/>
      <w:r w:rsidRPr="00147E07">
        <w:rPr>
          <w:color w:val="000000"/>
          <w:sz w:val="24"/>
          <w:szCs w:val="24"/>
        </w:rPr>
        <w:t xml:space="preserve"> area, mentre il 23% (3173 su 13152) è compreso nella fascia ISEE “13.000 – 29.999” euro, con media contributiva pari a 484 euro. A ciò, ai fini di una maggiore completezza informativa, si aggiunga che la minore contribuzione dell’Ateneo è pari a -63% (euro 484 su 1297) rispetto alla media nazionale; - 31% (euro 484 su 698) rispetto a quella meridionale; - 21% (euro 484 su 615) rispetto a quella pugliese".</w:t>
      </w:r>
    </w:p>
    <w:p w14:paraId="27FFE799" w14:textId="77777777" w:rsidR="00147E07" w:rsidRPr="000A5DE4" w:rsidRDefault="00147E07" w:rsidP="000A5DE4">
      <w:pPr>
        <w:keepLines/>
        <w:widowControl w:val="0"/>
        <w:spacing w:after="0" w:line="240" w:lineRule="auto"/>
        <w:jc w:val="both"/>
        <w:outlineLvl w:val="1"/>
        <w:rPr>
          <w:rFonts w:asciiTheme="minorHAnsi" w:eastAsia="Times New Roman" w:hAnsiTheme="minorHAnsi" w:cstheme="minorHAnsi"/>
          <w:bCs/>
          <w:sz w:val="24"/>
          <w:szCs w:val="24"/>
        </w:rPr>
      </w:pPr>
    </w:p>
    <w:p w14:paraId="5DA04BDF" w14:textId="00F8DA79" w:rsidR="00876D6D" w:rsidRDefault="00876D6D">
      <w:pPr>
        <w:rPr>
          <w:color w:val="000000"/>
          <w:sz w:val="24"/>
          <w:szCs w:val="24"/>
        </w:rPr>
      </w:pPr>
      <w:r>
        <w:rPr>
          <w:color w:val="000000"/>
          <w:sz w:val="24"/>
          <w:szCs w:val="24"/>
        </w:rPr>
        <w:br w:type="page"/>
      </w:r>
    </w:p>
    <w:p w14:paraId="2A28ECA2" w14:textId="77777777" w:rsidR="007C2F55" w:rsidRPr="00953D0D" w:rsidRDefault="00365F4F" w:rsidP="00DC06F6">
      <w:pPr>
        <w:pStyle w:val="Paragrafoelenco"/>
        <w:keepNext/>
        <w:numPr>
          <w:ilvl w:val="0"/>
          <w:numId w:val="35"/>
        </w:numPr>
        <w:spacing w:before="240" w:after="60" w:line="240" w:lineRule="auto"/>
        <w:rPr>
          <w:b/>
          <w:color w:val="538135" w:themeColor="accent6" w:themeShade="BF"/>
          <w:sz w:val="40"/>
          <w:szCs w:val="40"/>
        </w:rPr>
      </w:pPr>
      <w:bookmarkStart w:id="0" w:name="_heading=h.30j0zll" w:colFirst="0" w:colLast="0"/>
      <w:bookmarkEnd w:id="0"/>
      <w:r w:rsidRPr="00953D0D">
        <w:rPr>
          <w:b/>
          <w:color w:val="538135" w:themeColor="accent6" w:themeShade="BF"/>
          <w:sz w:val="40"/>
          <w:szCs w:val="40"/>
        </w:rPr>
        <w:lastRenderedPageBreak/>
        <w:t>Schemi di Bilancio</w:t>
      </w:r>
    </w:p>
    <w:p w14:paraId="7F0ACB4E" w14:textId="77777777" w:rsidR="007C2F55" w:rsidRDefault="00365F4F">
      <w:pPr>
        <w:keepNext/>
        <w:spacing w:before="240" w:after="60" w:line="240" w:lineRule="auto"/>
        <w:ind w:left="578" w:hanging="578"/>
        <w:rPr>
          <w:b/>
          <w:color w:val="538135" w:themeColor="accent6" w:themeShade="BF"/>
          <w:sz w:val="28"/>
          <w:szCs w:val="28"/>
        </w:rPr>
      </w:pPr>
      <w:bookmarkStart w:id="1" w:name="_heading=h.1fob9te" w:colFirst="0" w:colLast="0"/>
      <w:bookmarkEnd w:id="1"/>
      <w:r w:rsidRPr="00953D0D">
        <w:rPr>
          <w:b/>
          <w:color w:val="538135" w:themeColor="accent6" w:themeShade="BF"/>
          <w:sz w:val="28"/>
          <w:szCs w:val="28"/>
        </w:rPr>
        <w:t>2.1 Stato Patrimoniale</w:t>
      </w:r>
    </w:p>
    <w:tbl>
      <w:tblPr>
        <w:tblW w:w="5000" w:type="pct"/>
        <w:tblCellMar>
          <w:left w:w="70" w:type="dxa"/>
          <w:right w:w="70" w:type="dxa"/>
        </w:tblCellMar>
        <w:tblLook w:val="04A0" w:firstRow="1" w:lastRow="0" w:firstColumn="1" w:lastColumn="0" w:noHBand="0" w:noVBand="1"/>
      </w:tblPr>
      <w:tblGrid>
        <w:gridCol w:w="367"/>
        <w:gridCol w:w="902"/>
        <w:gridCol w:w="5460"/>
        <w:gridCol w:w="1526"/>
        <w:gridCol w:w="1364"/>
      </w:tblGrid>
      <w:tr w:rsidR="00B45752" w:rsidRPr="00B45752" w14:paraId="0508616B" w14:textId="77777777" w:rsidTr="00E642A4">
        <w:trPr>
          <w:trHeight w:val="480"/>
        </w:trPr>
        <w:tc>
          <w:tcPr>
            <w:tcW w:w="191" w:type="pct"/>
            <w:tcBorders>
              <w:top w:val="single" w:sz="8" w:space="0" w:color="000000"/>
              <w:left w:val="single" w:sz="8" w:space="0" w:color="000000"/>
              <w:bottom w:val="nil"/>
              <w:right w:val="nil"/>
            </w:tcBorders>
            <w:shd w:val="clear" w:color="auto" w:fill="auto"/>
            <w:vAlign w:val="center"/>
            <w:hideMark/>
          </w:tcPr>
          <w:p w14:paraId="26D88215" w14:textId="77777777" w:rsidR="00B45752" w:rsidRPr="00B45752" w:rsidRDefault="00B45752" w:rsidP="00B45752">
            <w:pPr>
              <w:spacing w:after="0" w:line="240" w:lineRule="auto"/>
              <w:rPr>
                <w:rFonts w:eastAsia="Times New Roman"/>
                <w:b/>
                <w:bCs/>
                <w:color w:val="002060"/>
                <w:sz w:val="18"/>
                <w:szCs w:val="18"/>
                <w:lang w:eastAsia="it-IT"/>
              </w:rPr>
            </w:pPr>
            <w:bookmarkStart w:id="2" w:name="RANGE!A1:E104"/>
            <w:r w:rsidRPr="00B45752">
              <w:rPr>
                <w:rFonts w:eastAsia="Times New Roman"/>
                <w:b/>
                <w:bCs/>
                <w:color w:val="002060"/>
                <w:sz w:val="18"/>
                <w:szCs w:val="18"/>
                <w:lang w:eastAsia="it-IT"/>
              </w:rPr>
              <w:t> </w:t>
            </w:r>
            <w:bookmarkEnd w:id="2"/>
          </w:p>
        </w:tc>
        <w:tc>
          <w:tcPr>
            <w:tcW w:w="3307" w:type="pct"/>
            <w:gridSpan w:val="2"/>
            <w:tcBorders>
              <w:top w:val="single" w:sz="8" w:space="0" w:color="000000"/>
              <w:left w:val="nil"/>
              <w:bottom w:val="nil"/>
              <w:right w:val="nil"/>
            </w:tcBorders>
            <w:shd w:val="clear" w:color="auto" w:fill="auto"/>
            <w:vAlign w:val="center"/>
            <w:hideMark/>
          </w:tcPr>
          <w:p w14:paraId="5B0335F2" w14:textId="77777777" w:rsidR="00B45752" w:rsidRPr="00B45752" w:rsidRDefault="00B45752" w:rsidP="00B45752">
            <w:pPr>
              <w:spacing w:after="0" w:line="240" w:lineRule="auto"/>
              <w:rPr>
                <w:rFonts w:eastAsia="Times New Roman"/>
                <w:b/>
                <w:bCs/>
                <w:color w:val="548235"/>
                <w:sz w:val="24"/>
                <w:szCs w:val="24"/>
                <w:lang w:eastAsia="it-IT"/>
              </w:rPr>
            </w:pPr>
            <w:r w:rsidRPr="00B45752">
              <w:rPr>
                <w:rFonts w:eastAsia="Times New Roman"/>
                <w:b/>
                <w:bCs/>
                <w:color w:val="548235"/>
                <w:sz w:val="24"/>
                <w:szCs w:val="24"/>
                <w:lang w:eastAsia="it-IT"/>
              </w:rPr>
              <w:t>ATTIVO</w:t>
            </w:r>
          </w:p>
        </w:tc>
        <w:tc>
          <w:tcPr>
            <w:tcW w:w="793" w:type="pct"/>
            <w:tcBorders>
              <w:top w:val="single" w:sz="8" w:space="0" w:color="000000"/>
              <w:left w:val="nil"/>
              <w:bottom w:val="nil"/>
              <w:right w:val="nil"/>
            </w:tcBorders>
            <w:shd w:val="clear" w:color="auto" w:fill="auto"/>
            <w:vAlign w:val="bottom"/>
            <w:hideMark/>
          </w:tcPr>
          <w:p w14:paraId="25396859" w14:textId="77777777" w:rsidR="00B45752" w:rsidRPr="00B45752" w:rsidRDefault="00B45752" w:rsidP="00B45752">
            <w:pPr>
              <w:spacing w:after="0" w:line="240" w:lineRule="auto"/>
              <w:jc w:val="center"/>
              <w:rPr>
                <w:rFonts w:eastAsia="Times New Roman"/>
                <w:b/>
                <w:bCs/>
                <w:color w:val="538135"/>
                <w:sz w:val="18"/>
                <w:szCs w:val="18"/>
                <w:lang w:eastAsia="it-IT"/>
              </w:rPr>
            </w:pPr>
            <w:r w:rsidRPr="00B45752">
              <w:rPr>
                <w:rFonts w:eastAsia="Times New Roman"/>
                <w:b/>
                <w:bCs/>
                <w:color w:val="538135"/>
                <w:sz w:val="18"/>
                <w:szCs w:val="18"/>
                <w:lang w:eastAsia="it-IT"/>
              </w:rPr>
              <w:t>31.12.2022</w:t>
            </w:r>
          </w:p>
        </w:tc>
        <w:tc>
          <w:tcPr>
            <w:tcW w:w="708" w:type="pct"/>
            <w:tcBorders>
              <w:top w:val="single" w:sz="8" w:space="0" w:color="000000"/>
              <w:left w:val="nil"/>
              <w:bottom w:val="nil"/>
              <w:right w:val="single" w:sz="8" w:space="0" w:color="000000"/>
            </w:tcBorders>
            <w:shd w:val="clear" w:color="auto" w:fill="auto"/>
            <w:vAlign w:val="center"/>
            <w:hideMark/>
          </w:tcPr>
          <w:p w14:paraId="2664D33C" w14:textId="77777777" w:rsidR="00B45752" w:rsidRPr="00B45752" w:rsidRDefault="00B45752" w:rsidP="00B45752">
            <w:pPr>
              <w:spacing w:after="0" w:line="240" w:lineRule="auto"/>
              <w:jc w:val="center"/>
              <w:rPr>
                <w:rFonts w:eastAsia="Times New Roman"/>
                <w:b/>
                <w:bCs/>
                <w:color w:val="538135"/>
                <w:sz w:val="18"/>
                <w:szCs w:val="18"/>
                <w:lang w:eastAsia="it-IT"/>
              </w:rPr>
            </w:pPr>
            <w:r w:rsidRPr="00B45752">
              <w:rPr>
                <w:rFonts w:eastAsia="Times New Roman"/>
                <w:b/>
                <w:bCs/>
                <w:color w:val="538135"/>
                <w:sz w:val="18"/>
                <w:szCs w:val="18"/>
                <w:lang w:eastAsia="it-IT"/>
              </w:rPr>
              <w:t xml:space="preserve">                      31.12.2021</w:t>
            </w:r>
          </w:p>
        </w:tc>
      </w:tr>
      <w:tr w:rsidR="00B45752" w:rsidRPr="00B45752" w14:paraId="3D9E19ED" w14:textId="77777777" w:rsidTr="00E642A4">
        <w:trPr>
          <w:trHeight w:val="195"/>
        </w:trPr>
        <w:tc>
          <w:tcPr>
            <w:tcW w:w="191" w:type="pct"/>
            <w:tcBorders>
              <w:top w:val="nil"/>
              <w:left w:val="single" w:sz="8" w:space="0" w:color="000000"/>
              <w:bottom w:val="nil"/>
              <w:right w:val="nil"/>
            </w:tcBorders>
            <w:shd w:val="clear" w:color="auto" w:fill="auto"/>
            <w:vAlign w:val="center"/>
            <w:hideMark/>
          </w:tcPr>
          <w:p w14:paraId="2D8DF753"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469" w:type="pct"/>
            <w:tcBorders>
              <w:top w:val="nil"/>
              <w:left w:val="nil"/>
              <w:bottom w:val="nil"/>
              <w:right w:val="nil"/>
            </w:tcBorders>
            <w:shd w:val="clear" w:color="auto" w:fill="auto"/>
            <w:vAlign w:val="center"/>
            <w:hideMark/>
          </w:tcPr>
          <w:p w14:paraId="3A56007F" w14:textId="77777777" w:rsidR="00B45752" w:rsidRPr="00B45752" w:rsidRDefault="00B45752" w:rsidP="00B45752">
            <w:pPr>
              <w:spacing w:after="0" w:line="240" w:lineRule="auto"/>
              <w:rPr>
                <w:rFonts w:eastAsia="Times New Roman"/>
                <w:b/>
                <w:bCs/>
                <w:color w:val="002060"/>
                <w:sz w:val="18"/>
                <w:szCs w:val="18"/>
                <w:lang w:eastAsia="it-IT"/>
              </w:rPr>
            </w:pPr>
          </w:p>
        </w:tc>
        <w:tc>
          <w:tcPr>
            <w:tcW w:w="2838" w:type="pct"/>
            <w:tcBorders>
              <w:top w:val="nil"/>
              <w:left w:val="nil"/>
              <w:bottom w:val="nil"/>
              <w:right w:val="nil"/>
            </w:tcBorders>
            <w:shd w:val="clear" w:color="auto" w:fill="auto"/>
            <w:vAlign w:val="center"/>
            <w:hideMark/>
          </w:tcPr>
          <w:p w14:paraId="105DDDB5"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93" w:type="pct"/>
            <w:tcBorders>
              <w:top w:val="nil"/>
              <w:left w:val="nil"/>
              <w:bottom w:val="nil"/>
              <w:right w:val="nil"/>
            </w:tcBorders>
            <w:shd w:val="clear" w:color="auto" w:fill="auto"/>
            <w:vAlign w:val="center"/>
            <w:hideMark/>
          </w:tcPr>
          <w:p w14:paraId="7C0F2CDC"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08" w:type="pct"/>
            <w:tcBorders>
              <w:top w:val="nil"/>
              <w:left w:val="nil"/>
              <w:bottom w:val="nil"/>
              <w:right w:val="single" w:sz="8" w:space="0" w:color="000000"/>
            </w:tcBorders>
            <w:shd w:val="clear" w:color="auto" w:fill="auto"/>
            <w:vAlign w:val="center"/>
            <w:hideMark/>
          </w:tcPr>
          <w:p w14:paraId="6D38F865"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7E346C3D"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75556DD7"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A) IMMOBILIZZAZIONI</w:t>
            </w:r>
          </w:p>
        </w:tc>
        <w:tc>
          <w:tcPr>
            <w:tcW w:w="793" w:type="pct"/>
            <w:tcBorders>
              <w:top w:val="nil"/>
              <w:left w:val="nil"/>
              <w:bottom w:val="nil"/>
              <w:right w:val="nil"/>
            </w:tcBorders>
            <w:shd w:val="clear" w:color="auto" w:fill="auto"/>
            <w:vAlign w:val="center"/>
            <w:hideMark/>
          </w:tcPr>
          <w:p w14:paraId="6963BBA7" w14:textId="77777777" w:rsidR="00B45752" w:rsidRPr="00B45752" w:rsidRDefault="00B45752" w:rsidP="00B45752">
            <w:pPr>
              <w:spacing w:after="0" w:line="240" w:lineRule="auto"/>
              <w:rPr>
                <w:rFonts w:eastAsia="Times New Roman"/>
                <w:b/>
                <w:bCs/>
                <w:color w:val="548235"/>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3222DAE6"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57FB539F" w14:textId="77777777" w:rsidTr="00E642A4">
        <w:trPr>
          <w:trHeight w:val="480"/>
        </w:trPr>
        <w:tc>
          <w:tcPr>
            <w:tcW w:w="191" w:type="pct"/>
            <w:tcBorders>
              <w:top w:val="nil"/>
              <w:left w:val="single" w:sz="8" w:space="0" w:color="000000"/>
              <w:bottom w:val="nil"/>
              <w:right w:val="nil"/>
            </w:tcBorders>
            <w:shd w:val="clear" w:color="auto" w:fill="auto"/>
            <w:vAlign w:val="center"/>
            <w:hideMark/>
          </w:tcPr>
          <w:p w14:paraId="3C295353"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186E780A"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I - Immobilizzazioni immateriali:</w:t>
            </w:r>
          </w:p>
        </w:tc>
        <w:tc>
          <w:tcPr>
            <w:tcW w:w="793" w:type="pct"/>
            <w:tcBorders>
              <w:top w:val="nil"/>
              <w:left w:val="nil"/>
              <w:bottom w:val="nil"/>
              <w:right w:val="nil"/>
            </w:tcBorders>
            <w:shd w:val="clear" w:color="auto" w:fill="auto"/>
            <w:vAlign w:val="center"/>
            <w:hideMark/>
          </w:tcPr>
          <w:p w14:paraId="60FFC5C9" w14:textId="77777777" w:rsidR="00B45752" w:rsidRPr="00B45752" w:rsidRDefault="00B45752" w:rsidP="00B45752">
            <w:pPr>
              <w:spacing w:after="0" w:line="240" w:lineRule="auto"/>
              <w:rPr>
                <w:rFonts w:eastAsia="Times New Roman"/>
                <w:b/>
                <w:bCs/>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4F53AC06"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6F87CF47"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5FC3D4C0"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76C5A95B"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7FEFF92"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 xml:space="preserve">1) Costi di impianto, di ampliamento e di sviluppo                                                             </w:t>
            </w:r>
          </w:p>
        </w:tc>
        <w:tc>
          <w:tcPr>
            <w:tcW w:w="793" w:type="pct"/>
            <w:tcBorders>
              <w:top w:val="nil"/>
              <w:left w:val="nil"/>
              <w:bottom w:val="nil"/>
              <w:right w:val="nil"/>
            </w:tcBorders>
            <w:shd w:val="clear" w:color="auto" w:fill="auto"/>
            <w:vAlign w:val="center"/>
            <w:hideMark/>
          </w:tcPr>
          <w:p w14:paraId="2C9F5317" w14:textId="77777777" w:rsidR="00B45752" w:rsidRPr="00B45752" w:rsidRDefault="00B45752" w:rsidP="00B45752">
            <w:pPr>
              <w:spacing w:after="0" w:line="240" w:lineRule="auto"/>
              <w:rPr>
                <w:rFonts w:eastAsia="Times New Roman"/>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77436508"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72797E50" w14:textId="77777777" w:rsidTr="00E642A4">
        <w:trPr>
          <w:trHeight w:val="285"/>
        </w:trPr>
        <w:tc>
          <w:tcPr>
            <w:tcW w:w="191" w:type="pct"/>
            <w:tcBorders>
              <w:top w:val="nil"/>
              <w:left w:val="single" w:sz="8" w:space="0" w:color="000000"/>
              <w:bottom w:val="nil"/>
              <w:right w:val="nil"/>
            </w:tcBorders>
            <w:shd w:val="clear" w:color="auto" w:fill="auto"/>
            <w:vAlign w:val="center"/>
            <w:hideMark/>
          </w:tcPr>
          <w:p w14:paraId="4827BBDF"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75F3533"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5A88C18A"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2) Diritti di brevetto e diritti di utilizzazione delle opere dell'ingegno</w:t>
            </w:r>
          </w:p>
        </w:tc>
        <w:tc>
          <w:tcPr>
            <w:tcW w:w="793" w:type="pct"/>
            <w:tcBorders>
              <w:top w:val="nil"/>
              <w:left w:val="nil"/>
              <w:bottom w:val="nil"/>
              <w:right w:val="nil"/>
            </w:tcBorders>
            <w:shd w:val="clear" w:color="auto" w:fill="auto"/>
            <w:vAlign w:val="center"/>
            <w:hideMark/>
          </w:tcPr>
          <w:p w14:paraId="4B75A712" w14:textId="05A16791" w:rsidR="00B45752" w:rsidRPr="00B45752" w:rsidRDefault="00E642A4" w:rsidP="00B4575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61.849</w:t>
            </w:r>
          </w:p>
        </w:tc>
        <w:tc>
          <w:tcPr>
            <w:tcW w:w="708" w:type="pct"/>
            <w:tcBorders>
              <w:top w:val="nil"/>
              <w:left w:val="nil"/>
              <w:bottom w:val="nil"/>
              <w:right w:val="single" w:sz="8" w:space="0" w:color="000000"/>
            </w:tcBorders>
            <w:shd w:val="clear" w:color="auto" w:fill="auto"/>
            <w:vAlign w:val="center"/>
            <w:hideMark/>
          </w:tcPr>
          <w:p w14:paraId="7B973281"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23.972</w:t>
            </w:r>
          </w:p>
        </w:tc>
      </w:tr>
      <w:tr w:rsidR="00B45752" w:rsidRPr="00B45752" w14:paraId="20FAD9A4"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39EFC237"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DFA9B43"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522326AA"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3) Concessioni, licenze, marchi e diritti simili</w:t>
            </w:r>
          </w:p>
        </w:tc>
        <w:tc>
          <w:tcPr>
            <w:tcW w:w="793" w:type="pct"/>
            <w:tcBorders>
              <w:top w:val="nil"/>
              <w:left w:val="nil"/>
              <w:bottom w:val="nil"/>
              <w:right w:val="nil"/>
            </w:tcBorders>
            <w:shd w:val="clear" w:color="auto" w:fill="auto"/>
            <w:vAlign w:val="center"/>
            <w:hideMark/>
          </w:tcPr>
          <w:p w14:paraId="298F32FB"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27.919</w:t>
            </w:r>
          </w:p>
        </w:tc>
        <w:tc>
          <w:tcPr>
            <w:tcW w:w="708" w:type="pct"/>
            <w:tcBorders>
              <w:top w:val="nil"/>
              <w:left w:val="nil"/>
              <w:bottom w:val="nil"/>
              <w:right w:val="single" w:sz="8" w:space="0" w:color="000000"/>
            </w:tcBorders>
            <w:shd w:val="clear" w:color="auto" w:fill="auto"/>
            <w:vAlign w:val="center"/>
            <w:hideMark/>
          </w:tcPr>
          <w:p w14:paraId="75A39E3F"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8.855</w:t>
            </w:r>
          </w:p>
        </w:tc>
      </w:tr>
      <w:tr w:rsidR="00B45752" w:rsidRPr="00B45752" w14:paraId="5575EBB0"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527C1AB4"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7E195915"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2D7B77D6"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4) Immobilizzazioni in corso e acconti</w:t>
            </w:r>
          </w:p>
        </w:tc>
        <w:tc>
          <w:tcPr>
            <w:tcW w:w="793" w:type="pct"/>
            <w:tcBorders>
              <w:top w:val="nil"/>
              <w:left w:val="nil"/>
              <w:bottom w:val="nil"/>
              <w:right w:val="nil"/>
            </w:tcBorders>
            <w:shd w:val="clear" w:color="auto" w:fill="auto"/>
            <w:vAlign w:val="center"/>
            <w:hideMark/>
          </w:tcPr>
          <w:p w14:paraId="74B1144C" w14:textId="02066F53" w:rsidR="00B45752" w:rsidRPr="00B45752" w:rsidRDefault="00E642A4" w:rsidP="00B4575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3.124.417</w:t>
            </w:r>
          </w:p>
        </w:tc>
        <w:tc>
          <w:tcPr>
            <w:tcW w:w="708" w:type="pct"/>
            <w:tcBorders>
              <w:top w:val="nil"/>
              <w:left w:val="nil"/>
              <w:bottom w:val="nil"/>
              <w:right w:val="single" w:sz="8" w:space="0" w:color="000000"/>
            </w:tcBorders>
            <w:shd w:val="clear" w:color="auto" w:fill="auto"/>
            <w:vAlign w:val="center"/>
            <w:hideMark/>
          </w:tcPr>
          <w:p w14:paraId="4864935B"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5.393.035</w:t>
            </w:r>
          </w:p>
        </w:tc>
      </w:tr>
      <w:tr w:rsidR="00B45752" w:rsidRPr="00B45752" w14:paraId="7C6D39C4"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27DFB2C7"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4BDA4F17"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118F42F"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5) Altre immobilizzazioni immateriali</w:t>
            </w:r>
          </w:p>
        </w:tc>
        <w:tc>
          <w:tcPr>
            <w:tcW w:w="793" w:type="pct"/>
            <w:tcBorders>
              <w:top w:val="nil"/>
              <w:left w:val="nil"/>
              <w:bottom w:val="nil"/>
              <w:right w:val="nil"/>
            </w:tcBorders>
            <w:shd w:val="clear" w:color="auto" w:fill="auto"/>
            <w:vAlign w:val="center"/>
            <w:hideMark/>
          </w:tcPr>
          <w:p w14:paraId="055C65DA"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4.458.828</w:t>
            </w:r>
          </w:p>
        </w:tc>
        <w:tc>
          <w:tcPr>
            <w:tcW w:w="708" w:type="pct"/>
            <w:tcBorders>
              <w:top w:val="nil"/>
              <w:left w:val="nil"/>
              <w:bottom w:val="nil"/>
              <w:right w:val="single" w:sz="8" w:space="0" w:color="000000"/>
            </w:tcBorders>
            <w:shd w:val="clear" w:color="auto" w:fill="auto"/>
            <w:vAlign w:val="center"/>
            <w:hideMark/>
          </w:tcPr>
          <w:p w14:paraId="44BC0734"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2.511.090</w:t>
            </w:r>
          </w:p>
        </w:tc>
      </w:tr>
      <w:tr w:rsidR="00B45752" w:rsidRPr="00B45752" w14:paraId="46483634"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054E1948"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202C830D"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66AC3D6C"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Totale immobilizzazioni immateriali</w:t>
            </w:r>
          </w:p>
        </w:tc>
        <w:tc>
          <w:tcPr>
            <w:tcW w:w="793" w:type="pct"/>
            <w:tcBorders>
              <w:top w:val="nil"/>
              <w:left w:val="nil"/>
              <w:bottom w:val="nil"/>
              <w:right w:val="nil"/>
            </w:tcBorders>
            <w:shd w:val="clear" w:color="auto" w:fill="auto"/>
            <w:vAlign w:val="center"/>
            <w:hideMark/>
          </w:tcPr>
          <w:p w14:paraId="78BD3ECF" w14:textId="570889B2" w:rsidR="00B45752" w:rsidRPr="00B45752" w:rsidRDefault="00B45752" w:rsidP="00E642A4">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7.673.01</w:t>
            </w:r>
            <w:r w:rsidR="00E642A4">
              <w:rPr>
                <w:rFonts w:eastAsia="Times New Roman"/>
                <w:b/>
                <w:bCs/>
                <w:color w:val="000000"/>
                <w:sz w:val="18"/>
                <w:szCs w:val="18"/>
                <w:lang w:eastAsia="it-IT"/>
              </w:rPr>
              <w:t>3</w:t>
            </w:r>
          </w:p>
        </w:tc>
        <w:tc>
          <w:tcPr>
            <w:tcW w:w="708" w:type="pct"/>
            <w:tcBorders>
              <w:top w:val="nil"/>
              <w:left w:val="nil"/>
              <w:bottom w:val="nil"/>
              <w:right w:val="single" w:sz="8" w:space="0" w:color="000000"/>
            </w:tcBorders>
            <w:shd w:val="clear" w:color="auto" w:fill="auto"/>
            <w:vAlign w:val="center"/>
            <w:hideMark/>
          </w:tcPr>
          <w:p w14:paraId="0F1F7E98"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7.936.952</w:t>
            </w:r>
          </w:p>
        </w:tc>
      </w:tr>
      <w:tr w:rsidR="00B45752" w:rsidRPr="00B45752" w14:paraId="10D1FAE5" w14:textId="77777777" w:rsidTr="00E642A4">
        <w:trPr>
          <w:trHeight w:val="480"/>
        </w:trPr>
        <w:tc>
          <w:tcPr>
            <w:tcW w:w="191" w:type="pct"/>
            <w:tcBorders>
              <w:top w:val="nil"/>
              <w:left w:val="single" w:sz="8" w:space="0" w:color="000000"/>
              <w:bottom w:val="nil"/>
              <w:right w:val="nil"/>
            </w:tcBorders>
            <w:shd w:val="clear" w:color="auto" w:fill="auto"/>
            <w:vAlign w:val="center"/>
            <w:hideMark/>
          </w:tcPr>
          <w:p w14:paraId="5B545071"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4C9ED9F0"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II - Immobilizzazioni materiali:</w:t>
            </w:r>
          </w:p>
        </w:tc>
        <w:tc>
          <w:tcPr>
            <w:tcW w:w="793" w:type="pct"/>
            <w:tcBorders>
              <w:top w:val="nil"/>
              <w:left w:val="nil"/>
              <w:bottom w:val="nil"/>
              <w:right w:val="nil"/>
            </w:tcBorders>
            <w:shd w:val="clear" w:color="auto" w:fill="auto"/>
            <w:vAlign w:val="center"/>
            <w:hideMark/>
          </w:tcPr>
          <w:p w14:paraId="051BB2B1" w14:textId="77777777" w:rsidR="00B45752" w:rsidRPr="00B45752" w:rsidRDefault="00B45752" w:rsidP="00B45752">
            <w:pPr>
              <w:spacing w:after="0" w:line="240" w:lineRule="auto"/>
              <w:rPr>
                <w:rFonts w:eastAsia="Times New Roman"/>
                <w:b/>
                <w:bCs/>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12A2F65D"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1F46CAA9"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6292E401"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841D8C6"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5125F8AC"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1) Terreni e fabbricati</w:t>
            </w:r>
          </w:p>
        </w:tc>
        <w:tc>
          <w:tcPr>
            <w:tcW w:w="793" w:type="pct"/>
            <w:tcBorders>
              <w:top w:val="nil"/>
              <w:left w:val="nil"/>
              <w:bottom w:val="nil"/>
              <w:right w:val="nil"/>
            </w:tcBorders>
            <w:shd w:val="clear" w:color="auto" w:fill="auto"/>
            <w:vAlign w:val="center"/>
            <w:hideMark/>
          </w:tcPr>
          <w:p w14:paraId="38C1C908"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16.328.005</w:t>
            </w:r>
          </w:p>
        </w:tc>
        <w:tc>
          <w:tcPr>
            <w:tcW w:w="708" w:type="pct"/>
            <w:tcBorders>
              <w:top w:val="nil"/>
              <w:left w:val="nil"/>
              <w:bottom w:val="nil"/>
              <w:right w:val="single" w:sz="8" w:space="0" w:color="000000"/>
            </w:tcBorders>
            <w:shd w:val="clear" w:color="auto" w:fill="auto"/>
            <w:vAlign w:val="center"/>
            <w:hideMark/>
          </w:tcPr>
          <w:p w14:paraId="7D4A1CFB"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16.100.267</w:t>
            </w:r>
          </w:p>
        </w:tc>
      </w:tr>
      <w:tr w:rsidR="00B45752" w:rsidRPr="00B45752" w14:paraId="74C585F1"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9D98A6F"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29A0CABF"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88ED622"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2) Impianti e attrezzature</w:t>
            </w:r>
          </w:p>
        </w:tc>
        <w:tc>
          <w:tcPr>
            <w:tcW w:w="793" w:type="pct"/>
            <w:tcBorders>
              <w:top w:val="nil"/>
              <w:left w:val="nil"/>
              <w:bottom w:val="nil"/>
              <w:right w:val="nil"/>
            </w:tcBorders>
            <w:shd w:val="clear" w:color="auto" w:fill="auto"/>
            <w:vAlign w:val="center"/>
            <w:hideMark/>
          </w:tcPr>
          <w:p w14:paraId="3AB99A89"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1.954.684</w:t>
            </w:r>
          </w:p>
        </w:tc>
        <w:tc>
          <w:tcPr>
            <w:tcW w:w="708" w:type="pct"/>
            <w:tcBorders>
              <w:top w:val="nil"/>
              <w:left w:val="nil"/>
              <w:bottom w:val="nil"/>
              <w:right w:val="single" w:sz="8" w:space="0" w:color="000000"/>
            </w:tcBorders>
            <w:shd w:val="clear" w:color="auto" w:fill="auto"/>
            <w:vAlign w:val="center"/>
            <w:hideMark/>
          </w:tcPr>
          <w:p w14:paraId="7D6A5ED8"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1.616.452</w:t>
            </w:r>
          </w:p>
        </w:tc>
      </w:tr>
      <w:tr w:rsidR="00B45752" w:rsidRPr="00B45752" w14:paraId="42B8CF56"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58B069F5"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02DDBC24"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0F876648"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3) Attrezzature scientifiche</w:t>
            </w:r>
          </w:p>
        </w:tc>
        <w:tc>
          <w:tcPr>
            <w:tcW w:w="793" w:type="pct"/>
            <w:tcBorders>
              <w:top w:val="nil"/>
              <w:left w:val="nil"/>
              <w:bottom w:val="nil"/>
              <w:right w:val="nil"/>
            </w:tcBorders>
            <w:shd w:val="clear" w:color="auto" w:fill="auto"/>
            <w:vAlign w:val="center"/>
            <w:hideMark/>
          </w:tcPr>
          <w:p w14:paraId="586B8A49"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741.154</w:t>
            </w:r>
          </w:p>
        </w:tc>
        <w:tc>
          <w:tcPr>
            <w:tcW w:w="708" w:type="pct"/>
            <w:tcBorders>
              <w:top w:val="nil"/>
              <w:left w:val="nil"/>
              <w:bottom w:val="nil"/>
              <w:right w:val="single" w:sz="8" w:space="0" w:color="000000"/>
            </w:tcBorders>
            <w:shd w:val="clear" w:color="auto" w:fill="auto"/>
            <w:vAlign w:val="center"/>
            <w:hideMark/>
          </w:tcPr>
          <w:p w14:paraId="30A4F0DB"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786.701</w:t>
            </w:r>
          </w:p>
        </w:tc>
      </w:tr>
      <w:tr w:rsidR="00B45752" w:rsidRPr="00B45752" w14:paraId="3E147C6A"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46F6DE8C"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07C48591"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944C3F3"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4) Patrimonio librario, opere d'arte, d'antiquariato e museali</w:t>
            </w:r>
          </w:p>
        </w:tc>
        <w:tc>
          <w:tcPr>
            <w:tcW w:w="793" w:type="pct"/>
            <w:tcBorders>
              <w:top w:val="nil"/>
              <w:left w:val="nil"/>
              <w:bottom w:val="nil"/>
              <w:right w:val="nil"/>
            </w:tcBorders>
            <w:shd w:val="clear" w:color="auto" w:fill="auto"/>
            <w:vAlign w:val="center"/>
            <w:hideMark/>
          </w:tcPr>
          <w:p w14:paraId="7E1E048F"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158.385</w:t>
            </w:r>
          </w:p>
        </w:tc>
        <w:tc>
          <w:tcPr>
            <w:tcW w:w="708" w:type="pct"/>
            <w:tcBorders>
              <w:top w:val="nil"/>
              <w:left w:val="nil"/>
              <w:bottom w:val="nil"/>
              <w:right w:val="single" w:sz="8" w:space="0" w:color="000000"/>
            </w:tcBorders>
            <w:shd w:val="clear" w:color="auto" w:fill="auto"/>
            <w:vAlign w:val="center"/>
            <w:hideMark/>
          </w:tcPr>
          <w:p w14:paraId="60A1E67F"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158.385</w:t>
            </w:r>
          </w:p>
        </w:tc>
      </w:tr>
      <w:tr w:rsidR="00B45752" w:rsidRPr="00B45752" w14:paraId="0B23B14E"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32F5C606"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19BAB404"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2A98BD25"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5) Mobili e arredi</w:t>
            </w:r>
          </w:p>
        </w:tc>
        <w:tc>
          <w:tcPr>
            <w:tcW w:w="793" w:type="pct"/>
            <w:tcBorders>
              <w:top w:val="nil"/>
              <w:left w:val="nil"/>
              <w:bottom w:val="nil"/>
              <w:right w:val="nil"/>
            </w:tcBorders>
            <w:shd w:val="clear" w:color="auto" w:fill="auto"/>
            <w:vAlign w:val="center"/>
            <w:hideMark/>
          </w:tcPr>
          <w:p w14:paraId="409CF70E"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658.881</w:t>
            </w:r>
          </w:p>
        </w:tc>
        <w:tc>
          <w:tcPr>
            <w:tcW w:w="708" w:type="pct"/>
            <w:tcBorders>
              <w:top w:val="nil"/>
              <w:left w:val="nil"/>
              <w:bottom w:val="nil"/>
              <w:right w:val="single" w:sz="8" w:space="0" w:color="000000"/>
            </w:tcBorders>
            <w:shd w:val="clear" w:color="auto" w:fill="auto"/>
            <w:vAlign w:val="center"/>
            <w:hideMark/>
          </w:tcPr>
          <w:p w14:paraId="60BE99EB"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572.568</w:t>
            </w:r>
          </w:p>
        </w:tc>
      </w:tr>
      <w:tr w:rsidR="00B45752" w:rsidRPr="00B45752" w14:paraId="46B38A95"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355A425"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7872317"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565A08BD"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6) Immobilizzazioni in corso e acconti</w:t>
            </w:r>
          </w:p>
        </w:tc>
        <w:tc>
          <w:tcPr>
            <w:tcW w:w="793" w:type="pct"/>
            <w:tcBorders>
              <w:top w:val="nil"/>
              <w:left w:val="nil"/>
              <w:bottom w:val="nil"/>
              <w:right w:val="nil"/>
            </w:tcBorders>
            <w:shd w:val="clear" w:color="auto" w:fill="auto"/>
            <w:vAlign w:val="center"/>
            <w:hideMark/>
          </w:tcPr>
          <w:p w14:paraId="570E1D44"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131.905</w:t>
            </w:r>
          </w:p>
        </w:tc>
        <w:tc>
          <w:tcPr>
            <w:tcW w:w="708" w:type="pct"/>
            <w:tcBorders>
              <w:top w:val="nil"/>
              <w:left w:val="nil"/>
              <w:bottom w:val="nil"/>
              <w:right w:val="single" w:sz="8" w:space="0" w:color="000000"/>
            </w:tcBorders>
            <w:shd w:val="clear" w:color="auto" w:fill="auto"/>
            <w:vAlign w:val="center"/>
            <w:hideMark/>
          </w:tcPr>
          <w:p w14:paraId="5385950A"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1.154.471</w:t>
            </w:r>
          </w:p>
        </w:tc>
      </w:tr>
      <w:tr w:rsidR="00B45752" w:rsidRPr="00B45752" w14:paraId="5226AF45"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0D849D2"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494F95F"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522F838F"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7) Altre immobilizzazioni materiali</w:t>
            </w:r>
          </w:p>
        </w:tc>
        <w:tc>
          <w:tcPr>
            <w:tcW w:w="793" w:type="pct"/>
            <w:tcBorders>
              <w:top w:val="nil"/>
              <w:left w:val="nil"/>
              <w:bottom w:val="nil"/>
              <w:right w:val="nil"/>
            </w:tcBorders>
            <w:shd w:val="clear" w:color="auto" w:fill="auto"/>
            <w:vAlign w:val="center"/>
            <w:hideMark/>
          </w:tcPr>
          <w:p w14:paraId="03D6DAD2"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31.962</w:t>
            </w:r>
          </w:p>
        </w:tc>
        <w:tc>
          <w:tcPr>
            <w:tcW w:w="708" w:type="pct"/>
            <w:tcBorders>
              <w:top w:val="nil"/>
              <w:left w:val="nil"/>
              <w:bottom w:val="nil"/>
              <w:right w:val="single" w:sz="8" w:space="0" w:color="000000"/>
            </w:tcBorders>
            <w:shd w:val="clear" w:color="auto" w:fill="auto"/>
            <w:vAlign w:val="center"/>
            <w:hideMark/>
          </w:tcPr>
          <w:p w14:paraId="649563E8"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43.364</w:t>
            </w:r>
          </w:p>
        </w:tc>
      </w:tr>
      <w:tr w:rsidR="00B45752" w:rsidRPr="00B45752" w14:paraId="0325BE2F"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311ECACD"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0556E10F"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7104B3F8"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Totale immobilizzazioni materiali</w:t>
            </w:r>
          </w:p>
        </w:tc>
        <w:tc>
          <w:tcPr>
            <w:tcW w:w="793" w:type="pct"/>
            <w:tcBorders>
              <w:top w:val="nil"/>
              <w:left w:val="nil"/>
              <w:bottom w:val="nil"/>
              <w:right w:val="nil"/>
            </w:tcBorders>
            <w:shd w:val="clear" w:color="auto" w:fill="auto"/>
            <w:vAlign w:val="center"/>
            <w:hideMark/>
          </w:tcPr>
          <w:p w14:paraId="5C7921C9"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20.004.976</w:t>
            </w:r>
          </w:p>
        </w:tc>
        <w:tc>
          <w:tcPr>
            <w:tcW w:w="708" w:type="pct"/>
            <w:tcBorders>
              <w:top w:val="nil"/>
              <w:left w:val="nil"/>
              <w:bottom w:val="nil"/>
              <w:right w:val="single" w:sz="8" w:space="0" w:color="000000"/>
            </w:tcBorders>
            <w:shd w:val="clear" w:color="auto" w:fill="auto"/>
            <w:vAlign w:val="center"/>
            <w:hideMark/>
          </w:tcPr>
          <w:p w14:paraId="2E11FD0E"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20.432.208</w:t>
            </w:r>
          </w:p>
        </w:tc>
      </w:tr>
      <w:tr w:rsidR="00B45752" w:rsidRPr="00B45752" w14:paraId="34E195BC" w14:textId="77777777" w:rsidTr="00E642A4">
        <w:trPr>
          <w:trHeight w:val="480"/>
        </w:trPr>
        <w:tc>
          <w:tcPr>
            <w:tcW w:w="191" w:type="pct"/>
            <w:tcBorders>
              <w:top w:val="nil"/>
              <w:left w:val="single" w:sz="8" w:space="0" w:color="000000"/>
              <w:bottom w:val="nil"/>
              <w:right w:val="nil"/>
            </w:tcBorders>
            <w:shd w:val="clear" w:color="auto" w:fill="auto"/>
            <w:vAlign w:val="center"/>
            <w:hideMark/>
          </w:tcPr>
          <w:p w14:paraId="59FDB81C"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758CFC5D"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III - Immobilizzazioni Finanziarie</w:t>
            </w:r>
          </w:p>
        </w:tc>
        <w:tc>
          <w:tcPr>
            <w:tcW w:w="793" w:type="pct"/>
            <w:tcBorders>
              <w:top w:val="nil"/>
              <w:left w:val="nil"/>
              <w:bottom w:val="nil"/>
              <w:right w:val="nil"/>
            </w:tcBorders>
            <w:shd w:val="clear" w:color="auto" w:fill="auto"/>
            <w:vAlign w:val="center"/>
            <w:hideMark/>
          </w:tcPr>
          <w:p w14:paraId="3CBA65BC"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119.680</w:t>
            </w:r>
          </w:p>
        </w:tc>
        <w:tc>
          <w:tcPr>
            <w:tcW w:w="708" w:type="pct"/>
            <w:tcBorders>
              <w:top w:val="nil"/>
              <w:left w:val="nil"/>
              <w:bottom w:val="nil"/>
              <w:right w:val="single" w:sz="8" w:space="0" w:color="000000"/>
            </w:tcBorders>
            <w:shd w:val="clear" w:color="auto" w:fill="auto"/>
            <w:vAlign w:val="center"/>
            <w:hideMark/>
          </w:tcPr>
          <w:p w14:paraId="55DDB124"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119.680</w:t>
            </w:r>
          </w:p>
        </w:tc>
      </w:tr>
      <w:tr w:rsidR="00B45752" w:rsidRPr="00B45752" w14:paraId="6AF14BE4"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4D3A171A"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TOTALE A) IMMOBILIZZAZIONI</w:t>
            </w:r>
          </w:p>
        </w:tc>
        <w:tc>
          <w:tcPr>
            <w:tcW w:w="793" w:type="pct"/>
            <w:tcBorders>
              <w:top w:val="nil"/>
              <w:left w:val="nil"/>
              <w:bottom w:val="nil"/>
              <w:right w:val="nil"/>
            </w:tcBorders>
            <w:shd w:val="clear" w:color="auto" w:fill="auto"/>
            <w:vAlign w:val="center"/>
            <w:hideMark/>
          </w:tcPr>
          <w:p w14:paraId="48951710" w14:textId="3177772E" w:rsidR="00B45752" w:rsidRPr="00B45752" w:rsidRDefault="00E642A4" w:rsidP="00B45752">
            <w:pPr>
              <w:spacing w:after="0" w:line="240" w:lineRule="auto"/>
              <w:jc w:val="right"/>
              <w:rPr>
                <w:rFonts w:eastAsia="Times New Roman"/>
                <w:b/>
                <w:bCs/>
                <w:color w:val="548235"/>
                <w:sz w:val="18"/>
                <w:szCs w:val="18"/>
                <w:lang w:eastAsia="it-IT"/>
              </w:rPr>
            </w:pPr>
            <w:r>
              <w:rPr>
                <w:rFonts w:eastAsia="Times New Roman"/>
                <w:b/>
                <w:bCs/>
                <w:color w:val="548235"/>
                <w:sz w:val="18"/>
                <w:szCs w:val="18"/>
                <w:lang w:eastAsia="it-IT"/>
              </w:rPr>
              <w:t>27.797.669</w:t>
            </w:r>
          </w:p>
        </w:tc>
        <w:tc>
          <w:tcPr>
            <w:tcW w:w="708" w:type="pct"/>
            <w:tcBorders>
              <w:top w:val="nil"/>
              <w:left w:val="nil"/>
              <w:bottom w:val="nil"/>
              <w:right w:val="single" w:sz="8" w:space="0" w:color="000000"/>
            </w:tcBorders>
            <w:shd w:val="clear" w:color="auto" w:fill="auto"/>
            <w:vAlign w:val="center"/>
            <w:hideMark/>
          </w:tcPr>
          <w:p w14:paraId="1AA299C1" w14:textId="77777777" w:rsidR="00B45752" w:rsidRPr="00B45752" w:rsidRDefault="00B45752" w:rsidP="00B45752">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28.488.840</w:t>
            </w:r>
          </w:p>
        </w:tc>
      </w:tr>
      <w:tr w:rsidR="00B45752" w:rsidRPr="00B45752" w14:paraId="4B65228C"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45F94E4F"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469" w:type="pct"/>
            <w:tcBorders>
              <w:top w:val="nil"/>
              <w:left w:val="nil"/>
              <w:bottom w:val="nil"/>
              <w:right w:val="nil"/>
            </w:tcBorders>
            <w:shd w:val="clear" w:color="auto" w:fill="auto"/>
            <w:vAlign w:val="center"/>
            <w:hideMark/>
          </w:tcPr>
          <w:p w14:paraId="083DF682" w14:textId="77777777" w:rsidR="00B45752" w:rsidRPr="00B45752" w:rsidRDefault="00B45752" w:rsidP="00B45752">
            <w:pPr>
              <w:spacing w:after="0" w:line="240" w:lineRule="auto"/>
              <w:rPr>
                <w:rFonts w:eastAsia="Times New Roman"/>
                <w:b/>
                <w:bCs/>
                <w:color w:val="002060"/>
                <w:sz w:val="18"/>
                <w:szCs w:val="18"/>
                <w:lang w:eastAsia="it-IT"/>
              </w:rPr>
            </w:pPr>
          </w:p>
        </w:tc>
        <w:tc>
          <w:tcPr>
            <w:tcW w:w="2838" w:type="pct"/>
            <w:tcBorders>
              <w:top w:val="nil"/>
              <w:left w:val="nil"/>
              <w:bottom w:val="nil"/>
              <w:right w:val="nil"/>
            </w:tcBorders>
            <w:shd w:val="clear" w:color="auto" w:fill="auto"/>
            <w:vAlign w:val="center"/>
            <w:hideMark/>
          </w:tcPr>
          <w:p w14:paraId="4C26897B"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93" w:type="pct"/>
            <w:tcBorders>
              <w:top w:val="nil"/>
              <w:left w:val="nil"/>
              <w:bottom w:val="nil"/>
              <w:right w:val="nil"/>
            </w:tcBorders>
            <w:shd w:val="clear" w:color="auto" w:fill="auto"/>
            <w:vAlign w:val="center"/>
            <w:hideMark/>
          </w:tcPr>
          <w:p w14:paraId="7D750C9F"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08" w:type="pct"/>
            <w:tcBorders>
              <w:top w:val="nil"/>
              <w:left w:val="nil"/>
              <w:bottom w:val="nil"/>
              <w:right w:val="single" w:sz="8" w:space="0" w:color="000000"/>
            </w:tcBorders>
            <w:shd w:val="clear" w:color="auto" w:fill="auto"/>
            <w:vAlign w:val="center"/>
            <w:hideMark/>
          </w:tcPr>
          <w:p w14:paraId="0E7220E8"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1E24FE39"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01EB2C88"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B) ATTIVO CIRCOLANTE</w:t>
            </w:r>
          </w:p>
        </w:tc>
        <w:tc>
          <w:tcPr>
            <w:tcW w:w="793" w:type="pct"/>
            <w:tcBorders>
              <w:top w:val="nil"/>
              <w:left w:val="nil"/>
              <w:bottom w:val="nil"/>
              <w:right w:val="nil"/>
            </w:tcBorders>
            <w:shd w:val="clear" w:color="auto" w:fill="auto"/>
            <w:vAlign w:val="center"/>
            <w:hideMark/>
          </w:tcPr>
          <w:p w14:paraId="3617FE73" w14:textId="77777777" w:rsidR="00B45752" w:rsidRPr="00B45752" w:rsidRDefault="00B45752" w:rsidP="00B45752">
            <w:pPr>
              <w:spacing w:after="0" w:line="240" w:lineRule="auto"/>
              <w:rPr>
                <w:rFonts w:eastAsia="Times New Roman"/>
                <w:b/>
                <w:bCs/>
                <w:color w:val="548235"/>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51895F97"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0BB15F24"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0C39866F"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15E70CDF" w14:textId="77777777" w:rsidR="00B45752" w:rsidRPr="00B45752" w:rsidRDefault="00B45752" w:rsidP="00B45752">
            <w:pPr>
              <w:spacing w:after="0" w:line="240" w:lineRule="auto"/>
              <w:rPr>
                <w:rFonts w:eastAsia="Times New Roman"/>
                <w:b/>
                <w:bCs/>
                <w:color w:val="000000"/>
                <w:sz w:val="18"/>
                <w:szCs w:val="18"/>
                <w:lang w:eastAsia="it-IT"/>
              </w:rPr>
            </w:pPr>
            <w:proofErr w:type="gramStart"/>
            <w:r w:rsidRPr="00B45752">
              <w:rPr>
                <w:rFonts w:eastAsia="Times New Roman"/>
                <w:b/>
                <w:bCs/>
                <w:color w:val="000000"/>
                <w:sz w:val="18"/>
                <w:szCs w:val="18"/>
                <w:lang w:eastAsia="it-IT"/>
              </w:rPr>
              <w:t>I  -</w:t>
            </w:r>
            <w:proofErr w:type="gramEnd"/>
            <w:r w:rsidRPr="00B45752">
              <w:rPr>
                <w:rFonts w:eastAsia="Times New Roman"/>
                <w:b/>
                <w:bCs/>
                <w:color w:val="000000"/>
                <w:sz w:val="18"/>
                <w:szCs w:val="18"/>
                <w:lang w:eastAsia="it-IT"/>
              </w:rPr>
              <w:t xml:space="preserve"> Rimanenze</w:t>
            </w:r>
          </w:p>
        </w:tc>
        <w:tc>
          <w:tcPr>
            <w:tcW w:w="793" w:type="pct"/>
            <w:tcBorders>
              <w:top w:val="nil"/>
              <w:left w:val="nil"/>
              <w:bottom w:val="nil"/>
              <w:right w:val="nil"/>
            </w:tcBorders>
            <w:shd w:val="clear" w:color="auto" w:fill="auto"/>
            <w:vAlign w:val="center"/>
            <w:hideMark/>
          </w:tcPr>
          <w:p w14:paraId="5BE5717F" w14:textId="77777777" w:rsidR="00B45752" w:rsidRPr="00B45752" w:rsidRDefault="00B45752" w:rsidP="00B45752">
            <w:pPr>
              <w:spacing w:after="0" w:line="240" w:lineRule="auto"/>
              <w:rPr>
                <w:rFonts w:eastAsia="Times New Roman"/>
                <w:b/>
                <w:bCs/>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0C3FEE9B"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48B6BDE3" w14:textId="77777777" w:rsidTr="00E642A4">
        <w:trPr>
          <w:trHeight w:val="510"/>
        </w:trPr>
        <w:tc>
          <w:tcPr>
            <w:tcW w:w="191" w:type="pct"/>
            <w:tcBorders>
              <w:top w:val="nil"/>
              <w:left w:val="single" w:sz="8" w:space="0" w:color="000000"/>
              <w:bottom w:val="nil"/>
              <w:right w:val="nil"/>
            </w:tcBorders>
            <w:shd w:val="clear" w:color="auto" w:fill="auto"/>
            <w:vAlign w:val="center"/>
            <w:hideMark/>
          </w:tcPr>
          <w:p w14:paraId="2E9BAFB6"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25B0A579"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II - CREDITI (con separata indicazione, per ciascuna voce, degli importi esigibili oltre l'esercizio successivo)</w:t>
            </w:r>
          </w:p>
        </w:tc>
        <w:tc>
          <w:tcPr>
            <w:tcW w:w="793" w:type="pct"/>
            <w:tcBorders>
              <w:top w:val="nil"/>
              <w:left w:val="nil"/>
              <w:bottom w:val="nil"/>
              <w:right w:val="nil"/>
            </w:tcBorders>
            <w:shd w:val="clear" w:color="auto" w:fill="auto"/>
            <w:vAlign w:val="center"/>
            <w:hideMark/>
          </w:tcPr>
          <w:p w14:paraId="04C8C9F5" w14:textId="77777777" w:rsidR="00B45752" w:rsidRPr="00B45752" w:rsidRDefault="00B45752" w:rsidP="00B45752">
            <w:pPr>
              <w:spacing w:after="0" w:line="240" w:lineRule="auto"/>
              <w:rPr>
                <w:rFonts w:eastAsia="Times New Roman"/>
                <w:b/>
                <w:bCs/>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25F87BEB"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2CA8D29F" w14:textId="77777777" w:rsidTr="00E642A4">
        <w:trPr>
          <w:trHeight w:val="255"/>
        </w:trPr>
        <w:tc>
          <w:tcPr>
            <w:tcW w:w="191" w:type="pct"/>
            <w:vMerge w:val="restart"/>
            <w:tcBorders>
              <w:top w:val="nil"/>
              <w:left w:val="single" w:sz="8" w:space="0" w:color="000000"/>
              <w:bottom w:val="nil"/>
              <w:right w:val="nil"/>
            </w:tcBorders>
            <w:shd w:val="clear" w:color="auto" w:fill="auto"/>
            <w:vAlign w:val="center"/>
            <w:hideMark/>
          </w:tcPr>
          <w:p w14:paraId="259F8D4D"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vMerge w:val="restart"/>
            <w:tcBorders>
              <w:top w:val="nil"/>
              <w:left w:val="nil"/>
              <w:bottom w:val="nil"/>
              <w:right w:val="nil"/>
            </w:tcBorders>
            <w:shd w:val="clear" w:color="auto" w:fill="auto"/>
            <w:vAlign w:val="center"/>
            <w:hideMark/>
          </w:tcPr>
          <w:p w14:paraId="74FC82A9"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62D765F"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1) Crediti verso MUR e altre Amministrazioni centrali</w:t>
            </w:r>
          </w:p>
        </w:tc>
        <w:tc>
          <w:tcPr>
            <w:tcW w:w="793" w:type="pct"/>
            <w:tcBorders>
              <w:top w:val="nil"/>
              <w:left w:val="nil"/>
              <w:bottom w:val="nil"/>
              <w:right w:val="nil"/>
            </w:tcBorders>
            <w:shd w:val="clear" w:color="auto" w:fill="auto"/>
            <w:vAlign w:val="center"/>
            <w:hideMark/>
          </w:tcPr>
          <w:p w14:paraId="6922E06B"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38.951.696</w:t>
            </w:r>
          </w:p>
        </w:tc>
        <w:tc>
          <w:tcPr>
            <w:tcW w:w="708" w:type="pct"/>
            <w:tcBorders>
              <w:top w:val="nil"/>
              <w:left w:val="nil"/>
              <w:bottom w:val="nil"/>
              <w:right w:val="single" w:sz="8" w:space="0" w:color="000000"/>
            </w:tcBorders>
            <w:shd w:val="clear" w:color="auto" w:fill="auto"/>
            <w:vAlign w:val="center"/>
            <w:hideMark/>
          </w:tcPr>
          <w:p w14:paraId="7A0854C4"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25.118.557</w:t>
            </w:r>
          </w:p>
        </w:tc>
      </w:tr>
      <w:tr w:rsidR="00B45752" w:rsidRPr="00B45752" w14:paraId="5C5BE936" w14:textId="77777777" w:rsidTr="00E642A4">
        <w:trPr>
          <w:trHeight w:val="255"/>
        </w:trPr>
        <w:tc>
          <w:tcPr>
            <w:tcW w:w="191" w:type="pct"/>
            <w:vMerge/>
            <w:tcBorders>
              <w:top w:val="nil"/>
              <w:left w:val="single" w:sz="8" w:space="0" w:color="000000"/>
              <w:bottom w:val="nil"/>
              <w:right w:val="nil"/>
            </w:tcBorders>
            <w:vAlign w:val="center"/>
            <w:hideMark/>
          </w:tcPr>
          <w:p w14:paraId="63A4FB7F" w14:textId="77777777" w:rsidR="00B45752" w:rsidRPr="00B45752" w:rsidRDefault="00B45752" w:rsidP="00B45752">
            <w:pPr>
              <w:spacing w:after="0" w:line="240" w:lineRule="auto"/>
              <w:rPr>
                <w:rFonts w:eastAsia="Times New Roman"/>
                <w:b/>
                <w:bCs/>
                <w:color w:val="000000"/>
                <w:sz w:val="18"/>
                <w:szCs w:val="18"/>
                <w:lang w:eastAsia="it-IT"/>
              </w:rPr>
            </w:pPr>
          </w:p>
        </w:tc>
        <w:tc>
          <w:tcPr>
            <w:tcW w:w="469" w:type="pct"/>
            <w:vMerge/>
            <w:tcBorders>
              <w:top w:val="nil"/>
              <w:left w:val="nil"/>
              <w:bottom w:val="nil"/>
              <w:right w:val="nil"/>
            </w:tcBorders>
            <w:vAlign w:val="center"/>
            <w:hideMark/>
          </w:tcPr>
          <w:p w14:paraId="4B5119E4"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015B291B"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 xml:space="preserve">    </w:t>
            </w:r>
            <w:proofErr w:type="gramStart"/>
            <w:r w:rsidRPr="00B45752">
              <w:rPr>
                <w:rFonts w:eastAsia="Times New Roman"/>
                <w:i/>
                <w:iCs/>
                <w:color w:val="000000"/>
                <w:sz w:val="18"/>
                <w:szCs w:val="18"/>
                <w:lang w:eastAsia="it-IT"/>
              </w:rPr>
              <w:t>di</w:t>
            </w:r>
            <w:proofErr w:type="gramEnd"/>
            <w:r w:rsidRPr="00B45752">
              <w:rPr>
                <w:rFonts w:eastAsia="Times New Roman"/>
                <w:i/>
                <w:iCs/>
                <w:color w:val="000000"/>
                <w:sz w:val="18"/>
                <w:szCs w:val="18"/>
                <w:lang w:eastAsia="it-IT"/>
              </w:rPr>
              <w:t xml:space="preserve"> cui oltre l’esercizio</w:t>
            </w:r>
          </w:p>
        </w:tc>
        <w:tc>
          <w:tcPr>
            <w:tcW w:w="793" w:type="pct"/>
            <w:tcBorders>
              <w:top w:val="nil"/>
              <w:left w:val="nil"/>
              <w:bottom w:val="nil"/>
              <w:right w:val="nil"/>
            </w:tcBorders>
            <w:shd w:val="clear" w:color="auto" w:fill="auto"/>
            <w:vAlign w:val="center"/>
            <w:hideMark/>
          </w:tcPr>
          <w:p w14:paraId="2144AC27" w14:textId="77777777" w:rsidR="00B45752" w:rsidRPr="00B45752" w:rsidRDefault="00B45752" w:rsidP="00B45752">
            <w:pPr>
              <w:spacing w:after="0" w:line="240" w:lineRule="auto"/>
              <w:jc w:val="right"/>
              <w:rPr>
                <w:rFonts w:eastAsia="Times New Roman"/>
                <w:i/>
                <w:iCs/>
                <w:color w:val="000000"/>
                <w:sz w:val="18"/>
                <w:szCs w:val="18"/>
                <w:lang w:eastAsia="it-IT"/>
              </w:rPr>
            </w:pPr>
            <w:r w:rsidRPr="00B45752">
              <w:rPr>
                <w:rFonts w:eastAsia="Times New Roman"/>
                <w:i/>
                <w:iCs/>
                <w:color w:val="000000"/>
                <w:sz w:val="18"/>
                <w:szCs w:val="18"/>
                <w:lang w:eastAsia="it-IT"/>
              </w:rPr>
              <w:t>8.213.896</w:t>
            </w:r>
          </w:p>
        </w:tc>
        <w:tc>
          <w:tcPr>
            <w:tcW w:w="708" w:type="pct"/>
            <w:tcBorders>
              <w:top w:val="nil"/>
              <w:left w:val="nil"/>
              <w:bottom w:val="nil"/>
              <w:right w:val="single" w:sz="8" w:space="0" w:color="000000"/>
            </w:tcBorders>
            <w:shd w:val="clear" w:color="auto" w:fill="auto"/>
            <w:vAlign w:val="center"/>
            <w:hideMark/>
          </w:tcPr>
          <w:p w14:paraId="628D289D" w14:textId="77777777" w:rsidR="00B45752" w:rsidRPr="00B45752" w:rsidRDefault="00B45752" w:rsidP="00B45752">
            <w:pPr>
              <w:spacing w:after="0" w:line="240" w:lineRule="auto"/>
              <w:jc w:val="right"/>
              <w:rPr>
                <w:rFonts w:eastAsia="Times New Roman"/>
                <w:i/>
                <w:iCs/>
                <w:color w:val="000000"/>
                <w:sz w:val="18"/>
                <w:szCs w:val="18"/>
                <w:lang w:eastAsia="it-IT"/>
              </w:rPr>
            </w:pPr>
            <w:r w:rsidRPr="00B45752">
              <w:rPr>
                <w:rFonts w:eastAsia="Times New Roman"/>
                <w:i/>
                <w:iCs/>
                <w:color w:val="000000"/>
                <w:sz w:val="18"/>
                <w:szCs w:val="18"/>
                <w:lang w:eastAsia="it-IT"/>
              </w:rPr>
              <w:t>19.967.771</w:t>
            </w:r>
          </w:p>
        </w:tc>
      </w:tr>
      <w:tr w:rsidR="00B45752" w:rsidRPr="00B45752" w14:paraId="600FE53B" w14:textId="77777777" w:rsidTr="00E642A4">
        <w:trPr>
          <w:trHeight w:val="255"/>
        </w:trPr>
        <w:tc>
          <w:tcPr>
            <w:tcW w:w="191" w:type="pct"/>
            <w:vMerge w:val="restart"/>
            <w:tcBorders>
              <w:top w:val="nil"/>
              <w:left w:val="single" w:sz="8" w:space="0" w:color="000000"/>
              <w:bottom w:val="nil"/>
              <w:right w:val="nil"/>
            </w:tcBorders>
            <w:shd w:val="clear" w:color="auto" w:fill="auto"/>
            <w:vAlign w:val="center"/>
            <w:hideMark/>
          </w:tcPr>
          <w:p w14:paraId="4D0E9A6D"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vMerge w:val="restart"/>
            <w:tcBorders>
              <w:top w:val="nil"/>
              <w:left w:val="nil"/>
              <w:bottom w:val="nil"/>
              <w:right w:val="nil"/>
            </w:tcBorders>
            <w:shd w:val="clear" w:color="auto" w:fill="auto"/>
            <w:vAlign w:val="center"/>
            <w:hideMark/>
          </w:tcPr>
          <w:p w14:paraId="44473152"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7A3BFBF0"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2) Crediti verso Regioni e Province Autonome</w:t>
            </w:r>
          </w:p>
        </w:tc>
        <w:tc>
          <w:tcPr>
            <w:tcW w:w="793" w:type="pct"/>
            <w:tcBorders>
              <w:top w:val="nil"/>
              <w:left w:val="nil"/>
              <w:bottom w:val="nil"/>
              <w:right w:val="nil"/>
            </w:tcBorders>
            <w:shd w:val="clear" w:color="auto" w:fill="auto"/>
            <w:vAlign w:val="center"/>
            <w:hideMark/>
          </w:tcPr>
          <w:p w14:paraId="6A3D2EA1"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9.850.289</w:t>
            </w:r>
          </w:p>
        </w:tc>
        <w:tc>
          <w:tcPr>
            <w:tcW w:w="708" w:type="pct"/>
            <w:tcBorders>
              <w:top w:val="nil"/>
              <w:left w:val="nil"/>
              <w:bottom w:val="nil"/>
              <w:right w:val="single" w:sz="8" w:space="0" w:color="000000"/>
            </w:tcBorders>
            <w:shd w:val="clear" w:color="auto" w:fill="auto"/>
            <w:vAlign w:val="center"/>
            <w:hideMark/>
          </w:tcPr>
          <w:p w14:paraId="4832CDD9"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7.506.423</w:t>
            </w:r>
          </w:p>
        </w:tc>
      </w:tr>
      <w:tr w:rsidR="00B45752" w:rsidRPr="00B45752" w14:paraId="0EA2B401" w14:textId="77777777" w:rsidTr="00E642A4">
        <w:trPr>
          <w:trHeight w:val="255"/>
        </w:trPr>
        <w:tc>
          <w:tcPr>
            <w:tcW w:w="191" w:type="pct"/>
            <w:vMerge/>
            <w:tcBorders>
              <w:top w:val="nil"/>
              <w:left w:val="single" w:sz="8" w:space="0" w:color="000000"/>
              <w:bottom w:val="nil"/>
              <w:right w:val="nil"/>
            </w:tcBorders>
            <w:vAlign w:val="center"/>
            <w:hideMark/>
          </w:tcPr>
          <w:p w14:paraId="5CD9FBBF" w14:textId="77777777" w:rsidR="00B45752" w:rsidRPr="00B45752" w:rsidRDefault="00B45752" w:rsidP="00B45752">
            <w:pPr>
              <w:spacing w:after="0" w:line="240" w:lineRule="auto"/>
              <w:rPr>
                <w:rFonts w:eastAsia="Times New Roman"/>
                <w:b/>
                <w:bCs/>
                <w:color w:val="000000"/>
                <w:sz w:val="18"/>
                <w:szCs w:val="18"/>
                <w:lang w:eastAsia="it-IT"/>
              </w:rPr>
            </w:pPr>
          </w:p>
        </w:tc>
        <w:tc>
          <w:tcPr>
            <w:tcW w:w="469" w:type="pct"/>
            <w:vMerge/>
            <w:tcBorders>
              <w:top w:val="nil"/>
              <w:left w:val="nil"/>
              <w:bottom w:val="nil"/>
              <w:right w:val="nil"/>
            </w:tcBorders>
            <w:vAlign w:val="center"/>
            <w:hideMark/>
          </w:tcPr>
          <w:p w14:paraId="319BBD22"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3EB386A9"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 xml:space="preserve">    </w:t>
            </w:r>
            <w:proofErr w:type="gramStart"/>
            <w:r w:rsidRPr="00B45752">
              <w:rPr>
                <w:rFonts w:eastAsia="Times New Roman"/>
                <w:i/>
                <w:iCs/>
                <w:color w:val="000000"/>
                <w:sz w:val="18"/>
                <w:szCs w:val="18"/>
                <w:lang w:eastAsia="it-IT"/>
              </w:rPr>
              <w:t>di</w:t>
            </w:r>
            <w:proofErr w:type="gramEnd"/>
            <w:r w:rsidRPr="00B45752">
              <w:rPr>
                <w:rFonts w:eastAsia="Times New Roman"/>
                <w:i/>
                <w:iCs/>
                <w:color w:val="000000"/>
                <w:sz w:val="18"/>
                <w:szCs w:val="18"/>
                <w:lang w:eastAsia="it-IT"/>
              </w:rPr>
              <w:t xml:space="preserve"> cui oltre l’esercizio</w:t>
            </w:r>
          </w:p>
        </w:tc>
        <w:tc>
          <w:tcPr>
            <w:tcW w:w="793" w:type="pct"/>
            <w:tcBorders>
              <w:top w:val="nil"/>
              <w:left w:val="nil"/>
              <w:bottom w:val="nil"/>
              <w:right w:val="nil"/>
            </w:tcBorders>
            <w:shd w:val="clear" w:color="auto" w:fill="auto"/>
            <w:vAlign w:val="center"/>
            <w:hideMark/>
          </w:tcPr>
          <w:p w14:paraId="0841DBE9" w14:textId="77777777" w:rsidR="00B45752" w:rsidRPr="00B45752" w:rsidRDefault="00B45752" w:rsidP="00B45752">
            <w:pPr>
              <w:spacing w:after="0" w:line="240" w:lineRule="auto"/>
              <w:jc w:val="right"/>
              <w:rPr>
                <w:rFonts w:eastAsia="Times New Roman"/>
                <w:i/>
                <w:iCs/>
                <w:color w:val="000000"/>
                <w:sz w:val="18"/>
                <w:szCs w:val="18"/>
                <w:lang w:eastAsia="it-IT"/>
              </w:rPr>
            </w:pPr>
            <w:r w:rsidRPr="00B45752">
              <w:rPr>
                <w:rFonts w:eastAsia="Times New Roman"/>
                <w:i/>
                <w:iCs/>
                <w:color w:val="000000"/>
                <w:sz w:val="18"/>
                <w:szCs w:val="18"/>
                <w:lang w:eastAsia="it-IT"/>
              </w:rPr>
              <w:t>3.130.566</w:t>
            </w:r>
          </w:p>
        </w:tc>
        <w:tc>
          <w:tcPr>
            <w:tcW w:w="708" w:type="pct"/>
            <w:tcBorders>
              <w:top w:val="nil"/>
              <w:left w:val="nil"/>
              <w:bottom w:val="nil"/>
              <w:right w:val="single" w:sz="8" w:space="0" w:color="000000"/>
            </w:tcBorders>
            <w:shd w:val="clear" w:color="auto" w:fill="auto"/>
            <w:vAlign w:val="center"/>
            <w:hideMark/>
          </w:tcPr>
          <w:p w14:paraId="619E3D4E" w14:textId="77777777" w:rsidR="00B45752" w:rsidRPr="00B45752" w:rsidRDefault="00B45752" w:rsidP="00B45752">
            <w:pPr>
              <w:spacing w:after="0" w:line="240" w:lineRule="auto"/>
              <w:jc w:val="right"/>
              <w:rPr>
                <w:rFonts w:eastAsia="Times New Roman"/>
                <w:i/>
                <w:iCs/>
                <w:color w:val="000000"/>
                <w:sz w:val="18"/>
                <w:szCs w:val="18"/>
                <w:lang w:eastAsia="it-IT"/>
              </w:rPr>
            </w:pPr>
            <w:r w:rsidRPr="00B45752">
              <w:rPr>
                <w:rFonts w:eastAsia="Times New Roman"/>
                <w:i/>
                <w:iCs/>
                <w:color w:val="000000"/>
                <w:sz w:val="18"/>
                <w:szCs w:val="18"/>
                <w:lang w:eastAsia="it-IT"/>
              </w:rPr>
              <w:t>261.337</w:t>
            </w:r>
          </w:p>
        </w:tc>
      </w:tr>
      <w:tr w:rsidR="00B45752" w:rsidRPr="00B45752" w14:paraId="07905958"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12E0359A"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E750101"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29B455B6"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3) Crediti verso altre Amministrazioni locali</w:t>
            </w:r>
          </w:p>
        </w:tc>
        <w:tc>
          <w:tcPr>
            <w:tcW w:w="793" w:type="pct"/>
            <w:tcBorders>
              <w:top w:val="nil"/>
              <w:left w:val="nil"/>
              <w:bottom w:val="nil"/>
              <w:right w:val="nil"/>
            </w:tcBorders>
            <w:shd w:val="clear" w:color="auto" w:fill="auto"/>
            <w:vAlign w:val="center"/>
            <w:hideMark/>
          </w:tcPr>
          <w:p w14:paraId="0648F280"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235.030</w:t>
            </w:r>
          </w:p>
        </w:tc>
        <w:tc>
          <w:tcPr>
            <w:tcW w:w="708" w:type="pct"/>
            <w:tcBorders>
              <w:top w:val="nil"/>
              <w:left w:val="nil"/>
              <w:bottom w:val="nil"/>
              <w:right w:val="single" w:sz="8" w:space="0" w:color="000000"/>
            </w:tcBorders>
            <w:shd w:val="clear" w:color="auto" w:fill="auto"/>
            <w:vAlign w:val="center"/>
            <w:hideMark/>
          </w:tcPr>
          <w:p w14:paraId="378BC1A3"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215.241</w:t>
            </w:r>
          </w:p>
        </w:tc>
      </w:tr>
      <w:tr w:rsidR="00B45752" w:rsidRPr="00B45752" w14:paraId="1CE6D787" w14:textId="77777777" w:rsidTr="00E642A4">
        <w:trPr>
          <w:trHeight w:val="255"/>
        </w:trPr>
        <w:tc>
          <w:tcPr>
            <w:tcW w:w="191" w:type="pct"/>
            <w:vMerge w:val="restart"/>
            <w:tcBorders>
              <w:top w:val="nil"/>
              <w:left w:val="single" w:sz="8" w:space="0" w:color="000000"/>
              <w:bottom w:val="nil"/>
              <w:right w:val="nil"/>
            </w:tcBorders>
            <w:shd w:val="clear" w:color="auto" w:fill="auto"/>
            <w:vAlign w:val="center"/>
            <w:hideMark/>
          </w:tcPr>
          <w:p w14:paraId="47C03140"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vMerge w:val="restart"/>
            <w:tcBorders>
              <w:top w:val="nil"/>
              <w:left w:val="nil"/>
              <w:bottom w:val="nil"/>
              <w:right w:val="nil"/>
            </w:tcBorders>
            <w:shd w:val="clear" w:color="auto" w:fill="auto"/>
            <w:vAlign w:val="center"/>
            <w:hideMark/>
          </w:tcPr>
          <w:p w14:paraId="332E4B81"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21352E2" w14:textId="77777777" w:rsidR="00B45752" w:rsidRPr="00B45752" w:rsidRDefault="00B45752" w:rsidP="00B45752">
            <w:pPr>
              <w:spacing w:after="0" w:line="240" w:lineRule="auto"/>
              <w:rPr>
                <w:rFonts w:eastAsia="Times New Roman"/>
                <w:i/>
                <w:iCs/>
                <w:color w:val="000000"/>
                <w:sz w:val="18"/>
                <w:szCs w:val="18"/>
                <w:lang w:eastAsia="it-IT"/>
              </w:rPr>
            </w:pPr>
            <w:r w:rsidRPr="00B45752">
              <w:rPr>
                <w:rFonts w:eastAsia="Times New Roman"/>
                <w:i/>
                <w:iCs/>
                <w:color w:val="000000"/>
                <w:sz w:val="18"/>
                <w:szCs w:val="18"/>
                <w:lang w:eastAsia="it-IT"/>
              </w:rPr>
              <w:t>4) Crediti verso l'Unione Europea e il Resto del Mondo</w:t>
            </w:r>
          </w:p>
        </w:tc>
        <w:tc>
          <w:tcPr>
            <w:tcW w:w="793" w:type="pct"/>
            <w:tcBorders>
              <w:top w:val="nil"/>
              <w:left w:val="nil"/>
              <w:bottom w:val="nil"/>
              <w:right w:val="nil"/>
            </w:tcBorders>
            <w:shd w:val="clear" w:color="auto" w:fill="auto"/>
            <w:vAlign w:val="center"/>
            <w:hideMark/>
          </w:tcPr>
          <w:p w14:paraId="0A5F525D"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75.536</w:t>
            </w:r>
          </w:p>
        </w:tc>
        <w:tc>
          <w:tcPr>
            <w:tcW w:w="708" w:type="pct"/>
            <w:tcBorders>
              <w:top w:val="nil"/>
              <w:left w:val="nil"/>
              <w:bottom w:val="nil"/>
              <w:right w:val="single" w:sz="8" w:space="0" w:color="000000"/>
            </w:tcBorders>
            <w:shd w:val="clear" w:color="auto" w:fill="auto"/>
            <w:vAlign w:val="center"/>
            <w:hideMark/>
          </w:tcPr>
          <w:p w14:paraId="05E77E59"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180.572</w:t>
            </w:r>
          </w:p>
        </w:tc>
      </w:tr>
      <w:tr w:rsidR="00B45752" w:rsidRPr="00B45752" w14:paraId="7719D35E" w14:textId="77777777" w:rsidTr="00E642A4">
        <w:trPr>
          <w:trHeight w:val="255"/>
        </w:trPr>
        <w:tc>
          <w:tcPr>
            <w:tcW w:w="191" w:type="pct"/>
            <w:vMerge/>
            <w:tcBorders>
              <w:top w:val="nil"/>
              <w:left w:val="single" w:sz="8" w:space="0" w:color="000000"/>
              <w:bottom w:val="nil"/>
              <w:right w:val="nil"/>
            </w:tcBorders>
            <w:vAlign w:val="center"/>
            <w:hideMark/>
          </w:tcPr>
          <w:p w14:paraId="5EE71C8D" w14:textId="77777777" w:rsidR="00B45752" w:rsidRPr="00B45752" w:rsidRDefault="00B45752" w:rsidP="00B45752">
            <w:pPr>
              <w:spacing w:after="0" w:line="240" w:lineRule="auto"/>
              <w:rPr>
                <w:rFonts w:eastAsia="Times New Roman"/>
                <w:b/>
                <w:bCs/>
                <w:color w:val="000000"/>
                <w:sz w:val="18"/>
                <w:szCs w:val="18"/>
                <w:lang w:eastAsia="it-IT"/>
              </w:rPr>
            </w:pPr>
          </w:p>
        </w:tc>
        <w:tc>
          <w:tcPr>
            <w:tcW w:w="469" w:type="pct"/>
            <w:vMerge/>
            <w:tcBorders>
              <w:top w:val="nil"/>
              <w:left w:val="nil"/>
              <w:bottom w:val="nil"/>
              <w:right w:val="nil"/>
            </w:tcBorders>
            <w:vAlign w:val="center"/>
            <w:hideMark/>
          </w:tcPr>
          <w:p w14:paraId="633F2423"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085A4788" w14:textId="77777777" w:rsidR="00B45752" w:rsidRPr="00B45752" w:rsidRDefault="00B45752" w:rsidP="00B45752">
            <w:pPr>
              <w:spacing w:after="0" w:line="240" w:lineRule="auto"/>
              <w:rPr>
                <w:rFonts w:eastAsia="Times New Roman"/>
                <w:i/>
                <w:iCs/>
                <w:color w:val="000000"/>
                <w:sz w:val="18"/>
                <w:szCs w:val="18"/>
                <w:lang w:eastAsia="it-IT"/>
              </w:rPr>
            </w:pPr>
            <w:r w:rsidRPr="00B45752">
              <w:rPr>
                <w:rFonts w:eastAsia="Times New Roman"/>
                <w:i/>
                <w:iCs/>
                <w:color w:val="000000"/>
                <w:sz w:val="18"/>
                <w:szCs w:val="18"/>
                <w:lang w:eastAsia="it-IT"/>
              </w:rPr>
              <w:t xml:space="preserve">   </w:t>
            </w:r>
            <w:proofErr w:type="gramStart"/>
            <w:r w:rsidRPr="00B45752">
              <w:rPr>
                <w:rFonts w:eastAsia="Times New Roman"/>
                <w:i/>
                <w:iCs/>
                <w:color w:val="000000"/>
                <w:sz w:val="18"/>
                <w:szCs w:val="18"/>
                <w:lang w:eastAsia="it-IT"/>
              </w:rPr>
              <w:t>di</w:t>
            </w:r>
            <w:proofErr w:type="gramEnd"/>
            <w:r w:rsidRPr="00B45752">
              <w:rPr>
                <w:rFonts w:eastAsia="Times New Roman"/>
                <w:i/>
                <w:iCs/>
                <w:color w:val="000000"/>
                <w:sz w:val="18"/>
                <w:szCs w:val="18"/>
                <w:lang w:eastAsia="it-IT"/>
              </w:rPr>
              <w:t xml:space="preserve"> cui oltre l’esercizio</w:t>
            </w:r>
          </w:p>
        </w:tc>
        <w:tc>
          <w:tcPr>
            <w:tcW w:w="793" w:type="pct"/>
            <w:tcBorders>
              <w:top w:val="nil"/>
              <w:left w:val="nil"/>
              <w:bottom w:val="nil"/>
              <w:right w:val="nil"/>
            </w:tcBorders>
            <w:shd w:val="clear" w:color="auto" w:fill="auto"/>
            <w:noWrap/>
            <w:vAlign w:val="bottom"/>
            <w:hideMark/>
          </w:tcPr>
          <w:p w14:paraId="0A76E6B4" w14:textId="77777777" w:rsidR="00B45752" w:rsidRPr="00B45752" w:rsidRDefault="00B45752" w:rsidP="00B45752">
            <w:pPr>
              <w:spacing w:after="0" w:line="240" w:lineRule="auto"/>
              <w:rPr>
                <w:rFonts w:eastAsia="Times New Roman"/>
                <w:i/>
                <w:iCs/>
                <w:color w:val="000000"/>
                <w:sz w:val="18"/>
                <w:szCs w:val="18"/>
                <w:lang w:eastAsia="it-IT"/>
              </w:rPr>
            </w:pPr>
          </w:p>
        </w:tc>
        <w:tc>
          <w:tcPr>
            <w:tcW w:w="708" w:type="pct"/>
            <w:tcBorders>
              <w:top w:val="nil"/>
              <w:left w:val="nil"/>
              <w:bottom w:val="nil"/>
              <w:right w:val="single" w:sz="8" w:space="0" w:color="000000"/>
            </w:tcBorders>
            <w:shd w:val="clear" w:color="auto" w:fill="auto"/>
            <w:noWrap/>
            <w:vAlign w:val="bottom"/>
            <w:hideMark/>
          </w:tcPr>
          <w:p w14:paraId="0E7D4702"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0F799C50"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34CEAD78"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77E192DB"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23CBD997"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5) Crediti verso Università</w:t>
            </w:r>
          </w:p>
        </w:tc>
        <w:tc>
          <w:tcPr>
            <w:tcW w:w="793" w:type="pct"/>
            <w:tcBorders>
              <w:top w:val="nil"/>
              <w:left w:val="nil"/>
              <w:bottom w:val="nil"/>
              <w:right w:val="nil"/>
            </w:tcBorders>
            <w:shd w:val="clear" w:color="auto" w:fill="auto"/>
            <w:vAlign w:val="center"/>
            <w:hideMark/>
          </w:tcPr>
          <w:p w14:paraId="5E673D69"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1.040.944</w:t>
            </w:r>
          </w:p>
        </w:tc>
        <w:tc>
          <w:tcPr>
            <w:tcW w:w="708" w:type="pct"/>
            <w:tcBorders>
              <w:top w:val="nil"/>
              <w:left w:val="nil"/>
              <w:bottom w:val="nil"/>
              <w:right w:val="single" w:sz="8" w:space="0" w:color="000000"/>
            </w:tcBorders>
            <w:shd w:val="clear" w:color="auto" w:fill="auto"/>
            <w:vAlign w:val="center"/>
            <w:hideMark/>
          </w:tcPr>
          <w:p w14:paraId="39ABD0E4"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333.282</w:t>
            </w:r>
          </w:p>
        </w:tc>
      </w:tr>
      <w:tr w:rsidR="00B45752" w:rsidRPr="00B45752" w14:paraId="5F28C05A"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476E689A"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71AFB6FB"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7D0BAF9E"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6) Crediti verso studenti per tasse e contributi</w:t>
            </w:r>
          </w:p>
        </w:tc>
        <w:tc>
          <w:tcPr>
            <w:tcW w:w="793" w:type="pct"/>
            <w:tcBorders>
              <w:top w:val="nil"/>
              <w:left w:val="nil"/>
              <w:bottom w:val="nil"/>
              <w:right w:val="nil"/>
            </w:tcBorders>
            <w:shd w:val="clear" w:color="auto" w:fill="auto"/>
            <w:vAlign w:val="center"/>
            <w:hideMark/>
          </w:tcPr>
          <w:p w14:paraId="445D4B17"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5.937.378</w:t>
            </w:r>
          </w:p>
        </w:tc>
        <w:tc>
          <w:tcPr>
            <w:tcW w:w="708" w:type="pct"/>
            <w:tcBorders>
              <w:top w:val="nil"/>
              <w:left w:val="nil"/>
              <w:bottom w:val="nil"/>
              <w:right w:val="single" w:sz="8" w:space="0" w:color="000000"/>
            </w:tcBorders>
            <w:shd w:val="clear" w:color="auto" w:fill="auto"/>
            <w:vAlign w:val="center"/>
            <w:hideMark/>
          </w:tcPr>
          <w:p w14:paraId="4A169396"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5.220.869</w:t>
            </w:r>
          </w:p>
        </w:tc>
      </w:tr>
      <w:tr w:rsidR="00B45752" w:rsidRPr="00B45752" w14:paraId="5499ADF8"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396814E3"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68F61A49"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445B49D9"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7) Crediti verso società ed enti controllati</w:t>
            </w:r>
          </w:p>
        </w:tc>
        <w:tc>
          <w:tcPr>
            <w:tcW w:w="793" w:type="pct"/>
            <w:tcBorders>
              <w:top w:val="nil"/>
              <w:left w:val="nil"/>
              <w:bottom w:val="nil"/>
              <w:right w:val="nil"/>
            </w:tcBorders>
            <w:shd w:val="clear" w:color="auto" w:fill="auto"/>
            <w:vAlign w:val="center"/>
            <w:hideMark/>
          </w:tcPr>
          <w:p w14:paraId="7D2CCFD0" w14:textId="77777777" w:rsidR="00B45752" w:rsidRPr="00B45752" w:rsidRDefault="00B45752" w:rsidP="00B45752">
            <w:pPr>
              <w:spacing w:after="0" w:line="240" w:lineRule="auto"/>
              <w:rPr>
                <w:rFonts w:eastAsia="Times New Roman"/>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3B2D516E" w14:textId="4F23FC19" w:rsidR="00B45752" w:rsidRPr="00B45752" w:rsidRDefault="00B45752" w:rsidP="00B45752">
            <w:pPr>
              <w:spacing w:after="0" w:line="240" w:lineRule="auto"/>
              <w:jc w:val="right"/>
              <w:rPr>
                <w:rFonts w:eastAsia="Times New Roman"/>
                <w:color w:val="000000"/>
                <w:sz w:val="18"/>
                <w:szCs w:val="18"/>
                <w:lang w:eastAsia="it-IT"/>
              </w:rPr>
            </w:pPr>
          </w:p>
        </w:tc>
      </w:tr>
      <w:tr w:rsidR="00B45752" w:rsidRPr="00B45752" w14:paraId="4515F353" w14:textId="77777777" w:rsidTr="00E642A4">
        <w:trPr>
          <w:trHeight w:val="255"/>
        </w:trPr>
        <w:tc>
          <w:tcPr>
            <w:tcW w:w="191" w:type="pct"/>
            <w:vMerge w:val="restart"/>
            <w:tcBorders>
              <w:top w:val="nil"/>
              <w:left w:val="single" w:sz="8" w:space="0" w:color="000000"/>
              <w:bottom w:val="nil"/>
              <w:right w:val="nil"/>
            </w:tcBorders>
            <w:shd w:val="clear" w:color="auto" w:fill="auto"/>
            <w:vAlign w:val="center"/>
            <w:hideMark/>
          </w:tcPr>
          <w:p w14:paraId="26B3E819"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vMerge w:val="restart"/>
            <w:tcBorders>
              <w:top w:val="nil"/>
              <w:left w:val="nil"/>
              <w:bottom w:val="nil"/>
              <w:right w:val="nil"/>
            </w:tcBorders>
            <w:shd w:val="clear" w:color="auto" w:fill="auto"/>
            <w:vAlign w:val="center"/>
            <w:hideMark/>
          </w:tcPr>
          <w:p w14:paraId="5EDBDB3A"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3376193C"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8) Crediti verso altri (pubblici)</w:t>
            </w:r>
          </w:p>
        </w:tc>
        <w:tc>
          <w:tcPr>
            <w:tcW w:w="793" w:type="pct"/>
            <w:tcBorders>
              <w:top w:val="nil"/>
              <w:left w:val="nil"/>
              <w:bottom w:val="nil"/>
              <w:right w:val="nil"/>
            </w:tcBorders>
            <w:shd w:val="clear" w:color="auto" w:fill="auto"/>
            <w:vAlign w:val="center"/>
            <w:hideMark/>
          </w:tcPr>
          <w:p w14:paraId="54B2F27B" w14:textId="3830EA40" w:rsidR="00B45752" w:rsidRPr="00B45752" w:rsidRDefault="00B45752" w:rsidP="00E642A4">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2.863.</w:t>
            </w:r>
            <w:r w:rsidR="00E642A4">
              <w:rPr>
                <w:rFonts w:eastAsia="Times New Roman"/>
                <w:color w:val="000000"/>
                <w:sz w:val="18"/>
                <w:szCs w:val="18"/>
                <w:lang w:eastAsia="it-IT"/>
              </w:rPr>
              <w:t>680</w:t>
            </w:r>
          </w:p>
        </w:tc>
        <w:tc>
          <w:tcPr>
            <w:tcW w:w="708" w:type="pct"/>
            <w:tcBorders>
              <w:top w:val="nil"/>
              <w:left w:val="nil"/>
              <w:bottom w:val="nil"/>
              <w:right w:val="single" w:sz="8" w:space="0" w:color="000000"/>
            </w:tcBorders>
            <w:shd w:val="clear" w:color="auto" w:fill="auto"/>
            <w:vAlign w:val="center"/>
            <w:hideMark/>
          </w:tcPr>
          <w:p w14:paraId="700D30CC"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3.145.070</w:t>
            </w:r>
          </w:p>
        </w:tc>
      </w:tr>
      <w:tr w:rsidR="00B45752" w:rsidRPr="00B45752" w14:paraId="5579705E" w14:textId="77777777" w:rsidTr="00E642A4">
        <w:trPr>
          <w:trHeight w:val="255"/>
        </w:trPr>
        <w:tc>
          <w:tcPr>
            <w:tcW w:w="191" w:type="pct"/>
            <w:vMerge/>
            <w:tcBorders>
              <w:top w:val="nil"/>
              <w:left w:val="single" w:sz="8" w:space="0" w:color="000000"/>
              <w:bottom w:val="nil"/>
              <w:right w:val="nil"/>
            </w:tcBorders>
            <w:vAlign w:val="center"/>
            <w:hideMark/>
          </w:tcPr>
          <w:p w14:paraId="7624A2AC" w14:textId="77777777" w:rsidR="00B45752" w:rsidRPr="00B45752" w:rsidRDefault="00B45752" w:rsidP="00B45752">
            <w:pPr>
              <w:spacing w:after="0" w:line="240" w:lineRule="auto"/>
              <w:rPr>
                <w:rFonts w:eastAsia="Times New Roman"/>
                <w:b/>
                <w:bCs/>
                <w:color w:val="000000"/>
                <w:sz w:val="18"/>
                <w:szCs w:val="18"/>
                <w:lang w:eastAsia="it-IT"/>
              </w:rPr>
            </w:pPr>
          </w:p>
        </w:tc>
        <w:tc>
          <w:tcPr>
            <w:tcW w:w="469" w:type="pct"/>
            <w:vMerge/>
            <w:tcBorders>
              <w:top w:val="nil"/>
              <w:left w:val="nil"/>
              <w:bottom w:val="nil"/>
              <w:right w:val="nil"/>
            </w:tcBorders>
            <w:vAlign w:val="center"/>
            <w:hideMark/>
          </w:tcPr>
          <w:p w14:paraId="7681936C"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640188A6" w14:textId="77777777" w:rsidR="00B45752" w:rsidRPr="00B45752" w:rsidRDefault="00B45752" w:rsidP="00B45752">
            <w:pPr>
              <w:spacing w:after="0" w:line="240" w:lineRule="auto"/>
              <w:rPr>
                <w:rFonts w:eastAsia="Times New Roman"/>
                <w:i/>
                <w:iCs/>
                <w:color w:val="000000"/>
                <w:sz w:val="18"/>
                <w:szCs w:val="18"/>
                <w:lang w:eastAsia="it-IT"/>
              </w:rPr>
            </w:pPr>
            <w:r w:rsidRPr="00B45752">
              <w:rPr>
                <w:rFonts w:eastAsia="Times New Roman"/>
                <w:i/>
                <w:iCs/>
                <w:color w:val="000000"/>
                <w:sz w:val="18"/>
                <w:szCs w:val="18"/>
                <w:lang w:eastAsia="it-IT"/>
              </w:rPr>
              <w:t xml:space="preserve">   </w:t>
            </w:r>
            <w:proofErr w:type="gramStart"/>
            <w:r w:rsidRPr="00B45752">
              <w:rPr>
                <w:rFonts w:eastAsia="Times New Roman"/>
                <w:i/>
                <w:iCs/>
                <w:color w:val="000000"/>
                <w:sz w:val="18"/>
                <w:szCs w:val="18"/>
                <w:lang w:eastAsia="it-IT"/>
              </w:rPr>
              <w:t>di</w:t>
            </w:r>
            <w:proofErr w:type="gramEnd"/>
            <w:r w:rsidRPr="00B45752">
              <w:rPr>
                <w:rFonts w:eastAsia="Times New Roman"/>
                <w:i/>
                <w:iCs/>
                <w:color w:val="000000"/>
                <w:sz w:val="18"/>
                <w:szCs w:val="18"/>
                <w:lang w:eastAsia="it-IT"/>
              </w:rPr>
              <w:t xml:space="preserve"> cui oltre l’esercizio</w:t>
            </w:r>
          </w:p>
        </w:tc>
        <w:tc>
          <w:tcPr>
            <w:tcW w:w="793" w:type="pct"/>
            <w:tcBorders>
              <w:top w:val="nil"/>
              <w:left w:val="nil"/>
              <w:bottom w:val="nil"/>
              <w:right w:val="nil"/>
            </w:tcBorders>
            <w:shd w:val="clear" w:color="auto" w:fill="auto"/>
            <w:noWrap/>
            <w:vAlign w:val="bottom"/>
            <w:hideMark/>
          </w:tcPr>
          <w:p w14:paraId="29E4303B" w14:textId="77777777" w:rsidR="00B45752" w:rsidRPr="00B45752" w:rsidRDefault="00B45752" w:rsidP="00B45752">
            <w:pPr>
              <w:spacing w:after="0" w:line="240" w:lineRule="auto"/>
              <w:rPr>
                <w:rFonts w:eastAsia="Times New Roman"/>
                <w:i/>
                <w:iCs/>
                <w:color w:val="000000"/>
                <w:sz w:val="18"/>
                <w:szCs w:val="18"/>
                <w:lang w:eastAsia="it-IT"/>
              </w:rPr>
            </w:pPr>
          </w:p>
        </w:tc>
        <w:tc>
          <w:tcPr>
            <w:tcW w:w="708" w:type="pct"/>
            <w:tcBorders>
              <w:top w:val="nil"/>
              <w:left w:val="nil"/>
              <w:bottom w:val="nil"/>
              <w:right w:val="single" w:sz="8" w:space="0" w:color="000000"/>
            </w:tcBorders>
            <w:shd w:val="clear" w:color="auto" w:fill="auto"/>
            <w:noWrap/>
            <w:vAlign w:val="bottom"/>
            <w:hideMark/>
          </w:tcPr>
          <w:p w14:paraId="321B1ECD"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016C178F" w14:textId="77777777" w:rsidTr="00E642A4">
        <w:trPr>
          <w:trHeight w:val="255"/>
        </w:trPr>
        <w:tc>
          <w:tcPr>
            <w:tcW w:w="191" w:type="pct"/>
            <w:vMerge w:val="restart"/>
            <w:tcBorders>
              <w:top w:val="nil"/>
              <w:left w:val="single" w:sz="8" w:space="0" w:color="000000"/>
              <w:bottom w:val="nil"/>
              <w:right w:val="nil"/>
            </w:tcBorders>
            <w:shd w:val="clear" w:color="auto" w:fill="auto"/>
            <w:vAlign w:val="center"/>
            <w:hideMark/>
          </w:tcPr>
          <w:p w14:paraId="2ED8B472"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vMerge w:val="restart"/>
            <w:tcBorders>
              <w:top w:val="nil"/>
              <w:left w:val="nil"/>
              <w:bottom w:val="nil"/>
              <w:right w:val="nil"/>
            </w:tcBorders>
            <w:shd w:val="clear" w:color="auto" w:fill="auto"/>
            <w:vAlign w:val="center"/>
            <w:hideMark/>
          </w:tcPr>
          <w:p w14:paraId="4A8F3B47"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73E1DFAB"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9) Crediti verso altri (privati)</w:t>
            </w:r>
          </w:p>
        </w:tc>
        <w:tc>
          <w:tcPr>
            <w:tcW w:w="793" w:type="pct"/>
            <w:tcBorders>
              <w:top w:val="nil"/>
              <w:left w:val="nil"/>
              <w:bottom w:val="nil"/>
              <w:right w:val="nil"/>
            </w:tcBorders>
            <w:shd w:val="clear" w:color="auto" w:fill="auto"/>
            <w:vAlign w:val="center"/>
            <w:hideMark/>
          </w:tcPr>
          <w:p w14:paraId="3B4E8AE6" w14:textId="15586B5D" w:rsidR="00B45752" w:rsidRPr="00B45752" w:rsidRDefault="00B45752" w:rsidP="00E642A4">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10.551.90</w:t>
            </w:r>
            <w:r w:rsidR="00E642A4">
              <w:rPr>
                <w:rFonts w:eastAsia="Times New Roman"/>
                <w:color w:val="000000"/>
                <w:sz w:val="18"/>
                <w:szCs w:val="18"/>
                <w:lang w:eastAsia="it-IT"/>
              </w:rPr>
              <w:t>1</w:t>
            </w:r>
          </w:p>
        </w:tc>
        <w:tc>
          <w:tcPr>
            <w:tcW w:w="708" w:type="pct"/>
            <w:tcBorders>
              <w:top w:val="nil"/>
              <w:left w:val="nil"/>
              <w:bottom w:val="nil"/>
              <w:right w:val="single" w:sz="8" w:space="0" w:color="000000"/>
            </w:tcBorders>
            <w:shd w:val="clear" w:color="auto" w:fill="auto"/>
            <w:vAlign w:val="center"/>
            <w:hideMark/>
          </w:tcPr>
          <w:p w14:paraId="4F33630F"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4.362.005</w:t>
            </w:r>
          </w:p>
        </w:tc>
      </w:tr>
      <w:tr w:rsidR="00B45752" w:rsidRPr="00B45752" w14:paraId="682F1583" w14:textId="77777777" w:rsidTr="00E642A4">
        <w:trPr>
          <w:trHeight w:val="255"/>
        </w:trPr>
        <w:tc>
          <w:tcPr>
            <w:tcW w:w="191" w:type="pct"/>
            <w:vMerge/>
            <w:tcBorders>
              <w:top w:val="nil"/>
              <w:left w:val="single" w:sz="8" w:space="0" w:color="000000"/>
              <w:bottom w:val="nil"/>
              <w:right w:val="nil"/>
            </w:tcBorders>
            <w:vAlign w:val="center"/>
            <w:hideMark/>
          </w:tcPr>
          <w:p w14:paraId="2AD08C03" w14:textId="77777777" w:rsidR="00B45752" w:rsidRPr="00B45752" w:rsidRDefault="00B45752" w:rsidP="00B45752">
            <w:pPr>
              <w:spacing w:after="0" w:line="240" w:lineRule="auto"/>
              <w:rPr>
                <w:rFonts w:eastAsia="Times New Roman"/>
                <w:b/>
                <w:bCs/>
                <w:color w:val="000000"/>
                <w:sz w:val="18"/>
                <w:szCs w:val="18"/>
                <w:lang w:eastAsia="it-IT"/>
              </w:rPr>
            </w:pPr>
          </w:p>
        </w:tc>
        <w:tc>
          <w:tcPr>
            <w:tcW w:w="469" w:type="pct"/>
            <w:vMerge/>
            <w:tcBorders>
              <w:top w:val="nil"/>
              <w:left w:val="nil"/>
              <w:bottom w:val="nil"/>
              <w:right w:val="nil"/>
            </w:tcBorders>
            <w:vAlign w:val="center"/>
            <w:hideMark/>
          </w:tcPr>
          <w:p w14:paraId="1D981860"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6EEBCC36" w14:textId="77777777" w:rsidR="00B45752" w:rsidRPr="00B45752" w:rsidRDefault="00B45752" w:rsidP="00B45752">
            <w:pPr>
              <w:spacing w:after="0" w:line="240" w:lineRule="auto"/>
              <w:rPr>
                <w:rFonts w:eastAsia="Times New Roman"/>
                <w:i/>
                <w:iCs/>
                <w:color w:val="000000"/>
                <w:sz w:val="18"/>
                <w:szCs w:val="18"/>
                <w:lang w:eastAsia="it-IT"/>
              </w:rPr>
            </w:pPr>
            <w:r w:rsidRPr="00B45752">
              <w:rPr>
                <w:rFonts w:eastAsia="Times New Roman"/>
                <w:i/>
                <w:iCs/>
                <w:color w:val="000000"/>
                <w:sz w:val="18"/>
                <w:szCs w:val="18"/>
                <w:lang w:eastAsia="it-IT"/>
              </w:rPr>
              <w:t xml:space="preserve">   </w:t>
            </w:r>
            <w:proofErr w:type="gramStart"/>
            <w:r w:rsidRPr="00B45752">
              <w:rPr>
                <w:rFonts w:eastAsia="Times New Roman"/>
                <w:i/>
                <w:iCs/>
                <w:color w:val="000000"/>
                <w:sz w:val="18"/>
                <w:szCs w:val="18"/>
                <w:lang w:eastAsia="it-IT"/>
              </w:rPr>
              <w:t>di</w:t>
            </w:r>
            <w:proofErr w:type="gramEnd"/>
            <w:r w:rsidRPr="00B45752">
              <w:rPr>
                <w:rFonts w:eastAsia="Times New Roman"/>
                <w:i/>
                <w:iCs/>
                <w:color w:val="000000"/>
                <w:sz w:val="18"/>
                <w:szCs w:val="18"/>
                <w:lang w:eastAsia="it-IT"/>
              </w:rPr>
              <w:t xml:space="preserve"> cui oltre l’esercizio</w:t>
            </w:r>
          </w:p>
        </w:tc>
        <w:tc>
          <w:tcPr>
            <w:tcW w:w="793" w:type="pct"/>
            <w:tcBorders>
              <w:top w:val="nil"/>
              <w:left w:val="nil"/>
              <w:bottom w:val="nil"/>
              <w:right w:val="nil"/>
            </w:tcBorders>
            <w:shd w:val="clear" w:color="auto" w:fill="auto"/>
            <w:vAlign w:val="center"/>
            <w:hideMark/>
          </w:tcPr>
          <w:p w14:paraId="6706380D" w14:textId="77777777" w:rsidR="00B45752" w:rsidRPr="00B45752" w:rsidRDefault="00B45752" w:rsidP="00B45752">
            <w:pPr>
              <w:spacing w:after="0" w:line="240" w:lineRule="auto"/>
              <w:rPr>
                <w:rFonts w:eastAsia="Times New Roman"/>
                <w:i/>
                <w:iCs/>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74A139B0"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334DB9F1"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159371A"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06A3CB99"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54C65677"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Totale crediti</w:t>
            </w:r>
          </w:p>
        </w:tc>
        <w:tc>
          <w:tcPr>
            <w:tcW w:w="793" w:type="pct"/>
            <w:tcBorders>
              <w:top w:val="nil"/>
              <w:left w:val="nil"/>
              <w:bottom w:val="nil"/>
              <w:right w:val="nil"/>
            </w:tcBorders>
            <w:shd w:val="clear" w:color="auto" w:fill="auto"/>
            <w:vAlign w:val="center"/>
            <w:hideMark/>
          </w:tcPr>
          <w:p w14:paraId="57F001AC" w14:textId="39E0CE6E" w:rsidR="00B45752" w:rsidRPr="00B45752" w:rsidRDefault="00E642A4" w:rsidP="00E642A4">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69.506.454</w:t>
            </w:r>
          </w:p>
        </w:tc>
        <w:tc>
          <w:tcPr>
            <w:tcW w:w="708" w:type="pct"/>
            <w:tcBorders>
              <w:top w:val="nil"/>
              <w:left w:val="nil"/>
              <w:bottom w:val="nil"/>
              <w:right w:val="single" w:sz="8" w:space="0" w:color="000000"/>
            </w:tcBorders>
            <w:shd w:val="clear" w:color="auto" w:fill="auto"/>
            <w:vAlign w:val="center"/>
            <w:hideMark/>
          </w:tcPr>
          <w:p w14:paraId="2D7D19A6"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46.082.019</w:t>
            </w:r>
          </w:p>
        </w:tc>
      </w:tr>
      <w:tr w:rsidR="00B45752" w:rsidRPr="00B45752" w14:paraId="27A0CFAF"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47E314B6"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6D9E72DD"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xml:space="preserve">III - </w:t>
            </w:r>
            <w:proofErr w:type="gramStart"/>
            <w:r w:rsidRPr="00B45752">
              <w:rPr>
                <w:rFonts w:eastAsia="Times New Roman"/>
                <w:b/>
                <w:bCs/>
                <w:color w:val="000000"/>
                <w:sz w:val="18"/>
                <w:szCs w:val="18"/>
                <w:lang w:eastAsia="it-IT"/>
              </w:rPr>
              <w:t>Attività  finanziarie</w:t>
            </w:r>
            <w:proofErr w:type="gramEnd"/>
            <w:r w:rsidRPr="00B45752">
              <w:rPr>
                <w:rFonts w:eastAsia="Times New Roman"/>
                <w:b/>
                <w:bCs/>
                <w:color w:val="000000"/>
                <w:sz w:val="18"/>
                <w:szCs w:val="18"/>
                <w:lang w:eastAsia="it-IT"/>
              </w:rPr>
              <w:t xml:space="preserve"> </w:t>
            </w:r>
          </w:p>
        </w:tc>
        <w:tc>
          <w:tcPr>
            <w:tcW w:w="793" w:type="pct"/>
            <w:tcBorders>
              <w:top w:val="nil"/>
              <w:left w:val="nil"/>
              <w:bottom w:val="nil"/>
              <w:right w:val="nil"/>
            </w:tcBorders>
            <w:shd w:val="clear" w:color="auto" w:fill="auto"/>
            <w:noWrap/>
            <w:vAlign w:val="bottom"/>
            <w:hideMark/>
          </w:tcPr>
          <w:p w14:paraId="72A985F0" w14:textId="77777777" w:rsidR="00B45752" w:rsidRPr="00B45752" w:rsidRDefault="00B45752" w:rsidP="00B45752">
            <w:pPr>
              <w:spacing w:after="0" w:line="240" w:lineRule="auto"/>
              <w:rPr>
                <w:rFonts w:eastAsia="Times New Roman"/>
                <w:b/>
                <w:bCs/>
                <w:color w:val="000000"/>
                <w:sz w:val="18"/>
                <w:szCs w:val="18"/>
                <w:lang w:eastAsia="it-IT"/>
              </w:rPr>
            </w:pPr>
          </w:p>
        </w:tc>
        <w:tc>
          <w:tcPr>
            <w:tcW w:w="708" w:type="pct"/>
            <w:tcBorders>
              <w:top w:val="nil"/>
              <w:left w:val="nil"/>
              <w:bottom w:val="nil"/>
              <w:right w:val="single" w:sz="8" w:space="0" w:color="000000"/>
            </w:tcBorders>
            <w:shd w:val="clear" w:color="auto" w:fill="auto"/>
            <w:noWrap/>
            <w:vAlign w:val="bottom"/>
            <w:hideMark/>
          </w:tcPr>
          <w:p w14:paraId="6C84398D"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287DD5B5" w14:textId="77777777" w:rsidTr="00E642A4">
        <w:trPr>
          <w:trHeight w:val="480"/>
        </w:trPr>
        <w:tc>
          <w:tcPr>
            <w:tcW w:w="191" w:type="pct"/>
            <w:tcBorders>
              <w:top w:val="nil"/>
              <w:left w:val="single" w:sz="8" w:space="0" w:color="000000"/>
              <w:bottom w:val="nil"/>
              <w:right w:val="nil"/>
            </w:tcBorders>
            <w:shd w:val="clear" w:color="auto" w:fill="auto"/>
            <w:vAlign w:val="center"/>
            <w:hideMark/>
          </w:tcPr>
          <w:p w14:paraId="5F4C30FB"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0900072C"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xml:space="preserve">IV - </w:t>
            </w:r>
            <w:proofErr w:type="gramStart"/>
            <w:r w:rsidRPr="00B45752">
              <w:rPr>
                <w:rFonts w:eastAsia="Times New Roman"/>
                <w:b/>
                <w:bCs/>
                <w:color w:val="000000"/>
                <w:sz w:val="18"/>
                <w:szCs w:val="18"/>
                <w:lang w:eastAsia="it-IT"/>
              </w:rPr>
              <w:t>Disponibilità  liquide</w:t>
            </w:r>
            <w:proofErr w:type="gramEnd"/>
            <w:r w:rsidRPr="00B45752">
              <w:rPr>
                <w:rFonts w:eastAsia="Times New Roman"/>
                <w:b/>
                <w:bCs/>
                <w:color w:val="000000"/>
                <w:sz w:val="18"/>
                <w:szCs w:val="18"/>
                <w:lang w:eastAsia="it-IT"/>
              </w:rPr>
              <w:t>:</w:t>
            </w:r>
          </w:p>
        </w:tc>
        <w:tc>
          <w:tcPr>
            <w:tcW w:w="793" w:type="pct"/>
            <w:tcBorders>
              <w:top w:val="nil"/>
              <w:left w:val="nil"/>
              <w:bottom w:val="nil"/>
              <w:right w:val="nil"/>
            </w:tcBorders>
            <w:shd w:val="clear" w:color="auto" w:fill="auto"/>
            <w:vAlign w:val="center"/>
            <w:hideMark/>
          </w:tcPr>
          <w:p w14:paraId="611FCB5E" w14:textId="77777777" w:rsidR="00B45752" w:rsidRPr="00B45752" w:rsidRDefault="00B45752" w:rsidP="00B45752">
            <w:pPr>
              <w:spacing w:after="0" w:line="240" w:lineRule="auto"/>
              <w:rPr>
                <w:rFonts w:eastAsia="Times New Roman"/>
                <w:b/>
                <w:bCs/>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1BC9D1AF"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14E814A7"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E7C3DE4"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7F5F5C6B"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08697A2C"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1) Depositi bancari e postali</w:t>
            </w:r>
          </w:p>
        </w:tc>
        <w:tc>
          <w:tcPr>
            <w:tcW w:w="793" w:type="pct"/>
            <w:tcBorders>
              <w:top w:val="nil"/>
              <w:left w:val="nil"/>
              <w:bottom w:val="nil"/>
              <w:right w:val="nil"/>
            </w:tcBorders>
            <w:shd w:val="clear" w:color="auto" w:fill="auto"/>
            <w:vAlign w:val="center"/>
            <w:hideMark/>
          </w:tcPr>
          <w:p w14:paraId="5180A2DB"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81.338.717</w:t>
            </w:r>
          </w:p>
        </w:tc>
        <w:tc>
          <w:tcPr>
            <w:tcW w:w="708" w:type="pct"/>
            <w:tcBorders>
              <w:top w:val="nil"/>
              <w:left w:val="nil"/>
              <w:bottom w:val="nil"/>
              <w:right w:val="single" w:sz="8" w:space="0" w:color="000000"/>
            </w:tcBorders>
            <w:shd w:val="clear" w:color="auto" w:fill="auto"/>
            <w:vAlign w:val="center"/>
            <w:hideMark/>
          </w:tcPr>
          <w:p w14:paraId="4EF4803A"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73.382.762</w:t>
            </w:r>
          </w:p>
        </w:tc>
      </w:tr>
      <w:tr w:rsidR="00B45752" w:rsidRPr="00B45752" w14:paraId="16EFFD15"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266D0D82"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lastRenderedPageBreak/>
              <w:t> </w:t>
            </w:r>
          </w:p>
        </w:tc>
        <w:tc>
          <w:tcPr>
            <w:tcW w:w="469" w:type="pct"/>
            <w:tcBorders>
              <w:top w:val="nil"/>
              <w:left w:val="nil"/>
              <w:bottom w:val="nil"/>
              <w:right w:val="nil"/>
            </w:tcBorders>
            <w:shd w:val="clear" w:color="auto" w:fill="auto"/>
            <w:vAlign w:val="center"/>
            <w:hideMark/>
          </w:tcPr>
          <w:p w14:paraId="40ABE89A"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E073483"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2) Denaro e valori in cassa</w:t>
            </w:r>
          </w:p>
        </w:tc>
        <w:tc>
          <w:tcPr>
            <w:tcW w:w="793" w:type="pct"/>
            <w:tcBorders>
              <w:top w:val="nil"/>
              <w:left w:val="nil"/>
              <w:bottom w:val="nil"/>
              <w:right w:val="nil"/>
            </w:tcBorders>
            <w:shd w:val="clear" w:color="auto" w:fill="auto"/>
            <w:vAlign w:val="center"/>
            <w:hideMark/>
          </w:tcPr>
          <w:p w14:paraId="157653E5"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 xml:space="preserve">                               - </w:t>
            </w:r>
          </w:p>
        </w:tc>
        <w:tc>
          <w:tcPr>
            <w:tcW w:w="708" w:type="pct"/>
            <w:tcBorders>
              <w:top w:val="nil"/>
              <w:left w:val="nil"/>
              <w:bottom w:val="nil"/>
              <w:right w:val="single" w:sz="8" w:space="0" w:color="000000"/>
            </w:tcBorders>
            <w:shd w:val="clear" w:color="auto" w:fill="auto"/>
            <w:vAlign w:val="center"/>
            <w:hideMark/>
          </w:tcPr>
          <w:p w14:paraId="777D248C"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8.954</w:t>
            </w:r>
          </w:p>
        </w:tc>
      </w:tr>
      <w:tr w:rsidR="00B45752" w:rsidRPr="00B45752" w14:paraId="6DC39EA4"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0FCCC99A"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E5ECA8C"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558D4023"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Totale diponibilità liquide</w:t>
            </w:r>
          </w:p>
        </w:tc>
        <w:tc>
          <w:tcPr>
            <w:tcW w:w="793" w:type="pct"/>
            <w:tcBorders>
              <w:top w:val="nil"/>
              <w:left w:val="nil"/>
              <w:bottom w:val="nil"/>
              <w:right w:val="nil"/>
            </w:tcBorders>
            <w:shd w:val="clear" w:color="auto" w:fill="auto"/>
            <w:vAlign w:val="center"/>
            <w:hideMark/>
          </w:tcPr>
          <w:p w14:paraId="26E27268"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81.338.717</w:t>
            </w:r>
          </w:p>
        </w:tc>
        <w:tc>
          <w:tcPr>
            <w:tcW w:w="708" w:type="pct"/>
            <w:tcBorders>
              <w:top w:val="nil"/>
              <w:left w:val="nil"/>
              <w:bottom w:val="nil"/>
              <w:right w:val="single" w:sz="8" w:space="0" w:color="000000"/>
            </w:tcBorders>
            <w:shd w:val="clear" w:color="auto" w:fill="auto"/>
            <w:vAlign w:val="center"/>
            <w:hideMark/>
          </w:tcPr>
          <w:p w14:paraId="584BC4A4"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73.391.716</w:t>
            </w:r>
          </w:p>
        </w:tc>
      </w:tr>
      <w:tr w:rsidR="00B45752" w:rsidRPr="00B45752" w14:paraId="56E46D4A"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04A9FC55"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TOTALE B) ATTIVO CIRCOLANTE</w:t>
            </w:r>
          </w:p>
        </w:tc>
        <w:tc>
          <w:tcPr>
            <w:tcW w:w="793" w:type="pct"/>
            <w:tcBorders>
              <w:top w:val="nil"/>
              <w:left w:val="nil"/>
              <w:bottom w:val="nil"/>
              <w:right w:val="nil"/>
            </w:tcBorders>
            <w:shd w:val="clear" w:color="auto" w:fill="auto"/>
            <w:vAlign w:val="center"/>
            <w:hideMark/>
          </w:tcPr>
          <w:p w14:paraId="0841FB02" w14:textId="69AA78EC" w:rsidR="00B45752" w:rsidRPr="00B45752" w:rsidRDefault="00E642A4" w:rsidP="00B45752">
            <w:pPr>
              <w:spacing w:after="0" w:line="240" w:lineRule="auto"/>
              <w:jc w:val="right"/>
              <w:rPr>
                <w:rFonts w:eastAsia="Times New Roman"/>
                <w:b/>
                <w:bCs/>
                <w:color w:val="548235"/>
                <w:sz w:val="18"/>
                <w:szCs w:val="18"/>
                <w:lang w:eastAsia="it-IT"/>
              </w:rPr>
            </w:pPr>
            <w:r>
              <w:rPr>
                <w:rFonts w:eastAsia="Times New Roman"/>
                <w:b/>
                <w:bCs/>
                <w:color w:val="548235"/>
                <w:sz w:val="18"/>
                <w:szCs w:val="18"/>
                <w:lang w:eastAsia="it-IT"/>
              </w:rPr>
              <w:t>150.845.171</w:t>
            </w:r>
          </w:p>
        </w:tc>
        <w:tc>
          <w:tcPr>
            <w:tcW w:w="708" w:type="pct"/>
            <w:tcBorders>
              <w:top w:val="nil"/>
              <w:left w:val="nil"/>
              <w:bottom w:val="nil"/>
              <w:right w:val="single" w:sz="8" w:space="0" w:color="000000"/>
            </w:tcBorders>
            <w:shd w:val="clear" w:color="auto" w:fill="auto"/>
            <w:vAlign w:val="center"/>
            <w:hideMark/>
          </w:tcPr>
          <w:p w14:paraId="6647430E" w14:textId="77777777" w:rsidR="00B45752" w:rsidRPr="00B45752" w:rsidRDefault="00B45752" w:rsidP="00B45752">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119.473.735</w:t>
            </w:r>
          </w:p>
        </w:tc>
      </w:tr>
      <w:tr w:rsidR="00B45752" w:rsidRPr="00B45752" w14:paraId="569224CB"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14419DBB"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469" w:type="pct"/>
            <w:tcBorders>
              <w:top w:val="nil"/>
              <w:left w:val="nil"/>
              <w:bottom w:val="nil"/>
              <w:right w:val="nil"/>
            </w:tcBorders>
            <w:shd w:val="clear" w:color="auto" w:fill="auto"/>
            <w:vAlign w:val="center"/>
            <w:hideMark/>
          </w:tcPr>
          <w:p w14:paraId="344CCD5A" w14:textId="77777777" w:rsidR="00B45752" w:rsidRPr="00B45752" w:rsidRDefault="00B45752" w:rsidP="00B45752">
            <w:pPr>
              <w:spacing w:after="0" w:line="240" w:lineRule="auto"/>
              <w:rPr>
                <w:rFonts w:eastAsia="Times New Roman"/>
                <w:b/>
                <w:bCs/>
                <w:color w:val="002060"/>
                <w:sz w:val="18"/>
                <w:szCs w:val="18"/>
                <w:lang w:eastAsia="it-IT"/>
              </w:rPr>
            </w:pPr>
          </w:p>
        </w:tc>
        <w:tc>
          <w:tcPr>
            <w:tcW w:w="2838" w:type="pct"/>
            <w:tcBorders>
              <w:top w:val="nil"/>
              <w:left w:val="nil"/>
              <w:bottom w:val="nil"/>
              <w:right w:val="nil"/>
            </w:tcBorders>
            <w:shd w:val="clear" w:color="auto" w:fill="auto"/>
            <w:vAlign w:val="center"/>
            <w:hideMark/>
          </w:tcPr>
          <w:p w14:paraId="016EB4F0"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93" w:type="pct"/>
            <w:tcBorders>
              <w:top w:val="nil"/>
              <w:left w:val="nil"/>
              <w:bottom w:val="nil"/>
              <w:right w:val="nil"/>
            </w:tcBorders>
            <w:shd w:val="clear" w:color="auto" w:fill="auto"/>
            <w:vAlign w:val="center"/>
            <w:hideMark/>
          </w:tcPr>
          <w:p w14:paraId="0F201A5B"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08" w:type="pct"/>
            <w:tcBorders>
              <w:top w:val="nil"/>
              <w:left w:val="nil"/>
              <w:bottom w:val="nil"/>
              <w:right w:val="single" w:sz="8" w:space="0" w:color="000000"/>
            </w:tcBorders>
            <w:shd w:val="clear" w:color="auto" w:fill="auto"/>
            <w:vAlign w:val="center"/>
            <w:hideMark/>
          </w:tcPr>
          <w:p w14:paraId="5D9FCD41"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03ECFA30"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3F9A70BD"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C) RATEI E RISCONTI ATTIVI</w:t>
            </w:r>
          </w:p>
        </w:tc>
        <w:tc>
          <w:tcPr>
            <w:tcW w:w="793" w:type="pct"/>
            <w:tcBorders>
              <w:top w:val="nil"/>
              <w:left w:val="nil"/>
              <w:bottom w:val="nil"/>
              <w:right w:val="nil"/>
            </w:tcBorders>
            <w:shd w:val="clear" w:color="auto" w:fill="auto"/>
            <w:vAlign w:val="center"/>
            <w:hideMark/>
          </w:tcPr>
          <w:p w14:paraId="22E3D934" w14:textId="77777777" w:rsidR="00B45752" w:rsidRPr="00B45752" w:rsidRDefault="00B45752" w:rsidP="00B45752">
            <w:pPr>
              <w:spacing w:after="0" w:line="240" w:lineRule="auto"/>
              <w:rPr>
                <w:rFonts w:eastAsia="Times New Roman"/>
                <w:b/>
                <w:bCs/>
                <w:color w:val="548235"/>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1A1071DD"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6100CB1B"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3546C12E"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766DCEF6" w14:textId="77777777" w:rsidR="00B45752" w:rsidRPr="00B45752" w:rsidRDefault="00B45752" w:rsidP="00B45752">
            <w:pPr>
              <w:spacing w:after="0" w:line="240" w:lineRule="auto"/>
              <w:rPr>
                <w:rFonts w:eastAsia="Times New Roman"/>
                <w:b/>
                <w:bCs/>
                <w:color w:val="000000"/>
                <w:sz w:val="18"/>
                <w:szCs w:val="18"/>
                <w:lang w:eastAsia="it-IT"/>
              </w:rPr>
            </w:pPr>
            <w:proofErr w:type="gramStart"/>
            <w:r w:rsidRPr="00B45752">
              <w:rPr>
                <w:rFonts w:eastAsia="Times New Roman"/>
                <w:b/>
                <w:bCs/>
                <w:color w:val="000000"/>
                <w:sz w:val="18"/>
                <w:szCs w:val="18"/>
                <w:lang w:eastAsia="it-IT"/>
              </w:rPr>
              <w:t>c</w:t>
            </w:r>
            <w:proofErr w:type="gramEnd"/>
            <w:r w:rsidRPr="00B45752">
              <w:rPr>
                <w:rFonts w:eastAsia="Times New Roman"/>
                <w:b/>
                <w:bCs/>
                <w:color w:val="000000"/>
                <w:sz w:val="18"/>
                <w:szCs w:val="18"/>
                <w:lang w:eastAsia="it-IT"/>
              </w:rPr>
              <w:t xml:space="preserve">1) ratei e risconti attivi </w:t>
            </w:r>
          </w:p>
        </w:tc>
        <w:tc>
          <w:tcPr>
            <w:tcW w:w="793" w:type="pct"/>
            <w:tcBorders>
              <w:top w:val="nil"/>
              <w:left w:val="nil"/>
              <w:bottom w:val="nil"/>
              <w:right w:val="nil"/>
            </w:tcBorders>
            <w:shd w:val="clear" w:color="auto" w:fill="auto"/>
            <w:vAlign w:val="center"/>
            <w:hideMark/>
          </w:tcPr>
          <w:p w14:paraId="6DA9979E"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21.351</w:t>
            </w:r>
          </w:p>
        </w:tc>
        <w:tc>
          <w:tcPr>
            <w:tcW w:w="708" w:type="pct"/>
            <w:tcBorders>
              <w:top w:val="nil"/>
              <w:left w:val="nil"/>
              <w:bottom w:val="nil"/>
              <w:right w:val="single" w:sz="8" w:space="0" w:color="000000"/>
            </w:tcBorders>
            <w:shd w:val="clear" w:color="auto" w:fill="auto"/>
            <w:vAlign w:val="center"/>
            <w:hideMark/>
          </w:tcPr>
          <w:p w14:paraId="1E2A8A1A"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44.170</w:t>
            </w:r>
          </w:p>
        </w:tc>
      </w:tr>
      <w:tr w:rsidR="00B45752" w:rsidRPr="00B45752" w14:paraId="285A74F2"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767CA578"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 xml:space="preserve">TOTALE C) RATEI E RISCONTI ATTIVI                                         </w:t>
            </w:r>
          </w:p>
        </w:tc>
        <w:tc>
          <w:tcPr>
            <w:tcW w:w="793" w:type="pct"/>
            <w:tcBorders>
              <w:top w:val="nil"/>
              <w:left w:val="nil"/>
              <w:bottom w:val="nil"/>
              <w:right w:val="nil"/>
            </w:tcBorders>
            <w:shd w:val="clear" w:color="auto" w:fill="auto"/>
            <w:vAlign w:val="center"/>
            <w:hideMark/>
          </w:tcPr>
          <w:p w14:paraId="26E4E48E" w14:textId="77777777" w:rsidR="00B45752" w:rsidRPr="00B45752" w:rsidRDefault="00B45752" w:rsidP="00B45752">
            <w:pPr>
              <w:spacing w:after="0" w:line="240" w:lineRule="auto"/>
              <w:rPr>
                <w:rFonts w:eastAsia="Times New Roman"/>
                <w:b/>
                <w:bCs/>
                <w:color w:val="548235"/>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3620EE15"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740B9A15"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31452F2C"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793" w:type="pct"/>
            <w:tcBorders>
              <w:top w:val="nil"/>
              <w:left w:val="nil"/>
              <w:bottom w:val="nil"/>
              <w:right w:val="nil"/>
            </w:tcBorders>
            <w:shd w:val="clear" w:color="auto" w:fill="auto"/>
            <w:vAlign w:val="center"/>
            <w:hideMark/>
          </w:tcPr>
          <w:p w14:paraId="462F7ADC" w14:textId="77777777" w:rsidR="00B45752" w:rsidRPr="00B45752" w:rsidRDefault="00B45752" w:rsidP="00B45752">
            <w:pPr>
              <w:spacing w:after="0" w:line="240" w:lineRule="auto"/>
              <w:rPr>
                <w:rFonts w:eastAsia="Times New Roman"/>
                <w:b/>
                <w:bCs/>
                <w:color w:val="00206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26891587"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4482E612" w14:textId="77777777" w:rsidTr="00E642A4">
        <w:trPr>
          <w:trHeight w:val="300"/>
        </w:trPr>
        <w:tc>
          <w:tcPr>
            <w:tcW w:w="3498" w:type="pct"/>
            <w:gridSpan w:val="3"/>
            <w:tcBorders>
              <w:top w:val="nil"/>
              <w:left w:val="single" w:sz="8" w:space="0" w:color="000000"/>
              <w:bottom w:val="nil"/>
              <w:right w:val="nil"/>
            </w:tcBorders>
            <w:shd w:val="clear" w:color="auto" w:fill="auto"/>
            <w:vAlign w:val="center"/>
            <w:hideMark/>
          </w:tcPr>
          <w:p w14:paraId="7C2300C0"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 xml:space="preserve">D) </w:t>
            </w:r>
            <w:proofErr w:type="gramStart"/>
            <w:r w:rsidRPr="00B45752">
              <w:rPr>
                <w:rFonts w:eastAsia="Times New Roman"/>
                <w:b/>
                <w:bCs/>
                <w:color w:val="548235"/>
                <w:sz w:val="18"/>
                <w:szCs w:val="18"/>
                <w:lang w:eastAsia="it-IT"/>
              </w:rPr>
              <w:t>RATEI  ATTIVI</w:t>
            </w:r>
            <w:proofErr w:type="gramEnd"/>
            <w:r w:rsidRPr="00B45752">
              <w:rPr>
                <w:rFonts w:eastAsia="Times New Roman"/>
                <w:b/>
                <w:bCs/>
                <w:color w:val="548235"/>
                <w:sz w:val="18"/>
                <w:szCs w:val="18"/>
                <w:lang w:eastAsia="it-IT"/>
              </w:rPr>
              <w:t xml:space="preserve"> PER PROGETTI E RICERCHE IN CORSO</w:t>
            </w:r>
          </w:p>
        </w:tc>
        <w:tc>
          <w:tcPr>
            <w:tcW w:w="793" w:type="pct"/>
            <w:tcBorders>
              <w:top w:val="nil"/>
              <w:left w:val="nil"/>
              <w:bottom w:val="nil"/>
              <w:right w:val="nil"/>
            </w:tcBorders>
            <w:shd w:val="clear" w:color="auto" w:fill="auto"/>
            <w:noWrap/>
            <w:vAlign w:val="bottom"/>
            <w:hideMark/>
          </w:tcPr>
          <w:p w14:paraId="65E0BFF5" w14:textId="77777777" w:rsidR="00B45752" w:rsidRPr="00B45752" w:rsidRDefault="00B45752" w:rsidP="00B45752">
            <w:pPr>
              <w:spacing w:after="0" w:line="240" w:lineRule="auto"/>
              <w:rPr>
                <w:rFonts w:eastAsia="Times New Roman"/>
                <w:b/>
                <w:bCs/>
                <w:color w:val="548235"/>
                <w:sz w:val="18"/>
                <w:szCs w:val="18"/>
                <w:lang w:eastAsia="it-IT"/>
              </w:rPr>
            </w:pPr>
          </w:p>
        </w:tc>
        <w:tc>
          <w:tcPr>
            <w:tcW w:w="708" w:type="pct"/>
            <w:tcBorders>
              <w:top w:val="nil"/>
              <w:left w:val="nil"/>
              <w:bottom w:val="nil"/>
              <w:right w:val="single" w:sz="8" w:space="0" w:color="000000"/>
            </w:tcBorders>
            <w:shd w:val="clear" w:color="auto" w:fill="auto"/>
            <w:noWrap/>
            <w:vAlign w:val="bottom"/>
            <w:hideMark/>
          </w:tcPr>
          <w:p w14:paraId="7A30FDBB"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1073EF41"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6CC1132F"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4609D953" w14:textId="77777777" w:rsidR="00B45752" w:rsidRPr="00B45752" w:rsidRDefault="00B45752" w:rsidP="00B45752">
            <w:pPr>
              <w:spacing w:after="0" w:line="240" w:lineRule="auto"/>
              <w:rPr>
                <w:rFonts w:eastAsia="Times New Roman"/>
                <w:b/>
                <w:bCs/>
                <w:color w:val="000000"/>
                <w:sz w:val="18"/>
                <w:szCs w:val="18"/>
                <w:lang w:eastAsia="it-IT"/>
              </w:rPr>
            </w:pPr>
            <w:proofErr w:type="gramStart"/>
            <w:r w:rsidRPr="00B45752">
              <w:rPr>
                <w:rFonts w:eastAsia="Times New Roman"/>
                <w:b/>
                <w:bCs/>
                <w:color w:val="000000"/>
                <w:sz w:val="18"/>
                <w:szCs w:val="18"/>
                <w:lang w:eastAsia="it-IT"/>
              </w:rPr>
              <w:t>d</w:t>
            </w:r>
            <w:proofErr w:type="gramEnd"/>
            <w:r w:rsidRPr="00B45752">
              <w:rPr>
                <w:rFonts w:eastAsia="Times New Roman"/>
                <w:b/>
                <w:bCs/>
                <w:color w:val="000000"/>
                <w:sz w:val="18"/>
                <w:szCs w:val="18"/>
                <w:lang w:eastAsia="it-IT"/>
              </w:rPr>
              <w:t>1) Ratei attivi per progetti e ricerche finanziate o co-</w:t>
            </w:r>
            <w:proofErr w:type="spellStart"/>
            <w:r w:rsidRPr="00B45752">
              <w:rPr>
                <w:rFonts w:eastAsia="Times New Roman"/>
                <w:b/>
                <w:bCs/>
                <w:color w:val="000000"/>
                <w:sz w:val="18"/>
                <w:szCs w:val="18"/>
                <w:lang w:eastAsia="it-IT"/>
              </w:rPr>
              <w:t>finanziate</w:t>
            </w:r>
            <w:proofErr w:type="spellEnd"/>
            <w:r w:rsidRPr="00B45752">
              <w:rPr>
                <w:rFonts w:eastAsia="Times New Roman"/>
                <w:b/>
                <w:bCs/>
                <w:color w:val="000000"/>
                <w:sz w:val="18"/>
                <w:szCs w:val="18"/>
                <w:lang w:eastAsia="it-IT"/>
              </w:rPr>
              <w:t xml:space="preserve"> in corso                    </w:t>
            </w:r>
          </w:p>
        </w:tc>
        <w:tc>
          <w:tcPr>
            <w:tcW w:w="793" w:type="pct"/>
            <w:tcBorders>
              <w:top w:val="nil"/>
              <w:left w:val="nil"/>
              <w:bottom w:val="nil"/>
              <w:right w:val="nil"/>
            </w:tcBorders>
            <w:shd w:val="clear" w:color="auto" w:fill="auto"/>
            <w:vAlign w:val="center"/>
            <w:hideMark/>
          </w:tcPr>
          <w:p w14:paraId="02E32AAF"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766.970</w:t>
            </w:r>
          </w:p>
        </w:tc>
        <w:tc>
          <w:tcPr>
            <w:tcW w:w="708" w:type="pct"/>
            <w:tcBorders>
              <w:top w:val="nil"/>
              <w:left w:val="nil"/>
              <w:bottom w:val="nil"/>
              <w:right w:val="single" w:sz="8" w:space="0" w:color="000000"/>
            </w:tcBorders>
            <w:shd w:val="clear" w:color="auto" w:fill="auto"/>
            <w:vAlign w:val="center"/>
            <w:hideMark/>
          </w:tcPr>
          <w:p w14:paraId="5FE933C5"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960.623</w:t>
            </w:r>
          </w:p>
        </w:tc>
      </w:tr>
      <w:tr w:rsidR="00B45752" w:rsidRPr="00B45752" w14:paraId="744EB564" w14:textId="77777777" w:rsidTr="00E642A4">
        <w:trPr>
          <w:trHeight w:val="330"/>
        </w:trPr>
        <w:tc>
          <w:tcPr>
            <w:tcW w:w="3498" w:type="pct"/>
            <w:gridSpan w:val="3"/>
            <w:tcBorders>
              <w:top w:val="nil"/>
              <w:left w:val="single" w:sz="8" w:space="0" w:color="000000"/>
              <w:bottom w:val="nil"/>
              <w:right w:val="nil"/>
            </w:tcBorders>
            <w:shd w:val="clear" w:color="auto" w:fill="auto"/>
            <w:vAlign w:val="center"/>
            <w:hideMark/>
          </w:tcPr>
          <w:p w14:paraId="4AAE3D32"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TOTALE D) RATEI ATTIVI PER PROGETTI E RICERCHE IN CORSO</w:t>
            </w:r>
            <w:r w:rsidRPr="00B45752">
              <w:rPr>
                <w:rFonts w:eastAsia="Times New Roman"/>
                <w:b/>
                <w:bCs/>
                <w:color w:val="548235"/>
                <w:sz w:val="16"/>
                <w:szCs w:val="16"/>
                <w:lang w:eastAsia="it-IT"/>
              </w:rPr>
              <w:t xml:space="preserve"> </w:t>
            </w:r>
          </w:p>
        </w:tc>
        <w:tc>
          <w:tcPr>
            <w:tcW w:w="793" w:type="pct"/>
            <w:tcBorders>
              <w:top w:val="nil"/>
              <w:left w:val="nil"/>
              <w:bottom w:val="nil"/>
              <w:right w:val="nil"/>
            </w:tcBorders>
            <w:shd w:val="clear" w:color="auto" w:fill="auto"/>
            <w:vAlign w:val="center"/>
            <w:hideMark/>
          </w:tcPr>
          <w:p w14:paraId="196E83EE" w14:textId="77777777" w:rsidR="00B45752" w:rsidRPr="00B45752" w:rsidRDefault="00B45752" w:rsidP="00B45752">
            <w:pPr>
              <w:spacing w:after="0" w:line="240" w:lineRule="auto"/>
              <w:rPr>
                <w:rFonts w:eastAsia="Times New Roman"/>
                <w:b/>
                <w:bCs/>
                <w:color w:val="548235"/>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3FC7EFFE"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70632141"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0A91C088"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793" w:type="pct"/>
            <w:tcBorders>
              <w:top w:val="nil"/>
              <w:left w:val="nil"/>
              <w:bottom w:val="nil"/>
              <w:right w:val="nil"/>
            </w:tcBorders>
            <w:shd w:val="clear" w:color="auto" w:fill="auto"/>
            <w:vAlign w:val="center"/>
            <w:hideMark/>
          </w:tcPr>
          <w:p w14:paraId="1493D6FC" w14:textId="77777777" w:rsidR="00B45752" w:rsidRPr="00B45752" w:rsidRDefault="00B45752" w:rsidP="00B45752">
            <w:pPr>
              <w:spacing w:after="0" w:line="240" w:lineRule="auto"/>
              <w:rPr>
                <w:rFonts w:eastAsia="Times New Roman"/>
                <w:b/>
                <w:bCs/>
                <w:color w:val="00206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06AB3028"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01794BDF" w14:textId="77777777" w:rsidTr="00E642A4">
        <w:trPr>
          <w:trHeight w:val="330"/>
        </w:trPr>
        <w:tc>
          <w:tcPr>
            <w:tcW w:w="191" w:type="pct"/>
            <w:tcBorders>
              <w:top w:val="nil"/>
              <w:left w:val="single" w:sz="8" w:space="0" w:color="000000"/>
              <w:bottom w:val="single" w:sz="8" w:space="0" w:color="000000"/>
              <w:right w:val="nil"/>
            </w:tcBorders>
            <w:shd w:val="clear" w:color="000000" w:fill="76923C"/>
            <w:vAlign w:val="center"/>
            <w:hideMark/>
          </w:tcPr>
          <w:p w14:paraId="25FFB9B2" w14:textId="77777777" w:rsidR="00B45752" w:rsidRPr="00B45752" w:rsidRDefault="00B45752" w:rsidP="00B45752">
            <w:pPr>
              <w:spacing w:after="0" w:line="240" w:lineRule="auto"/>
              <w:rPr>
                <w:rFonts w:eastAsia="Times New Roman"/>
                <w:b/>
                <w:bCs/>
                <w:color w:val="FFFFFF"/>
                <w:sz w:val="24"/>
                <w:szCs w:val="24"/>
                <w:lang w:eastAsia="it-IT"/>
              </w:rPr>
            </w:pPr>
            <w:r w:rsidRPr="00B45752">
              <w:rPr>
                <w:rFonts w:eastAsia="Times New Roman"/>
                <w:b/>
                <w:bCs/>
                <w:color w:val="FFFFFF"/>
                <w:sz w:val="24"/>
                <w:szCs w:val="24"/>
                <w:lang w:eastAsia="it-IT"/>
              </w:rPr>
              <w:t> </w:t>
            </w:r>
          </w:p>
        </w:tc>
        <w:tc>
          <w:tcPr>
            <w:tcW w:w="3307" w:type="pct"/>
            <w:gridSpan w:val="2"/>
            <w:tcBorders>
              <w:top w:val="nil"/>
              <w:left w:val="nil"/>
              <w:bottom w:val="single" w:sz="8" w:space="0" w:color="000000"/>
              <w:right w:val="nil"/>
            </w:tcBorders>
            <w:shd w:val="clear" w:color="000000" w:fill="76923C"/>
            <w:vAlign w:val="center"/>
            <w:hideMark/>
          </w:tcPr>
          <w:p w14:paraId="5E839789" w14:textId="77777777" w:rsidR="00B45752" w:rsidRPr="00B45752" w:rsidRDefault="00B45752" w:rsidP="00B45752">
            <w:pPr>
              <w:spacing w:after="0" w:line="240" w:lineRule="auto"/>
              <w:rPr>
                <w:rFonts w:eastAsia="Times New Roman"/>
                <w:b/>
                <w:bCs/>
                <w:color w:val="FFFFFF"/>
                <w:sz w:val="24"/>
                <w:szCs w:val="24"/>
                <w:lang w:eastAsia="it-IT"/>
              </w:rPr>
            </w:pPr>
            <w:proofErr w:type="gramStart"/>
            <w:r w:rsidRPr="00B45752">
              <w:rPr>
                <w:rFonts w:eastAsia="Times New Roman"/>
                <w:b/>
                <w:bCs/>
                <w:color w:val="FFFFFF"/>
                <w:sz w:val="24"/>
                <w:szCs w:val="24"/>
                <w:lang w:eastAsia="it-IT"/>
              </w:rPr>
              <w:t>TOTALE  ATTIVO</w:t>
            </w:r>
            <w:proofErr w:type="gramEnd"/>
          </w:p>
        </w:tc>
        <w:tc>
          <w:tcPr>
            <w:tcW w:w="793" w:type="pct"/>
            <w:tcBorders>
              <w:top w:val="nil"/>
              <w:left w:val="nil"/>
              <w:bottom w:val="single" w:sz="8" w:space="0" w:color="000000"/>
              <w:right w:val="nil"/>
            </w:tcBorders>
            <w:shd w:val="clear" w:color="000000" w:fill="76923C"/>
            <w:vAlign w:val="center"/>
            <w:hideMark/>
          </w:tcPr>
          <w:p w14:paraId="7959539C" w14:textId="72D4D036" w:rsidR="00B45752" w:rsidRPr="00B45752" w:rsidRDefault="00E642A4" w:rsidP="00B45752">
            <w:pPr>
              <w:spacing w:after="0" w:line="240" w:lineRule="auto"/>
              <w:jc w:val="right"/>
              <w:rPr>
                <w:rFonts w:eastAsia="Times New Roman"/>
                <w:b/>
                <w:bCs/>
                <w:color w:val="FFFFFF"/>
                <w:sz w:val="24"/>
                <w:szCs w:val="24"/>
                <w:lang w:eastAsia="it-IT"/>
              </w:rPr>
            </w:pPr>
            <w:r>
              <w:rPr>
                <w:rFonts w:eastAsia="Times New Roman"/>
                <w:b/>
                <w:bCs/>
                <w:color w:val="FFFFFF"/>
                <w:sz w:val="24"/>
                <w:szCs w:val="24"/>
                <w:lang w:eastAsia="it-IT"/>
              </w:rPr>
              <w:t>179.431.1</w:t>
            </w:r>
            <w:r w:rsidR="00B45752" w:rsidRPr="00B45752">
              <w:rPr>
                <w:rFonts w:eastAsia="Times New Roman"/>
                <w:b/>
                <w:bCs/>
                <w:color w:val="FFFFFF"/>
                <w:sz w:val="24"/>
                <w:szCs w:val="24"/>
                <w:lang w:eastAsia="it-IT"/>
              </w:rPr>
              <w:t>6</w:t>
            </w:r>
            <w:r>
              <w:rPr>
                <w:rFonts w:eastAsia="Times New Roman"/>
                <w:b/>
                <w:bCs/>
                <w:color w:val="FFFFFF"/>
                <w:sz w:val="24"/>
                <w:szCs w:val="24"/>
                <w:lang w:eastAsia="it-IT"/>
              </w:rPr>
              <w:t>1</w:t>
            </w:r>
          </w:p>
        </w:tc>
        <w:tc>
          <w:tcPr>
            <w:tcW w:w="708" w:type="pct"/>
            <w:tcBorders>
              <w:top w:val="nil"/>
              <w:left w:val="nil"/>
              <w:bottom w:val="single" w:sz="8" w:space="0" w:color="000000"/>
              <w:right w:val="single" w:sz="8" w:space="0" w:color="000000"/>
            </w:tcBorders>
            <w:shd w:val="clear" w:color="000000" w:fill="76923C"/>
            <w:vAlign w:val="center"/>
            <w:hideMark/>
          </w:tcPr>
          <w:p w14:paraId="72E976A3" w14:textId="77777777" w:rsidR="00B45752" w:rsidRPr="00B45752" w:rsidRDefault="00B45752" w:rsidP="00B45752">
            <w:pPr>
              <w:spacing w:after="0" w:line="240" w:lineRule="auto"/>
              <w:jc w:val="right"/>
              <w:rPr>
                <w:rFonts w:eastAsia="Times New Roman"/>
                <w:b/>
                <w:bCs/>
                <w:color w:val="FFFFFF"/>
                <w:sz w:val="24"/>
                <w:szCs w:val="24"/>
                <w:lang w:eastAsia="it-IT"/>
              </w:rPr>
            </w:pPr>
            <w:r w:rsidRPr="00B45752">
              <w:rPr>
                <w:rFonts w:eastAsia="Times New Roman"/>
                <w:b/>
                <w:bCs/>
                <w:color w:val="FFFFFF"/>
                <w:sz w:val="24"/>
                <w:szCs w:val="24"/>
                <w:lang w:eastAsia="it-IT"/>
              </w:rPr>
              <w:t>148.967.368</w:t>
            </w:r>
          </w:p>
        </w:tc>
      </w:tr>
      <w:tr w:rsidR="00B45752" w:rsidRPr="00B45752" w14:paraId="140691E6" w14:textId="77777777" w:rsidTr="00AE1243">
        <w:trPr>
          <w:trHeight w:val="290"/>
        </w:trPr>
        <w:tc>
          <w:tcPr>
            <w:tcW w:w="191" w:type="pct"/>
            <w:vMerge w:val="restart"/>
            <w:tcBorders>
              <w:top w:val="nil"/>
              <w:left w:val="single" w:sz="8" w:space="0" w:color="000000"/>
              <w:bottom w:val="nil"/>
              <w:right w:val="nil"/>
            </w:tcBorders>
            <w:shd w:val="clear" w:color="auto" w:fill="auto"/>
            <w:vAlign w:val="center"/>
            <w:hideMark/>
          </w:tcPr>
          <w:p w14:paraId="256058D8"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3307" w:type="pct"/>
            <w:gridSpan w:val="2"/>
            <w:tcBorders>
              <w:top w:val="single" w:sz="8" w:space="0" w:color="000000"/>
              <w:left w:val="nil"/>
              <w:bottom w:val="single" w:sz="8" w:space="0" w:color="000000"/>
              <w:right w:val="nil"/>
            </w:tcBorders>
            <w:shd w:val="clear" w:color="auto" w:fill="auto"/>
            <w:vAlign w:val="center"/>
            <w:hideMark/>
          </w:tcPr>
          <w:p w14:paraId="7C3D1E19" w14:textId="77777777" w:rsidR="00B45752" w:rsidRPr="00B45752" w:rsidRDefault="00B45752" w:rsidP="00B45752">
            <w:pPr>
              <w:spacing w:after="0" w:line="240" w:lineRule="auto"/>
              <w:rPr>
                <w:rFonts w:eastAsia="Times New Roman"/>
                <w:sz w:val="18"/>
                <w:szCs w:val="18"/>
                <w:lang w:eastAsia="it-IT"/>
              </w:rPr>
            </w:pPr>
            <w:r w:rsidRPr="00B45752">
              <w:rPr>
                <w:rFonts w:eastAsia="Times New Roman"/>
                <w:sz w:val="18"/>
                <w:szCs w:val="18"/>
                <w:lang w:eastAsia="it-IT"/>
              </w:rPr>
              <w:t>Conti d’ordine dell’attivo</w:t>
            </w:r>
          </w:p>
        </w:tc>
        <w:tc>
          <w:tcPr>
            <w:tcW w:w="793" w:type="pct"/>
            <w:tcBorders>
              <w:top w:val="nil"/>
              <w:left w:val="nil"/>
              <w:bottom w:val="single" w:sz="8" w:space="0" w:color="000000"/>
              <w:right w:val="nil"/>
            </w:tcBorders>
            <w:shd w:val="clear" w:color="auto" w:fill="auto"/>
            <w:vAlign w:val="center"/>
            <w:hideMark/>
          </w:tcPr>
          <w:p w14:paraId="4FB8A34C" w14:textId="77777777" w:rsidR="00B45752" w:rsidRPr="00B45752" w:rsidRDefault="00B45752" w:rsidP="00B45752">
            <w:pPr>
              <w:spacing w:after="0" w:line="240" w:lineRule="auto"/>
              <w:rPr>
                <w:rFonts w:eastAsia="Times New Roman"/>
                <w:sz w:val="18"/>
                <w:szCs w:val="18"/>
                <w:lang w:eastAsia="it-IT"/>
              </w:rPr>
            </w:pPr>
            <w:r w:rsidRPr="00B45752">
              <w:rPr>
                <w:rFonts w:eastAsia="Times New Roman"/>
                <w:sz w:val="18"/>
                <w:szCs w:val="18"/>
                <w:lang w:eastAsia="it-IT"/>
              </w:rPr>
              <w:t> </w:t>
            </w:r>
          </w:p>
        </w:tc>
        <w:tc>
          <w:tcPr>
            <w:tcW w:w="708" w:type="pct"/>
            <w:tcBorders>
              <w:top w:val="nil"/>
              <w:left w:val="nil"/>
              <w:bottom w:val="single" w:sz="8" w:space="0" w:color="000000"/>
              <w:right w:val="single" w:sz="8" w:space="0" w:color="000000"/>
            </w:tcBorders>
            <w:shd w:val="clear" w:color="auto" w:fill="auto"/>
            <w:vAlign w:val="center"/>
            <w:hideMark/>
          </w:tcPr>
          <w:p w14:paraId="795D86BA" w14:textId="77777777" w:rsidR="00B45752" w:rsidRPr="00B45752" w:rsidRDefault="00B45752" w:rsidP="00B45752">
            <w:pPr>
              <w:spacing w:after="0" w:line="240" w:lineRule="auto"/>
              <w:rPr>
                <w:rFonts w:eastAsia="Times New Roman"/>
                <w:sz w:val="18"/>
                <w:szCs w:val="18"/>
                <w:lang w:eastAsia="it-IT"/>
              </w:rPr>
            </w:pPr>
            <w:r w:rsidRPr="00B45752">
              <w:rPr>
                <w:rFonts w:eastAsia="Times New Roman"/>
                <w:sz w:val="18"/>
                <w:szCs w:val="18"/>
                <w:lang w:eastAsia="it-IT"/>
              </w:rPr>
              <w:t> </w:t>
            </w:r>
          </w:p>
        </w:tc>
      </w:tr>
      <w:tr w:rsidR="00B45752" w:rsidRPr="00B45752" w14:paraId="7558ABE6" w14:textId="77777777" w:rsidTr="00E642A4">
        <w:trPr>
          <w:trHeight w:val="480"/>
        </w:trPr>
        <w:tc>
          <w:tcPr>
            <w:tcW w:w="191" w:type="pct"/>
            <w:vMerge/>
            <w:tcBorders>
              <w:top w:val="nil"/>
              <w:left w:val="single" w:sz="8" w:space="0" w:color="000000"/>
              <w:bottom w:val="nil"/>
              <w:right w:val="nil"/>
            </w:tcBorders>
            <w:vAlign w:val="center"/>
            <w:hideMark/>
          </w:tcPr>
          <w:p w14:paraId="5B17CFA3" w14:textId="77777777" w:rsidR="00B45752" w:rsidRPr="00B45752" w:rsidRDefault="00B45752" w:rsidP="00B45752">
            <w:pPr>
              <w:spacing w:after="0" w:line="240" w:lineRule="auto"/>
              <w:rPr>
                <w:rFonts w:eastAsia="Times New Roman"/>
                <w:b/>
                <w:bCs/>
                <w:color w:val="002060"/>
                <w:sz w:val="18"/>
                <w:szCs w:val="18"/>
                <w:lang w:eastAsia="it-IT"/>
              </w:rPr>
            </w:pPr>
          </w:p>
        </w:tc>
        <w:tc>
          <w:tcPr>
            <w:tcW w:w="3307" w:type="pct"/>
            <w:gridSpan w:val="2"/>
            <w:tcBorders>
              <w:top w:val="nil"/>
              <w:left w:val="nil"/>
              <w:bottom w:val="nil"/>
              <w:right w:val="nil"/>
            </w:tcBorders>
            <w:shd w:val="clear" w:color="auto" w:fill="auto"/>
            <w:vAlign w:val="center"/>
            <w:hideMark/>
          </w:tcPr>
          <w:p w14:paraId="3B858B10" w14:textId="77777777" w:rsidR="00B45752" w:rsidRPr="00B45752" w:rsidRDefault="00B45752" w:rsidP="00B45752">
            <w:pPr>
              <w:spacing w:after="0" w:line="240" w:lineRule="auto"/>
              <w:rPr>
                <w:rFonts w:eastAsia="Times New Roman"/>
                <w:b/>
                <w:bCs/>
                <w:color w:val="548235"/>
                <w:sz w:val="24"/>
                <w:szCs w:val="24"/>
                <w:lang w:eastAsia="it-IT"/>
              </w:rPr>
            </w:pPr>
            <w:r w:rsidRPr="00B45752">
              <w:rPr>
                <w:rFonts w:eastAsia="Times New Roman"/>
                <w:b/>
                <w:bCs/>
                <w:color w:val="548235"/>
                <w:sz w:val="24"/>
                <w:szCs w:val="24"/>
                <w:lang w:eastAsia="it-IT"/>
              </w:rPr>
              <w:t>PASSIVO</w:t>
            </w:r>
          </w:p>
        </w:tc>
        <w:tc>
          <w:tcPr>
            <w:tcW w:w="793" w:type="pct"/>
            <w:tcBorders>
              <w:top w:val="nil"/>
              <w:left w:val="nil"/>
              <w:bottom w:val="nil"/>
              <w:right w:val="nil"/>
            </w:tcBorders>
            <w:shd w:val="clear" w:color="auto" w:fill="auto"/>
            <w:vAlign w:val="bottom"/>
            <w:hideMark/>
          </w:tcPr>
          <w:p w14:paraId="0D34BF67" w14:textId="77777777" w:rsidR="00B45752" w:rsidRPr="00B45752" w:rsidRDefault="00B45752" w:rsidP="001B3F5B">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31.12.2022</w:t>
            </w:r>
          </w:p>
        </w:tc>
        <w:tc>
          <w:tcPr>
            <w:tcW w:w="708" w:type="pct"/>
            <w:tcBorders>
              <w:top w:val="nil"/>
              <w:left w:val="nil"/>
              <w:bottom w:val="nil"/>
              <w:right w:val="single" w:sz="8" w:space="0" w:color="000000"/>
            </w:tcBorders>
            <w:shd w:val="clear" w:color="auto" w:fill="auto"/>
            <w:vAlign w:val="center"/>
            <w:hideMark/>
          </w:tcPr>
          <w:p w14:paraId="3B9F9D0C" w14:textId="77777777" w:rsidR="00B45752" w:rsidRPr="00B45752" w:rsidRDefault="00B45752" w:rsidP="001B3F5B">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 xml:space="preserve">                        31.12.2021</w:t>
            </w:r>
          </w:p>
        </w:tc>
      </w:tr>
      <w:tr w:rsidR="00B45752" w:rsidRPr="00B45752" w14:paraId="1D00ABE2"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65C78EE3"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A) PATRIMONIO NETTO</w:t>
            </w:r>
          </w:p>
        </w:tc>
        <w:tc>
          <w:tcPr>
            <w:tcW w:w="793" w:type="pct"/>
            <w:tcBorders>
              <w:top w:val="nil"/>
              <w:left w:val="nil"/>
              <w:bottom w:val="nil"/>
              <w:right w:val="nil"/>
            </w:tcBorders>
            <w:shd w:val="clear" w:color="auto" w:fill="auto"/>
            <w:vAlign w:val="center"/>
            <w:hideMark/>
          </w:tcPr>
          <w:p w14:paraId="33C18FE1" w14:textId="77777777" w:rsidR="00B45752" w:rsidRPr="00B45752" w:rsidRDefault="00B45752" w:rsidP="001B3F5B">
            <w:pPr>
              <w:spacing w:after="0" w:line="240" w:lineRule="auto"/>
              <w:jc w:val="right"/>
              <w:rPr>
                <w:rFonts w:eastAsia="Times New Roman"/>
                <w:b/>
                <w:bCs/>
                <w:color w:val="548235"/>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23B9766B" w14:textId="77777777" w:rsidR="00B45752" w:rsidRPr="00B45752" w:rsidRDefault="00B45752" w:rsidP="001B3F5B">
            <w:pPr>
              <w:spacing w:after="0" w:line="240" w:lineRule="auto"/>
              <w:jc w:val="right"/>
              <w:rPr>
                <w:rFonts w:ascii="Times New Roman" w:eastAsia="Times New Roman" w:hAnsi="Times New Roman" w:cs="Times New Roman"/>
                <w:sz w:val="20"/>
                <w:szCs w:val="20"/>
                <w:lang w:eastAsia="it-IT"/>
              </w:rPr>
            </w:pPr>
          </w:p>
        </w:tc>
      </w:tr>
      <w:tr w:rsidR="00B45752" w:rsidRPr="00B45752" w14:paraId="573B5D81" w14:textId="77777777" w:rsidTr="00E642A4">
        <w:trPr>
          <w:trHeight w:val="720"/>
        </w:trPr>
        <w:tc>
          <w:tcPr>
            <w:tcW w:w="191" w:type="pct"/>
            <w:tcBorders>
              <w:top w:val="nil"/>
              <w:left w:val="single" w:sz="8" w:space="0" w:color="000000"/>
              <w:bottom w:val="nil"/>
              <w:right w:val="nil"/>
            </w:tcBorders>
            <w:shd w:val="clear" w:color="auto" w:fill="auto"/>
            <w:vAlign w:val="center"/>
            <w:hideMark/>
          </w:tcPr>
          <w:p w14:paraId="3DCEBBBE"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3F053C2B"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I - FONDO DI DOTAZIONE DELL'ATENEO</w:t>
            </w:r>
          </w:p>
        </w:tc>
        <w:tc>
          <w:tcPr>
            <w:tcW w:w="793" w:type="pct"/>
            <w:tcBorders>
              <w:top w:val="nil"/>
              <w:left w:val="nil"/>
              <w:bottom w:val="nil"/>
              <w:right w:val="nil"/>
            </w:tcBorders>
            <w:shd w:val="clear" w:color="auto" w:fill="auto"/>
            <w:vAlign w:val="center"/>
            <w:hideMark/>
          </w:tcPr>
          <w:p w14:paraId="46E216C9"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22.832.055</w:t>
            </w:r>
          </w:p>
        </w:tc>
        <w:tc>
          <w:tcPr>
            <w:tcW w:w="708" w:type="pct"/>
            <w:tcBorders>
              <w:top w:val="nil"/>
              <w:left w:val="nil"/>
              <w:bottom w:val="nil"/>
              <w:right w:val="single" w:sz="8" w:space="0" w:color="000000"/>
            </w:tcBorders>
            <w:shd w:val="clear" w:color="auto" w:fill="auto"/>
            <w:vAlign w:val="center"/>
            <w:hideMark/>
          </w:tcPr>
          <w:p w14:paraId="6A90FCB3"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22.832.055</w:t>
            </w:r>
          </w:p>
        </w:tc>
      </w:tr>
      <w:tr w:rsidR="00B45752" w:rsidRPr="00B45752" w14:paraId="6D2F4FA5" w14:textId="77777777" w:rsidTr="00E642A4">
        <w:trPr>
          <w:trHeight w:val="480"/>
        </w:trPr>
        <w:tc>
          <w:tcPr>
            <w:tcW w:w="191" w:type="pct"/>
            <w:tcBorders>
              <w:top w:val="nil"/>
              <w:left w:val="single" w:sz="8" w:space="0" w:color="000000"/>
              <w:bottom w:val="nil"/>
              <w:right w:val="nil"/>
            </w:tcBorders>
            <w:shd w:val="clear" w:color="auto" w:fill="auto"/>
            <w:vAlign w:val="center"/>
            <w:hideMark/>
          </w:tcPr>
          <w:p w14:paraId="1B7F0F15"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74725DB6"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II - PATRIMONIO VINCOLATO</w:t>
            </w:r>
          </w:p>
        </w:tc>
        <w:tc>
          <w:tcPr>
            <w:tcW w:w="793" w:type="pct"/>
            <w:tcBorders>
              <w:top w:val="nil"/>
              <w:left w:val="nil"/>
              <w:bottom w:val="nil"/>
              <w:right w:val="nil"/>
            </w:tcBorders>
            <w:shd w:val="clear" w:color="auto" w:fill="auto"/>
            <w:vAlign w:val="center"/>
            <w:hideMark/>
          </w:tcPr>
          <w:p w14:paraId="6281FB16" w14:textId="77777777" w:rsidR="00B45752" w:rsidRPr="00B45752" w:rsidRDefault="00B45752" w:rsidP="00B45752">
            <w:pPr>
              <w:spacing w:after="0" w:line="240" w:lineRule="auto"/>
              <w:rPr>
                <w:rFonts w:eastAsia="Times New Roman"/>
                <w:b/>
                <w:bCs/>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2F8A7175"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7FFE9DBD"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4B0F6B58"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2995F94B"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7989826B"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1) Fondi vincolati destinati da terzi</w:t>
            </w:r>
          </w:p>
        </w:tc>
        <w:tc>
          <w:tcPr>
            <w:tcW w:w="793" w:type="pct"/>
            <w:tcBorders>
              <w:top w:val="nil"/>
              <w:left w:val="nil"/>
              <w:bottom w:val="nil"/>
              <w:right w:val="nil"/>
            </w:tcBorders>
            <w:shd w:val="clear" w:color="auto" w:fill="auto"/>
            <w:vAlign w:val="center"/>
            <w:hideMark/>
          </w:tcPr>
          <w:p w14:paraId="2B5D2A59" w14:textId="77777777" w:rsidR="00B45752" w:rsidRPr="00B45752" w:rsidRDefault="00B45752" w:rsidP="00B45752">
            <w:pPr>
              <w:spacing w:after="0" w:line="240" w:lineRule="auto"/>
              <w:rPr>
                <w:rFonts w:eastAsia="Times New Roman"/>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302E6C54"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6CD54661"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65F669F2"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94B66B8"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CB079B6"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2) Fondi vincolati per decisione degli organi istituzionali</w:t>
            </w:r>
          </w:p>
        </w:tc>
        <w:tc>
          <w:tcPr>
            <w:tcW w:w="793" w:type="pct"/>
            <w:tcBorders>
              <w:top w:val="nil"/>
              <w:left w:val="nil"/>
              <w:bottom w:val="nil"/>
              <w:right w:val="nil"/>
            </w:tcBorders>
            <w:shd w:val="clear" w:color="auto" w:fill="auto"/>
            <w:vAlign w:val="center"/>
            <w:hideMark/>
          </w:tcPr>
          <w:p w14:paraId="3939FEEE"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3.495.712</w:t>
            </w:r>
          </w:p>
        </w:tc>
        <w:tc>
          <w:tcPr>
            <w:tcW w:w="708" w:type="pct"/>
            <w:tcBorders>
              <w:top w:val="nil"/>
              <w:left w:val="nil"/>
              <w:bottom w:val="nil"/>
              <w:right w:val="single" w:sz="8" w:space="0" w:color="000000"/>
            </w:tcBorders>
            <w:shd w:val="clear" w:color="auto" w:fill="auto"/>
            <w:vAlign w:val="center"/>
            <w:hideMark/>
          </w:tcPr>
          <w:p w14:paraId="00F5B2B4"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4.124.338</w:t>
            </w:r>
          </w:p>
        </w:tc>
      </w:tr>
      <w:tr w:rsidR="00B45752" w:rsidRPr="00B45752" w14:paraId="637F50C5" w14:textId="77777777" w:rsidTr="00E642A4">
        <w:trPr>
          <w:trHeight w:val="480"/>
        </w:trPr>
        <w:tc>
          <w:tcPr>
            <w:tcW w:w="191" w:type="pct"/>
            <w:tcBorders>
              <w:top w:val="nil"/>
              <w:left w:val="single" w:sz="8" w:space="0" w:color="000000"/>
              <w:bottom w:val="nil"/>
              <w:right w:val="nil"/>
            </w:tcBorders>
            <w:shd w:val="clear" w:color="auto" w:fill="auto"/>
            <w:vAlign w:val="center"/>
            <w:hideMark/>
          </w:tcPr>
          <w:p w14:paraId="4CF9F0C6"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2B96B2C6"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4F551D69"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3) Riserve vincolate (per progetti specifici, obblighi di legge, o altro)</w:t>
            </w:r>
          </w:p>
        </w:tc>
        <w:tc>
          <w:tcPr>
            <w:tcW w:w="793" w:type="pct"/>
            <w:tcBorders>
              <w:top w:val="nil"/>
              <w:left w:val="nil"/>
              <w:bottom w:val="nil"/>
              <w:right w:val="nil"/>
            </w:tcBorders>
            <w:shd w:val="clear" w:color="auto" w:fill="auto"/>
            <w:vAlign w:val="center"/>
            <w:hideMark/>
          </w:tcPr>
          <w:p w14:paraId="0F5629ED"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365.313</w:t>
            </w:r>
          </w:p>
        </w:tc>
        <w:tc>
          <w:tcPr>
            <w:tcW w:w="708" w:type="pct"/>
            <w:tcBorders>
              <w:top w:val="nil"/>
              <w:left w:val="nil"/>
              <w:bottom w:val="nil"/>
              <w:right w:val="single" w:sz="8" w:space="0" w:color="000000"/>
            </w:tcBorders>
            <w:shd w:val="clear" w:color="auto" w:fill="auto"/>
            <w:vAlign w:val="center"/>
            <w:hideMark/>
          </w:tcPr>
          <w:p w14:paraId="77932856"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408.349</w:t>
            </w:r>
          </w:p>
        </w:tc>
      </w:tr>
      <w:tr w:rsidR="00B45752" w:rsidRPr="00B45752" w14:paraId="3456324D"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264A7434"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1158B22E"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2B84689"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Totale patrimonio vincolato</w:t>
            </w:r>
          </w:p>
        </w:tc>
        <w:tc>
          <w:tcPr>
            <w:tcW w:w="793" w:type="pct"/>
            <w:tcBorders>
              <w:top w:val="nil"/>
              <w:left w:val="nil"/>
              <w:bottom w:val="nil"/>
              <w:right w:val="nil"/>
            </w:tcBorders>
            <w:shd w:val="clear" w:color="auto" w:fill="auto"/>
            <w:vAlign w:val="center"/>
            <w:hideMark/>
          </w:tcPr>
          <w:p w14:paraId="4276B59C"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3.861.025</w:t>
            </w:r>
          </w:p>
        </w:tc>
        <w:tc>
          <w:tcPr>
            <w:tcW w:w="708" w:type="pct"/>
            <w:tcBorders>
              <w:top w:val="nil"/>
              <w:left w:val="nil"/>
              <w:bottom w:val="nil"/>
              <w:right w:val="single" w:sz="8" w:space="0" w:color="000000"/>
            </w:tcBorders>
            <w:shd w:val="clear" w:color="auto" w:fill="auto"/>
            <w:vAlign w:val="center"/>
            <w:hideMark/>
          </w:tcPr>
          <w:p w14:paraId="5F21F238"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4.532.687</w:t>
            </w:r>
          </w:p>
        </w:tc>
      </w:tr>
      <w:tr w:rsidR="00B45752" w:rsidRPr="00B45752" w14:paraId="0380F4E4" w14:textId="77777777" w:rsidTr="00E642A4">
        <w:trPr>
          <w:trHeight w:val="480"/>
        </w:trPr>
        <w:tc>
          <w:tcPr>
            <w:tcW w:w="191" w:type="pct"/>
            <w:tcBorders>
              <w:top w:val="nil"/>
              <w:left w:val="single" w:sz="8" w:space="0" w:color="000000"/>
              <w:bottom w:val="nil"/>
              <w:right w:val="nil"/>
            </w:tcBorders>
            <w:shd w:val="clear" w:color="auto" w:fill="auto"/>
            <w:vAlign w:val="center"/>
            <w:hideMark/>
          </w:tcPr>
          <w:p w14:paraId="69D47349"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3307" w:type="pct"/>
            <w:gridSpan w:val="2"/>
            <w:tcBorders>
              <w:top w:val="nil"/>
              <w:left w:val="nil"/>
              <w:bottom w:val="nil"/>
              <w:right w:val="nil"/>
            </w:tcBorders>
            <w:shd w:val="clear" w:color="auto" w:fill="auto"/>
            <w:vAlign w:val="center"/>
            <w:hideMark/>
          </w:tcPr>
          <w:p w14:paraId="1657A405"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III - PATRIMONIO NON VINCOLATO</w:t>
            </w:r>
          </w:p>
        </w:tc>
        <w:tc>
          <w:tcPr>
            <w:tcW w:w="793" w:type="pct"/>
            <w:tcBorders>
              <w:top w:val="nil"/>
              <w:left w:val="nil"/>
              <w:right w:val="nil"/>
            </w:tcBorders>
            <w:shd w:val="clear" w:color="auto" w:fill="auto"/>
            <w:vAlign w:val="center"/>
            <w:hideMark/>
          </w:tcPr>
          <w:p w14:paraId="3B3C07E4" w14:textId="77777777" w:rsidR="00B45752" w:rsidRPr="00B45752" w:rsidRDefault="00B45752" w:rsidP="00B45752">
            <w:pPr>
              <w:spacing w:after="0" w:line="240" w:lineRule="auto"/>
              <w:rPr>
                <w:rFonts w:eastAsia="Times New Roman"/>
                <w:b/>
                <w:bCs/>
                <w:color w:val="000000"/>
                <w:sz w:val="18"/>
                <w:szCs w:val="18"/>
                <w:lang w:eastAsia="it-IT"/>
              </w:rPr>
            </w:pPr>
          </w:p>
        </w:tc>
        <w:tc>
          <w:tcPr>
            <w:tcW w:w="708" w:type="pct"/>
            <w:tcBorders>
              <w:top w:val="nil"/>
              <w:left w:val="nil"/>
              <w:right w:val="single" w:sz="8" w:space="0" w:color="000000"/>
            </w:tcBorders>
            <w:shd w:val="clear" w:color="auto" w:fill="auto"/>
            <w:vAlign w:val="center"/>
            <w:hideMark/>
          </w:tcPr>
          <w:p w14:paraId="090798E3"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1279A4C2"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053F79B1"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6F2C2AE1" w14:textId="77777777" w:rsidR="00B45752" w:rsidRPr="00D72DF6"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0C75E0B1" w14:textId="77777777" w:rsidR="00B45752" w:rsidRPr="00D72DF6" w:rsidRDefault="00B45752" w:rsidP="00B45752">
            <w:pPr>
              <w:spacing w:after="0" w:line="240" w:lineRule="auto"/>
              <w:rPr>
                <w:rFonts w:eastAsia="Times New Roman"/>
                <w:color w:val="000000"/>
                <w:sz w:val="18"/>
                <w:szCs w:val="18"/>
                <w:lang w:eastAsia="it-IT"/>
              </w:rPr>
            </w:pPr>
            <w:r w:rsidRPr="00D72DF6">
              <w:rPr>
                <w:rFonts w:eastAsia="Times New Roman"/>
                <w:color w:val="000000"/>
                <w:sz w:val="18"/>
                <w:szCs w:val="18"/>
                <w:lang w:eastAsia="it-IT"/>
              </w:rPr>
              <w:t>1) Risultato gestionale esercizio</w:t>
            </w:r>
          </w:p>
        </w:tc>
        <w:tc>
          <w:tcPr>
            <w:tcW w:w="793" w:type="pct"/>
            <w:tcBorders>
              <w:top w:val="nil"/>
              <w:left w:val="nil"/>
              <w:bottom w:val="nil"/>
              <w:right w:val="nil"/>
            </w:tcBorders>
            <w:shd w:val="clear" w:color="auto" w:fill="auto"/>
            <w:vAlign w:val="center"/>
            <w:hideMark/>
          </w:tcPr>
          <w:p w14:paraId="2139AFF5" w14:textId="310517FF" w:rsidR="00B45752" w:rsidRPr="00D72DF6" w:rsidRDefault="00B45752" w:rsidP="00D72DF6">
            <w:pPr>
              <w:spacing w:after="0" w:line="240" w:lineRule="auto"/>
              <w:jc w:val="right"/>
              <w:rPr>
                <w:rFonts w:eastAsia="Times New Roman"/>
                <w:color w:val="000000"/>
                <w:sz w:val="18"/>
                <w:szCs w:val="18"/>
                <w:lang w:eastAsia="it-IT"/>
              </w:rPr>
            </w:pPr>
            <w:r w:rsidRPr="00D72DF6">
              <w:rPr>
                <w:rFonts w:eastAsia="Times New Roman"/>
                <w:color w:val="000000"/>
                <w:sz w:val="18"/>
                <w:szCs w:val="18"/>
                <w:lang w:eastAsia="it-IT"/>
              </w:rPr>
              <w:t> </w:t>
            </w:r>
            <w:r w:rsidR="00D72DF6">
              <w:rPr>
                <w:rFonts w:eastAsia="Times New Roman"/>
                <w:color w:val="000000"/>
                <w:sz w:val="18"/>
                <w:szCs w:val="18"/>
                <w:lang w:eastAsia="it-IT"/>
              </w:rPr>
              <w:t>6.787.605</w:t>
            </w:r>
          </w:p>
        </w:tc>
        <w:tc>
          <w:tcPr>
            <w:tcW w:w="708" w:type="pct"/>
            <w:tcBorders>
              <w:top w:val="nil"/>
              <w:left w:val="nil"/>
              <w:bottom w:val="nil"/>
              <w:right w:val="single" w:sz="8" w:space="0" w:color="000000"/>
            </w:tcBorders>
            <w:shd w:val="clear" w:color="auto" w:fill="auto"/>
            <w:vAlign w:val="center"/>
            <w:hideMark/>
          </w:tcPr>
          <w:p w14:paraId="3D2012AF" w14:textId="77777777" w:rsidR="00B45752" w:rsidRPr="00D72DF6" w:rsidRDefault="00B45752" w:rsidP="00D72DF6">
            <w:pPr>
              <w:spacing w:after="0" w:line="240" w:lineRule="auto"/>
              <w:jc w:val="right"/>
              <w:rPr>
                <w:rFonts w:eastAsia="Times New Roman"/>
                <w:color w:val="000000"/>
                <w:sz w:val="18"/>
                <w:szCs w:val="18"/>
                <w:lang w:eastAsia="it-IT"/>
              </w:rPr>
            </w:pPr>
            <w:r w:rsidRPr="00D72DF6">
              <w:rPr>
                <w:rFonts w:eastAsia="Times New Roman"/>
                <w:color w:val="000000"/>
                <w:sz w:val="18"/>
                <w:szCs w:val="18"/>
                <w:lang w:eastAsia="it-IT"/>
              </w:rPr>
              <w:t>7.481.784</w:t>
            </w:r>
          </w:p>
        </w:tc>
      </w:tr>
      <w:tr w:rsidR="00B45752" w:rsidRPr="00B45752" w14:paraId="279D16BC"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5FB27081"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5B92F062"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2F1CD28B"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2) Risultati gestionali relativi ad esercizi precedenti</w:t>
            </w:r>
          </w:p>
        </w:tc>
        <w:tc>
          <w:tcPr>
            <w:tcW w:w="793" w:type="pct"/>
            <w:tcBorders>
              <w:top w:val="nil"/>
              <w:left w:val="nil"/>
              <w:bottom w:val="nil"/>
              <w:right w:val="nil"/>
            </w:tcBorders>
            <w:shd w:val="clear" w:color="auto" w:fill="auto"/>
            <w:vAlign w:val="center"/>
            <w:hideMark/>
          </w:tcPr>
          <w:p w14:paraId="7FC5EA65" w14:textId="139462DE" w:rsidR="00B45752" w:rsidRPr="00B45752" w:rsidRDefault="001B3F5B" w:rsidP="00B4575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33.119.922</w:t>
            </w:r>
          </w:p>
        </w:tc>
        <w:tc>
          <w:tcPr>
            <w:tcW w:w="708" w:type="pct"/>
            <w:tcBorders>
              <w:top w:val="nil"/>
              <w:left w:val="nil"/>
              <w:bottom w:val="nil"/>
              <w:right w:val="single" w:sz="8" w:space="0" w:color="000000"/>
            </w:tcBorders>
            <w:shd w:val="clear" w:color="auto" w:fill="auto"/>
            <w:vAlign w:val="center"/>
            <w:hideMark/>
          </w:tcPr>
          <w:p w14:paraId="66BE24F7" w14:textId="56617374" w:rsidR="00B45752" w:rsidRPr="00B45752" w:rsidRDefault="00B45752" w:rsidP="001B3F5B">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25.595.10</w:t>
            </w:r>
            <w:r w:rsidR="001B3F5B">
              <w:rPr>
                <w:rFonts w:eastAsia="Times New Roman"/>
                <w:color w:val="000000"/>
                <w:sz w:val="18"/>
                <w:szCs w:val="18"/>
                <w:lang w:eastAsia="it-IT"/>
              </w:rPr>
              <w:t>2</w:t>
            </w:r>
          </w:p>
        </w:tc>
      </w:tr>
      <w:tr w:rsidR="00B45752" w:rsidRPr="00B45752" w14:paraId="5F7B8C1D"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507DFF91"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0CC22C47"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0296807"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3) Riserve statutarie</w:t>
            </w:r>
          </w:p>
        </w:tc>
        <w:tc>
          <w:tcPr>
            <w:tcW w:w="793" w:type="pct"/>
            <w:tcBorders>
              <w:top w:val="nil"/>
              <w:left w:val="nil"/>
              <w:bottom w:val="nil"/>
              <w:right w:val="nil"/>
            </w:tcBorders>
            <w:shd w:val="clear" w:color="auto" w:fill="auto"/>
            <w:vAlign w:val="center"/>
            <w:hideMark/>
          </w:tcPr>
          <w:p w14:paraId="1F888BEB" w14:textId="77777777" w:rsidR="00B45752" w:rsidRPr="00B45752" w:rsidRDefault="00B45752" w:rsidP="00B45752">
            <w:pPr>
              <w:spacing w:after="0" w:line="240" w:lineRule="auto"/>
              <w:rPr>
                <w:rFonts w:eastAsia="Times New Roman"/>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546C72C3"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4D48350E"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21BB163E"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21511CF8"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3FD124C5" w14:textId="77777777" w:rsidR="00B45752" w:rsidRPr="00B45752" w:rsidRDefault="00B45752" w:rsidP="00B45752">
            <w:pPr>
              <w:spacing w:after="0" w:line="240" w:lineRule="auto"/>
              <w:jc w:val="right"/>
              <w:rPr>
                <w:rFonts w:eastAsia="Times New Roman"/>
                <w:b/>
                <w:bCs/>
                <w:color w:val="000000"/>
                <w:sz w:val="18"/>
                <w:szCs w:val="18"/>
                <w:lang w:eastAsia="it-IT"/>
              </w:rPr>
            </w:pPr>
            <w:r w:rsidRPr="00B45752">
              <w:rPr>
                <w:rFonts w:eastAsia="Times New Roman"/>
                <w:b/>
                <w:bCs/>
                <w:color w:val="000000"/>
                <w:sz w:val="18"/>
                <w:szCs w:val="18"/>
                <w:lang w:eastAsia="it-IT"/>
              </w:rPr>
              <w:t>Totale patrimonio non vincolato</w:t>
            </w:r>
          </w:p>
        </w:tc>
        <w:tc>
          <w:tcPr>
            <w:tcW w:w="793" w:type="pct"/>
            <w:tcBorders>
              <w:top w:val="nil"/>
              <w:left w:val="nil"/>
              <w:bottom w:val="nil"/>
              <w:right w:val="nil"/>
            </w:tcBorders>
            <w:shd w:val="clear" w:color="auto" w:fill="auto"/>
            <w:vAlign w:val="center"/>
            <w:hideMark/>
          </w:tcPr>
          <w:p w14:paraId="557C68C4" w14:textId="03D8A32B" w:rsidR="00B45752" w:rsidRPr="00B45752" w:rsidRDefault="00D72DF6" w:rsidP="00B4575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3</w:t>
            </w:r>
            <w:r w:rsidR="001B3F5B">
              <w:rPr>
                <w:rFonts w:eastAsia="Times New Roman"/>
                <w:b/>
                <w:bCs/>
                <w:color w:val="000000"/>
                <w:sz w:val="18"/>
                <w:szCs w:val="18"/>
                <w:lang w:eastAsia="it-IT"/>
              </w:rPr>
              <w:t>9.907.527</w:t>
            </w:r>
          </w:p>
        </w:tc>
        <w:tc>
          <w:tcPr>
            <w:tcW w:w="708" w:type="pct"/>
            <w:tcBorders>
              <w:top w:val="nil"/>
              <w:left w:val="nil"/>
              <w:bottom w:val="nil"/>
              <w:right w:val="single" w:sz="8" w:space="0" w:color="000000"/>
            </w:tcBorders>
            <w:shd w:val="clear" w:color="auto" w:fill="auto"/>
            <w:vAlign w:val="center"/>
            <w:hideMark/>
          </w:tcPr>
          <w:p w14:paraId="20CC00D2" w14:textId="5C78EB2A" w:rsidR="00B45752" w:rsidRPr="00B45752" w:rsidRDefault="001B3F5B" w:rsidP="00B4575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33.076.886</w:t>
            </w:r>
          </w:p>
        </w:tc>
      </w:tr>
      <w:tr w:rsidR="00B45752" w:rsidRPr="00B45752" w14:paraId="32443778"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66283FD6"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TOTALE A) PATRIMONIO NETTO</w:t>
            </w:r>
          </w:p>
        </w:tc>
        <w:tc>
          <w:tcPr>
            <w:tcW w:w="793" w:type="pct"/>
            <w:tcBorders>
              <w:top w:val="nil"/>
              <w:left w:val="nil"/>
              <w:bottom w:val="nil"/>
              <w:right w:val="nil"/>
            </w:tcBorders>
            <w:shd w:val="clear" w:color="auto" w:fill="auto"/>
            <w:vAlign w:val="center"/>
            <w:hideMark/>
          </w:tcPr>
          <w:p w14:paraId="3125E835" w14:textId="00202BAB" w:rsidR="00B45752" w:rsidRPr="00B45752" w:rsidRDefault="00D72DF6" w:rsidP="00B45752">
            <w:pPr>
              <w:spacing w:after="0" w:line="240" w:lineRule="auto"/>
              <w:jc w:val="right"/>
              <w:rPr>
                <w:rFonts w:eastAsia="Times New Roman"/>
                <w:b/>
                <w:bCs/>
                <w:color w:val="548235"/>
                <w:sz w:val="18"/>
                <w:szCs w:val="18"/>
                <w:lang w:eastAsia="it-IT"/>
              </w:rPr>
            </w:pPr>
            <w:r>
              <w:rPr>
                <w:rFonts w:eastAsia="Times New Roman"/>
                <w:b/>
                <w:bCs/>
                <w:color w:val="548235"/>
                <w:sz w:val="18"/>
                <w:szCs w:val="18"/>
                <w:lang w:eastAsia="it-IT"/>
              </w:rPr>
              <w:t>6</w:t>
            </w:r>
            <w:r w:rsidR="001B3F5B">
              <w:rPr>
                <w:rFonts w:eastAsia="Times New Roman"/>
                <w:b/>
                <w:bCs/>
                <w:color w:val="548235"/>
                <w:sz w:val="18"/>
                <w:szCs w:val="18"/>
                <w:lang w:eastAsia="it-IT"/>
              </w:rPr>
              <w:t>6.600.607</w:t>
            </w:r>
          </w:p>
        </w:tc>
        <w:tc>
          <w:tcPr>
            <w:tcW w:w="708" w:type="pct"/>
            <w:tcBorders>
              <w:top w:val="nil"/>
              <w:left w:val="nil"/>
              <w:bottom w:val="nil"/>
              <w:right w:val="single" w:sz="8" w:space="0" w:color="000000"/>
            </w:tcBorders>
            <w:shd w:val="clear" w:color="auto" w:fill="auto"/>
            <w:vAlign w:val="center"/>
            <w:hideMark/>
          </w:tcPr>
          <w:p w14:paraId="164A0F93" w14:textId="173D1F6E" w:rsidR="00B45752" w:rsidRPr="00B45752" w:rsidRDefault="001B3F5B" w:rsidP="00B45752">
            <w:pPr>
              <w:spacing w:after="0" w:line="240" w:lineRule="auto"/>
              <w:jc w:val="right"/>
              <w:rPr>
                <w:rFonts w:eastAsia="Times New Roman"/>
                <w:b/>
                <w:bCs/>
                <w:color w:val="548235"/>
                <w:sz w:val="18"/>
                <w:szCs w:val="18"/>
                <w:lang w:eastAsia="it-IT"/>
              </w:rPr>
            </w:pPr>
            <w:r>
              <w:rPr>
                <w:rFonts w:eastAsia="Times New Roman"/>
                <w:b/>
                <w:bCs/>
                <w:color w:val="548235"/>
                <w:sz w:val="18"/>
                <w:szCs w:val="18"/>
                <w:lang w:eastAsia="it-IT"/>
              </w:rPr>
              <w:t>60.441.628</w:t>
            </w:r>
          </w:p>
        </w:tc>
      </w:tr>
      <w:tr w:rsidR="00B45752" w:rsidRPr="00B45752" w14:paraId="2953B731"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E10D1DA"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469" w:type="pct"/>
            <w:tcBorders>
              <w:top w:val="nil"/>
              <w:left w:val="nil"/>
              <w:bottom w:val="nil"/>
              <w:right w:val="nil"/>
            </w:tcBorders>
            <w:shd w:val="clear" w:color="auto" w:fill="auto"/>
            <w:vAlign w:val="center"/>
            <w:hideMark/>
          </w:tcPr>
          <w:p w14:paraId="664FA189" w14:textId="77777777" w:rsidR="00B45752" w:rsidRPr="00B45752" w:rsidRDefault="00B45752" w:rsidP="00B45752">
            <w:pPr>
              <w:spacing w:after="0" w:line="240" w:lineRule="auto"/>
              <w:rPr>
                <w:rFonts w:eastAsia="Times New Roman"/>
                <w:b/>
                <w:bCs/>
                <w:color w:val="002060"/>
                <w:sz w:val="18"/>
                <w:szCs w:val="18"/>
                <w:lang w:eastAsia="it-IT"/>
              </w:rPr>
            </w:pPr>
          </w:p>
        </w:tc>
        <w:tc>
          <w:tcPr>
            <w:tcW w:w="2838" w:type="pct"/>
            <w:tcBorders>
              <w:top w:val="nil"/>
              <w:left w:val="nil"/>
              <w:bottom w:val="nil"/>
              <w:right w:val="nil"/>
            </w:tcBorders>
            <w:shd w:val="clear" w:color="auto" w:fill="auto"/>
            <w:vAlign w:val="center"/>
            <w:hideMark/>
          </w:tcPr>
          <w:p w14:paraId="17F50307"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93" w:type="pct"/>
            <w:tcBorders>
              <w:top w:val="nil"/>
              <w:left w:val="nil"/>
              <w:bottom w:val="nil"/>
              <w:right w:val="nil"/>
            </w:tcBorders>
            <w:shd w:val="clear" w:color="auto" w:fill="auto"/>
            <w:vAlign w:val="center"/>
            <w:hideMark/>
          </w:tcPr>
          <w:p w14:paraId="2D81D97E"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08" w:type="pct"/>
            <w:tcBorders>
              <w:top w:val="nil"/>
              <w:left w:val="nil"/>
              <w:bottom w:val="nil"/>
              <w:right w:val="single" w:sz="8" w:space="0" w:color="000000"/>
            </w:tcBorders>
            <w:shd w:val="clear" w:color="auto" w:fill="auto"/>
            <w:vAlign w:val="center"/>
            <w:hideMark/>
          </w:tcPr>
          <w:p w14:paraId="69818838"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2B7ADCD5"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0BA7AD65"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 xml:space="preserve">B) </w:t>
            </w:r>
            <w:proofErr w:type="gramStart"/>
            <w:r w:rsidRPr="00B45752">
              <w:rPr>
                <w:rFonts w:eastAsia="Times New Roman"/>
                <w:b/>
                <w:bCs/>
                <w:color w:val="548235"/>
                <w:sz w:val="18"/>
                <w:szCs w:val="18"/>
                <w:lang w:eastAsia="it-IT"/>
              </w:rPr>
              <w:t>FONDI  PER</w:t>
            </w:r>
            <w:proofErr w:type="gramEnd"/>
            <w:r w:rsidRPr="00B45752">
              <w:rPr>
                <w:rFonts w:eastAsia="Times New Roman"/>
                <w:b/>
                <w:bCs/>
                <w:color w:val="548235"/>
                <w:sz w:val="18"/>
                <w:szCs w:val="18"/>
                <w:lang w:eastAsia="it-IT"/>
              </w:rPr>
              <w:t xml:space="preserve"> RISCHI E ONERI</w:t>
            </w:r>
          </w:p>
        </w:tc>
        <w:tc>
          <w:tcPr>
            <w:tcW w:w="793" w:type="pct"/>
            <w:tcBorders>
              <w:top w:val="nil"/>
              <w:left w:val="nil"/>
              <w:bottom w:val="nil"/>
              <w:right w:val="nil"/>
            </w:tcBorders>
            <w:shd w:val="clear" w:color="auto" w:fill="auto"/>
            <w:vAlign w:val="center"/>
            <w:hideMark/>
          </w:tcPr>
          <w:p w14:paraId="3AB39FF5" w14:textId="77777777" w:rsidR="00B45752" w:rsidRPr="00B45752" w:rsidRDefault="00B45752" w:rsidP="00B45752">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6.013.973</w:t>
            </w:r>
          </w:p>
        </w:tc>
        <w:tc>
          <w:tcPr>
            <w:tcW w:w="708" w:type="pct"/>
            <w:tcBorders>
              <w:top w:val="nil"/>
              <w:left w:val="nil"/>
              <w:bottom w:val="nil"/>
              <w:right w:val="single" w:sz="8" w:space="0" w:color="000000"/>
            </w:tcBorders>
            <w:shd w:val="clear" w:color="auto" w:fill="auto"/>
            <w:vAlign w:val="center"/>
            <w:hideMark/>
          </w:tcPr>
          <w:p w14:paraId="180C508D" w14:textId="77777777" w:rsidR="00B45752" w:rsidRPr="00B45752" w:rsidRDefault="00B45752" w:rsidP="00B45752">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5.204.302</w:t>
            </w:r>
          </w:p>
        </w:tc>
      </w:tr>
      <w:tr w:rsidR="00B45752" w:rsidRPr="00B45752" w14:paraId="3E20FD82"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2376A648"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469" w:type="pct"/>
            <w:tcBorders>
              <w:top w:val="nil"/>
              <w:left w:val="nil"/>
              <w:bottom w:val="nil"/>
              <w:right w:val="nil"/>
            </w:tcBorders>
            <w:shd w:val="clear" w:color="auto" w:fill="auto"/>
            <w:vAlign w:val="center"/>
            <w:hideMark/>
          </w:tcPr>
          <w:p w14:paraId="19D5D5E6" w14:textId="77777777" w:rsidR="00B45752" w:rsidRPr="00B45752" w:rsidRDefault="00B45752" w:rsidP="00B45752">
            <w:pPr>
              <w:spacing w:after="0" w:line="240" w:lineRule="auto"/>
              <w:rPr>
                <w:rFonts w:eastAsia="Times New Roman"/>
                <w:b/>
                <w:bCs/>
                <w:color w:val="002060"/>
                <w:sz w:val="18"/>
                <w:szCs w:val="18"/>
                <w:lang w:eastAsia="it-IT"/>
              </w:rPr>
            </w:pPr>
          </w:p>
        </w:tc>
        <w:tc>
          <w:tcPr>
            <w:tcW w:w="2838" w:type="pct"/>
            <w:tcBorders>
              <w:top w:val="nil"/>
              <w:left w:val="nil"/>
              <w:bottom w:val="nil"/>
              <w:right w:val="nil"/>
            </w:tcBorders>
            <w:shd w:val="clear" w:color="auto" w:fill="auto"/>
            <w:vAlign w:val="center"/>
            <w:hideMark/>
          </w:tcPr>
          <w:p w14:paraId="3B7BA5CE"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93" w:type="pct"/>
            <w:tcBorders>
              <w:top w:val="nil"/>
              <w:left w:val="nil"/>
              <w:bottom w:val="nil"/>
              <w:right w:val="nil"/>
            </w:tcBorders>
            <w:shd w:val="clear" w:color="auto" w:fill="auto"/>
            <w:vAlign w:val="center"/>
            <w:hideMark/>
          </w:tcPr>
          <w:p w14:paraId="1194B418"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08" w:type="pct"/>
            <w:tcBorders>
              <w:top w:val="nil"/>
              <w:left w:val="nil"/>
              <w:bottom w:val="nil"/>
              <w:right w:val="single" w:sz="8" w:space="0" w:color="000000"/>
            </w:tcBorders>
            <w:shd w:val="clear" w:color="auto" w:fill="auto"/>
            <w:vAlign w:val="center"/>
            <w:hideMark/>
          </w:tcPr>
          <w:p w14:paraId="10CDB18C" w14:textId="77777777" w:rsidR="00B45752" w:rsidRPr="00B45752" w:rsidRDefault="00B45752" w:rsidP="00B45752">
            <w:pPr>
              <w:spacing w:after="0" w:line="240" w:lineRule="auto"/>
              <w:jc w:val="right"/>
              <w:rPr>
                <w:rFonts w:ascii="Times New Roman" w:eastAsia="Times New Roman" w:hAnsi="Times New Roman" w:cs="Times New Roman"/>
                <w:sz w:val="20"/>
                <w:szCs w:val="20"/>
                <w:lang w:eastAsia="it-IT"/>
              </w:rPr>
            </w:pPr>
          </w:p>
        </w:tc>
      </w:tr>
      <w:tr w:rsidR="00B45752" w:rsidRPr="00B45752" w14:paraId="04597F9D" w14:textId="77777777" w:rsidTr="00E642A4">
        <w:trPr>
          <w:trHeight w:val="330"/>
        </w:trPr>
        <w:tc>
          <w:tcPr>
            <w:tcW w:w="3498" w:type="pct"/>
            <w:gridSpan w:val="3"/>
            <w:tcBorders>
              <w:top w:val="nil"/>
              <w:left w:val="single" w:sz="8" w:space="0" w:color="000000"/>
              <w:bottom w:val="nil"/>
              <w:right w:val="nil"/>
            </w:tcBorders>
            <w:shd w:val="clear" w:color="auto" w:fill="auto"/>
            <w:vAlign w:val="center"/>
            <w:hideMark/>
          </w:tcPr>
          <w:p w14:paraId="12AA402B"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C) TRATTAMENTO DI FINE RAPPORTO DI LAVORO SUBORDINATO</w:t>
            </w:r>
          </w:p>
        </w:tc>
        <w:tc>
          <w:tcPr>
            <w:tcW w:w="793" w:type="pct"/>
            <w:tcBorders>
              <w:top w:val="nil"/>
              <w:left w:val="nil"/>
              <w:bottom w:val="nil"/>
              <w:right w:val="nil"/>
            </w:tcBorders>
            <w:shd w:val="clear" w:color="auto" w:fill="auto"/>
            <w:vAlign w:val="center"/>
            <w:hideMark/>
          </w:tcPr>
          <w:p w14:paraId="286C603A" w14:textId="77777777" w:rsidR="00B45752" w:rsidRPr="00B45752" w:rsidRDefault="00B45752" w:rsidP="00B45752">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49.735</w:t>
            </w:r>
          </w:p>
        </w:tc>
        <w:tc>
          <w:tcPr>
            <w:tcW w:w="708" w:type="pct"/>
            <w:tcBorders>
              <w:top w:val="nil"/>
              <w:left w:val="nil"/>
              <w:bottom w:val="nil"/>
              <w:right w:val="single" w:sz="8" w:space="0" w:color="000000"/>
            </w:tcBorders>
            <w:shd w:val="clear" w:color="auto" w:fill="auto"/>
            <w:vAlign w:val="center"/>
            <w:hideMark/>
          </w:tcPr>
          <w:p w14:paraId="60B46A29" w14:textId="77777777" w:rsidR="00B45752" w:rsidRPr="00B45752" w:rsidRDefault="00B45752" w:rsidP="00B45752">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67.012</w:t>
            </w:r>
          </w:p>
        </w:tc>
      </w:tr>
      <w:tr w:rsidR="00B45752" w:rsidRPr="00B45752" w14:paraId="5336B8B1"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8815FE8"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469" w:type="pct"/>
            <w:tcBorders>
              <w:top w:val="nil"/>
              <w:left w:val="nil"/>
              <w:bottom w:val="nil"/>
              <w:right w:val="nil"/>
            </w:tcBorders>
            <w:shd w:val="clear" w:color="auto" w:fill="auto"/>
            <w:vAlign w:val="center"/>
            <w:hideMark/>
          </w:tcPr>
          <w:p w14:paraId="16493820" w14:textId="77777777" w:rsidR="00B45752" w:rsidRPr="00B45752" w:rsidRDefault="00B45752" w:rsidP="00B45752">
            <w:pPr>
              <w:spacing w:after="0" w:line="240" w:lineRule="auto"/>
              <w:rPr>
                <w:rFonts w:eastAsia="Times New Roman"/>
                <w:b/>
                <w:bCs/>
                <w:color w:val="002060"/>
                <w:sz w:val="18"/>
                <w:szCs w:val="18"/>
                <w:lang w:eastAsia="it-IT"/>
              </w:rPr>
            </w:pPr>
          </w:p>
        </w:tc>
        <w:tc>
          <w:tcPr>
            <w:tcW w:w="2838" w:type="pct"/>
            <w:tcBorders>
              <w:top w:val="nil"/>
              <w:left w:val="nil"/>
              <w:bottom w:val="nil"/>
              <w:right w:val="nil"/>
            </w:tcBorders>
            <w:shd w:val="clear" w:color="auto" w:fill="auto"/>
            <w:vAlign w:val="center"/>
            <w:hideMark/>
          </w:tcPr>
          <w:p w14:paraId="11FAEC62"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93" w:type="pct"/>
            <w:tcBorders>
              <w:top w:val="nil"/>
              <w:left w:val="nil"/>
              <w:bottom w:val="nil"/>
              <w:right w:val="nil"/>
            </w:tcBorders>
            <w:shd w:val="clear" w:color="auto" w:fill="auto"/>
            <w:vAlign w:val="center"/>
            <w:hideMark/>
          </w:tcPr>
          <w:p w14:paraId="624B2D63"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08" w:type="pct"/>
            <w:tcBorders>
              <w:top w:val="nil"/>
              <w:left w:val="nil"/>
              <w:bottom w:val="nil"/>
              <w:right w:val="single" w:sz="8" w:space="0" w:color="000000"/>
            </w:tcBorders>
            <w:shd w:val="clear" w:color="auto" w:fill="auto"/>
            <w:vAlign w:val="center"/>
            <w:hideMark/>
          </w:tcPr>
          <w:p w14:paraId="79191B3C"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57AA6981" w14:textId="77777777" w:rsidTr="00B45752">
        <w:trPr>
          <w:trHeight w:val="390"/>
        </w:trPr>
        <w:tc>
          <w:tcPr>
            <w:tcW w:w="5000" w:type="pct"/>
            <w:gridSpan w:val="5"/>
            <w:tcBorders>
              <w:top w:val="nil"/>
              <w:left w:val="single" w:sz="8" w:space="0" w:color="000000"/>
              <w:bottom w:val="nil"/>
              <w:right w:val="single" w:sz="8" w:space="0" w:color="000000"/>
            </w:tcBorders>
            <w:shd w:val="clear" w:color="auto" w:fill="auto"/>
            <w:vAlign w:val="center"/>
            <w:hideMark/>
          </w:tcPr>
          <w:p w14:paraId="75584DB7"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D) DEBITI (con separata indicazione, per ciascuna voce, degli importi esigibili oltre l'esercizio successivo)</w:t>
            </w:r>
          </w:p>
        </w:tc>
      </w:tr>
      <w:tr w:rsidR="00B45752" w:rsidRPr="00B45752" w14:paraId="0BEEF407" w14:textId="77777777" w:rsidTr="00E642A4">
        <w:trPr>
          <w:trHeight w:val="255"/>
        </w:trPr>
        <w:tc>
          <w:tcPr>
            <w:tcW w:w="191" w:type="pct"/>
            <w:vMerge w:val="restart"/>
            <w:tcBorders>
              <w:top w:val="nil"/>
              <w:left w:val="single" w:sz="8" w:space="0" w:color="000000"/>
              <w:bottom w:val="nil"/>
              <w:right w:val="nil"/>
            </w:tcBorders>
            <w:shd w:val="clear" w:color="auto" w:fill="auto"/>
            <w:vAlign w:val="center"/>
            <w:hideMark/>
          </w:tcPr>
          <w:p w14:paraId="3F9E55CD"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vMerge w:val="restart"/>
            <w:tcBorders>
              <w:top w:val="nil"/>
              <w:left w:val="nil"/>
              <w:bottom w:val="nil"/>
              <w:right w:val="nil"/>
            </w:tcBorders>
            <w:shd w:val="clear" w:color="auto" w:fill="auto"/>
            <w:vAlign w:val="center"/>
            <w:hideMark/>
          </w:tcPr>
          <w:p w14:paraId="384E6E71"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33EFBE24" w14:textId="77777777" w:rsidR="00B45752" w:rsidRPr="00B45752" w:rsidRDefault="00B45752" w:rsidP="00B45752">
            <w:pPr>
              <w:spacing w:after="0" w:line="240" w:lineRule="auto"/>
              <w:rPr>
                <w:rFonts w:eastAsia="Times New Roman"/>
                <w:color w:val="000000"/>
                <w:sz w:val="18"/>
                <w:szCs w:val="18"/>
                <w:lang w:eastAsia="it-IT"/>
              </w:rPr>
            </w:pPr>
            <w:proofErr w:type="gramStart"/>
            <w:r w:rsidRPr="00B45752">
              <w:rPr>
                <w:rFonts w:eastAsia="Times New Roman"/>
                <w:color w:val="000000"/>
                <w:sz w:val="18"/>
                <w:szCs w:val="18"/>
                <w:lang w:eastAsia="it-IT"/>
              </w:rPr>
              <w:t>1)Mutui</w:t>
            </w:r>
            <w:proofErr w:type="gramEnd"/>
            <w:r w:rsidRPr="00B45752">
              <w:rPr>
                <w:rFonts w:eastAsia="Times New Roman"/>
                <w:color w:val="000000"/>
                <w:sz w:val="18"/>
                <w:szCs w:val="18"/>
                <w:lang w:eastAsia="it-IT"/>
              </w:rPr>
              <w:t xml:space="preserve"> e Debiti verso banche</w:t>
            </w:r>
          </w:p>
        </w:tc>
        <w:tc>
          <w:tcPr>
            <w:tcW w:w="793" w:type="pct"/>
            <w:tcBorders>
              <w:top w:val="nil"/>
              <w:left w:val="nil"/>
              <w:bottom w:val="nil"/>
              <w:right w:val="nil"/>
            </w:tcBorders>
            <w:shd w:val="clear" w:color="auto" w:fill="auto"/>
            <w:vAlign w:val="center"/>
            <w:hideMark/>
          </w:tcPr>
          <w:p w14:paraId="0F5E43CC"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3.406.439</w:t>
            </w:r>
          </w:p>
        </w:tc>
        <w:tc>
          <w:tcPr>
            <w:tcW w:w="708" w:type="pct"/>
            <w:tcBorders>
              <w:top w:val="nil"/>
              <w:left w:val="nil"/>
              <w:bottom w:val="nil"/>
              <w:right w:val="single" w:sz="8" w:space="0" w:color="000000"/>
            </w:tcBorders>
            <w:shd w:val="clear" w:color="auto" w:fill="auto"/>
            <w:vAlign w:val="center"/>
            <w:hideMark/>
          </w:tcPr>
          <w:p w14:paraId="2E5B9EFC" w14:textId="6DF4CE49" w:rsidR="00B45752" w:rsidRPr="00B45752" w:rsidRDefault="00844DEC" w:rsidP="00B4575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3.767.973</w:t>
            </w:r>
          </w:p>
        </w:tc>
      </w:tr>
      <w:tr w:rsidR="00B45752" w:rsidRPr="00B45752" w14:paraId="1FBBED41" w14:textId="77777777" w:rsidTr="00E642A4">
        <w:trPr>
          <w:trHeight w:val="255"/>
        </w:trPr>
        <w:tc>
          <w:tcPr>
            <w:tcW w:w="191" w:type="pct"/>
            <w:vMerge/>
            <w:tcBorders>
              <w:top w:val="nil"/>
              <w:left w:val="single" w:sz="8" w:space="0" w:color="000000"/>
              <w:bottom w:val="nil"/>
              <w:right w:val="nil"/>
            </w:tcBorders>
            <w:vAlign w:val="center"/>
            <w:hideMark/>
          </w:tcPr>
          <w:p w14:paraId="69147925" w14:textId="77777777" w:rsidR="00B45752" w:rsidRPr="00B45752" w:rsidRDefault="00B45752" w:rsidP="00B45752">
            <w:pPr>
              <w:spacing w:after="0" w:line="240" w:lineRule="auto"/>
              <w:rPr>
                <w:rFonts w:eastAsia="Times New Roman"/>
                <w:b/>
                <w:bCs/>
                <w:color w:val="000000"/>
                <w:sz w:val="18"/>
                <w:szCs w:val="18"/>
                <w:lang w:eastAsia="it-IT"/>
              </w:rPr>
            </w:pPr>
          </w:p>
        </w:tc>
        <w:tc>
          <w:tcPr>
            <w:tcW w:w="469" w:type="pct"/>
            <w:vMerge/>
            <w:tcBorders>
              <w:top w:val="nil"/>
              <w:left w:val="nil"/>
              <w:bottom w:val="nil"/>
              <w:right w:val="nil"/>
            </w:tcBorders>
            <w:vAlign w:val="center"/>
            <w:hideMark/>
          </w:tcPr>
          <w:p w14:paraId="51788105"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6FA6AF8" w14:textId="77777777" w:rsidR="00B45752" w:rsidRPr="00B45752" w:rsidRDefault="00B45752" w:rsidP="00B45752">
            <w:pPr>
              <w:spacing w:after="0" w:line="240" w:lineRule="auto"/>
              <w:ind w:firstLineChars="100" w:firstLine="180"/>
              <w:rPr>
                <w:rFonts w:eastAsia="Times New Roman"/>
                <w:i/>
                <w:iCs/>
                <w:color w:val="000000"/>
                <w:sz w:val="18"/>
                <w:szCs w:val="18"/>
                <w:lang w:eastAsia="it-IT"/>
              </w:rPr>
            </w:pPr>
            <w:proofErr w:type="gramStart"/>
            <w:r w:rsidRPr="00B45752">
              <w:rPr>
                <w:rFonts w:eastAsia="Times New Roman"/>
                <w:i/>
                <w:iCs/>
                <w:color w:val="000000"/>
                <w:sz w:val="18"/>
                <w:szCs w:val="18"/>
                <w:lang w:eastAsia="it-IT"/>
              </w:rPr>
              <w:t>di</w:t>
            </w:r>
            <w:proofErr w:type="gramEnd"/>
            <w:r w:rsidRPr="00B45752">
              <w:rPr>
                <w:rFonts w:eastAsia="Times New Roman"/>
                <w:i/>
                <w:iCs/>
                <w:color w:val="000000"/>
                <w:sz w:val="18"/>
                <w:szCs w:val="18"/>
                <w:lang w:eastAsia="it-IT"/>
              </w:rPr>
              <w:t xml:space="preserve"> cui oltre l’esercizio</w:t>
            </w:r>
          </w:p>
        </w:tc>
        <w:tc>
          <w:tcPr>
            <w:tcW w:w="793" w:type="pct"/>
            <w:tcBorders>
              <w:top w:val="nil"/>
              <w:left w:val="nil"/>
              <w:bottom w:val="nil"/>
              <w:right w:val="nil"/>
            </w:tcBorders>
            <w:shd w:val="clear" w:color="auto" w:fill="auto"/>
            <w:vAlign w:val="center"/>
            <w:hideMark/>
          </w:tcPr>
          <w:p w14:paraId="1FE670E1" w14:textId="20585456" w:rsidR="00B45752" w:rsidRPr="00B45752" w:rsidRDefault="00340E99" w:rsidP="00B45752">
            <w:pPr>
              <w:spacing w:after="0" w:line="240" w:lineRule="auto"/>
              <w:ind w:firstLineChars="100" w:firstLine="180"/>
              <w:rPr>
                <w:rFonts w:eastAsia="Times New Roman"/>
                <w:i/>
                <w:iCs/>
                <w:color w:val="000000"/>
                <w:sz w:val="18"/>
                <w:szCs w:val="18"/>
                <w:lang w:eastAsia="it-IT"/>
              </w:rPr>
            </w:pPr>
            <w:r>
              <w:rPr>
                <w:rFonts w:eastAsia="Times New Roman"/>
                <w:i/>
                <w:iCs/>
                <w:color w:val="000000"/>
                <w:sz w:val="18"/>
                <w:szCs w:val="18"/>
                <w:lang w:eastAsia="it-IT"/>
              </w:rPr>
              <w:t xml:space="preserve">           3.031.794</w:t>
            </w:r>
          </w:p>
        </w:tc>
        <w:tc>
          <w:tcPr>
            <w:tcW w:w="708" w:type="pct"/>
            <w:tcBorders>
              <w:top w:val="nil"/>
              <w:left w:val="nil"/>
              <w:bottom w:val="nil"/>
              <w:right w:val="single" w:sz="8" w:space="0" w:color="000000"/>
            </w:tcBorders>
            <w:shd w:val="clear" w:color="auto" w:fill="auto"/>
            <w:vAlign w:val="center"/>
            <w:hideMark/>
          </w:tcPr>
          <w:p w14:paraId="668537D6" w14:textId="77777777" w:rsidR="00B45752" w:rsidRPr="00B45752" w:rsidRDefault="00B45752" w:rsidP="00B45752">
            <w:pPr>
              <w:spacing w:after="0" w:line="240" w:lineRule="auto"/>
              <w:jc w:val="right"/>
              <w:rPr>
                <w:rFonts w:eastAsia="Times New Roman"/>
                <w:i/>
                <w:iCs/>
                <w:color w:val="000000"/>
                <w:sz w:val="18"/>
                <w:szCs w:val="18"/>
                <w:lang w:eastAsia="it-IT"/>
              </w:rPr>
            </w:pPr>
            <w:r w:rsidRPr="00B45752">
              <w:rPr>
                <w:rFonts w:eastAsia="Times New Roman"/>
                <w:i/>
                <w:iCs/>
                <w:color w:val="000000"/>
                <w:sz w:val="18"/>
                <w:szCs w:val="18"/>
                <w:lang w:eastAsia="it-IT"/>
              </w:rPr>
              <w:t>3.406.439</w:t>
            </w:r>
          </w:p>
        </w:tc>
      </w:tr>
      <w:tr w:rsidR="00B45752" w:rsidRPr="00B45752" w14:paraId="42256A8B"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0789884B"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423E6922"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6F54068E"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2) Debiti verso MUR e altre Amministrazioni centrali</w:t>
            </w:r>
          </w:p>
        </w:tc>
        <w:tc>
          <w:tcPr>
            <w:tcW w:w="793" w:type="pct"/>
            <w:tcBorders>
              <w:top w:val="nil"/>
              <w:left w:val="nil"/>
              <w:bottom w:val="nil"/>
              <w:right w:val="nil"/>
            </w:tcBorders>
            <w:shd w:val="clear" w:color="auto" w:fill="auto"/>
            <w:vAlign w:val="center"/>
            <w:hideMark/>
          </w:tcPr>
          <w:p w14:paraId="058C6130"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28.581</w:t>
            </w:r>
          </w:p>
        </w:tc>
        <w:tc>
          <w:tcPr>
            <w:tcW w:w="708" w:type="pct"/>
            <w:tcBorders>
              <w:top w:val="nil"/>
              <w:left w:val="nil"/>
              <w:bottom w:val="nil"/>
              <w:right w:val="single" w:sz="8" w:space="0" w:color="000000"/>
            </w:tcBorders>
            <w:shd w:val="clear" w:color="auto" w:fill="auto"/>
            <w:vAlign w:val="center"/>
            <w:hideMark/>
          </w:tcPr>
          <w:p w14:paraId="75791B9E"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79.452</w:t>
            </w:r>
          </w:p>
        </w:tc>
      </w:tr>
      <w:tr w:rsidR="00B45752" w:rsidRPr="00B45752" w14:paraId="3CFEF3E0"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307530F0"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1AE323E2"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6E44D87"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3) Debiti verso Regione e Province Autonome</w:t>
            </w:r>
          </w:p>
        </w:tc>
        <w:tc>
          <w:tcPr>
            <w:tcW w:w="793" w:type="pct"/>
            <w:tcBorders>
              <w:top w:val="nil"/>
              <w:left w:val="nil"/>
              <w:bottom w:val="nil"/>
              <w:right w:val="nil"/>
            </w:tcBorders>
            <w:shd w:val="clear" w:color="auto" w:fill="auto"/>
            <w:vAlign w:val="center"/>
            <w:hideMark/>
          </w:tcPr>
          <w:p w14:paraId="4F7EDEE7" w14:textId="77777777" w:rsidR="00B45752" w:rsidRPr="00B45752" w:rsidRDefault="00B45752" w:rsidP="00B45752">
            <w:pPr>
              <w:spacing w:after="0" w:line="240" w:lineRule="auto"/>
              <w:rPr>
                <w:rFonts w:eastAsia="Times New Roman"/>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513A19DC"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26B45C52"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1BDEA1E2"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46F515D8"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4353E8E5"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4) Debiti verso altre Amministrazioni locali</w:t>
            </w:r>
          </w:p>
        </w:tc>
        <w:tc>
          <w:tcPr>
            <w:tcW w:w="793" w:type="pct"/>
            <w:tcBorders>
              <w:top w:val="nil"/>
              <w:left w:val="nil"/>
              <w:bottom w:val="nil"/>
              <w:right w:val="nil"/>
            </w:tcBorders>
            <w:shd w:val="clear" w:color="auto" w:fill="auto"/>
            <w:vAlign w:val="center"/>
            <w:hideMark/>
          </w:tcPr>
          <w:p w14:paraId="051A627A"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208.967</w:t>
            </w:r>
          </w:p>
        </w:tc>
        <w:tc>
          <w:tcPr>
            <w:tcW w:w="708" w:type="pct"/>
            <w:tcBorders>
              <w:top w:val="nil"/>
              <w:left w:val="nil"/>
              <w:bottom w:val="nil"/>
              <w:right w:val="single" w:sz="8" w:space="0" w:color="000000"/>
            </w:tcBorders>
            <w:shd w:val="clear" w:color="auto" w:fill="auto"/>
            <w:vAlign w:val="center"/>
            <w:hideMark/>
          </w:tcPr>
          <w:p w14:paraId="60408828"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105.765</w:t>
            </w:r>
          </w:p>
        </w:tc>
      </w:tr>
      <w:tr w:rsidR="00B45752" w:rsidRPr="00B45752" w14:paraId="68EA1B8A"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0467DF1"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5B5A83AE"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3A7A913D"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5) Debiti verso l'Unione Europea e il Resto del Mondo</w:t>
            </w:r>
          </w:p>
        </w:tc>
        <w:tc>
          <w:tcPr>
            <w:tcW w:w="793" w:type="pct"/>
            <w:tcBorders>
              <w:top w:val="nil"/>
              <w:left w:val="nil"/>
              <w:bottom w:val="nil"/>
              <w:right w:val="nil"/>
            </w:tcBorders>
            <w:shd w:val="clear" w:color="auto" w:fill="auto"/>
            <w:vAlign w:val="center"/>
            <w:hideMark/>
          </w:tcPr>
          <w:p w14:paraId="0B22A1A3" w14:textId="77777777" w:rsidR="00B45752" w:rsidRPr="00B45752" w:rsidRDefault="00B45752" w:rsidP="00B45752">
            <w:pPr>
              <w:spacing w:after="0" w:line="240" w:lineRule="auto"/>
              <w:rPr>
                <w:rFonts w:eastAsia="Times New Roman"/>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4A9FA0D6"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435CD21B"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82F6940"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4DE5C093"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021998DA"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6) Debiti verso Università</w:t>
            </w:r>
          </w:p>
        </w:tc>
        <w:tc>
          <w:tcPr>
            <w:tcW w:w="793" w:type="pct"/>
            <w:tcBorders>
              <w:top w:val="nil"/>
              <w:left w:val="nil"/>
              <w:bottom w:val="nil"/>
              <w:right w:val="nil"/>
            </w:tcBorders>
            <w:shd w:val="clear" w:color="auto" w:fill="auto"/>
            <w:vAlign w:val="center"/>
            <w:hideMark/>
          </w:tcPr>
          <w:p w14:paraId="2B09A7AE"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42.090</w:t>
            </w:r>
          </w:p>
        </w:tc>
        <w:tc>
          <w:tcPr>
            <w:tcW w:w="708" w:type="pct"/>
            <w:tcBorders>
              <w:top w:val="nil"/>
              <w:left w:val="nil"/>
              <w:bottom w:val="nil"/>
              <w:right w:val="single" w:sz="8" w:space="0" w:color="000000"/>
            </w:tcBorders>
            <w:shd w:val="clear" w:color="auto" w:fill="auto"/>
            <w:vAlign w:val="center"/>
            <w:hideMark/>
          </w:tcPr>
          <w:p w14:paraId="2C7298CE"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85.547</w:t>
            </w:r>
          </w:p>
        </w:tc>
      </w:tr>
      <w:tr w:rsidR="00B45752" w:rsidRPr="00B45752" w14:paraId="0044B9FF"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5AF52348"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09577A52"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7BFC443F"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7) Debiti verso studenti</w:t>
            </w:r>
          </w:p>
        </w:tc>
        <w:tc>
          <w:tcPr>
            <w:tcW w:w="793" w:type="pct"/>
            <w:tcBorders>
              <w:top w:val="nil"/>
              <w:left w:val="nil"/>
              <w:bottom w:val="nil"/>
              <w:right w:val="nil"/>
            </w:tcBorders>
            <w:shd w:val="clear" w:color="auto" w:fill="auto"/>
            <w:vAlign w:val="center"/>
            <w:hideMark/>
          </w:tcPr>
          <w:p w14:paraId="17D32863"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78.126</w:t>
            </w:r>
          </w:p>
        </w:tc>
        <w:tc>
          <w:tcPr>
            <w:tcW w:w="708" w:type="pct"/>
            <w:tcBorders>
              <w:top w:val="nil"/>
              <w:left w:val="nil"/>
              <w:bottom w:val="nil"/>
              <w:right w:val="single" w:sz="8" w:space="0" w:color="000000"/>
            </w:tcBorders>
            <w:shd w:val="clear" w:color="auto" w:fill="auto"/>
            <w:vAlign w:val="center"/>
            <w:hideMark/>
          </w:tcPr>
          <w:p w14:paraId="1AC12F6A"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73.181</w:t>
            </w:r>
          </w:p>
        </w:tc>
      </w:tr>
      <w:tr w:rsidR="00B45752" w:rsidRPr="00B45752" w14:paraId="33689297"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67A01FDC"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04F32BEB"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7FE894EF"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8) Acconti</w:t>
            </w:r>
          </w:p>
        </w:tc>
        <w:tc>
          <w:tcPr>
            <w:tcW w:w="793" w:type="pct"/>
            <w:tcBorders>
              <w:top w:val="nil"/>
              <w:left w:val="nil"/>
              <w:bottom w:val="nil"/>
              <w:right w:val="nil"/>
            </w:tcBorders>
            <w:shd w:val="clear" w:color="auto" w:fill="auto"/>
            <w:vAlign w:val="center"/>
            <w:hideMark/>
          </w:tcPr>
          <w:p w14:paraId="18A6885E" w14:textId="77777777" w:rsidR="00B45752" w:rsidRPr="00B45752" w:rsidRDefault="00B45752" w:rsidP="00B45752">
            <w:pPr>
              <w:spacing w:after="0" w:line="240" w:lineRule="auto"/>
              <w:rPr>
                <w:rFonts w:eastAsia="Times New Roman"/>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47CA3538"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25C70BD7"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4DCC7E40"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39143D75"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58869409"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9) Debiti verso fornitori</w:t>
            </w:r>
          </w:p>
        </w:tc>
        <w:tc>
          <w:tcPr>
            <w:tcW w:w="793" w:type="pct"/>
            <w:tcBorders>
              <w:top w:val="nil"/>
              <w:left w:val="nil"/>
              <w:bottom w:val="nil"/>
              <w:right w:val="nil"/>
            </w:tcBorders>
            <w:shd w:val="clear" w:color="auto" w:fill="auto"/>
            <w:vAlign w:val="center"/>
            <w:hideMark/>
          </w:tcPr>
          <w:p w14:paraId="3DE9F1A4"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2.875.696</w:t>
            </w:r>
          </w:p>
        </w:tc>
        <w:tc>
          <w:tcPr>
            <w:tcW w:w="708" w:type="pct"/>
            <w:tcBorders>
              <w:top w:val="nil"/>
              <w:left w:val="nil"/>
              <w:bottom w:val="nil"/>
              <w:right w:val="single" w:sz="8" w:space="0" w:color="000000"/>
            </w:tcBorders>
            <w:shd w:val="clear" w:color="auto" w:fill="auto"/>
            <w:vAlign w:val="center"/>
            <w:hideMark/>
          </w:tcPr>
          <w:p w14:paraId="52E7E849"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2.212.037</w:t>
            </w:r>
          </w:p>
        </w:tc>
      </w:tr>
      <w:tr w:rsidR="00B45752" w:rsidRPr="00B45752" w14:paraId="0F368F8F"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601E1058"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7C65E69E"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6C4D35C1"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10) Debiti verso dipendenti</w:t>
            </w:r>
          </w:p>
        </w:tc>
        <w:tc>
          <w:tcPr>
            <w:tcW w:w="793" w:type="pct"/>
            <w:tcBorders>
              <w:top w:val="nil"/>
              <w:left w:val="nil"/>
              <w:bottom w:val="nil"/>
              <w:right w:val="nil"/>
            </w:tcBorders>
            <w:shd w:val="clear" w:color="auto" w:fill="auto"/>
            <w:vAlign w:val="center"/>
            <w:hideMark/>
          </w:tcPr>
          <w:p w14:paraId="69141EC7"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2.595.327</w:t>
            </w:r>
          </w:p>
        </w:tc>
        <w:tc>
          <w:tcPr>
            <w:tcW w:w="708" w:type="pct"/>
            <w:tcBorders>
              <w:top w:val="nil"/>
              <w:left w:val="nil"/>
              <w:bottom w:val="nil"/>
              <w:right w:val="single" w:sz="8" w:space="0" w:color="000000"/>
            </w:tcBorders>
            <w:shd w:val="clear" w:color="auto" w:fill="auto"/>
            <w:vAlign w:val="center"/>
            <w:hideMark/>
          </w:tcPr>
          <w:p w14:paraId="43EDA743"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2.247.766</w:t>
            </w:r>
          </w:p>
        </w:tc>
      </w:tr>
      <w:tr w:rsidR="00B45752" w:rsidRPr="00B45752" w14:paraId="5D136E58"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3B2E08BD"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7011FF71"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7D818882"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11) Debiti verso società o enti controllati</w:t>
            </w:r>
          </w:p>
        </w:tc>
        <w:tc>
          <w:tcPr>
            <w:tcW w:w="793" w:type="pct"/>
            <w:tcBorders>
              <w:top w:val="nil"/>
              <w:left w:val="nil"/>
              <w:bottom w:val="nil"/>
              <w:right w:val="nil"/>
            </w:tcBorders>
            <w:shd w:val="clear" w:color="auto" w:fill="auto"/>
            <w:vAlign w:val="center"/>
            <w:hideMark/>
          </w:tcPr>
          <w:p w14:paraId="6D5EEA2C" w14:textId="77777777" w:rsidR="00B45752" w:rsidRPr="00B45752" w:rsidRDefault="00B45752" w:rsidP="00B45752">
            <w:pPr>
              <w:spacing w:after="0" w:line="240" w:lineRule="auto"/>
              <w:rPr>
                <w:rFonts w:eastAsia="Times New Roman"/>
                <w:color w:val="000000"/>
                <w:sz w:val="18"/>
                <w:szCs w:val="18"/>
                <w:lang w:eastAsia="it-IT"/>
              </w:rPr>
            </w:pPr>
          </w:p>
        </w:tc>
        <w:tc>
          <w:tcPr>
            <w:tcW w:w="708" w:type="pct"/>
            <w:tcBorders>
              <w:top w:val="nil"/>
              <w:left w:val="nil"/>
              <w:bottom w:val="nil"/>
              <w:right w:val="single" w:sz="8" w:space="0" w:color="000000"/>
            </w:tcBorders>
            <w:shd w:val="clear" w:color="auto" w:fill="auto"/>
            <w:vAlign w:val="center"/>
            <w:hideMark/>
          </w:tcPr>
          <w:p w14:paraId="6D4A7911"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490E1664"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4D7D18D5"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lastRenderedPageBreak/>
              <w:t> </w:t>
            </w:r>
          </w:p>
        </w:tc>
        <w:tc>
          <w:tcPr>
            <w:tcW w:w="469" w:type="pct"/>
            <w:tcBorders>
              <w:top w:val="nil"/>
              <w:left w:val="nil"/>
              <w:bottom w:val="nil"/>
              <w:right w:val="nil"/>
            </w:tcBorders>
            <w:shd w:val="clear" w:color="auto" w:fill="auto"/>
            <w:vAlign w:val="center"/>
            <w:hideMark/>
          </w:tcPr>
          <w:p w14:paraId="532E8EAD"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3C2460E2" w14:textId="77777777" w:rsidR="00B45752" w:rsidRPr="00B45752" w:rsidRDefault="00B45752" w:rsidP="00B45752">
            <w:pPr>
              <w:spacing w:after="0" w:line="240" w:lineRule="auto"/>
              <w:rPr>
                <w:rFonts w:eastAsia="Times New Roman"/>
                <w:color w:val="000000"/>
                <w:sz w:val="18"/>
                <w:szCs w:val="18"/>
                <w:lang w:eastAsia="it-IT"/>
              </w:rPr>
            </w:pPr>
            <w:r w:rsidRPr="00B45752">
              <w:rPr>
                <w:rFonts w:eastAsia="Times New Roman"/>
                <w:color w:val="000000"/>
                <w:sz w:val="18"/>
                <w:szCs w:val="18"/>
                <w:lang w:eastAsia="it-IT"/>
              </w:rPr>
              <w:t>12) Debiti altri debiti</w:t>
            </w:r>
          </w:p>
        </w:tc>
        <w:tc>
          <w:tcPr>
            <w:tcW w:w="793" w:type="pct"/>
            <w:tcBorders>
              <w:top w:val="nil"/>
              <w:left w:val="nil"/>
              <w:bottom w:val="nil"/>
              <w:right w:val="nil"/>
            </w:tcBorders>
            <w:shd w:val="clear" w:color="auto" w:fill="auto"/>
            <w:vAlign w:val="center"/>
            <w:hideMark/>
          </w:tcPr>
          <w:p w14:paraId="5AA5965E" w14:textId="6A297EC3" w:rsidR="00B45752" w:rsidRPr="00B45752" w:rsidRDefault="00844DEC" w:rsidP="00844DEC">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7.380.193</w:t>
            </w:r>
          </w:p>
        </w:tc>
        <w:tc>
          <w:tcPr>
            <w:tcW w:w="708" w:type="pct"/>
            <w:tcBorders>
              <w:top w:val="nil"/>
              <w:left w:val="nil"/>
              <w:bottom w:val="nil"/>
              <w:right w:val="single" w:sz="8" w:space="0" w:color="000000"/>
            </w:tcBorders>
            <w:shd w:val="clear" w:color="auto" w:fill="auto"/>
            <w:vAlign w:val="center"/>
            <w:hideMark/>
          </w:tcPr>
          <w:p w14:paraId="1D866CF1" w14:textId="3C5A2803" w:rsidR="00B45752" w:rsidRPr="00B45752" w:rsidRDefault="00844DEC" w:rsidP="00B4575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6.091.622</w:t>
            </w:r>
          </w:p>
        </w:tc>
      </w:tr>
      <w:tr w:rsidR="00B45752" w:rsidRPr="00B45752" w14:paraId="74F3EB89"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3C7DE70D"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TOTALE D) DEBITI</w:t>
            </w:r>
          </w:p>
        </w:tc>
        <w:tc>
          <w:tcPr>
            <w:tcW w:w="793" w:type="pct"/>
            <w:tcBorders>
              <w:top w:val="nil"/>
              <w:left w:val="nil"/>
              <w:bottom w:val="nil"/>
              <w:right w:val="nil"/>
            </w:tcBorders>
            <w:shd w:val="clear" w:color="auto" w:fill="auto"/>
            <w:vAlign w:val="center"/>
            <w:hideMark/>
          </w:tcPr>
          <w:p w14:paraId="4515A6B4" w14:textId="32ACDF7D" w:rsidR="00B45752" w:rsidRPr="00B45752" w:rsidRDefault="00844DEC" w:rsidP="00B45752">
            <w:pPr>
              <w:spacing w:after="0" w:line="240" w:lineRule="auto"/>
              <w:jc w:val="right"/>
              <w:rPr>
                <w:rFonts w:eastAsia="Times New Roman"/>
                <w:b/>
                <w:bCs/>
                <w:color w:val="548235"/>
                <w:sz w:val="18"/>
                <w:szCs w:val="18"/>
                <w:lang w:eastAsia="it-IT"/>
              </w:rPr>
            </w:pPr>
            <w:r>
              <w:rPr>
                <w:rFonts w:eastAsia="Times New Roman"/>
                <w:b/>
                <w:bCs/>
                <w:color w:val="548235"/>
                <w:sz w:val="18"/>
                <w:szCs w:val="18"/>
                <w:lang w:eastAsia="it-IT"/>
              </w:rPr>
              <w:t>16.615.419</w:t>
            </w:r>
          </w:p>
        </w:tc>
        <w:tc>
          <w:tcPr>
            <w:tcW w:w="708" w:type="pct"/>
            <w:tcBorders>
              <w:top w:val="nil"/>
              <w:left w:val="nil"/>
              <w:bottom w:val="nil"/>
              <w:right w:val="single" w:sz="8" w:space="0" w:color="000000"/>
            </w:tcBorders>
            <w:shd w:val="clear" w:color="auto" w:fill="auto"/>
            <w:vAlign w:val="center"/>
            <w:hideMark/>
          </w:tcPr>
          <w:p w14:paraId="6AA91E15" w14:textId="6DE3E543" w:rsidR="00B45752" w:rsidRPr="00B45752" w:rsidRDefault="00B45752" w:rsidP="00844DEC">
            <w:pPr>
              <w:spacing w:after="0" w:line="240" w:lineRule="auto"/>
              <w:jc w:val="right"/>
              <w:rPr>
                <w:rFonts w:eastAsia="Times New Roman"/>
                <w:b/>
                <w:bCs/>
                <w:color w:val="548235"/>
                <w:sz w:val="18"/>
                <w:szCs w:val="18"/>
                <w:lang w:eastAsia="it-IT"/>
              </w:rPr>
            </w:pPr>
            <w:r w:rsidRPr="00B45752">
              <w:rPr>
                <w:rFonts w:eastAsia="Times New Roman"/>
                <w:b/>
                <w:bCs/>
                <w:color w:val="548235"/>
                <w:sz w:val="18"/>
                <w:szCs w:val="18"/>
                <w:lang w:eastAsia="it-IT"/>
              </w:rPr>
              <w:t>14.663.34</w:t>
            </w:r>
            <w:r w:rsidR="00844DEC">
              <w:rPr>
                <w:rFonts w:eastAsia="Times New Roman"/>
                <w:b/>
                <w:bCs/>
                <w:color w:val="548235"/>
                <w:sz w:val="18"/>
                <w:szCs w:val="18"/>
                <w:lang w:eastAsia="it-IT"/>
              </w:rPr>
              <w:t>3</w:t>
            </w:r>
          </w:p>
        </w:tc>
      </w:tr>
      <w:tr w:rsidR="00B45752" w:rsidRPr="00B45752" w14:paraId="11A274CB"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4C9FD3CA" w14:textId="77777777" w:rsidR="00B45752" w:rsidRPr="00B45752" w:rsidRDefault="00B45752" w:rsidP="00B45752">
            <w:pPr>
              <w:spacing w:after="0" w:line="240" w:lineRule="auto"/>
              <w:rPr>
                <w:rFonts w:eastAsia="Times New Roman"/>
                <w:b/>
                <w:bCs/>
                <w:color w:val="002060"/>
                <w:sz w:val="18"/>
                <w:szCs w:val="18"/>
                <w:lang w:eastAsia="it-IT"/>
              </w:rPr>
            </w:pPr>
            <w:r w:rsidRPr="00B45752">
              <w:rPr>
                <w:rFonts w:eastAsia="Times New Roman"/>
                <w:b/>
                <w:bCs/>
                <w:color w:val="002060"/>
                <w:sz w:val="18"/>
                <w:szCs w:val="18"/>
                <w:lang w:eastAsia="it-IT"/>
              </w:rPr>
              <w:t> </w:t>
            </w:r>
          </w:p>
        </w:tc>
        <w:tc>
          <w:tcPr>
            <w:tcW w:w="469" w:type="pct"/>
            <w:tcBorders>
              <w:top w:val="nil"/>
              <w:left w:val="nil"/>
              <w:bottom w:val="nil"/>
              <w:right w:val="nil"/>
            </w:tcBorders>
            <w:shd w:val="clear" w:color="auto" w:fill="auto"/>
            <w:vAlign w:val="center"/>
            <w:hideMark/>
          </w:tcPr>
          <w:p w14:paraId="2A8CD150" w14:textId="77777777" w:rsidR="00B45752" w:rsidRPr="00B45752" w:rsidRDefault="00B45752" w:rsidP="00B45752">
            <w:pPr>
              <w:spacing w:after="0" w:line="240" w:lineRule="auto"/>
              <w:rPr>
                <w:rFonts w:eastAsia="Times New Roman"/>
                <w:b/>
                <w:bCs/>
                <w:color w:val="002060"/>
                <w:sz w:val="18"/>
                <w:szCs w:val="18"/>
                <w:lang w:eastAsia="it-IT"/>
              </w:rPr>
            </w:pPr>
          </w:p>
        </w:tc>
        <w:tc>
          <w:tcPr>
            <w:tcW w:w="2838" w:type="pct"/>
            <w:tcBorders>
              <w:top w:val="nil"/>
              <w:left w:val="nil"/>
              <w:bottom w:val="nil"/>
              <w:right w:val="nil"/>
            </w:tcBorders>
            <w:shd w:val="clear" w:color="auto" w:fill="auto"/>
            <w:vAlign w:val="center"/>
            <w:hideMark/>
          </w:tcPr>
          <w:p w14:paraId="7746B73C"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93" w:type="pct"/>
            <w:tcBorders>
              <w:top w:val="nil"/>
              <w:left w:val="nil"/>
              <w:bottom w:val="nil"/>
              <w:right w:val="nil"/>
            </w:tcBorders>
            <w:shd w:val="clear" w:color="auto" w:fill="auto"/>
            <w:vAlign w:val="center"/>
            <w:hideMark/>
          </w:tcPr>
          <w:p w14:paraId="6EF07C71"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c>
          <w:tcPr>
            <w:tcW w:w="708" w:type="pct"/>
            <w:tcBorders>
              <w:top w:val="nil"/>
              <w:left w:val="nil"/>
              <w:bottom w:val="nil"/>
              <w:right w:val="single" w:sz="8" w:space="0" w:color="000000"/>
            </w:tcBorders>
            <w:shd w:val="clear" w:color="auto" w:fill="auto"/>
            <w:vAlign w:val="center"/>
            <w:hideMark/>
          </w:tcPr>
          <w:p w14:paraId="1AE300CD" w14:textId="77777777" w:rsidR="00B45752" w:rsidRPr="00B45752" w:rsidRDefault="00B45752" w:rsidP="00B45752">
            <w:pPr>
              <w:spacing w:after="0" w:line="240" w:lineRule="auto"/>
              <w:rPr>
                <w:rFonts w:ascii="Times New Roman" w:eastAsia="Times New Roman" w:hAnsi="Times New Roman" w:cs="Times New Roman"/>
                <w:sz w:val="20"/>
                <w:szCs w:val="20"/>
                <w:lang w:eastAsia="it-IT"/>
              </w:rPr>
            </w:pPr>
          </w:p>
        </w:tc>
      </w:tr>
      <w:tr w:rsidR="00B45752" w:rsidRPr="00B45752" w14:paraId="35CF84C4" w14:textId="77777777" w:rsidTr="00B45752">
        <w:trPr>
          <w:trHeight w:val="255"/>
        </w:trPr>
        <w:tc>
          <w:tcPr>
            <w:tcW w:w="5000" w:type="pct"/>
            <w:gridSpan w:val="5"/>
            <w:tcBorders>
              <w:top w:val="nil"/>
              <w:left w:val="single" w:sz="8" w:space="0" w:color="000000"/>
              <w:bottom w:val="nil"/>
              <w:right w:val="single" w:sz="8" w:space="0" w:color="000000"/>
            </w:tcBorders>
            <w:shd w:val="clear" w:color="auto" w:fill="auto"/>
            <w:vAlign w:val="center"/>
            <w:hideMark/>
          </w:tcPr>
          <w:p w14:paraId="20674BB1"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E) RATEI E RISCONTI PASSIVI E CONTRIBUTI AGLI INVESTIMENTI</w:t>
            </w:r>
          </w:p>
        </w:tc>
      </w:tr>
      <w:tr w:rsidR="00B45752" w:rsidRPr="00B45752" w14:paraId="42DEEC98"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5252745"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2D607AA1"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694D3001" w14:textId="77777777" w:rsidR="00B45752" w:rsidRPr="00B45752" w:rsidRDefault="00B45752" w:rsidP="00B45752">
            <w:pPr>
              <w:spacing w:after="0" w:line="240" w:lineRule="auto"/>
              <w:rPr>
                <w:rFonts w:eastAsia="Times New Roman"/>
                <w:color w:val="000000"/>
                <w:sz w:val="18"/>
                <w:szCs w:val="18"/>
                <w:lang w:eastAsia="it-IT"/>
              </w:rPr>
            </w:pPr>
            <w:proofErr w:type="gramStart"/>
            <w:r w:rsidRPr="00B45752">
              <w:rPr>
                <w:rFonts w:eastAsia="Times New Roman"/>
                <w:color w:val="000000"/>
                <w:sz w:val="18"/>
                <w:szCs w:val="18"/>
                <w:lang w:eastAsia="it-IT"/>
              </w:rPr>
              <w:t>e</w:t>
            </w:r>
            <w:proofErr w:type="gramEnd"/>
            <w:r w:rsidRPr="00B45752">
              <w:rPr>
                <w:rFonts w:eastAsia="Times New Roman"/>
                <w:color w:val="000000"/>
                <w:sz w:val="18"/>
                <w:szCs w:val="18"/>
                <w:lang w:eastAsia="it-IT"/>
              </w:rPr>
              <w:t xml:space="preserve">1) Contributi agli investimenti </w:t>
            </w:r>
          </w:p>
        </w:tc>
        <w:tc>
          <w:tcPr>
            <w:tcW w:w="793" w:type="pct"/>
            <w:tcBorders>
              <w:top w:val="nil"/>
              <w:left w:val="nil"/>
              <w:bottom w:val="nil"/>
              <w:right w:val="nil"/>
            </w:tcBorders>
            <w:shd w:val="clear" w:color="auto" w:fill="auto"/>
            <w:vAlign w:val="center"/>
            <w:hideMark/>
          </w:tcPr>
          <w:p w14:paraId="51377512"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13.944.949</w:t>
            </w:r>
          </w:p>
        </w:tc>
        <w:tc>
          <w:tcPr>
            <w:tcW w:w="708" w:type="pct"/>
            <w:tcBorders>
              <w:top w:val="nil"/>
              <w:left w:val="nil"/>
              <w:bottom w:val="nil"/>
              <w:right w:val="single" w:sz="8" w:space="0" w:color="000000"/>
            </w:tcBorders>
            <w:shd w:val="clear" w:color="auto" w:fill="auto"/>
            <w:vAlign w:val="center"/>
            <w:hideMark/>
          </w:tcPr>
          <w:p w14:paraId="57932428"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5.867.409</w:t>
            </w:r>
          </w:p>
        </w:tc>
      </w:tr>
      <w:tr w:rsidR="00B45752" w:rsidRPr="00B45752" w14:paraId="3484F7E1" w14:textId="77777777" w:rsidTr="00E642A4">
        <w:trPr>
          <w:trHeight w:val="255"/>
        </w:trPr>
        <w:tc>
          <w:tcPr>
            <w:tcW w:w="191" w:type="pct"/>
            <w:tcBorders>
              <w:top w:val="nil"/>
              <w:left w:val="single" w:sz="8" w:space="0" w:color="000000"/>
              <w:bottom w:val="nil"/>
              <w:right w:val="nil"/>
            </w:tcBorders>
            <w:shd w:val="clear" w:color="auto" w:fill="auto"/>
            <w:vAlign w:val="center"/>
            <w:hideMark/>
          </w:tcPr>
          <w:p w14:paraId="7D2769CB" w14:textId="77777777" w:rsidR="00B45752" w:rsidRPr="00B45752" w:rsidRDefault="00B45752" w:rsidP="00B45752">
            <w:pPr>
              <w:spacing w:after="0" w:line="240" w:lineRule="auto"/>
              <w:rPr>
                <w:rFonts w:eastAsia="Times New Roman"/>
                <w:b/>
                <w:bCs/>
                <w:color w:val="000000"/>
                <w:sz w:val="18"/>
                <w:szCs w:val="18"/>
                <w:lang w:eastAsia="it-IT"/>
              </w:rPr>
            </w:pPr>
            <w:r w:rsidRPr="00B45752">
              <w:rPr>
                <w:rFonts w:eastAsia="Times New Roman"/>
                <w:b/>
                <w:bCs/>
                <w:color w:val="000000"/>
                <w:sz w:val="18"/>
                <w:szCs w:val="18"/>
                <w:lang w:eastAsia="it-IT"/>
              </w:rPr>
              <w:t> </w:t>
            </w:r>
          </w:p>
        </w:tc>
        <w:tc>
          <w:tcPr>
            <w:tcW w:w="469" w:type="pct"/>
            <w:tcBorders>
              <w:top w:val="nil"/>
              <w:left w:val="nil"/>
              <w:bottom w:val="nil"/>
              <w:right w:val="nil"/>
            </w:tcBorders>
            <w:shd w:val="clear" w:color="auto" w:fill="auto"/>
            <w:vAlign w:val="center"/>
            <w:hideMark/>
          </w:tcPr>
          <w:p w14:paraId="6C128422" w14:textId="77777777" w:rsidR="00B45752" w:rsidRPr="00B45752" w:rsidRDefault="00B45752" w:rsidP="00B45752">
            <w:pPr>
              <w:spacing w:after="0" w:line="240" w:lineRule="auto"/>
              <w:rPr>
                <w:rFonts w:eastAsia="Times New Roman"/>
                <w:b/>
                <w:bCs/>
                <w:color w:val="000000"/>
                <w:sz w:val="18"/>
                <w:szCs w:val="18"/>
                <w:lang w:eastAsia="it-IT"/>
              </w:rPr>
            </w:pPr>
          </w:p>
        </w:tc>
        <w:tc>
          <w:tcPr>
            <w:tcW w:w="2838" w:type="pct"/>
            <w:tcBorders>
              <w:top w:val="nil"/>
              <w:left w:val="nil"/>
              <w:bottom w:val="nil"/>
              <w:right w:val="nil"/>
            </w:tcBorders>
            <w:shd w:val="clear" w:color="auto" w:fill="auto"/>
            <w:vAlign w:val="center"/>
            <w:hideMark/>
          </w:tcPr>
          <w:p w14:paraId="1D640211" w14:textId="77777777" w:rsidR="00B45752" w:rsidRPr="00B45752" w:rsidRDefault="00B45752" w:rsidP="00B45752">
            <w:pPr>
              <w:spacing w:after="0" w:line="240" w:lineRule="auto"/>
              <w:rPr>
                <w:rFonts w:eastAsia="Times New Roman"/>
                <w:color w:val="000000"/>
                <w:sz w:val="18"/>
                <w:szCs w:val="18"/>
                <w:lang w:eastAsia="it-IT"/>
              </w:rPr>
            </w:pPr>
            <w:proofErr w:type="gramStart"/>
            <w:r w:rsidRPr="00B45752">
              <w:rPr>
                <w:rFonts w:eastAsia="Times New Roman"/>
                <w:color w:val="000000"/>
                <w:sz w:val="18"/>
                <w:szCs w:val="18"/>
                <w:lang w:eastAsia="it-IT"/>
              </w:rPr>
              <w:t>e</w:t>
            </w:r>
            <w:proofErr w:type="gramEnd"/>
            <w:r w:rsidRPr="00B45752">
              <w:rPr>
                <w:rFonts w:eastAsia="Times New Roman"/>
                <w:color w:val="000000"/>
                <w:sz w:val="18"/>
                <w:szCs w:val="18"/>
                <w:lang w:eastAsia="it-IT"/>
              </w:rPr>
              <w:t>2) Ratei e risconti passivi</w:t>
            </w:r>
          </w:p>
        </w:tc>
        <w:tc>
          <w:tcPr>
            <w:tcW w:w="793" w:type="pct"/>
            <w:tcBorders>
              <w:top w:val="nil"/>
              <w:left w:val="nil"/>
              <w:bottom w:val="nil"/>
              <w:right w:val="nil"/>
            </w:tcBorders>
            <w:shd w:val="clear" w:color="auto" w:fill="auto"/>
            <w:vAlign w:val="center"/>
            <w:hideMark/>
          </w:tcPr>
          <w:p w14:paraId="20B00771"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37.935.623</w:t>
            </w:r>
          </w:p>
        </w:tc>
        <w:tc>
          <w:tcPr>
            <w:tcW w:w="708" w:type="pct"/>
            <w:tcBorders>
              <w:top w:val="nil"/>
              <w:left w:val="nil"/>
              <w:bottom w:val="nil"/>
              <w:right w:val="single" w:sz="8" w:space="0" w:color="000000"/>
            </w:tcBorders>
            <w:shd w:val="clear" w:color="auto" w:fill="auto"/>
            <w:vAlign w:val="center"/>
            <w:hideMark/>
          </w:tcPr>
          <w:p w14:paraId="1C1A358C" w14:textId="77777777" w:rsidR="00B45752" w:rsidRPr="00B45752" w:rsidRDefault="00B45752" w:rsidP="00B45752">
            <w:pPr>
              <w:spacing w:after="0" w:line="240" w:lineRule="auto"/>
              <w:jc w:val="right"/>
              <w:rPr>
                <w:rFonts w:eastAsia="Times New Roman"/>
                <w:color w:val="000000"/>
                <w:sz w:val="18"/>
                <w:szCs w:val="18"/>
                <w:lang w:eastAsia="it-IT"/>
              </w:rPr>
            </w:pPr>
            <w:r w:rsidRPr="00B45752">
              <w:rPr>
                <w:rFonts w:eastAsia="Times New Roman"/>
                <w:color w:val="000000"/>
                <w:sz w:val="18"/>
                <w:szCs w:val="18"/>
                <w:lang w:eastAsia="it-IT"/>
              </w:rPr>
              <w:t>33.218.317</w:t>
            </w:r>
          </w:p>
        </w:tc>
      </w:tr>
      <w:tr w:rsidR="00B45752" w:rsidRPr="00B45752" w14:paraId="168A15D9"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6C26392B"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 xml:space="preserve">TOTALE E) RATEI E RISCONTI PASSIVI E CONTRIBUTI AGLI INVESTIMENTI                                                                </w:t>
            </w:r>
          </w:p>
        </w:tc>
        <w:tc>
          <w:tcPr>
            <w:tcW w:w="793" w:type="pct"/>
            <w:vMerge w:val="restart"/>
            <w:tcBorders>
              <w:top w:val="nil"/>
              <w:left w:val="nil"/>
              <w:bottom w:val="nil"/>
              <w:right w:val="nil"/>
            </w:tcBorders>
            <w:shd w:val="clear" w:color="auto" w:fill="auto"/>
            <w:vAlign w:val="center"/>
            <w:hideMark/>
          </w:tcPr>
          <w:p w14:paraId="116C1CF0" w14:textId="77777777" w:rsidR="00B45752" w:rsidRPr="00B45752" w:rsidRDefault="00B45752" w:rsidP="00B45752">
            <w:pPr>
              <w:spacing w:after="0" w:line="240" w:lineRule="auto"/>
              <w:jc w:val="right"/>
              <w:rPr>
                <w:rFonts w:eastAsia="Times New Roman"/>
                <w:sz w:val="18"/>
                <w:szCs w:val="18"/>
                <w:lang w:eastAsia="it-IT"/>
              </w:rPr>
            </w:pPr>
            <w:r w:rsidRPr="00B45752">
              <w:rPr>
                <w:rFonts w:eastAsia="Times New Roman"/>
                <w:sz w:val="18"/>
                <w:szCs w:val="18"/>
                <w:lang w:eastAsia="it-IT"/>
              </w:rPr>
              <w:t>38.270.855</w:t>
            </w:r>
          </w:p>
        </w:tc>
        <w:tc>
          <w:tcPr>
            <w:tcW w:w="708" w:type="pct"/>
            <w:vMerge w:val="restart"/>
            <w:tcBorders>
              <w:top w:val="nil"/>
              <w:left w:val="nil"/>
              <w:bottom w:val="nil"/>
              <w:right w:val="single" w:sz="8" w:space="0" w:color="000000"/>
            </w:tcBorders>
            <w:shd w:val="clear" w:color="auto" w:fill="auto"/>
            <w:vAlign w:val="center"/>
            <w:hideMark/>
          </w:tcPr>
          <w:p w14:paraId="7B9ECF78" w14:textId="77777777" w:rsidR="00B45752" w:rsidRPr="00B45752" w:rsidRDefault="00B45752" w:rsidP="00B45752">
            <w:pPr>
              <w:spacing w:after="0" w:line="240" w:lineRule="auto"/>
              <w:jc w:val="right"/>
              <w:rPr>
                <w:rFonts w:eastAsia="Times New Roman"/>
                <w:sz w:val="18"/>
                <w:szCs w:val="18"/>
                <w:lang w:eastAsia="it-IT"/>
              </w:rPr>
            </w:pPr>
            <w:r w:rsidRPr="00B45752">
              <w:rPr>
                <w:rFonts w:eastAsia="Times New Roman"/>
                <w:sz w:val="18"/>
                <w:szCs w:val="18"/>
                <w:lang w:eastAsia="it-IT"/>
              </w:rPr>
              <w:t>29.505.357</w:t>
            </w:r>
          </w:p>
        </w:tc>
      </w:tr>
      <w:tr w:rsidR="00B45752" w:rsidRPr="00B45752" w14:paraId="66D911C6"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4A74E4FF" w14:textId="77777777" w:rsidR="00B45752" w:rsidRPr="00B45752" w:rsidRDefault="00B45752" w:rsidP="00B45752">
            <w:pPr>
              <w:spacing w:after="0" w:line="240" w:lineRule="auto"/>
              <w:rPr>
                <w:rFonts w:eastAsia="Times New Roman"/>
                <w:b/>
                <w:bCs/>
                <w:color w:val="538135"/>
                <w:sz w:val="18"/>
                <w:szCs w:val="18"/>
                <w:lang w:eastAsia="it-IT"/>
              </w:rPr>
            </w:pPr>
            <w:r w:rsidRPr="00B45752">
              <w:rPr>
                <w:rFonts w:eastAsia="Times New Roman"/>
                <w:b/>
                <w:bCs/>
                <w:color w:val="538135"/>
                <w:sz w:val="18"/>
                <w:szCs w:val="18"/>
                <w:lang w:eastAsia="it-IT"/>
              </w:rPr>
              <w:t> </w:t>
            </w:r>
          </w:p>
        </w:tc>
        <w:tc>
          <w:tcPr>
            <w:tcW w:w="793" w:type="pct"/>
            <w:vMerge/>
            <w:tcBorders>
              <w:top w:val="nil"/>
              <w:left w:val="nil"/>
              <w:bottom w:val="nil"/>
              <w:right w:val="nil"/>
            </w:tcBorders>
            <w:vAlign w:val="center"/>
            <w:hideMark/>
          </w:tcPr>
          <w:p w14:paraId="0181E933" w14:textId="77777777" w:rsidR="00B45752" w:rsidRPr="00B45752" w:rsidRDefault="00B45752" w:rsidP="00B45752">
            <w:pPr>
              <w:spacing w:after="0" w:line="240" w:lineRule="auto"/>
              <w:rPr>
                <w:rFonts w:eastAsia="Times New Roman"/>
                <w:sz w:val="18"/>
                <w:szCs w:val="18"/>
                <w:lang w:eastAsia="it-IT"/>
              </w:rPr>
            </w:pPr>
          </w:p>
        </w:tc>
        <w:tc>
          <w:tcPr>
            <w:tcW w:w="708" w:type="pct"/>
            <w:vMerge/>
            <w:tcBorders>
              <w:top w:val="nil"/>
              <w:left w:val="nil"/>
              <w:bottom w:val="nil"/>
              <w:right w:val="single" w:sz="8" w:space="0" w:color="000000"/>
            </w:tcBorders>
            <w:vAlign w:val="center"/>
            <w:hideMark/>
          </w:tcPr>
          <w:p w14:paraId="6FDC05D8" w14:textId="77777777" w:rsidR="00B45752" w:rsidRPr="00B45752" w:rsidRDefault="00B45752" w:rsidP="00B45752">
            <w:pPr>
              <w:spacing w:after="0" w:line="240" w:lineRule="auto"/>
              <w:rPr>
                <w:rFonts w:eastAsia="Times New Roman"/>
                <w:sz w:val="18"/>
                <w:szCs w:val="18"/>
                <w:lang w:eastAsia="it-IT"/>
              </w:rPr>
            </w:pPr>
          </w:p>
        </w:tc>
      </w:tr>
      <w:tr w:rsidR="00B45752" w:rsidRPr="00B45752" w14:paraId="0C8B0132" w14:textId="77777777" w:rsidTr="00E642A4">
        <w:trPr>
          <w:trHeight w:val="300"/>
        </w:trPr>
        <w:tc>
          <w:tcPr>
            <w:tcW w:w="3498" w:type="pct"/>
            <w:gridSpan w:val="3"/>
            <w:tcBorders>
              <w:top w:val="nil"/>
              <w:left w:val="single" w:sz="8" w:space="0" w:color="000000"/>
              <w:bottom w:val="nil"/>
              <w:right w:val="nil"/>
            </w:tcBorders>
            <w:shd w:val="clear" w:color="auto" w:fill="auto"/>
            <w:vAlign w:val="center"/>
            <w:hideMark/>
          </w:tcPr>
          <w:p w14:paraId="308BCA4C" w14:textId="77777777" w:rsidR="00B45752" w:rsidRPr="00B45752" w:rsidRDefault="00B45752" w:rsidP="00B45752">
            <w:pPr>
              <w:spacing w:after="0" w:line="240" w:lineRule="auto"/>
              <w:rPr>
                <w:rFonts w:eastAsia="Times New Roman"/>
                <w:b/>
                <w:bCs/>
                <w:color w:val="548235"/>
                <w:sz w:val="18"/>
                <w:szCs w:val="18"/>
                <w:lang w:eastAsia="it-IT"/>
              </w:rPr>
            </w:pPr>
            <w:r w:rsidRPr="00B45752">
              <w:rPr>
                <w:rFonts w:eastAsia="Times New Roman"/>
                <w:b/>
                <w:bCs/>
                <w:color w:val="548235"/>
                <w:sz w:val="18"/>
                <w:szCs w:val="18"/>
                <w:lang w:eastAsia="it-IT"/>
              </w:rPr>
              <w:t>F) RISCONTI PASSIVI PER PROGETTI E RICERCHE IN CORSO</w:t>
            </w:r>
          </w:p>
        </w:tc>
        <w:tc>
          <w:tcPr>
            <w:tcW w:w="793" w:type="pct"/>
            <w:vMerge/>
            <w:tcBorders>
              <w:top w:val="nil"/>
              <w:left w:val="nil"/>
              <w:bottom w:val="nil"/>
              <w:right w:val="nil"/>
            </w:tcBorders>
            <w:vAlign w:val="center"/>
            <w:hideMark/>
          </w:tcPr>
          <w:p w14:paraId="7DDC98A0" w14:textId="77777777" w:rsidR="00B45752" w:rsidRPr="00B45752" w:rsidRDefault="00B45752" w:rsidP="00B45752">
            <w:pPr>
              <w:spacing w:after="0" w:line="240" w:lineRule="auto"/>
              <w:rPr>
                <w:rFonts w:eastAsia="Times New Roman"/>
                <w:sz w:val="18"/>
                <w:szCs w:val="18"/>
                <w:lang w:eastAsia="it-IT"/>
              </w:rPr>
            </w:pPr>
          </w:p>
        </w:tc>
        <w:tc>
          <w:tcPr>
            <w:tcW w:w="708" w:type="pct"/>
            <w:vMerge/>
            <w:tcBorders>
              <w:top w:val="nil"/>
              <w:left w:val="nil"/>
              <w:bottom w:val="nil"/>
              <w:right w:val="single" w:sz="8" w:space="0" w:color="000000"/>
            </w:tcBorders>
            <w:vAlign w:val="center"/>
            <w:hideMark/>
          </w:tcPr>
          <w:p w14:paraId="12D83C39" w14:textId="77777777" w:rsidR="00B45752" w:rsidRPr="00B45752" w:rsidRDefault="00B45752" w:rsidP="00B45752">
            <w:pPr>
              <w:spacing w:after="0" w:line="240" w:lineRule="auto"/>
              <w:rPr>
                <w:rFonts w:eastAsia="Times New Roman"/>
                <w:sz w:val="18"/>
                <w:szCs w:val="18"/>
                <w:lang w:eastAsia="it-IT"/>
              </w:rPr>
            </w:pPr>
          </w:p>
        </w:tc>
      </w:tr>
      <w:tr w:rsidR="00B45752" w:rsidRPr="00B45752" w14:paraId="009189BF" w14:textId="77777777" w:rsidTr="00E642A4">
        <w:trPr>
          <w:trHeight w:val="375"/>
        </w:trPr>
        <w:tc>
          <w:tcPr>
            <w:tcW w:w="191" w:type="pct"/>
            <w:tcBorders>
              <w:top w:val="nil"/>
              <w:left w:val="single" w:sz="8" w:space="0" w:color="000000"/>
              <w:bottom w:val="nil"/>
              <w:right w:val="nil"/>
            </w:tcBorders>
            <w:shd w:val="clear" w:color="auto" w:fill="auto"/>
            <w:vAlign w:val="center"/>
            <w:hideMark/>
          </w:tcPr>
          <w:p w14:paraId="4BB98E44" w14:textId="77777777" w:rsidR="00B45752" w:rsidRPr="00B45752" w:rsidRDefault="00B45752" w:rsidP="00B45752">
            <w:pPr>
              <w:spacing w:after="0" w:line="240" w:lineRule="auto"/>
              <w:rPr>
                <w:rFonts w:eastAsia="Times New Roman"/>
                <w:b/>
                <w:bCs/>
                <w:color w:val="538135"/>
                <w:sz w:val="18"/>
                <w:szCs w:val="18"/>
                <w:lang w:eastAsia="it-IT"/>
              </w:rPr>
            </w:pPr>
            <w:r w:rsidRPr="00B45752">
              <w:rPr>
                <w:rFonts w:eastAsia="Times New Roman"/>
                <w:b/>
                <w:bCs/>
                <w:color w:val="538135"/>
                <w:sz w:val="18"/>
                <w:szCs w:val="18"/>
                <w:lang w:eastAsia="it-IT"/>
              </w:rPr>
              <w:t> </w:t>
            </w:r>
          </w:p>
        </w:tc>
        <w:tc>
          <w:tcPr>
            <w:tcW w:w="3307" w:type="pct"/>
            <w:gridSpan w:val="2"/>
            <w:tcBorders>
              <w:top w:val="nil"/>
              <w:left w:val="nil"/>
              <w:bottom w:val="nil"/>
              <w:right w:val="nil"/>
            </w:tcBorders>
            <w:shd w:val="clear" w:color="auto" w:fill="auto"/>
            <w:vAlign w:val="center"/>
            <w:hideMark/>
          </w:tcPr>
          <w:p w14:paraId="28939BE6" w14:textId="77777777" w:rsidR="00B45752" w:rsidRPr="00B45752" w:rsidRDefault="00B45752" w:rsidP="00B45752">
            <w:pPr>
              <w:spacing w:after="0" w:line="240" w:lineRule="auto"/>
              <w:rPr>
                <w:rFonts w:eastAsia="Times New Roman"/>
                <w:color w:val="000000"/>
                <w:sz w:val="18"/>
                <w:szCs w:val="18"/>
                <w:lang w:eastAsia="it-IT"/>
              </w:rPr>
            </w:pPr>
            <w:proofErr w:type="gramStart"/>
            <w:r w:rsidRPr="00B45752">
              <w:rPr>
                <w:rFonts w:eastAsia="Times New Roman"/>
                <w:color w:val="000000"/>
                <w:sz w:val="18"/>
                <w:szCs w:val="18"/>
                <w:lang w:eastAsia="it-IT"/>
              </w:rPr>
              <w:t>f</w:t>
            </w:r>
            <w:proofErr w:type="gramEnd"/>
            <w:r w:rsidRPr="00B45752">
              <w:rPr>
                <w:rFonts w:eastAsia="Times New Roman"/>
                <w:color w:val="000000"/>
                <w:sz w:val="18"/>
                <w:szCs w:val="18"/>
                <w:lang w:eastAsia="it-IT"/>
              </w:rPr>
              <w:t>1) Risconti passivi per progetti e ricerche finanziate o co-</w:t>
            </w:r>
            <w:proofErr w:type="spellStart"/>
            <w:r w:rsidRPr="00B45752">
              <w:rPr>
                <w:rFonts w:eastAsia="Times New Roman"/>
                <w:color w:val="000000"/>
                <w:sz w:val="18"/>
                <w:szCs w:val="18"/>
                <w:lang w:eastAsia="it-IT"/>
              </w:rPr>
              <w:t>finanziate</w:t>
            </w:r>
            <w:proofErr w:type="spellEnd"/>
            <w:r w:rsidRPr="00B45752">
              <w:rPr>
                <w:rFonts w:eastAsia="Times New Roman"/>
                <w:color w:val="000000"/>
                <w:sz w:val="18"/>
                <w:szCs w:val="18"/>
                <w:lang w:eastAsia="it-IT"/>
              </w:rPr>
              <w:t xml:space="preserve"> in corso </w:t>
            </w:r>
          </w:p>
        </w:tc>
        <w:tc>
          <w:tcPr>
            <w:tcW w:w="793" w:type="pct"/>
            <w:vMerge/>
            <w:tcBorders>
              <w:top w:val="nil"/>
              <w:left w:val="nil"/>
              <w:bottom w:val="nil"/>
              <w:right w:val="nil"/>
            </w:tcBorders>
            <w:vAlign w:val="center"/>
            <w:hideMark/>
          </w:tcPr>
          <w:p w14:paraId="41D08E30" w14:textId="77777777" w:rsidR="00B45752" w:rsidRPr="00B45752" w:rsidRDefault="00B45752" w:rsidP="00B45752">
            <w:pPr>
              <w:spacing w:after="0" w:line="240" w:lineRule="auto"/>
              <w:rPr>
                <w:rFonts w:eastAsia="Times New Roman"/>
                <w:sz w:val="18"/>
                <w:szCs w:val="18"/>
                <w:lang w:eastAsia="it-IT"/>
              </w:rPr>
            </w:pPr>
          </w:p>
        </w:tc>
        <w:tc>
          <w:tcPr>
            <w:tcW w:w="708" w:type="pct"/>
            <w:vMerge/>
            <w:tcBorders>
              <w:top w:val="nil"/>
              <w:left w:val="nil"/>
              <w:bottom w:val="nil"/>
              <w:right w:val="single" w:sz="8" w:space="0" w:color="000000"/>
            </w:tcBorders>
            <w:vAlign w:val="center"/>
            <w:hideMark/>
          </w:tcPr>
          <w:p w14:paraId="78EB93C9" w14:textId="77777777" w:rsidR="00B45752" w:rsidRPr="00B45752" w:rsidRDefault="00B45752" w:rsidP="00B45752">
            <w:pPr>
              <w:spacing w:after="0" w:line="240" w:lineRule="auto"/>
              <w:rPr>
                <w:rFonts w:eastAsia="Times New Roman"/>
                <w:sz w:val="18"/>
                <w:szCs w:val="18"/>
                <w:lang w:eastAsia="it-IT"/>
              </w:rPr>
            </w:pPr>
          </w:p>
        </w:tc>
      </w:tr>
      <w:tr w:rsidR="00B45752" w:rsidRPr="00B45752" w14:paraId="1F9BC932" w14:textId="77777777" w:rsidTr="00E642A4">
        <w:trPr>
          <w:trHeight w:val="300"/>
        </w:trPr>
        <w:tc>
          <w:tcPr>
            <w:tcW w:w="3498" w:type="pct"/>
            <w:gridSpan w:val="3"/>
            <w:tcBorders>
              <w:top w:val="nil"/>
              <w:left w:val="single" w:sz="8" w:space="0" w:color="000000"/>
              <w:bottom w:val="nil"/>
              <w:right w:val="nil"/>
            </w:tcBorders>
            <w:shd w:val="clear" w:color="auto" w:fill="auto"/>
            <w:vAlign w:val="center"/>
            <w:hideMark/>
          </w:tcPr>
          <w:p w14:paraId="6A5E2473" w14:textId="77777777" w:rsidR="00B45752" w:rsidRPr="00B45752" w:rsidRDefault="00B45752" w:rsidP="00B45752">
            <w:pPr>
              <w:spacing w:after="0" w:line="240" w:lineRule="auto"/>
              <w:rPr>
                <w:rFonts w:eastAsia="Times New Roman"/>
                <w:b/>
                <w:bCs/>
                <w:color w:val="538135"/>
                <w:sz w:val="18"/>
                <w:szCs w:val="18"/>
                <w:lang w:eastAsia="it-IT"/>
              </w:rPr>
            </w:pPr>
            <w:r w:rsidRPr="00B45752">
              <w:rPr>
                <w:rFonts w:eastAsia="Times New Roman"/>
                <w:b/>
                <w:bCs/>
                <w:color w:val="538135"/>
                <w:sz w:val="18"/>
                <w:szCs w:val="18"/>
                <w:lang w:eastAsia="it-IT"/>
              </w:rPr>
              <w:t xml:space="preserve">TOTALE F) RISCONTI PASSIVI PER PROGETTI E RICERCHE IN CORSO </w:t>
            </w:r>
          </w:p>
        </w:tc>
        <w:tc>
          <w:tcPr>
            <w:tcW w:w="793" w:type="pct"/>
            <w:vMerge/>
            <w:tcBorders>
              <w:top w:val="nil"/>
              <w:left w:val="nil"/>
              <w:bottom w:val="nil"/>
              <w:right w:val="nil"/>
            </w:tcBorders>
            <w:vAlign w:val="center"/>
            <w:hideMark/>
          </w:tcPr>
          <w:p w14:paraId="38A9353B" w14:textId="77777777" w:rsidR="00B45752" w:rsidRPr="00B45752" w:rsidRDefault="00B45752" w:rsidP="00B45752">
            <w:pPr>
              <w:spacing w:after="0" w:line="240" w:lineRule="auto"/>
              <w:rPr>
                <w:rFonts w:eastAsia="Times New Roman"/>
                <w:sz w:val="18"/>
                <w:szCs w:val="18"/>
                <w:lang w:eastAsia="it-IT"/>
              </w:rPr>
            </w:pPr>
          </w:p>
        </w:tc>
        <w:tc>
          <w:tcPr>
            <w:tcW w:w="708" w:type="pct"/>
            <w:vMerge/>
            <w:tcBorders>
              <w:top w:val="nil"/>
              <w:left w:val="nil"/>
              <w:bottom w:val="nil"/>
              <w:right w:val="single" w:sz="8" w:space="0" w:color="000000"/>
            </w:tcBorders>
            <w:vAlign w:val="center"/>
            <w:hideMark/>
          </w:tcPr>
          <w:p w14:paraId="4E6BFB7D" w14:textId="77777777" w:rsidR="00B45752" w:rsidRPr="00B45752" w:rsidRDefault="00B45752" w:rsidP="00B45752">
            <w:pPr>
              <w:spacing w:after="0" w:line="240" w:lineRule="auto"/>
              <w:rPr>
                <w:rFonts w:eastAsia="Times New Roman"/>
                <w:sz w:val="18"/>
                <w:szCs w:val="18"/>
                <w:lang w:eastAsia="it-IT"/>
              </w:rPr>
            </w:pPr>
          </w:p>
        </w:tc>
      </w:tr>
      <w:tr w:rsidR="00B45752" w:rsidRPr="00B45752" w14:paraId="77ECCD4C" w14:textId="77777777" w:rsidTr="00E642A4">
        <w:trPr>
          <w:trHeight w:val="255"/>
        </w:trPr>
        <w:tc>
          <w:tcPr>
            <w:tcW w:w="3498" w:type="pct"/>
            <w:gridSpan w:val="3"/>
            <w:tcBorders>
              <w:top w:val="nil"/>
              <w:left w:val="single" w:sz="8" w:space="0" w:color="000000"/>
              <w:bottom w:val="nil"/>
              <w:right w:val="nil"/>
            </w:tcBorders>
            <w:shd w:val="clear" w:color="auto" w:fill="auto"/>
            <w:vAlign w:val="center"/>
            <w:hideMark/>
          </w:tcPr>
          <w:p w14:paraId="36825463" w14:textId="54709D20" w:rsidR="00B45752" w:rsidRPr="00B45752" w:rsidRDefault="00B45752" w:rsidP="00B45752">
            <w:pPr>
              <w:spacing w:after="0" w:line="240" w:lineRule="auto"/>
              <w:rPr>
                <w:rFonts w:eastAsia="Times New Roman"/>
                <w:b/>
                <w:bCs/>
                <w:color w:val="538135"/>
                <w:sz w:val="18"/>
                <w:szCs w:val="18"/>
                <w:lang w:eastAsia="it-IT"/>
              </w:rPr>
            </w:pPr>
          </w:p>
        </w:tc>
        <w:tc>
          <w:tcPr>
            <w:tcW w:w="793" w:type="pct"/>
            <w:vMerge/>
            <w:tcBorders>
              <w:top w:val="nil"/>
              <w:left w:val="nil"/>
              <w:bottom w:val="nil"/>
              <w:right w:val="nil"/>
            </w:tcBorders>
            <w:vAlign w:val="center"/>
            <w:hideMark/>
          </w:tcPr>
          <w:p w14:paraId="40EC2FE8" w14:textId="77777777" w:rsidR="00B45752" w:rsidRPr="00B45752" w:rsidRDefault="00B45752" w:rsidP="00B45752">
            <w:pPr>
              <w:spacing w:after="0" w:line="240" w:lineRule="auto"/>
              <w:rPr>
                <w:rFonts w:eastAsia="Times New Roman"/>
                <w:sz w:val="18"/>
                <w:szCs w:val="18"/>
                <w:lang w:eastAsia="it-IT"/>
              </w:rPr>
            </w:pPr>
          </w:p>
        </w:tc>
        <w:tc>
          <w:tcPr>
            <w:tcW w:w="708" w:type="pct"/>
            <w:vMerge/>
            <w:tcBorders>
              <w:top w:val="nil"/>
              <w:left w:val="nil"/>
              <w:bottom w:val="nil"/>
              <w:right w:val="single" w:sz="8" w:space="0" w:color="000000"/>
            </w:tcBorders>
            <w:vAlign w:val="center"/>
            <w:hideMark/>
          </w:tcPr>
          <w:p w14:paraId="3FF6BE3C" w14:textId="77777777" w:rsidR="00B45752" w:rsidRPr="00B45752" w:rsidRDefault="00B45752" w:rsidP="00B45752">
            <w:pPr>
              <w:spacing w:after="0" w:line="240" w:lineRule="auto"/>
              <w:rPr>
                <w:rFonts w:eastAsia="Times New Roman"/>
                <w:sz w:val="18"/>
                <w:szCs w:val="18"/>
                <w:lang w:eastAsia="it-IT"/>
              </w:rPr>
            </w:pPr>
          </w:p>
        </w:tc>
      </w:tr>
      <w:tr w:rsidR="00B45752" w:rsidRPr="00B45752" w14:paraId="371DF64F" w14:textId="77777777" w:rsidTr="00E642A4">
        <w:trPr>
          <w:trHeight w:val="330"/>
        </w:trPr>
        <w:tc>
          <w:tcPr>
            <w:tcW w:w="191" w:type="pct"/>
            <w:tcBorders>
              <w:top w:val="nil"/>
              <w:left w:val="single" w:sz="8" w:space="0" w:color="000000"/>
              <w:bottom w:val="single" w:sz="8" w:space="0" w:color="000000"/>
              <w:right w:val="nil"/>
            </w:tcBorders>
            <w:shd w:val="clear" w:color="000000" w:fill="76923C"/>
            <w:vAlign w:val="center"/>
            <w:hideMark/>
          </w:tcPr>
          <w:p w14:paraId="528CE414" w14:textId="77777777" w:rsidR="00B45752" w:rsidRPr="00B45752" w:rsidRDefault="00B45752" w:rsidP="00B45752">
            <w:pPr>
              <w:spacing w:after="0" w:line="240" w:lineRule="auto"/>
              <w:rPr>
                <w:rFonts w:eastAsia="Times New Roman"/>
                <w:b/>
                <w:bCs/>
                <w:color w:val="FFFFFF"/>
                <w:sz w:val="24"/>
                <w:szCs w:val="24"/>
                <w:lang w:eastAsia="it-IT"/>
              </w:rPr>
            </w:pPr>
            <w:r w:rsidRPr="00B45752">
              <w:rPr>
                <w:rFonts w:eastAsia="Times New Roman"/>
                <w:b/>
                <w:bCs/>
                <w:color w:val="FFFFFF"/>
                <w:sz w:val="24"/>
                <w:szCs w:val="24"/>
                <w:lang w:eastAsia="it-IT"/>
              </w:rPr>
              <w:t> </w:t>
            </w:r>
          </w:p>
        </w:tc>
        <w:tc>
          <w:tcPr>
            <w:tcW w:w="3307" w:type="pct"/>
            <w:gridSpan w:val="2"/>
            <w:tcBorders>
              <w:top w:val="nil"/>
              <w:left w:val="nil"/>
              <w:bottom w:val="single" w:sz="8" w:space="0" w:color="000000"/>
              <w:right w:val="nil"/>
            </w:tcBorders>
            <w:shd w:val="clear" w:color="000000" w:fill="76923C"/>
            <w:vAlign w:val="center"/>
            <w:hideMark/>
          </w:tcPr>
          <w:p w14:paraId="0216BCB2" w14:textId="77777777" w:rsidR="00B45752" w:rsidRPr="00B45752" w:rsidRDefault="00B45752" w:rsidP="00B45752">
            <w:pPr>
              <w:spacing w:after="0" w:line="240" w:lineRule="auto"/>
              <w:rPr>
                <w:rFonts w:eastAsia="Times New Roman"/>
                <w:b/>
                <w:bCs/>
                <w:color w:val="FFFFFF"/>
                <w:sz w:val="24"/>
                <w:szCs w:val="24"/>
                <w:lang w:eastAsia="it-IT"/>
              </w:rPr>
            </w:pPr>
            <w:proofErr w:type="gramStart"/>
            <w:r w:rsidRPr="00B45752">
              <w:rPr>
                <w:rFonts w:eastAsia="Times New Roman"/>
                <w:b/>
                <w:bCs/>
                <w:color w:val="FFFFFF"/>
                <w:sz w:val="24"/>
                <w:szCs w:val="24"/>
                <w:lang w:eastAsia="it-IT"/>
              </w:rPr>
              <w:t>TOTALE  PASSIVO</w:t>
            </w:r>
            <w:proofErr w:type="gramEnd"/>
          </w:p>
        </w:tc>
        <w:tc>
          <w:tcPr>
            <w:tcW w:w="793" w:type="pct"/>
            <w:tcBorders>
              <w:top w:val="nil"/>
              <w:left w:val="nil"/>
              <w:bottom w:val="single" w:sz="8" w:space="0" w:color="000000"/>
              <w:right w:val="nil"/>
            </w:tcBorders>
            <w:shd w:val="clear" w:color="000000" w:fill="76923C"/>
            <w:vAlign w:val="center"/>
            <w:hideMark/>
          </w:tcPr>
          <w:p w14:paraId="3D519B95" w14:textId="10447B23" w:rsidR="00B45752" w:rsidRPr="00B45752" w:rsidRDefault="00844DEC" w:rsidP="00844DEC">
            <w:pPr>
              <w:spacing w:after="0" w:line="240" w:lineRule="auto"/>
              <w:jc w:val="right"/>
              <w:rPr>
                <w:rFonts w:eastAsia="Times New Roman"/>
                <w:b/>
                <w:bCs/>
                <w:color w:val="FFFFFF"/>
                <w:sz w:val="24"/>
                <w:szCs w:val="24"/>
                <w:lang w:eastAsia="it-IT"/>
              </w:rPr>
            </w:pPr>
            <w:r>
              <w:rPr>
                <w:rFonts w:eastAsia="Times New Roman"/>
                <w:b/>
                <w:bCs/>
                <w:color w:val="FFFFFF"/>
                <w:sz w:val="24"/>
                <w:szCs w:val="24"/>
                <w:lang w:eastAsia="it-IT"/>
              </w:rPr>
              <w:t>179.431.161</w:t>
            </w:r>
          </w:p>
        </w:tc>
        <w:tc>
          <w:tcPr>
            <w:tcW w:w="708" w:type="pct"/>
            <w:tcBorders>
              <w:top w:val="nil"/>
              <w:left w:val="nil"/>
              <w:bottom w:val="single" w:sz="8" w:space="0" w:color="000000"/>
              <w:right w:val="single" w:sz="8" w:space="0" w:color="000000"/>
            </w:tcBorders>
            <w:shd w:val="clear" w:color="000000" w:fill="76923C"/>
            <w:vAlign w:val="center"/>
            <w:hideMark/>
          </w:tcPr>
          <w:p w14:paraId="7ECA6F54" w14:textId="3C20A1BB" w:rsidR="00B45752" w:rsidRPr="00B45752" w:rsidRDefault="00844DEC" w:rsidP="00844DEC">
            <w:pPr>
              <w:spacing w:after="0" w:line="240" w:lineRule="auto"/>
              <w:jc w:val="right"/>
              <w:rPr>
                <w:rFonts w:eastAsia="Times New Roman"/>
                <w:b/>
                <w:bCs/>
                <w:color w:val="FFFFFF"/>
                <w:sz w:val="24"/>
                <w:szCs w:val="24"/>
                <w:lang w:eastAsia="it-IT"/>
              </w:rPr>
            </w:pPr>
            <w:r>
              <w:rPr>
                <w:rFonts w:eastAsia="Times New Roman"/>
                <w:b/>
                <w:bCs/>
                <w:color w:val="FFFFFF"/>
                <w:sz w:val="24"/>
                <w:szCs w:val="24"/>
                <w:lang w:eastAsia="it-IT"/>
              </w:rPr>
              <w:t>148.967.368</w:t>
            </w:r>
          </w:p>
        </w:tc>
      </w:tr>
      <w:tr w:rsidR="00B45752" w:rsidRPr="00B45752" w14:paraId="7640B811" w14:textId="77777777" w:rsidTr="00E642A4">
        <w:trPr>
          <w:trHeight w:val="300"/>
        </w:trPr>
        <w:tc>
          <w:tcPr>
            <w:tcW w:w="191" w:type="pct"/>
            <w:vMerge w:val="restart"/>
            <w:tcBorders>
              <w:top w:val="nil"/>
              <w:left w:val="single" w:sz="8" w:space="0" w:color="000000"/>
              <w:bottom w:val="single" w:sz="8" w:space="0" w:color="000000"/>
              <w:right w:val="nil"/>
            </w:tcBorders>
            <w:shd w:val="clear" w:color="auto" w:fill="auto"/>
            <w:vAlign w:val="center"/>
            <w:hideMark/>
          </w:tcPr>
          <w:p w14:paraId="137EF3DE" w14:textId="77777777" w:rsidR="00B45752" w:rsidRPr="00B45752" w:rsidRDefault="00B45752" w:rsidP="00B45752">
            <w:pPr>
              <w:spacing w:after="0" w:line="240" w:lineRule="auto"/>
              <w:rPr>
                <w:rFonts w:eastAsia="Times New Roman"/>
                <w:b/>
                <w:bCs/>
                <w:color w:val="000000"/>
                <w:lang w:eastAsia="it-IT"/>
              </w:rPr>
            </w:pPr>
            <w:r w:rsidRPr="00B45752">
              <w:rPr>
                <w:rFonts w:eastAsia="Times New Roman"/>
                <w:b/>
                <w:bCs/>
                <w:color w:val="000000"/>
                <w:lang w:eastAsia="it-IT"/>
              </w:rPr>
              <w:t> </w:t>
            </w:r>
          </w:p>
        </w:tc>
        <w:tc>
          <w:tcPr>
            <w:tcW w:w="469" w:type="pct"/>
            <w:vMerge w:val="restart"/>
            <w:tcBorders>
              <w:top w:val="nil"/>
              <w:left w:val="nil"/>
              <w:bottom w:val="single" w:sz="8" w:space="0" w:color="000000"/>
              <w:right w:val="nil"/>
            </w:tcBorders>
            <w:shd w:val="clear" w:color="auto" w:fill="auto"/>
            <w:vAlign w:val="center"/>
            <w:hideMark/>
          </w:tcPr>
          <w:p w14:paraId="085E43D9" w14:textId="77777777" w:rsidR="00B45752" w:rsidRPr="00B45752" w:rsidRDefault="00B45752" w:rsidP="00B45752">
            <w:pPr>
              <w:spacing w:after="0" w:line="240" w:lineRule="auto"/>
              <w:rPr>
                <w:rFonts w:eastAsia="Times New Roman"/>
                <w:b/>
                <w:bCs/>
                <w:color w:val="000000"/>
                <w:lang w:eastAsia="it-IT"/>
              </w:rPr>
            </w:pPr>
            <w:r w:rsidRPr="00B45752">
              <w:rPr>
                <w:rFonts w:eastAsia="Times New Roman"/>
                <w:b/>
                <w:bCs/>
                <w:color w:val="000000"/>
                <w:lang w:eastAsia="it-IT"/>
              </w:rPr>
              <w:t> </w:t>
            </w:r>
          </w:p>
        </w:tc>
        <w:tc>
          <w:tcPr>
            <w:tcW w:w="2838" w:type="pct"/>
            <w:vMerge w:val="restart"/>
            <w:tcBorders>
              <w:top w:val="nil"/>
              <w:left w:val="nil"/>
              <w:bottom w:val="single" w:sz="8" w:space="0" w:color="000000"/>
              <w:right w:val="nil"/>
            </w:tcBorders>
            <w:shd w:val="clear" w:color="auto" w:fill="auto"/>
            <w:vAlign w:val="center"/>
            <w:hideMark/>
          </w:tcPr>
          <w:p w14:paraId="235D9827" w14:textId="77777777" w:rsidR="00B45752" w:rsidRPr="00B45752" w:rsidRDefault="00B45752" w:rsidP="00B45752">
            <w:pPr>
              <w:spacing w:after="0" w:line="240" w:lineRule="auto"/>
              <w:rPr>
                <w:rFonts w:eastAsia="Times New Roman"/>
                <w:sz w:val="18"/>
                <w:szCs w:val="18"/>
                <w:lang w:eastAsia="it-IT"/>
              </w:rPr>
            </w:pPr>
            <w:r w:rsidRPr="00B45752">
              <w:rPr>
                <w:rFonts w:eastAsia="Times New Roman"/>
                <w:sz w:val="18"/>
                <w:szCs w:val="18"/>
                <w:lang w:eastAsia="it-IT"/>
              </w:rPr>
              <w:t>I Conti d’ordine del passivo sono riportati al paragrafo 5.11</w:t>
            </w:r>
          </w:p>
        </w:tc>
        <w:tc>
          <w:tcPr>
            <w:tcW w:w="793" w:type="pct"/>
            <w:tcBorders>
              <w:top w:val="nil"/>
              <w:left w:val="nil"/>
              <w:bottom w:val="nil"/>
              <w:right w:val="nil"/>
            </w:tcBorders>
            <w:shd w:val="clear" w:color="auto" w:fill="auto"/>
            <w:vAlign w:val="center"/>
            <w:hideMark/>
          </w:tcPr>
          <w:p w14:paraId="58A2CC1C" w14:textId="77777777" w:rsidR="00B45752" w:rsidRPr="00B45752" w:rsidRDefault="00B45752" w:rsidP="00B45752">
            <w:pPr>
              <w:spacing w:after="0" w:line="240" w:lineRule="auto"/>
              <w:rPr>
                <w:rFonts w:eastAsia="Times New Roman"/>
                <w:sz w:val="18"/>
                <w:szCs w:val="18"/>
                <w:lang w:eastAsia="it-IT"/>
              </w:rPr>
            </w:pPr>
            <w:r w:rsidRPr="00B45752">
              <w:rPr>
                <w:rFonts w:eastAsia="Times New Roman"/>
                <w:sz w:val="18"/>
                <w:szCs w:val="18"/>
                <w:lang w:eastAsia="it-IT"/>
              </w:rPr>
              <w:t> </w:t>
            </w:r>
          </w:p>
        </w:tc>
        <w:tc>
          <w:tcPr>
            <w:tcW w:w="708" w:type="pct"/>
            <w:tcBorders>
              <w:top w:val="nil"/>
              <w:left w:val="nil"/>
              <w:bottom w:val="nil"/>
              <w:right w:val="single" w:sz="8" w:space="0" w:color="000000"/>
            </w:tcBorders>
            <w:shd w:val="clear" w:color="auto" w:fill="auto"/>
            <w:vAlign w:val="center"/>
            <w:hideMark/>
          </w:tcPr>
          <w:p w14:paraId="787D33FF" w14:textId="77777777" w:rsidR="00B45752" w:rsidRPr="00B45752" w:rsidRDefault="00B45752" w:rsidP="00B45752">
            <w:pPr>
              <w:spacing w:after="0" w:line="240" w:lineRule="auto"/>
              <w:rPr>
                <w:rFonts w:eastAsia="Times New Roman"/>
                <w:sz w:val="18"/>
                <w:szCs w:val="18"/>
                <w:lang w:eastAsia="it-IT"/>
              </w:rPr>
            </w:pPr>
            <w:r w:rsidRPr="00B45752">
              <w:rPr>
                <w:rFonts w:eastAsia="Times New Roman"/>
                <w:sz w:val="18"/>
                <w:szCs w:val="18"/>
                <w:lang w:eastAsia="it-IT"/>
              </w:rPr>
              <w:t> </w:t>
            </w:r>
          </w:p>
        </w:tc>
      </w:tr>
      <w:tr w:rsidR="00B45752" w:rsidRPr="00B45752" w14:paraId="5946D387" w14:textId="77777777" w:rsidTr="00E642A4">
        <w:trPr>
          <w:trHeight w:val="195"/>
        </w:trPr>
        <w:tc>
          <w:tcPr>
            <w:tcW w:w="191" w:type="pct"/>
            <w:vMerge/>
            <w:tcBorders>
              <w:top w:val="nil"/>
              <w:left w:val="single" w:sz="8" w:space="0" w:color="000000"/>
              <w:bottom w:val="single" w:sz="8" w:space="0" w:color="000000"/>
              <w:right w:val="nil"/>
            </w:tcBorders>
            <w:vAlign w:val="center"/>
            <w:hideMark/>
          </w:tcPr>
          <w:p w14:paraId="2BE25CE3" w14:textId="77777777" w:rsidR="00B45752" w:rsidRPr="00B45752" w:rsidRDefault="00B45752" w:rsidP="00B45752">
            <w:pPr>
              <w:spacing w:after="0" w:line="240" w:lineRule="auto"/>
              <w:rPr>
                <w:rFonts w:eastAsia="Times New Roman"/>
                <w:b/>
                <w:bCs/>
                <w:color w:val="000000"/>
                <w:lang w:eastAsia="it-IT"/>
              </w:rPr>
            </w:pPr>
          </w:p>
        </w:tc>
        <w:tc>
          <w:tcPr>
            <w:tcW w:w="469" w:type="pct"/>
            <w:vMerge/>
            <w:tcBorders>
              <w:top w:val="nil"/>
              <w:left w:val="nil"/>
              <w:bottom w:val="single" w:sz="8" w:space="0" w:color="000000"/>
              <w:right w:val="nil"/>
            </w:tcBorders>
            <w:vAlign w:val="center"/>
            <w:hideMark/>
          </w:tcPr>
          <w:p w14:paraId="26123BEB" w14:textId="77777777" w:rsidR="00B45752" w:rsidRPr="00B45752" w:rsidRDefault="00B45752" w:rsidP="00B45752">
            <w:pPr>
              <w:spacing w:after="0" w:line="240" w:lineRule="auto"/>
              <w:rPr>
                <w:rFonts w:eastAsia="Times New Roman"/>
                <w:b/>
                <w:bCs/>
                <w:color w:val="000000"/>
                <w:lang w:eastAsia="it-IT"/>
              </w:rPr>
            </w:pPr>
          </w:p>
        </w:tc>
        <w:tc>
          <w:tcPr>
            <w:tcW w:w="2838" w:type="pct"/>
            <w:vMerge/>
            <w:tcBorders>
              <w:top w:val="nil"/>
              <w:left w:val="nil"/>
              <w:bottom w:val="single" w:sz="8" w:space="0" w:color="000000"/>
              <w:right w:val="nil"/>
            </w:tcBorders>
            <w:vAlign w:val="center"/>
            <w:hideMark/>
          </w:tcPr>
          <w:p w14:paraId="24917CD7" w14:textId="77777777" w:rsidR="00B45752" w:rsidRPr="00B45752" w:rsidRDefault="00B45752" w:rsidP="00B45752">
            <w:pPr>
              <w:spacing w:after="0" w:line="240" w:lineRule="auto"/>
              <w:rPr>
                <w:rFonts w:eastAsia="Times New Roman"/>
                <w:sz w:val="18"/>
                <w:szCs w:val="18"/>
                <w:lang w:eastAsia="it-IT"/>
              </w:rPr>
            </w:pPr>
          </w:p>
        </w:tc>
        <w:tc>
          <w:tcPr>
            <w:tcW w:w="793" w:type="pct"/>
            <w:tcBorders>
              <w:top w:val="nil"/>
              <w:left w:val="nil"/>
              <w:bottom w:val="single" w:sz="8" w:space="0" w:color="000000"/>
              <w:right w:val="nil"/>
            </w:tcBorders>
            <w:shd w:val="clear" w:color="auto" w:fill="auto"/>
            <w:vAlign w:val="center"/>
            <w:hideMark/>
          </w:tcPr>
          <w:p w14:paraId="7C6F0F1B" w14:textId="77777777" w:rsidR="00B45752" w:rsidRPr="00B45752" w:rsidRDefault="00B45752" w:rsidP="00B45752">
            <w:pPr>
              <w:spacing w:after="0" w:line="240" w:lineRule="auto"/>
              <w:rPr>
                <w:rFonts w:eastAsia="Times New Roman"/>
                <w:sz w:val="18"/>
                <w:szCs w:val="18"/>
                <w:lang w:eastAsia="it-IT"/>
              </w:rPr>
            </w:pPr>
            <w:r w:rsidRPr="00B45752">
              <w:rPr>
                <w:rFonts w:eastAsia="Times New Roman"/>
                <w:sz w:val="18"/>
                <w:szCs w:val="18"/>
                <w:lang w:eastAsia="it-IT"/>
              </w:rPr>
              <w:t> </w:t>
            </w:r>
          </w:p>
        </w:tc>
        <w:tc>
          <w:tcPr>
            <w:tcW w:w="708" w:type="pct"/>
            <w:tcBorders>
              <w:top w:val="nil"/>
              <w:left w:val="nil"/>
              <w:bottom w:val="single" w:sz="8" w:space="0" w:color="000000"/>
              <w:right w:val="single" w:sz="8" w:space="0" w:color="000000"/>
            </w:tcBorders>
            <w:shd w:val="clear" w:color="auto" w:fill="auto"/>
            <w:vAlign w:val="center"/>
            <w:hideMark/>
          </w:tcPr>
          <w:p w14:paraId="4BA37831" w14:textId="77777777" w:rsidR="00B45752" w:rsidRPr="00B45752" w:rsidRDefault="00B45752" w:rsidP="00B45752">
            <w:pPr>
              <w:spacing w:after="0" w:line="240" w:lineRule="auto"/>
              <w:rPr>
                <w:rFonts w:eastAsia="Times New Roman"/>
                <w:sz w:val="18"/>
                <w:szCs w:val="18"/>
                <w:lang w:eastAsia="it-IT"/>
              </w:rPr>
            </w:pPr>
            <w:r w:rsidRPr="00B45752">
              <w:rPr>
                <w:rFonts w:eastAsia="Times New Roman"/>
                <w:sz w:val="18"/>
                <w:szCs w:val="18"/>
                <w:lang w:eastAsia="it-IT"/>
              </w:rPr>
              <w:t> </w:t>
            </w:r>
          </w:p>
        </w:tc>
      </w:tr>
    </w:tbl>
    <w:p w14:paraId="256E7A9C" w14:textId="77777777" w:rsidR="00B45752" w:rsidRDefault="00B45752">
      <w:pPr>
        <w:keepNext/>
        <w:spacing w:before="240" w:after="60" w:line="240" w:lineRule="auto"/>
        <w:ind w:left="578" w:hanging="578"/>
        <w:rPr>
          <w:b/>
          <w:color w:val="538135"/>
          <w:sz w:val="28"/>
          <w:szCs w:val="28"/>
        </w:rPr>
      </w:pPr>
    </w:p>
    <w:p w14:paraId="1A628851" w14:textId="77777777" w:rsidR="00B45752" w:rsidRDefault="00B45752">
      <w:pPr>
        <w:keepNext/>
        <w:spacing w:before="240" w:after="60" w:line="240" w:lineRule="auto"/>
        <w:ind w:left="578" w:hanging="578"/>
        <w:rPr>
          <w:b/>
          <w:color w:val="538135"/>
          <w:sz w:val="28"/>
          <w:szCs w:val="28"/>
        </w:rPr>
      </w:pPr>
    </w:p>
    <w:p w14:paraId="1EB23ECA" w14:textId="77777777" w:rsidR="009F3A3C" w:rsidRDefault="009F3A3C">
      <w:pPr>
        <w:keepNext/>
        <w:spacing w:before="240" w:after="60" w:line="240" w:lineRule="auto"/>
        <w:ind w:left="578" w:hanging="578"/>
        <w:rPr>
          <w:b/>
          <w:color w:val="538135"/>
          <w:sz w:val="28"/>
          <w:szCs w:val="28"/>
        </w:rPr>
      </w:pPr>
    </w:p>
    <w:p w14:paraId="371F9E8E" w14:textId="77777777" w:rsidR="009F3A3C" w:rsidRDefault="009F3A3C">
      <w:pPr>
        <w:keepNext/>
        <w:spacing w:before="240" w:after="60" w:line="240" w:lineRule="auto"/>
        <w:ind w:left="578" w:hanging="578"/>
        <w:rPr>
          <w:b/>
          <w:color w:val="538135"/>
          <w:sz w:val="28"/>
          <w:szCs w:val="28"/>
        </w:rPr>
      </w:pPr>
    </w:p>
    <w:p w14:paraId="531278E3" w14:textId="77777777" w:rsidR="009F3A3C" w:rsidRDefault="009F3A3C">
      <w:pPr>
        <w:keepNext/>
        <w:spacing w:before="240" w:after="60" w:line="240" w:lineRule="auto"/>
        <w:ind w:left="578" w:hanging="578"/>
        <w:rPr>
          <w:b/>
          <w:color w:val="538135"/>
          <w:sz w:val="28"/>
          <w:szCs w:val="28"/>
        </w:rPr>
      </w:pPr>
    </w:p>
    <w:p w14:paraId="5C2661FA" w14:textId="77777777" w:rsidR="007C2F55" w:rsidRDefault="007C2F55">
      <w:pPr>
        <w:spacing w:after="0" w:line="240" w:lineRule="auto"/>
        <w:rPr>
          <w:b/>
          <w:color w:val="002060"/>
          <w:sz w:val="18"/>
          <w:szCs w:val="18"/>
        </w:rPr>
      </w:pPr>
    </w:p>
    <w:p w14:paraId="3E8DED51" w14:textId="77777777" w:rsidR="007C2F55" w:rsidRDefault="007C2F55">
      <w:pPr>
        <w:spacing w:after="0" w:line="240" w:lineRule="auto"/>
        <w:rPr>
          <w:b/>
          <w:color w:val="002060"/>
          <w:sz w:val="18"/>
          <w:szCs w:val="18"/>
        </w:rPr>
      </w:pPr>
      <w:bookmarkStart w:id="3" w:name="bookmark=id.3znysh7" w:colFirst="0" w:colLast="0"/>
      <w:bookmarkEnd w:id="3"/>
    </w:p>
    <w:p w14:paraId="65D61D02" w14:textId="77777777" w:rsidR="007C2F55" w:rsidRDefault="007C2F55">
      <w:pPr>
        <w:spacing w:after="0" w:line="240" w:lineRule="auto"/>
        <w:rPr>
          <w:rFonts w:ascii="Tahoma" w:eastAsia="Tahoma" w:hAnsi="Tahoma" w:cs="Tahoma"/>
          <w:sz w:val="20"/>
          <w:szCs w:val="20"/>
        </w:rPr>
      </w:pPr>
    </w:p>
    <w:p w14:paraId="6223B4BC" w14:textId="77777777" w:rsidR="007C2F55" w:rsidRDefault="00365F4F">
      <w:pPr>
        <w:spacing w:after="0" w:line="240" w:lineRule="auto"/>
        <w:rPr>
          <w:rFonts w:ascii="Tahoma" w:eastAsia="Tahoma" w:hAnsi="Tahoma" w:cs="Tahoma"/>
          <w:sz w:val="20"/>
          <w:szCs w:val="20"/>
        </w:rPr>
      </w:pPr>
      <w:r>
        <w:br w:type="page"/>
      </w:r>
    </w:p>
    <w:p w14:paraId="208534FF" w14:textId="77777777" w:rsidR="00865B34" w:rsidRPr="00953D0D" w:rsidRDefault="00365F4F">
      <w:pPr>
        <w:keepNext/>
        <w:spacing w:before="240" w:after="60" w:line="240" w:lineRule="auto"/>
        <w:ind w:left="578" w:hanging="578"/>
        <w:rPr>
          <w:b/>
          <w:color w:val="538135" w:themeColor="accent6" w:themeShade="BF"/>
          <w:sz w:val="28"/>
          <w:szCs w:val="28"/>
        </w:rPr>
      </w:pPr>
      <w:bookmarkStart w:id="4" w:name="_heading=h.2et92p0" w:colFirst="0" w:colLast="0"/>
      <w:bookmarkEnd w:id="4"/>
      <w:r w:rsidRPr="00953D0D">
        <w:rPr>
          <w:b/>
          <w:color w:val="538135" w:themeColor="accent6" w:themeShade="BF"/>
          <w:sz w:val="28"/>
          <w:szCs w:val="28"/>
        </w:rPr>
        <w:lastRenderedPageBreak/>
        <w:t>2.2 Conto Economico</w:t>
      </w:r>
    </w:p>
    <w:tbl>
      <w:tblPr>
        <w:tblW w:w="5000" w:type="pct"/>
        <w:tblBorders>
          <w:top w:val="single" w:sz="8" w:space="0" w:color="000000"/>
          <w:left w:val="single" w:sz="8" w:space="0" w:color="000000"/>
          <w:bottom w:val="single" w:sz="8" w:space="0" w:color="000000"/>
          <w:right w:val="single" w:sz="8" w:space="0" w:color="000000"/>
        </w:tblBorders>
        <w:tblCellMar>
          <w:left w:w="70" w:type="dxa"/>
          <w:right w:w="70" w:type="dxa"/>
        </w:tblCellMar>
        <w:tblLook w:val="04A0" w:firstRow="1" w:lastRow="0" w:firstColumn="1" w:lastColumn="0" w:noHBand="0" w:noVBand="1"/>
      </w:tblPr>
      <w:tblGrid>
        <w:gridCol w:w="373"/>
        <w:gridCol w:w="394"/>
        <w:gridCol w:w="2840"/>
        <w:gridCol w:w="2859"/>
        <w:gridCol w:w="1520"/>
        <w:gridCol w:w="1633"/>
      </w:tblGrid>
      <w:tr w:rsidR="00865B34" w:rsidRPr="00865B34" w14:paraId="2655C537" w14:textId="77777777" w:rsidTr="00865B34">
        <w:trPr>
          <w:trHeight w:val="255"/>
        </w:trPr>
        <w:tc>
          <w:tcPr>
            <w:tcW w:w="194" w:type="pct"/>
            <w:shd w:val="clear" w:color="auto" w:fill="auto"/>
            <w:vAlign w:val="center"/>
            <w:hideMark/>
          </w:tcPr>
          <w:p w14:paraId="774A85E5" w14:textId="77777777" w:rsidR="00865B34" w:rsidRPr="00865B34" w:rsidRDefault="00865B34" w:rsidP="00865B34">
            <w:pPr>
              <w:spacing w:after="0" w:line="240" w:lineRule="auto"/>
              <w:rPr>
                <w:rFonts w:eastAsia="Times New Roman"/>
                <w:b/>
                <w:bCs/>
                <w:color w:val="002060"/>
                <w:sz w:val="18"/>
                <w:szCs w:val="18"/>
                <w:lang w:eastAsia="it-IT"/>
              </w:rPr>
            </w:pPr>
            <w:bookmarkStart w:id="5" w:name="RANGE!A1:F90"/>
            <w:r w:rsidRPr="00865B34">
              <w:rPr>
                <w:rFonts w:eastAsia="Times New Roman"/>
                <w:b/>
                <w:bCs/>
                <w:color w:val="002060"/>
                <w:sz w:val="18"/>
                <w:szCs w:val="18"/>
                <w:lang w:eastAsia="it-IT"/>
              </w:rPr>
              <w:t> </w:t>
            </w:r>
            <w:bookmarkEnd w:id="5"/>
          </w:p>
        </w:tc>
        <w:tc>
          <w:tcPr>
            <w:tcW w:w="205" w:type="pct"/>
            <w:shd w:val="clear" w:color="auto" w:fill="auto"/>
            <w:vAlign w:val="center"/>
            <w:hideMark/>
          </w:tcPr>
          <w:p w14:paraId="00FF9908" w14:textId="77777777" w:rsidR="00865B34" w:rsidRPr="00865B34" w:rsidRDefault="00865B34" w:rsidP="00865B34">
            <w:pPr>
              <w:spacing w:after="0" w:line="240" w:lineRule="auto"/>
              <w:rPr>
                <w:rFonts w:eastAsia="Times New Roman"/>
                <w:b/>
                <w:bCs/>
                <w:color w:val="002060"/>
                <w:sz w:val="18"/>
                <w:szCs w:val="18"/>
                <w:lang w:eastAsia="it-IT"/>
              </w:rPr>
            </w:pPr>
            <w:r w:rsidRPr="00865B34">
              <w:rPr>
                <w:rFonts w:eastAsia="Times New Roman"/>
                <w:b/>
                <w:bCs/>
                <w:color w:val="002060"/>
                <w:sz w:val="18"/>
                <w:szCs w:val="18"/>
                <w:lang w:eastAsia="it-IT"/>
              </w:rPr>
              <w:t> </w:t>
            </w:r>
          </w:p>
        </w:tc>
        <w:tc>
          <w:tcPr>
            <w:tcW w:w="1476" w:type="pct"/>
            <w:shd w:val="clear" w:color="auto" w:fill="auto"/>
            <w:vAlign w:val="center"/>
            <w:hideMark/>
          </w:tcPr>
          <w:p w14:paraId="689E7EAD" w14:textId="77777777" w:rsidR="00865B34" w:rsidRPr="00865B34" w:rsidRDefault="00865B34" w:rsidP="00865B34">
            <w:pPr>
              <w:spacing w:after="0" w:line="240" w:lineRule="auto"/>
              <w:rPr>
                <w:rFonts w:eastAsia="Times New Roman"/>
                <w:color w:val="002060"/>
                <w:sz w:val="18"/>
                <w:szCs w:val="18"/>
                <w:lang w:eastAsia="it-IT"/>
              </w:rPr>
            </w:pPr>
            <w:r w:rsidRPr="00865B34">
              <w:rPr>
                <w:rFonts w:eastAsia="Times New Roman"/>
                <w:color w:val="002060"/>
                <w:sz w:val="18"/>
                <w:szCs w:val="18"/>
                <w:lang w:eastAsia="it-IT"/>
              </w:rPr>
              <w:t> </w:t>
            </w:r>
          </w:p>
        </w:tc>
        <w:tc>
          <w:tcPr>
            <w:tcW w:w="1486" w:type="pct"/>
            <w:shd w:val="clear" w:color="auto" w:fill="auto"/>
            <w:vAlign w:val="center"/>
            <w:hideMark/>
          </w:tcPr>
          <w:p w14:paraId="236EAA96" w14:textId="77777777" w:rsidR="00865B34" w:rsidRPr="00865B34" w:rsidRDefault="00865B34" w:rsidP="00865B34">
            <w:pPr>
              <w:spacing w:after="0" w:line="240" w:lineRule="auto"/>
              <w:rPr>
                <w:rFonts w:eastAsia="Times New Roman"/>
                <w:color w:val="002060"/>
                <w:sz w:val="18"/>
                <w:szCs w:val="18"/>
                <w:lang w:eastAsia="it-IT"/>
              </w:rPr>
            </w:pPr>
            <w:r w:rsidRPr="00865B34">
              <w:rPr>
                <w:rFonts w:eastAsia="Times New Roman"/>
                <w:color w:val="002060"/>
                <w:sz w:val="18"/>
                <w:szCs w:val="18"/>
                <w:lang w:eastAsia="it-IT"/>
              </w:rPr>
              <w:t> </w:t>
            </w:r>
          </w:p>
        </w:tc>
        <w:tc>
          <w:tcPr>
            <w:tcW w:w="790" w:type="pct"/>
            <w:shd w:val="clear" w:color="auto" w:fill="auto"/>
            <w:vAlign w:val="center"/>
            <w:hideMark/>
          </w:tcPr>
          <w:p w14:paraId="67930578" w14:textId="4EE79C85" w:rsidR="00865B34" w:rsidRPr="00865B34" w:rsidRDefault="00CA0524" w:rsidP="00865B34">
            <w:pPr>
              <w:spacing w:after="0" w:line="240" w:lineRule="auto"/>
              <w:jc w:val="center"/>
              <w:rPr>
                <w:rFonts w:eastAsia="Times New Roman"/>
                <w:b/>
                <w:bCs/>
                <w:color w:val="538135"/>
                <w:sz w:val="18"/>
                <w:szCs w:val="18"/>
                <w:lang w:eastAsia="it-IT"/>
              </w:rPr>
            </w:pPr>
            <w:r>
              <w:rPr>
                <w:rFonts w:eastAsia="Times New Roman"/>
                <w:b/>
                <w:bCs/>
                <w:color w:val="538135"/>
                <w:sz w:val="18"/>
                <w:szCs w:val="18"/>
                <w:lang w:eastAsia="it-IT"/>
              </w:rPr>
              <w:t xml:space="preserve">            </w:t>
            </w:r>
            <w:r w:rsidR="00865B34" w:rsidRPr="00865B34">
              <w:rPr>
                <w:rFonts w:eastAsia="Times New Roman"/>
                <w:b/>
                <w:bCs/>
                <w:color w:val="538135"/>
                <w:sz w:val="18"/>
                <w:szCs w:val="18"/>
                <w:lang w:eastAsia="it-IT"/>
              </w:rPr>
              <w:t>31.12.2022</w:t>
            </w:r>
          </w:p>
        </w:tc>
        <w:tc>
          <w:tcPr>
            <w:tcW w:w="850" w:type="pct"/>
            <w:shd w:val="clear" w:color="auto" w:fill="auto"/>
            <w:vAlign w:val="center"/>
            <w:hideMark/>
          </w:tcPr>
          <w:p w14:paraId="0E45C9A7" w14:textId="6B76FD7D" w:rsidR="00865B34" w:rsidRPr="00865B34" w:rsidRDefault="00CA0524" w:rsidP="00865B34">
            <w:pPr>
              <w:spacing w:after="0" w:line="240" w:lineRule="auto"/>
              <w:jc w:val="center"/>
              <w:rPr>
                <w:rFonts w:eastAsia="Times New Roman"/>
                <w:b/>
                <w:bCs/>
                <w:color w:val="538135"/>
                <w:sz w:val="18"/>
                <w:szCs w:val="18"/>
                <w:lang w:eastAsia="it-IT"/>
              </w:rPr>
            </w:pPr>
            <w:r>
              <w:rPr>
                <w:rFonts w:eastAsia="Times New Roman"/>
                <w:b/>
                <w:bCs/>
                <w:color w:val="538135"/>
                <w:sz w:val="18"/>
                <w:szCs w:val="18"/>
                <w:lang w:eastAsia="it-IT"/>
              </w:rPr>
              <w:t xml:space="preserve">               </w:t>
            </w:r>
            <w:r w:rsidR="00865B34" w:rsidRPr="00865B34">
              <w:rPr>
                <w:rFonts w:eastAsia="Times New Roman"/>
                <w:b/>
                <w:bCs/>
                <w:color w:val="538135"/>
                <w:sz w:val="18"/>
                <w:szCs w:val="18"/>
                <w:lang w:eastAsia="it-IT"/>
              </w:rPr>
              <w:t>31.12.2021</w:t>
            </w:r>
          </w:p>
        </w:tc>
      </w:tr>
      <w:tr w:rsidR="00865B34" w:rsidRPr="00865B34" w14:paraId="744163DE" w14:textId="77777777" w:rsidTr="00865B34">
        <w:trPr>
          <w:trHeight w:val="255"/>
        </w:trPr>
        <w:tc>
          <w:tcPr>
            <w:tcW w:w="3360" w:type="pct"/>
            <w:gridSpan w:val="4"/>
            <w:shd w:val="clear" w:color="auto" w:fill="auto"/>
            <w:vAlign w:val="center"/>
            <w:hideMark/>
          </w:tcPr>
          <w:p w14:paraId="437B95A3"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A) PROVENTI OPERATIVI</w:t>
            </w:r>
          </w:p>
        </w:tc>
        <w:tc>
          <w:tcPr>
            <w:tcW w:w="790" w:type="pct"/>
            <w:shd w:val="clear" w:color="auto" w:fill="auto"/>
            <w:vAlign w:val="center"/>
            <w:hideMark/>
          </w:tcPr>
          <w:p w14:paraId="77287311" w14:textId="77777777" w:rsidR="00865B34" w:rsidRPr="00865B34" w:rsidRDefault="00865B34" w:rsidP="00865B34">
            <w:pPr>
              <w:spacing w:after="0" w:line="240" w:lineRule="auto"/>
              <w:rPr>
                <w:rFonts w:eastAsia="Times New Roman"/>
                <w:b/>
                <w:bCs/>
                <w:color w:val="538135"/>
                <w:sz w:val="18"/>
                <w:szCs w:val="18"/>
                <w:lang w:eastAsia="it-IT"/>
              </w:rPr>
            </w:pPr>
          </w:p>
        </w:tc>
        <w:tc>
          <w:tcPr>
            <w:tcW w:w="850" w:type="pct"/>
            <w:shd w:val="clear" w:color="auto" w:fill="auto"/>
            <w:vAlign w:val="center"/>
            <w:hideMark/>
          </w:tcPr>
          <w:p w14:paraId="65D33FBF"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r>
      <w:tr w:rsidR="00865B34" w:rsidRPr="00865B34" w14:paraId="3FC39728" w14:textId="77777777" w:rsidTr="00865B34">
        <w:trPr>
          <w:trHeight w:val="255"/>
        </w:trPr>
        <w:tc>
          <w:tcPr>
            <w:tcW w:w="194" w:type="pct"/>
            <w:shd w:val="clear" w:color="auto" w:fill="auto"/>
            <w:vAlign w:val="center"/>
            <w:hideMark/>
          </w:tcPr>
          <w:p w14:paraId="0BA1218E"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3F90F943"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I. PROVENTI PROPRI</w:t>
            </w:r>
          </w:p>
        </w:tc>
        <w:tc>
          <w:tcPr>
            <w:tcW w:w="790" w:type="pct"/>
            <w:shd w:val="clear" w:color="auto" w:fill="auto"/>
            <w:vAlign w:val="center"/>
            <w:hideMark/>
          </w:tcPr>
          <w:p w14:paraId="37B74D6A"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0E21BFB1"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4D9DBC18" w14:textId="77777777" w:rsidTr="00865B34">
        <w:trPr>
          <w:trHeight w:val="255"/>
        </w:trPr>
        <w:tc>
          <w:tcPr>
            <w:tcW w:w="194" w:type="pct"/>
            <w:shd w:val="clear" w:color="auto" w:fill="auto"/>
            <w:vAlign w:val="center"/>
            <w:hideMark/>
          </w:tcPr>
          <w:p w14:paraId="4D8AB9A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5E018A52"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C244447"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 Proventi per la didattica</w:t>
            </w:r>
          </w:p>
        </w:tc>
        <w:tc>
          <w:tcPr>
            <w:tcW w:w="790" w:type="pct"/>
            <w:shd w:val="clear" w:color="auto" w:fill="auto"/>
            <w:vAlign w:val="center"/>
            <w:hideMark/>
          </w:tcPr>
          <w:p w14:paraId="165C457E"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14.287.356</w:t>
            </w:r>
          </w:p>
        </w:tc>
        <w:tc>
          <w:tcPr>
            <w:tcW w:w="850" w:type="pct"/>
            <w:shd w:val="clear" w:color="auto" w:fill="auto"/>
            <w:vAlign w:val="center"/>
            <w:hideMark/>
          </w:tcPr>
          <w:p w14:paraId="6CE2A340"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11.641.653</w:t>
            </w:r>
          </w:p>
        </w:tc>
      </w:tr>
      <w:tr w:rsidR="00865B34" w:rsidRPr="00865B34" w14:paraId="702F118B" w14:textId="77777777" w:rsidTr="00865B34">
        <w:trPr>
          <w:trHeight w:val="255"/>
        </w:trPr>
        <w:tc>
          <w:tcPr>
            <w:tcW w:w="194" w:type="pct"/>
            <w:shd w:val="clear" w:color="auto" w:fill="auto"/>
            <w:vAlign w:val="center"/>
            <w:hideMark/>
          </w:tcPr>
          <w:p w14:paraId="3745C9A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B55B27C"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1ACF5F7"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2) Proventi da Ricerche commissionate e trasferimento tecnologico</w:t>
            </w:r>
          </w:p>
        </w:tc>
        <w:tc>
          <w:tcPr>
            <w:tcW w:w="790" w:type="pct"/>
            <w:shd w:val="clear" w:color="auto" w:fill="auto"/>
            <w:vAlign w:val="center"/>
            <w:hideMark/>
          </w:tcPr>
          <w:p w14:paraId="13650A68"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1.012.964</w:t>
            </w:r>
          </w:p>
        </w:tc>
        <w:tc>
          <w:tcPr>
            <w:tcW w:w="850" w:type="pct"/>
            <w:shd w:val="clear" w:color="auto" w:fill="auto"/>
            <w:vAlign w:val="center"/>
            <w:hideMark/>
          </w:tcPr>
          <w:p w14:paraId="264CED0F"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829.684</w:t>
            </w:r>
          </w:p>
        </w:tc>
      </w:tr>
      <w:tr w:rsidR="00865B34" w:rsidRPr="00865B34" w14:paraId="7DF1E557" w14:textId="77777777" w:rsidTr="00865B34">
        <w:trPr>
          <w:trHeight w:val="255"/>
        </w:trPr>
        <w:tc>
          <w:tcPr>
            <w:tcW w:w="194" w:type="pct"/>
            <w:shd w:val="clear" w:color="auto" w:fill="auto"/>
            <w:vAlign w:val="center"/>
            <w:hideMark/>
          </w:tcPr>
          <w:p w14:paraId="58C0EB12"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C06E8D4"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301EFE4F"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3) Proventi da Ricerche con finanziamenti competitivi</w:t>
            </w:r>
          </w:p>
        </w:tc>
        <w:tc>
          <w:tcPr>
            <w:tcW w:w="790" w:type="pct"/>
            <w:shd w:val="clear" w:color="auto" w:fill="auto"/>
            <w:vAlign w:val="center"/>
            <w:hideMark/>
          </w:tcPr>
          <w:p w14:paraId="300EE8C1" w14:textId="77777777" w:rsidR="00865B34" w:rsidRPr="00865B34" w:rsidRDefault="00865B34" w:rsidP="00865B34">
            <w:pPr>
              <w:spacing w:after="0" w:line="240" w:lineRule="auto"/>
              <w:rPr>
                <w:rFonts w:eastAsia="Times New Roman"/>
                <w:color w:val="000000"/>
                <w:sz w:val="18"/>
                <w:szCs w:val="18"/>
                <w:lang w:eastAsia="it-IT"/>
              </w:rPr>
            </w:pPr>
          </w:p>
        </w:tc>
        <w:tc>
          <w:tcPr>
            <w:tcW w:w="850" w:type="pct"/>
            <w:shd w:val="clear" w:color="auto" w:fill="auto"/>
            <w:vAlign w:val="center"/>
            <w:hideMark/>
          </w:tcPr>
          <w:p w14:paraId="4703F59A"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7B41AE94" w14:textId="77777777" w:rsidTr="00865B34">
        <w:trPr>
          <w:trHeight w:val="300"/>
        </w:trPr>
        <w:tc>
          <w:tcPr>
            <w:tcW w:w="194" w:type="pct"/>
            <w:shd w:val="clear" w:color="auto" w:fill="auto"/>
            <w:vAlign w:val="center"/>
            <w:hideMark/>
          </w:tcPr>
          <w:p w14:paraId="43F836F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24624F78"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6A8F73FA"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1C611F4E"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Totale proventi Propri</w:t>
            </w:r>
          </w:p>
        </w:tc>
        <w:tc>
          <w:tcPr>
            <w:tcW w:w="790" w:type="pct"/>
            <w:shd w:val="clear" w:color="auto" w:fill="auto"/>
            <w:vAlign w:val="center"/>
            <w:hideMark/>
          </w:tcPr>
          <w:p w14:paraId="54FAB2E0"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15.300.320</w:t>
            </w:r>
          </w:p>
        </w:tc>
        <w:tc>
          <w:tcPr>
            <w:tcW w:w="850" w:type="pct"/>
            <w:shd w:val="clear" w:color="auto" w:fill="auto"/>
            <w:vAlign w:val="center"/>
            <w:hideMark/>
          </w:tcPr>
          <w:p w14:paraId="30AD166A"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12.471.337</w:t>
            </w:r>
          </w:p>
        </w:tc>
      </w:tr>
      <w:tr w:rsidR="00865B34" w:rsidRPr="00865B34" w14:paraId="1C221D4B" w14:textId="77777777" w:rsidTr="00865B34">
        <w:trPr>
          <w:trHeight w:val="255"/>
        </w:trPr>
        <w:tc>
          <w:tcPr>
            <w:tcW w:w="194" w:type="pct"/>
            <w:shd w:val="clear" w:color="auto" w:fill="auto"/>
            <w:vAlign w:val="center"/>
            <w:hideMark/>
          </w:tcPr>
          <w:p w14:paraId="21D36E4F"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473BA0FE"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II. CONTRIBUTI</w:t>
            </w:r>
          </w:p>
        </w:tc>
        <w:tc>
          <w:tcPr>
            <w:tcW w:w="790" w:type="pct"/>
            <w:shd w:val="clear" w:color="auto" w:fill="auto"/>
            <w:vAlign w:val="center"/>
            <w:hideMark/>
          </w:tcPr>
          <w:p w14:paraId="559C1760"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60399551"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3B4BF03C" w14:textId="77777777" w:rsidTr="00865B34">
        <w:trPr>
          <w:trHeight w:val="255"/>
        </w:trPr>
        <w:tc>
          <w:tcPr>
            <w:tcW w:w="194" w:type="pct"/>
            <w:shd w:val="clear" w:color="auto" w:fill="auto"/>
            <w:vAlign w:val="center"/>
            <w:hideMark/>
          </w:tcPr>
          <w:p w14:paraId="63CA8A0E"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C1F23AF"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01A8E04C"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 Contributi MUR e altre Amministrazioni centrali</w:t>
            </w:r>
          </w:p>
        </w:tc>
        <w:tc>
          <w:tcPr>
            <w:tcW w:w="790" w:type="pct"/>
            <w:shd w:val="clear" w:color="auto" w:fill="auto"/>
            <w:vAlign w:val="center"/>
            <w:hideMark/>
          </w:tcPr>
          <w:p w14:paraId="46B1707E"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68.348.859</w:t>
            </w:r>
          </w:p>
        </w:tc>
        <w:tc>
          <w:tcPr>
            <w:tcW w:w="850" w:type="pct"/>
            <w:shd w:val="clear" w:color="auto" w:fill="auto"/>
            <w:vAlign w:val="center"/>
            <w:hideMark/>
          </w:tcPr>
          <w:p w14:paraId="2035640C"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60.956.921</w:t>
            </w:r>
          </w:p>
        </w:tc>
      </w:tr>
      <w:tr w:rsidR="00865B34" w:rsidRPr="00865B34" w14:paraId="603F12AE" w14:textId="77777777" w:rsidTr="00865B34">
        <w:trPr>
          <w:trHeight w:val="255"/>
        </w:trPr>
        <w:tc>
          <w:tcPr>
            <w:tcW w:w="194" w:type="pct"/>
            <w:shd w:val="clear" w:color="auto" w:fill="auto"/>
            <w:vAlign w:val="center"/>
            <w:hideMark/>
          </w:tcPr>
          <w:p w14:paraId="6B4BF96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5CABA275"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3F844BA1"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2) Contributi Regioni e Province autonome</w:t>
            </w:r>
          </w:p>
        </w:tc>
        <w:tc>
          <w:tcPr>
            <w:tcW w:w="790" w:type="pct"/>
            <w:shd w:val="clear" w:color="auto" w:fill="auto"/>
            <w:vAlign w:val="center"/>
            <w:hideMark/>
          </w:tcPr>
          <w:p w14:paraId="51563342"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2.700.734</w:t>
            </w:r>
          </w:p>
        </w:tc>
        <w:tc>
          <w:tcPr>
            <w:tcW w:w="850" w:type="pct"/>
            <w:shd w:val="clear" w:color="auto" w:fill="auto"/>
            <w:vAlign w:val="center"/>
            <w:hideMark/>
          </w:tcPr>
          <w:p w14:paraId="72F947A9"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2.831.390</w:t>
            </w:r>
          </w:p>
        </w:tc>
      </w:tr>
      <w:tr w:rsidR="00865B34" w:rsidRPr="00865B34" w14:paraId="410B9D1C" w14:textId="77777777" w:rsidTr="00865B34">
        <w:trPr>
          <w:trHeight w:val="255"/>
        </w:trPr>
        <w:tc>
          <w:tcPr>
            <w:tcW w:w="194" w:type="pct"/>
            <w:shd w:val="clear" w:color="auto" w:fill="auto"/>
            <w:vAlign w:val="center"/>
            <w:hideMark/>
          </w:tcPr>
          <w:p w14:paraId="6EBC99D0"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5465C363"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5F058C7F"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3) Contributi altre Amministrazioni locali</w:t>
            </w:r>
          </w:p>
        </w:tc>
        <w:tc>
          <w:tcPr>
            <w:tcW w:w="790" w:type="pct"/>
            <w:shd w:val="clear" w:color="auto" w:fill="auto"/>
            <w:vAlign w:val="center"/>
            <w:hideMark/>
          </w:tcPr>
          <w:p w14:paraId="72EBD4AD"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285.710</w:t>
            </w:r>
          </w:p>
        </w:tc>
        <w:tc>
          <w:tcPr>
            <w:tcW w:w="850" w:type="pct"/>
            <w:shd w:val="clear" w:color="auto" w:fill="auto"/>
            <w:vAlign w:val="center"/>
            <w:hideMark/>
          </w:tcPr>
          <w:p w14:paraId="5C4AEA4E"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257.454</w:t>
            </w:r>
          </w:p>
        </w:tc>
      </w:tr>
      <w:tr w:rsidR="00865B34" w:rsidRPr="00865B34" w14:paraId="42D73BC0" w14:textId="77777777" w:rsidTr="00865B34">
        <w:trPr>
          <w:trHeight w:val="255"/>
        </w:trPr>
        <w:tc>
          <w:tcPr>
            <w:tcW w:w="194" w:type="pct"/>
            <w:shd w:val="clear" w:color="auto" w:fill="auto"/>
            <w:vAlign w:val="center"/>
            <w:hideMark/>
          </w:tcPr>
          <w:p w14:paraId="75970EC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3F1F507F"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2F5FEE61"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4) Contributi da Unione Europea e dal Resto del Mondo</w:t>
            </w:r>
          </w:p>
        </w:tc>
        <w:tc>
          <w:tcPr>
            <w:tcW w:w="790" w:type="pct"/>
            <w:shd w:val="clear" w:color="auto" w:fill="auto"/>
            <w:vAlign w:val="center"/>
            <w:hideMark/>
          </w:tcPr>
          <w:p w14:paraId="0E48DBB4"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7.193.974</w:t>
            </w:r>
          </w:p>
        </w:tc>
        <w:tc>
          <w:tcPr>
            <w:tcW w:w="850" w:type="pct"/>
            <w:shd w:val="clear" w:color="auto" w:fill="auto"/>
            <w:vAlign w:val="center"/>
            <w:hideMark/>
          </w:tcPr>
          <w:p w14:paraId="1C21416A"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2.797.395</w:t>
            </w:r>
          </w:p>
        </w:tc>
      </w:tr>
      <w:tr w:rsidR="00865B34" w:rsidRPr="00865B34" w14:paraId="19AB94EE" w14:textId="77777777" w:rsidTr="00865B34">
        <w:trPr>
          <w:trHeight w:val="255"/>
        </w:trPr>
        <w:tc>
          <w:tcPr>
            <w:tcW w:w="194" w:type="pct"/>
            <w:shd w:val="clear" w:color="auto" w:fill="auto"/>
            <w:vAlign w:val="center"/>
            <w:hideMark/>
          </w:tcPr>
          <w:p w14:paraId="561C101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DA205F2"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1BCAC240"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5) Contributi da Università'</w:t>
            </w:r>
          </w:p>
        </w:tc>
        <w:tc>
          <w:tcPr>
            <w:tcW w:w="790" w:type="pct"/>
            <w:shd w:val="clear" w:color="auto" w:fill="auto"/>
            <w:vAlign w:val="center"/>
            <w:hideMark/>
          </w:tcPr>
          <w:p w14:paraId="4C8AC09B" w14:textId="77777777" w:rsidR="00865B34" w:rsidRPr="00865B34" w:rsidRDefault="00865B34" w:rsidP="00865B34">
            <w:pPr>
              <w:spacing w:after="0" w:line="240" w:lineRule="auto"/>
              <w:rPr>
                <w:rFonts w:eastAsia="Times New Roman"/>
                <w:color w:val="000000"/>
                <w:sz w:val="18"/>
                <w:szCs w:val="18"/>
                <w:lang w:eastAsia="it-IT"/>
              </w:rPr>
            </w:pPr>
          </w:p>
        </w:tc>
        <w:tc>
          <w:tcPr>
            <w:tcW w:w="850" w:type="pct"/>
            <w:shd w:val="clear" w:color="auto" w:fill="auto"/>
            <w:vAlign w:val="center"/>
            <w:hideMark/>
          </w:tcPr>
          <w:p w14:paraId="020BCC5C"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48E454CD" w14:textId="77777777" w:rsidTr="00865B34">
        <w:trPr>
          <w:trHeight w:val="255"/>
        </w:trPr>
        <w:tc>
          <w:tcPr>
            <w:tcW w:w="194" w:type="pct"/>
            <w:shd w:val="clear" w:color="auto" w:fill="auto"/>
            <w:vAlign w:val="center"/>
            <w:hideMark/>
          </w:tcPr>
          <w:p w14:paraId="667D2815"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A779241"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0832C5A5"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6) Contributi da altri (pubblici)</w:t>
            </w:r>
          </w:p>
        </w:tc>
        <w:tc>
          <w:tcPr>
            <w:tcW w:w="790" w:type="pct"/>
            <w:shd w:val="clear" w:color="auto" w:fill="auto"/>
            <w:vAlign w:val="center"/>
            <w:hideMark/>
          </w:tcPr>
          <w:p w14:paraId="1ED5125A"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1.021.891</w:t>
            </w:r>
          </w:p>
        </w:tc>
        <w:tc>
          <w:tcPr>
            <w:tcW w:w="850" w:type="pct"/>
            <w:shd w:val="clear" w:color="auto" w:fill="auto"/>
            <w:vAlign w:val="center"/>
            <w:hideMark/>
          </w:tcPr>
          <w:p w14:paraId="6F2DBE24"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824.732</w:t>
            </w:r>
          </w:p>
        </w:tc>
      </w:tr>
      <w:tr w:rsidR="00865B34" w:rsidRPr="00865B34" w14:paraId="7EA82124" w14:textId="77777777" w:rsidTr="00865B34">
        <w:trPr>
          <w:trHeight w:val="255"/>
        </w:trPr>
        <w:tc>
          <w:tcPr>
            <w:tcW w:w="194" w:type="pct"/>
            <w:shd w:val="clear" w:color="auto" w:fill="auto"/>
            <w:vAlign w:val="center"/>
            <w:hideMark/>
          </w:tcPr>
          <w:p w14:paraId="7A9621B3"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C97B913"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13A40138"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7) Contributi da altri (privati)</w:t>
            </w:r>
          </w:p>
        </w:tc>
        <w:tc>
          <w:tcPr>
            <w:tcW w:w="790" w:type="pct"/>
            <w:shd w:val="clear" w:color="auto" w:fill="auto"/>
            <w:vAlign w:val="center"/>
            <w:hideMark/>
          </w:tcPr>
          <w:p w14:paraId="15CF89CD"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2.963.618</w:t>
            </w:r>
          </w:p>
        </w:tc>
        <w:tc>
          <w:tcPr>
            <w:tcW w:w="850" w:type="pct"/>
            <w:shd w:val="clear" w:color="auto" w:fill="auto"/>
            <w:vAlign w:val="center"/>
            <w:hideMark/>
          </w:tcPr>
          <w:p w14:paraId="55E649C0"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1.666.414</w:t>
            </w:r>
          </w:p>
        </w:tc>
      </w:tr>
      <w:tr w:rsidR="00865B34" w:rsidRPr="00865B34" w14:paraId="1EB4B455" w14:textId="77777777" w:rsidTr="00865B34">
        <w:trPr>
          <w:trHeight w:val="300"/>
        </w:trPr>
        <w:tc>
          <w:tcPr>
            <w:tcW w:w="194" w:type="pct"/>
            <w:shd w:val="clear" w:color="auto" w:fill="auto"/>
            <w:vAlign w:val="center"/>
            <w:hideMark/>
          </w:tcPr>
          <w:p w14:paraId="130C4C7B"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59DEBB76"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50CA8139"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03CC3C01"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Totale Contributi</w:t>
            </w:r>
          </w:p>
        </w:tc>
        <w:tc>
          <w:tcPr>
            <w:tcW w:w="790" w:type="pct"/>
            <w:shd w:val="clear" w:color="auto" w:fill="auto"/>
            <w:vAlign w:val="center"/>
            <w:hideMark/>
          </w:tcPr>
          <w:p w14:paraId="4D26B31A"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82.514.786</w:t>
            </w:r>
          </w:p>
        </w:tc>
        <w:tc>
          <w:tcPr>
            <w:tcW w:w="850" w:type="pct"/>
            <w:shd w:val="clear" w:color="auto" w:fill="auto"/>
            <w:vAlign w:val="center"/>
            <w:hideMark/>
          </w:tcPr>
          <w:p w14:paraId="60B1C3E3"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69.334.306</w:t>
            </w:r>
          </w:p>
        </w:tc>
      </w:tr>
      <w:tr w:rsidR="00865B34" w:rsidRPr="00865B34" w14:paraId="77EA56CD" w14:textId="77777777" w:rsidTr="00865B34">
        <w:trPr>
          <w:trHeight w:val="255"/>
        </w:trPr>
        <w:tc>
          <w:tcPr>
            <w:tcW w:w="194" w:type="pct"/>
            <w:shd w:val="clear" w:color="auto" w:fill="auto"/>
            <w:vAlign w:val="center"/>
            <w:hideMark/>
          </w:tcPr>
          <w:p w14:paraId="1576E4B1"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D301C8A"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09C3A37E"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3163C595"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5B9FB06E"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18405ADC"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70F75EF6" w14:textId="77777777" w:rsidTr="00865B34">
        <w:trPr>
          <w:trHeight w:val="255"/>
        </w:trPr>
        <w:tc>
          <w:tcPr>
            <w:tcW w:w="194" w:type="pct"/>
            <w:shd w:val="clear" w:color="auto" w:fill="auto"/>
            <w:vAlign w:val="center"/>
            <w:hideMark/>
          </w:tcPr>
          <w:p w14:paraId="7410EF1B"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48B1C9BB"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III. PROVENTI PER ATTIVITA' ASSISTENZIALE E S.S.N.</w:t>
            </w:r>
          </w:p>
        </w:tc>
        <w:tc>
          <w:tcPr>
            <w:tcW w:w="790" w:type="pct"/>
            <w:shd w:val="clear" w:color="auto" w:fill="auto"/>
            <w:vAlign w:val="center"/>
            <w:hideMark/>
          </w:tcPr>
          <w:p w14:paraId="6794EC90"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57444427"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631E4BA6" w14:textId="77777777" w:rsidTr="00865B34">
        <w:trPr>
          <w:trHeight w:val="255"/>
        </w:trPr>
        <w:tc>
          <w:tcPr>
            <w:tcW w:w="194" w:type="pct"/>
            <w:shd w:val="clear" w:color="auto" w:fill="auto"/>
            <w:vAlign w:val="center"/>
            <w:hideMark/>
          </w:tcPr>
          <w:p w14:paraId="5D02F88E"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56063CB9"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IV. PROVENTI PER GESTIONE DIRETTA INTERVENTI PER IL DIRITTO ALLO STUDIO</w:t>
            </w:r>
          </w:p>
        </w:tc>
        <w:tc>
          <w:tcPr>
            <w:tcW w:w="790" w:type="pct"/>
            <w:shd w:val="clear" w:color="auto" w:fill="auto"/>
            <w:vAlign w:val="center"/>
            <w:hideMark/>
          </w:tcPr>
          <w:p w14:paraId="48545694"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668A4FA5"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22455915" w14:textId="77777777" w:rsidTr="00865B34">
        <w:trPr>
          <w:trHeight w:val="255"/>
        </w:trPr>
        <w:tc>
          <w:tcPr>
            <w:tcW w:w="194" w:type="pct"/>
            <w:shd w:val="clear" w:color="auto" w:fill="auto"/>
            <w:vAlign w:val="center"/>
            <w:hideMark/>
          </w:tcPr>
          <w:p w14:paraId="1C490FE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39F4AAC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V. ALTRI PROVENTI E RICAVI DIVERSI</w:t>
            </w:r>
          </w:p>
        </w:tc>
        <w:tc>
          <w:tcPr>
            <w:tcW w:w="790" w:type="pct"/>
            <w:shd w:val="clear" w:color="auto" w:fill="auto"/>
            <w:vAlign w:val="center"/>
            <w:hideMark/>
          </w:tcPr>
          <w:p w14:paraId="7A493AAF"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1.674.268</w:t>
            </w:r>
          </w:p>
        </w:tc>
        <w:tc>
          <w:tcPr>
            <w:tcW w:w="850" w:type="pct"/>
            <w:shd w:val="clear" w:color="auto" w:fill="auto"/>
            <w:vAlign w:val="center"/>
            <w:hideMark/>
          </w:tcPr>
          <w:p w14:paraId="665D3EF6"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1.248.520</w:t>
            </w:r>
          </w:p>
        </w:tc>
      </w:tr>
      <w:tr w:rsidR="00865B34" w:rsidRPr="00865B34" w14:paraId="3407C445" w14:textId="77777777" w:rsidTr="00865B34">
        <w:trPr>
          <w:trHeight w:val="255"/>
        </w:trPr>
        <w:tc>
          <w:tcPr>
            <w:tcW w:w="194" w:type="pct"/>
            <w:shd w:val="clear" w:color="auto" w:fill="auto"/>
            <w:vAlign w:val="center"/>
            <w:hideMark/>
          </w:tcPr>
          <w:p w14:paraId="59773BD1"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4E3E9BD0"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VI. VARIAZIONE RIMANENZE</w:t>
            </w:r>
          </w:p>
        </w:tc>
        <w:tc>
          <w:tcPr>
            <w:tcW w:w="790" w:type="pct"/>
            <w:shd w:val="clear" w:color="auto" w:fill="auto"/>
            <w:vAlign w:val="center"/>
            <w:hideMark/>
          </w:tcPr>
          <w:p w14:paraId="52EC6110"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51548F3C"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55380ADC" w14:textId="77777777" w:rsidTr="00865B34">
        <w:trPr>
          <w:trHeight w:val="300"/>
        </w:trPr>
        <w:tc>
          <w:tcPr>
            <w:tcW w:w="194" w:type="pct"/>
            <w:shd w:val="clear" w:color="auto" w:fill="auto"/>
            <w:vAlign w:val="center"/>
            <w:hideMark/>
          </w:tcPr>
          <w:p w14:paraId="29014BE2"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31C8D52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VII. INCREMENTO DELLE IMMOBILIZZAZIONI PER LAVORI INTERNI</w:t>
            </w:r>
          </w:p>
        </w:tc>
        <w:tc>
          <w:tcPr>
            <w:tcW w:w="790" w:type="pct"/>
            <w:shd w:val="clear" w:color="auto" w:fill="auto"/>
            <w:vAlign w:val="center"/>
            <w:hideMark/>
          </w:tcPr>
          <w:p w14:paraId="00A5E78E"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77B0D068"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66A9E101" w14:textId="77777777" w:rsidTr="00865B34">
        <w:trPr>
          <w:trHeight w:val="255"/>
        </w:trPr>
        <w:tc>
          <w:tcPr>
            <w:tcW w:w="194" w:type="pct"/>
            <w:shd w:val="clear" w:color="auto" w:fill="auto"/>
            <w:vAlign w:val="center"/>
            <w:hideMark/>
          </w:tcPr>
          <w:p w14:paraId="620580A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8253B45"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175F8D2D"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47B7B949"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6E4BF95D"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73AA4870"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77CFF0AB" w14:textId="77777777" w:rsidTr="00865B34">
        <w:trPr>
          <w:trHeight w:val="220"/>
        </w:trPr>
        <w:tc>
          <w:tcPr>
            <w:tcW w:w="194" w:type="pct"/>
            <w:vMerge w:val="restart"/>
            <w:shd w:val="clear" w:color="auto" w:fill="auto"/>
            <w:vAlign w:val="center"/>
            <w:hideMark/>
          </w:tcPr>
          <w:p w14:paraId="1E29C7FF" w14:textId="77777777" w:rsidR="00865B34" w:rsidRPr="00865B34" w:rsidRDefault="00865B34" w:rsidP="00865B34">
            <w:pPr>
              <w:spacing w:after="0" w:line="240" w:lineRule="auto"/>
              <w:rPr>
                <w:rFonts w:eastAsia="Times New Roman"/>
                <w:b/>
                <w:bCs/>
                <w:color w:val="548235"/>
                <w:sz w:val="18"/>
                <w:szCs w:val="18"/>
                <w:lang w:eastAsia="it-IT"/>
              </w:rPr>
            </w:pPr>
            <w:r w:rsidRPr="00865B34">
              <w:rPr>
                <w:rFonts w:eastAsia="Times New Roman"/>
                <w:b/>
                <w:bCs/>
                <w:color w:val="548235"/>
                <w:sz w:val="18"/>
                <w:szCs w:val="18"/>
                <w:lang w:eastAsia="it-IT"/>
              </w:rPr>
              <w:t> </w:t>
            </w:r>
          </w:p>
        </w:tc>
        <w:tc>
          <w:tcPr>
            <w:tcW w:w="205" w:type="pct"/>
            <w:vMerge w:val="restart"/>
            <w:shd w:val="clear" w:color="auto" w:fill="auto"/>
            <w:vAlign w:val="center"/>
            <w:hideMark/>
          </w:tcPr>
          <w:p w14:paraId="43EA32F1" w14:textId="77777777" w:rsidR="00865B34" w:rsidRPr="00865B34" w:rsidRDefault="00865B34" w:rsidP="00865B34">
            <w:pPr>
              <w:spacing w:after="0" w:line="240" w:lineRule="auto"/>
              <w:rPr>
                <w:rFonts w:eastAsia="Times New Roman"/>
                <w:b/>
                <w:bCs/>
                <w:color w:val="548235"/>
                <w:sz w:val="18"/>
                <w:szCs w:val="18"/>
                <w:lang w:eastAsia="it-IT"/>
              </w:rPr>
            </w:pPr>
          </w:p>
        </w:tc>
        <w:tc>
          <w:tcPr>
            <w:tcW w:w="2962" w:type="pct"/>
            <w:gridSpan w:val="2"/>
            <w:vMerge w:val="restart"/>
            <w:shd w:val="clear" w:color="auto" w:fill="auto"/>
            <w:vAlign w:val="center"/>
            <w:hideMark/>
          </w:tcPr>
          <w:p w14:paraId="0AB10EF6" w14:textId="77777777" w:rsidR="00865B34" w:rsidRPr="00865B34" w:rsidRDefault="00865B34" w:rsidP="00865B34">
            <w:pPr>
              <w:spacing w:after="0" w:line="240" w:lineRule="auto"/>
              <w:rPr>
                <w:rFonts w:eastAsia="Times New Roman"/>
                <w:b/>
                <w:bCs/>
                <w:color w:val="548235"/>
                <w:sz w:val="18"/>
                <w:szCs w:val="18"/>
                <w:lang w:eastAsia="it-IT"/>
              </w:rPr>
            </w:pPr>
            <w:r w:rsidRPr="00865B34">
              <w:rPr>
                <w:rFonts w:eastAsia="Times New Roman"/>
                <w:b/>
                <w:bCs/>
                <w:color w:val="548235"/>
                <w:sz w:val="18"/>
                <w:szCs w:val="18"/>
                <w:lang w:eastAsia="it-IT"/>
              </w:rPr>
              <w:t>TOTALE PROVENTI OPERATIVI (A)</w:t>
            </w:r>
          </w:p>
        </w:tc>
        <w:tc>
          <w:tcPr>
            <w:tcW w:w="790" w:type="pct"/>
            <w:vMerge w:val="restart"/>
            <w:shd w:val="clear" w:color="auto" w:fill="auto"/>
            <w:vAlign w:val="center"/>
            <w:hideMark/>
          </w:tcPr>
          <w:p w14:paraId="4597AAD0" w14:textId="77777777" w:rsidR="00865B34" w:rsidRPr="00865B34" w:rsidRDefault="00865B34" w:rsidP="00865B34">
            <w:pPr>
              <w:spacing w:after="0" w:line="240" w:lineRule="auto"/>
              <w:jc w:val="right"/>
              <w:rPr>
                <w:rFonts w:eastAsia="Times New Roman"/>
                <w:b/>
                <w:bCs/>
                <w:color w:val="548235"/>
                <w:sz w:val="18"/>
                <w:szCs w:val="18"/>
                <w:lang w:eastAsia="it-IT"/>
              </w:rPr>
            </w:pPr>
            <w:r w:rsidRPr="00865B34">
              <w:rPr>
                <w:rFonts w:eastAsia="Times New Roman"/>
                <w:b/>
                <w:bCs/>
                <w:color w:val="548235"/>
                <w:sz w:val="18"/>
                <w:szCs w:val="18"/>
                <w:lang w:eastAsia="it-IT"/>
              </w:rPr>
              <w:t>99.489.374</w:t>
            </w:r>
          </w:p>
        </w:tc>
        <w:tc>
          <w:tcPr>
            <w:tcW w:w="850" w:type="pct"/>
            <w:vMerge w:val="restart"/>
            <w:shd w:val="clear" w:color="auto" w:fill="auto"/>
            <w:vAlign w:val="center"/>
            <w:hideMark/>
          </w:tcPr>
          <w:p w14:paraId="6680D749" w14:textId="77777777" w:rsidR="00865B34" w:rsidRPr="00865B34" w:rsidRDefault="00865B34" w:rsidP="00865B34">
            <w:pPr>
              <w:spacing w:after="0" w:line="240" w:lineRule="auto"/>
              <w:jc w:val="right"/>
              <w:rPr>
                <w:rFonts w:eastAsia="Times New Roman"/>
                <w:b/>
                <w:bCs/>
                <w:color w:val="548235"/>
                <w:sz w:val="18"/>
                <w:szCs w:val="18"/>
                <w:lang w:eastAsia="it-IT"/>
              </w:rPr>
            </w:pPr>
            <w:r w:rsidRPr="00865B34">
              <w:rPr>
                <w:rFonts w:eastAsia="Times New Roman"/>
                <w:b/>
                <w:bCs/>
                <w:color w:val="548235"/>
                <w:sz w:val="18"/>
                <w:szCs w:val="18"/>
                <w:lang w:eastAsia="it-IT"/>
              </w:rPr>
              <w:t>83.054.163</w:t>
            </w:r>
          </w:p>
        </w:tc>
      </w:tr>
      <w:tr w:rsidR="00865B34" w:rsidRPr="00865B34" w14:paraId="6571AD1F" w14:textId="77777777" w:rsidTr="00865B34">
        <w:trPr>
          <w:trHeight w:val="509"/>
        </w:trPr>
        <w:tc>
          <w:tcPr>
            <w:tcW w:w="194" w:type="pct"/>
            <w:vMerge/>
            <w:vAlign w:val="center"/>
            <w:hideMark/>
          </w:tcPr>
          <w:p w14:paraId="7F50D890" w14:textId="77777777" w:rsidR="00865B34" w:rsidRPr="00865B34" w:rsidRDefault="00865B34" w:rsidP="00865B34">
            <w:pPr>
              <w:spacing w:after="0" w:line="240" w:lineRule="auto"/>
              <w:rPr>
                <w:rFonts w:eastAsia="Times New Roman"/>
                <w:b/>
                <w:bCs/>
                <w:color w:val="548235"/>
                <w:sz w:val="18"/>
                <w:szCs w:val="18"/>
                <w:lang w:eastAsia="it-IT"/>
              </w:rPr>
            </w:pPr>
          </w:p>
        </w:tc>
        <w:tc>
          <w:tcPr>
            <w:tcW w:w="205" w:type="pct"/>
            <w:vMerge/>
            <w:vAlign w:val="center"/>
            <w:hideMark/>
          </w:tcPr>
          <w:p w14:paraId="5B9103AC" w14:textId="77777777" w:rsidR="00865B34" w:rsidRPr="00865B34" w:rsidRDefault="00865B34" w:rsidP="00865B34">
            <w:pPr>
              <w:spacing w:after="0" w:line="240" w:lineRule="auto"/>
              <w:rPr>
                <w:rFonts w:eastAsia="Times New Roman"/>
                <w:b/>
                <w:bCs/>
                <w:color w:val="548235"/>
                <w:sz w:val="18"/>
                <w:szCs w:val="18"/>
                <w:lang w:eastAsia="it-IT"/>
              </w:rPr>
            </w:pPr>
          </w:p>
        </w:tc>
        <w:tc>
          <w:tcPr>
            <w:tcW w:w="2962" w:type="pct"/>
            <w:gridSpan w:val="2"/>
            <w:vMerge/>
            <w:vAlign w:val="center"/>
            <w:hideMark/>
          </w:tcPr>
          <w:p w14:paraId="6546C4F5" w14:textId="77777777" w:rsidR="00865B34" w:rsidRPr="00865B34" w:rsidRDefault="00865B34" w:rsidP="00865B34">
            <w:pPr>
              <w:spacing w:after="0" w:line="240" w:lineRule="auto"/>
              <w:rPr>
                <w:rFonts w:eastAsia="Times New Roman"/>
                <w:b/>
                <w:bCs/>
                <w:color w:val="548235"/>
                <w:sz w:val="18"/>
                <w:szCs w:val="18"/>
                <w:lang w:eastAsia="it-IT"/>
              </w:rPr>
            </w:pPr>
          </w:p>
        </w:tc>
        <w:tc>
          <w:tcPr>
            <w:tcW w:w="790" w:type="pct"/>
            <w:vMerge/>
            <w:vAlign w:val="center"/>
            <w:hideMark/>
          </w:tcPr>
          <w:p w14:paraId="66FEE549" w14:textId="77777777" w:rsidR="00865B34" w:rsidRPr="00865B34" w:rsidRDefault="00865B34" w:rsidP="00865B34">
            <w:pPr>
              <w:spacing w:after="0" w:line="240" w:lineRule="auto"/>
              <w:rPr>
                <w:rFonts w:eastAsia="Times New Roman"/>
                <w:b/>
                <w:bCs/>
                <w:color w:val="548235"/>
                <w:sz w:val="18"/>
                <w:szCs w:val="18"/>
                <w:lang w:eastAsia="it-IT"/>
              </w:rPr>
            </w:pPr>
          </w:p>
        </w:tc>
        <w:tc>
          <w:tcPr>
            <w:tcW w:w="850" w:type="pct"/>
            <w:vMerge/>
            <w:vAlign w:val="center"/>
            <w:hideMark/>
          </w:tcPr>
          <w:p w14:paraId="5BAF0C24" w14:textId="77777777" w:rsidR="00865B34" w:rsidRPr="00865B34" w:rsidRDefault="00865B34" w:rsidP="00865B34">
            <w:pPr>
              <w:spacing w:after="0" w:line="240" w:lineRule="auto"/>
              <w:rPr>
                <w:rFonts w:eastAsia="Times New Roman"/>
                <w:b/>
                <w:bCs/>
                <w:color w:val="548235"/>
                <w:sz w:val="18"/>
                <w:szCs w:val="18"/>
                <w:lang w:eastAsia="it-IT"/>
              </w:rPr>
            </w:pPr>
          </w:p>
        </w:tc>
      </w:tr>
      <w:tr w:rsidR="00865B34" w:rsidRPr="00865B34" w14:paraId="13718C00" w14:textId="77777777" w:rsidTr="00865B34">
        <w:trPr>
          <w:trHeight w:val="255"/>
        </w:trPr>
        <w:tc>
          <w:tcPr>
            <w:tcW w:w="194" w:type="pct"/>
            <w:shd w:val="clear" w:color="auto" w:fill="auto"/>
            <w:vAlign w:val="center"/>
            <w:hideMark/>
          </w:tcPr>
          <w:p w14:paraId="550B7B9E" w14:textId="77777777" w:rsidR="00865B34" w:rsidRPr="00865B34" w:rsidRDefault="00865B34" w:rsidP="00865B34">
            <w:pPr>
              <w:spacing w:after="0" w:line="240" w:lineRule="auto"/>
              <w:rPr>
                <w:rFonts w:eastAsia="Times New Roman"/>
                <w:b/>
                <w:bCs/>
                <w:color w:val="002060"/>
                <w:sz w:val="18"/>
                <w:szCs w:val="18"/>
                <w:lang w:eastAsia="it-IT"/>
              </w:rPr>
            </w:pPr>
            <w:r w:rsidRPr="00865B34">
              <w:rPr>
                <w:rFonts w:eastAsia="Times New Roman"/>
                <w:b/>
                <w:bCs/>
                <w:color w:val="002060"/>
                <w:sz w:val="18"/>
                <w:szCs w:val="18"/>
                <w:lang w:eastAsia="it-IT"/>
              </w:rPr>
              <w:t> </w:t>
            </w:r>
          </w:p>
        </w:tc>
        <w:tc>
          <w:tcPr>
            <w:tcW w:w="205" w:type="pct"/>
            <w:shd w:val="clear" w:color="auto" w:fill="auto"/>
            <w:vAlign w:val="center"/>
            <w:hideMark/>
          </w:tcPr>
          <w:p w14:paraId="349231D1" w14:textId="77777777" w:rsidR="00865B34" w:rsidRPr="00865B34" w:rsidRDefault="00865B34" w:rsidP="00865B34">
            <w:pPr>
              <w:spacing w:after="0" w:line="240" w:lineRule="auto"/>
              <w:rPr>
                <w:rFonts w:eastAsia="Times New Roman"/>
                <w:b/>
                <w:bCs/>
                <w:color w:val="002060"/>
                <w:sz w:val="18"/>
                <w:szCs w:val="18"/>
                <w:lang w:eastAsia="it-IT"/>
              </w:rPr>
            </w:pPr>
          </w:p>
        </w:tc>
        <w:tc>
          <w:tcPr>
            <w:tcW w:w="1476" w:type="pct"/>
            <w:shd w:val="clear" w:color="auto" w:fill="auto"/>
            <w:vAlign w:val="center"/>
            <w:hideMark/>
          </w:tcPr>
          <w:p w14:paraId="678DFB76"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4CF4C438"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651876D4"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76937EBA"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00BA389E" w14:textId="77777777" w:rsidTr="00865B34">
        <w:trPr>
          <w:trHeight w:val="255"/>
        </w:trPr>
        <w:tc>
          <w:tcPr>
            <w:tcW w:w="3360" w:type="pct"/>
            <w:gridSpan w:val="4"/>
            <w:shd w:val="clear" w:color="auto" w:fill="auto"/>
            <w:vAlign w:val="center"/>
            <w:hideMark/>
          </w:tcPr>
          <w:p w14:paraId="06149B2B" w14:textId="77777777" w:rsidR="00865B34" w:rsidRPr="00865B34" w:rsidRDefault="00865B34" w:rsidP="00865B34">
            <w:pPr>
              <w:spacing w:after="0" w:line="240" w:lineRule="auto"/>
              <w:rPr>
                <w:rFonts w:eastAsia="Times New Roman"/>
                <w:b/>
                <w:bCs/>
                <w:color w:val="548235"/>
                <w:sz w:val="18"/>
                <w:szCs w:val="18"/>
                <w:lang w:eastAsia="it-IT"/>
              </w:rPr>
            </w:pPr>
            <w:r w:rsidRPr="00865B34">
              <w:rPr>
                <w:rFonts w:eastAsia="Times New Roman"/>
                <w:b/>
                <w:bCs/>
                <w:color w:val="548235"/>
                <w:sz w:val="18"/>
                <w:szCs w:val="18"/>
                <w:lang w:eastAsia="it-IT"/>
              </w:rPr>
              <w:t>B) COSTI OPERATIVI</w:t>
            </w:r>
          </w:p>
        </w:tc>
        <w:tc>
          <w:tcPr>
            <w:tcW w:w="790" w:type="pct"/>
            <w:shd w:val="clear" w:color="auto" w:fill="auto"/>
            <w:vAlign w:val="center"/>
            <w:hideMark/>
          </w:tcPr>
          <w:p w14:paraId="5F9178D1" w14:textId="77777777" w:rsidR="00865B34" w:rsidRPr="00865B34" w:rsidRDefault="00865B34" w:rsidP="00865B34">
            <w:pPr>
              <w:spacing w:after="0" w:line="240" w:lineRule="auto"/>
              <w:rPr>
                <w:rFonts w:eastAsia="Times New Roman"/>
                <w:b/>
                <w:bCs/>
                <w:color w:val="548235"/>
                <w:sz w:val="18"/>
                <w:szCs w:val="18"/>
                <w:lang w:eastAsia="it-IT"/>
              </w:rPr>
            </w:pPr>
          </w:p>
        </w:tc>
        <w:tc>
          <w:tcPr>
            <w:tcW w:w="850" w:type="pct"/>
            <w:shd w:val="clear" w:color="auto" w:fill="auto"/>
            <w:vAlign w:val="center"/>
            <w:hideMark/>
          </w:tcPr>
          <w:p w14:paraId="6AD4CC9B"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35D3FE92" w14:textId="77777777" w:rsidTr="00865B34">
        <w:trPr>
          <w:trHeight w:val="255"/>
        </w:trPr>
        <w:tc>
          <w:tcPr>
            <w:tcW w:w="194" w:type="pct"/>
            <w:shd w:val="clear" w:color="auto" w:fill="auto"/>
            <w:vAlign w:val="center"/>
            <w:hideMark/>
          </w:tcPr>
          <w:p w14:paraId="031AC4DE"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34FF265B"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VIII. COSTI DEL PERSONALE</w:t>
            </w:r>
          </w:p>
        </w:tc>
        <w:tc>
          <w:tcPr>
            <w:tcW w:w="790" w:type="pct"/>
            <w:shd w:val="clear" w:color="auto" w:fill="auto"/>
            <w:vAlign w:val="center"/>
            <w:hideMark/>
          </w:tcPr>
          <w:p w14:paraId="3B6F4EC1"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382D1D90"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3A9F2A59" w14:textId="77777777" w:rsidTr="00865B34">
        <w:trPr>
          <w:trHeight w:val="255"/>
        </w:trPr>
        <w:tc>
          <w:tcPr>
            <w:tcW w:w="194" w:type="pct"/>
            <w:shd w:val="clear" w:color="auto" w:fill="auto"/>
            <w:vAlign w:val="center"/>
            <w:hideMark/>
          </w:tcPr>
          <w:p w14:paraId="20D9F80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50D58AB"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4C0F8B6F"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 Costi del personale dedicato alla ricerca e alla didattica:</w:t>
            </w:r>
          </w:p>
        </w:tc>
        <w:tc>
          <w:tcPr>
            <w:tcW w:w="790" w:type="pct"/>
            <w:shd w:val="clear" w:color="auto" w:fill="auto"/>
            <w:vAlign w:val="center"/>
            <w:hideMark/>
          </w:tcPr>
          <w:p w14:paraId="0B651012" w14:textId="77777777" w:rsidR="00865B34" w:rsidRPr="00865B34" w:rsidRDefault="00865B34" w:rsidP="00865B34">
            <w:pPr>
              <w:spacing w:after="0" w:line="240" w:lineRule="auto"/>
              <w:rPr>
                <w:rFonts w:eastAsia="Times New Roman"/>
                <w:color w:val="000000"/>
                <w:sz w:val="18"/>
                <w:szCs w:val="18"/>
                <w:lang w:eastAsia="it-IT"/>
              </w:rPr>
            </w:pPr>
          </w:p>
        </w:tc>
        <w:tc>
          <w:tcPr>
            <w:tcW w:w="850" w:type="pct"/>
            <w:shd w:val="clear" w:color="auto" w:fill="auto"/>
            <w:vAlign w:val="center"/>
            <w:hideMark/>
          </w:tcPr>
          <w:p w14:paraId="3F2647D9"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41509B82" w14:textId="77777777" w:rsidTr="00865B34">
        <w:trPr>
          <w:trHeight w:val="255"/>
        </w:trPr>
        <w:tc>
          <w:tcPr>
            <w:tcW w:w="194" w:type="pct"/>
            <w:shd w:val="clear" w:color="auto" w:fill="auto"/>
            <w:vAlign w:val="center"/>
            <w:hideMark/>
          </w:tcPr>
          <w:p w14:paraId="07285BFF"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325DF9F0"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5A4A3DC8"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a) docenti / ricercatori</w:t>
            </w:r>
          </w:p>
        </w:tc>
        <w:tc>
          <w:tcPr>
            <w:tcW w:w="790" w:type="pct"/>
            <w:shd w:val="clear" w:color="auto" w:fill="auto"/>
            <w:vAlign w:val="center"/>
            <w:hideMark/>
          </w:tcPr>
          <w:p w14:paraId="6D311A70"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33.139.272</w:t>
            </w:r>
          </w:p>
        </w:tc>
        <w:tc>
          <w:tcPr>
            <w:tcW w:w="850" w:type="pct"/>
            <w:shd w:val="clear" w:color="auto" w:fill="auto"/>
            <w:vAlign w:val="center"/>
            <w:hideMark/>
          </w:tcPr>
          <w:p w14:paraId="0FD03366"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29.461.915</w:t>
            </w:r>
          </w:p>
        </w:tc>
      </w:tr>
      <w:tr w:rsidR="00865B34" w:rsidRPr="00865B34" w14:paraId="072971D4" w14:textId="77777777" w:rsidTr="00865B34">
        <w:trPr>
          <w:trHeight w:val="255"/>
        </w:trPr>
        <w:tc>
          <w:tcPr>
            <w:tcW w:w="194" w:type="pct"/>
            <w:shd w:val="clear" w:color="auto" w:fill="auto"/>
            <w:vAlign w:val="center"/>
            <w:hideMark/>
          </w:tcPr>
          <w:p w14:paraId="4C6AA0B2"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31A397AB"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6BFE4E24"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 xml:space="preserve">b) collaborazioni scientifiche (collaboratori, assegnisti, </w:t>
            </w:r>
            <w:proofErr w:type="spellStart"/>
            <w:r w:rsidRPr="00865B34">
              <w:rPr>
                <w:rFonts w:eastAsia="Times New Roman"/>
                <w:color w:val="000000"/>
                <w:sz w:val="18"/>
                <w:szCs w:val="18"/>
                <w:lang w:eastAsia="it-IT"/>
              </w:rPr>
              <w:t>ecc</w:t>
            </w:r>
            <w:proofErr w:type="spellEnd"/>
            <w:r w:rsidRPr="00865B34">
              <w:rPr>
                <w:rFonts w:eastAsia="Times New Roman"/>
                <w:color w:val="000000"/>
                <w:sz w:val="18"/>
                <w:szCs w:val="18"/>
                <w:lang w:eastAsia="it-IT"/>
              </w:rPr>
              <w:t>)</w:t>
            </w:r>
          </w:p>
        </w:tc>
        <w:tc>
          <w:tcPr>
            <w:tcW w:w="790" w:type="pct"/>
            <w:shd w:val="clear" w:color="auto" w:fill="auto"/>
            <w:vAlign w:val="center"/>
            <w:hideMark/>
          </w:tcPr>
          <w:p w14:paraId="16089ED0"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1.498.438</w:t>
            </w:r>
          </w:p>
        </w:tc>
        <w:tc>
          <w:tcPr>
            <w:tcW w:w="850" w:type="pct"/>
            <w:shd w:val="clear" w:color="auto" w:fill="auto"/>
            <w:vAlign w:val="center"/>
            <w:hideMark/>
          </w:tcPr>
          <w:p w14:paraId="63C13C0C"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956.780</w:t>
            </w:r>
          </w:p>
        </w:tc>
      </w:tr>
      <w:tr w:rsidR="00865B34" w:rsidRPr="00865B34" w14:paraId="1CBFDE75" w14:textId="77777777" w:rsidTr="00865B34">
        <w:trPr>
          <w:trHeight w:val="255"/>
        </w:trPr>
        <w:tc>
          <w:tcPr>
            <w:tcW w:w="194" w:type="pct"/>
            <w:shd w:val="clear" w:color="auto" w:fill="auto"/>
            <w:vAlign w:val="center"/>
            <w:hideMark/>
          </w:tcPr>
          <w:p w14:paraId="5C0080D8"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1A5BCC77"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4EBFBD95"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c) docenti a contratto</w:t>
            </w:r>
          </w:p>
        </w:tc>
        <w:tc>
          <w:tcPr>
            <w:tcW w:w="790" w:type="pct"/>
            <w:shd w:val="clear" w:color="auto" w:fill="auto"/>
            <w:vAlign w:val="center"/>
            <w:hideMark/>
          </w:tcPr>
          <w:p w14:paraId="2CD8DA7E"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285.391</w:t>
            </w:r>
          </w:p>
        </w:tc>
        <w:tc>
          <w:tcPr>
            <w:tcW w:w="850" w:type="pct"/>
            <w:shd w:val="clear" w:color="auto" w:fill="auto"/>
            <w:vAlign w:val="center"/>
            <w:hideMark/>
          </w:tcPr>
          <w:p w14:paraId="1642D3B1"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255.776</w:t>
            </w:r>
          </w:p>
        </w:tc>
      </w:tr>
      <w:tr w:rsidR="00865B34" w:rsidRPr="00865B34" w14:paraId="551166E4" w14:textId="77777777" w:rsidTr="00865B34">
        <w:trPr>
          <w:trHeight w:val="255"/>
        </w:trPr>
        <w:tc>
          <w:tcPr>
            <w:tcW w:w="194" w:type="pct"/>
            <w:shd w:val="clear" w:color="auto" w:fill="auto"/>
            <w:vAlign w:val="center"/>
            <w:hideMark/>
          </w:tcPr>
          <w:p w14:paraId="07C5E7F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4E612182"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F4F6133"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d) esperti linguistici</w:t>
            </w:r>
          </w:p>
        </w:tc>
        <w:tc>
          <w:tcPr>
            <w:tcW w:w="790" w:type="pct"/>
            <w:shd w:val="clear" w:color="auto" w:fill="auto"/>
            <w:vAlign w:val="center"/>
            <w:hideMark/>
          </w:tcPr>
          <w:p w14:paraId="2350CDBA"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98.499</w:t>
            </w:r>
          </w:p>
        </w:tc>
        <w:tc>
          <w:tcPr>
            <w:tcW w:w="850" w:type="pct"/>
            <w:shd w:val="clear" w:color="auto" w:fill="auto"/>
            <w:vAlign w:val="center"/>
            <w:hideMark/>
          </w:tcPr>
          <w:p w14:paraId="6DF11722"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175.580</w:t>
            </w:r>
          </w:p>
        </w:tc>
      </w:tr>
      <w:tr w:rsidR="00865B34" w:rsidRPr="00865B34" w14:paraId="294A5CD3" w14:textId="77777777" w:rsidTr="00865B34">
        <w:trPr>
          <w:trHeight w:val="255"/>
        </w:trPr>
        <w:tc>
          <w:tcPr>
            <w:tcW w:w="194" w:type="pct"/>
            <w:shd w:val="clear" w:color="auto" w:fill="auto"/>
            <w:vAlign w:val="center"/>
            <w:hideMark/>
          </w:tcPr>
          <w:p w14:paraId="17A51644"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3353F596"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37014EE3"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e) altro personale dedicato alla didattica e alla ricerca</w:t>
            </w:r>
          </w:p>
        </w:tc>
        <w:tc>
          <w:tcPr>
            <w:tcW w:w="790" w:type="pct"/>
            <w:shd w:val="clear" w:color="auto" w:fill="auto"/>
            <w:vAlign w:val="center"/>
            <w:hideMark/>
          </w:tcPr>
          <w:p w14:paraId="483C3AAC"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318.658</w:t>
            </w:r>
          </w:p>
        </w:tc>
        <w:tc>
          <w:tcPr>
            <w:tcW w:w="850" w:type="pct"/>
            <w:shd w:val="clear" w:color="auto" w:fill="auto"/>
            <w:vAlign w:val="center"/>
            <w:hideMark/>
          </w:tcPr>
          <w:p w14:paraId="49A3BB04"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127.547</w:t>
            </w:r>
          </w:p>
        </w:tc>
      </w:tr>
      <w:tr w:rsidR="00865B34" w:rsidRPr="00865B34" w14:paraId="5FFFC64B" w14:textId="77777777" w:rsidTr="00865B34">
        <w:trPr>
          <w:trHeight w:val="300"/>
        </w:trPr>
        <w:tc>
          <w:tcPr>
            <w:tcW w:w="194" w:type="pct"/>
            <w:shd w:val="clear" w:color="auto" w:fill="auto"/>
            <w:vAlign w:val="center"/>
            <w:hideMark/>
          </w:tcPr>
          <w:p w14:paraId="24D7D25C"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6ADE6BF"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5879E043"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Totale costi personale dedicato alla ricerca e alla didattica</w:t>
            </w:r>
          </w:p>
        </w:tc>
        <w:tc>
          <w:tcPr>
            <w:tcW w:w="790" w:type="pct"/>
            <w:shd w:val="clear" w:color="auto" w:fill="auto"/>
            <w:vAlign w:val="center"/>
            <w:hideMark/>
          </w:tcPr>
          <w:p w14:paraId="569D50FE"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35.340.258</w:t>
            </w:r>
          </w:p>
        </w:tc>
        <w:tc>
          <w:tcPr>
            <w:tcW w:w="850" w:type="pct"/>
            <w:shd w:val="clear" w:color="auto" w:fill="auto"/>
            <w:vAlign w:val="center"/>
            <w:hideMark/>
          </w:tcPr>
          <w:p w14:paraId="6C38F444"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30.977.598</w:t>
            </w:r>
          </w:p>
        </w:tc>
      </w:tr>
      <w:tr w:rsidR="00865B34" w:rsidRPr="00865B34" w14:paraId="1A83ED6A" w14:textId="77777777" w:rsidTr="00865B34">
        <w:trPr>
          <w:trHeight w:val="255"/>
        </w:trPr>
        <w:tc>
          <w:tcPr>
            <w:tcW w:w="194" w:type="pct"/>
            <w:shd w:val="clear" w:color="auto" w:fill="auto"/>
            <w:vAlign w:val="center"/>
            <w:hideMark/>
          </w:tcPr>
          <w:p w14:paraId="7267132B"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7575659"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6C988CBD"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335C2AF8"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71E92CC1"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1966DEF4"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22144BF9" w14:textId="77777777" w:rsidTr="00865B34">
        <w:trPr>
          <w:trHeight w:val="300"/>
        </w:trPr>
        <w:tc>
          <w:tcPr>
            <w:tcW w:w="194" w:type="pct"/>
            <w:shd w:val="clear" w:color="auto" w:fill="auto"/>
            <w:vAlign w:val="center"/>
            <w:hideMark/>
          </w:tcPr>
          <w:p w14:paraId="5237CCE1"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41BBB79E"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5980071B"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2) Costi del personale dirigente e tecnico amministrativo</w:t>
            </w:r>
          </w:p>
        </w:tc>
        <w:tc>
          <w:tcPr>
            <w:tcW w:w="790" w:type="pct"/>
            <w:shd w:val="clear" w:color="auto" w:fill="auto"/>
            <w:vAlign w:val="center"/>
            <w:hideMark/>
          </w:tcPr>
          <w:p w14:paraId="1F9D876E"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12.829.136</w:t>
            </w:r>
          </w:p>
        </w:tc>
        <w:tc>
          <w:tcPr>
            <w:tcW w:w="850" w:type="pct"/>
            <w:shd w:val="clear" w:color="auto" w:fill="auto"/>
            <w:vAlign w:val="center"/>
            <w:hideMark/>
          </w:tcPr>
          <w:p w14:paraId="79613AA9"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11.864.086</w:t>
            </w:r>
          </w:p>
        </w:tc>
      </w:tr>
      <w:tr w:rsidR="00865B34" w:rsidRPr="00865B34" w14:paraId="2187D245" w14:textId="77777777" w:rsidTr="00865B34">
        <w:trPr>
          <w:trHeight w:val="255"/>
        </w:trPr>
        <w:tc>
          <w:tcPr>
            <w:tcW w:w="194" w:type="pct"/>
            <w:shd w:val="clear" w:color="auto" w:fill="auto"/>
            <w:vAlign w:val="center"/>
            <w:hideMark/>
          </w:tcPr>
          <w:p w14:paraId="7FB35C8E"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1EF2B045"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5F610422"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Totale costi personale dirigente tecnico e amministrativo</w:t>
            </w:r>
          </w:p>
        </w:tc>
        <w:tc>
          <w:tcPr>
            <w:tcW w:w="790" w:type="pct"/>
            <w:shd w:val="clear" w:color="auto" w:fill="auto"/>
            <w:vAlign w:val="center"/>
            <w:hideMark/>
          </w:tcPr>
          <w:p w14:paraId="27E8679E"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12.829.136</w:t>
            </w:r>
          </w:p>
        </w:tc>
        <w:tc>
          <w:tcPr>
            <w:tcW w:w="850" w:type="pct"/>
            <w:shd w:val="clear" w:color="auto" w:fill="auto"/>
            <w:vAlign w:val="center"/>
            <w:hideMark/>
          </w:tcPr>
          <w:p w14:paraId="19DBD505"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11.864.086</w:t>
            </w:r>
          </w:p>
        </w:tc>
      </w:tr>
      <w:tr w:rsidR="00865B34" w:rsidRPr="00865B34" w14:paraId="4FB22E5F" w14:textId="77777777" w:rsidTr="00865B34">
        <w:trPr>
          <w:trHeight w:val="255"/>
        </w:trPr>
        <w:tc>
          <w:tcPr>
            <w:tcW w:w="194" w:type="pct"/>
            <w:shd w:val="clear" w:color="auto" w:fill="auto"/>
            <w:vAlign w:val="center"/>
            <w:hideMark/>
          </w:tcPr>
          <w:p w14:paraId="729A7668"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2ABD6FB7"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407383BE"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2A91D5B5"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37C057BF"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68F30FCE"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69DD94DC" w14:textId="77777777" w:rsidTr="00865B34">
        <w:trPr>
          <w:trHeight w:val="255"/>
        </w:trPr>
        <w:tc>
          <w:tcPr>
            <w:tcW w:w="194" w:type="pct"/>
            <w:shd w:val="clear" w:color="auto" w:fill="auto"/>
            <w:vAlign w:val="center"/>
            <w:hideMark/>
          </w:tcPr>
          <w:p w14:paraId="01A9D8DE"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BF174C4"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29198548"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TOTALE VIII. COSTI DEL PERSONALE</w:t>
            </w:r>
          </w:p>
        </w:tc>
        <w:tc>
          <w:tcPr>
            <w:tcW w:w="790" w:type="pct"/>
            <w:shd w:val="clear" w:color="auto" w:fill="auto"/>
            <w:vAlign w:val="center"/>
            <w:hideMark/>
          </w:tcPr>
          <w:p w14:paraId="531AE6C2"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48.169.394</w:t>
            </w:r>
          </w:p>
        </w:tc>
        <w:tc>
          <w:tcPr>
            <w:tcW w:w="850" w:type="pct"/>
            <w:shd w:val="clear" w:color="auto" w:fill="auto"/>
            <w:vAlign w:val="center"/>
            <w:hideMark/>
          </w:tcPr>
          <w:p w14:paraId="4A1384E1"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42.841.684</w:t>
            </w:r>
          </w:p>
        </w:tc>
      </w:tr>
      <w:tr w:rsidR="00865B34" w:rsidRPr="00865B34" w14:paraId="3DBFC26F" w14:textId="77777777" w:rsidTr="00865B34">
        <w:trPr>
          <w:trHeight w:val="255"/>
        </w:trPr>
        <w:tc>
          <w:tcPr>
            <w:tcW w:w="194" w:type="pct"/>
            <w:shd w:val="clear" w:color="auto" w:fill="auto"/>
            <w:vAlign w:val="center"/>
            <w:hideMark/>
          </w:tcPr>
          <w:p w14:paraId="74A4B60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DE913C5"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21A860EF"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539B67BF"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0BE7E9B3"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5AFD2D4D"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339557B3" w14:textId="77777777" w:rsidTr="00865B34">
        <w:trPr>
          <w:trHeight w:val="255"/>
        </w:trPr>
        <w:tc>
          <w:tcPr>
            <w:tcW w:w="194" w:type="pct"/>
            <w:shd w:val="clear" w:color="auto" w:fill="auto"/>
            <w:vAlign w:val="center"/>
            <w:hideMark/>
          </w:tcPr>
          <w:p w14:paraId="0092DF8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1D9661F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IX. COSTI DELLA GESTIONE CORRENTE</w:t>
            </w:r>
          </w:p>
        </w:tc>
        <w:tc>
          <w:tcPr>
            <w:tcW w:w="790" w:type="pct"/>
            <w:shd w:val="clear" w:color="auto" w:fill="auto"/>
            <w:vAlign w:val="center"/>
            <w:hideMark/>
          </w:tcPr>
          <w:p w14:paraId="2D39EADF"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21F448B0"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7B7FDB15" w14:textId="77777777" w:rsidTr="00865B34">
        <w:trPr>
          <w:trHeight w:val="255"/>
        </w:trPr>
        <w:tc>
          <w:tcPr>
            <w:tcW w:w="194" w:type="pct"/>
            <w:shd w:val="clear" w:color="auto" w:fill="auto"/>
            <w:vAlign w:val="center"/>
            <w:hideMark/>
          </w:tcPr>
          <w:p w14:paraId="0352425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5C89AD4"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BE87937"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 Costi per sostegno agli studenti</w:t>
            </w:r>
          </w:p>
        </w:tc>
        <w:tc>
          <w:tcPr>
            <w:tcW w:w="790" w:type="pct"/>
            <w:shd w:val="clear" w:color="auto" w:fill="auto"/>
            <w:vAlign w:val="center"/>
            <w:hideMark/>
          </w:tcPr>
          <w:p w14:paraId="207F2307"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19.615.745 </w:t>
            </w:r>
          </w:p>
        </w:tc>
        <w:tc>
          <w:tcPr>
            <w:tcW w:w="850" w:type="pct"/>
            <w:shd w:val="clear" w:color="auto" w:fill="auto"/>
            <w:vAlign w:val="center"/>
            <w:hideMark/>
          </w:tcPr>
          <w:p w14:paraId="486F93A4"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14.315.735 </w:t>
            </w:r>
          </w:p>
        </w:tc>
      </w:tr>
      <w:tr w:rsidR="00865B34" w:rsidRPr="00865B34" w14:paraId="0BA0AC04" w14:textId="77777777" w:rsidTr="00865B34">
        <w:trPr>
          <w:trHeight w:val="255"/>
        </w:trPr>
        <w:tc>
          <w:tcPr>
            <w:tcW w:w="194" w:type="pct"/>
            <w:shd w:val="clear" w:color="auto" w:fill="auto"/>
            <w:vAlign w:val="center"/>
            <w:hideMark/>
          </w:tcPr>
          <w:p w14:paraId="7304B308"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1655243B"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5B5BBBAE"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2) Costi per il diritto allo studio</w:t>
            </w:r>
          </w:p>
        </w:tc>
        <w:tc>
          <w:tcPr>
            <w:tcW w:w="790" w:type="pct"/>
            <w:shd w:val="clear" w:color="auto" w:fill="auto"/>
            <w:vAlign w:val="center"/>
            <w:hideMark/>
          </w:tcPr>
          <w:p w14:paraId="693BF0A7"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 </w:t>
            </w:r>
          </w:p>
        </w:tc>
        <w:tc>
          <w:tcPr>
            <w:tcW w:w="850" w:type="pct"/>
            <w:shd w:val="clear" w:color="auto" w:fill="auto"/>
            <w:vAlign w:val="center"/>
            <w:hideMark/>
          </w:tcPr>
          <w:p w14:paraId="3B8C2CD5"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 </w:t>
            </w:r>
          </w:p>
        </w:tc>
      </w:tr>
      <w:tr w:rsidR="00865B34" w:rsidRPr="00865B34" w14:paraId="4BF164E5" w14:textId="77777777" w:rsidTr="00865B34">
        <w:trPr>
          <w:trHeight w:val="255"/>
        </w:trPr>
        <w:tc>
          <w:tcPr>
            <w:tcW w:w="194" w:type="pct"/>
            <w:shd w:val="clear" w:color="auto" w:fill="auto"/>
            <w:vAlign w:val="center"/>
            <w:hideMark/>
          </w:tcPr>
          <w:p w14:paraId="2DF3D79E"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EA38AC8"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6310184F"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3) Costi per l'attività editoriale</w:t>
            </w:r>
          </w:p>
        </w:tc>
        <w:tc>
          <w:tcPr>
            <w:tcW w:w="790" w:type="pct"/>
            <w:shd w:val="clear" w:color="auto" w:fill="auto"/>
            <w:vAlign w:val="center"/>
            <w:hideMark/>
          </w:tcPr>
          <w:p w14:paraId="7B818010"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289.459 </w:t>
            </w:r>
          </w:p>
        </w:tc>
        <w:tc>
          <w:tcPr>
            <w:tcW w:w="850" w:type="pct"/>
            <w:shd w:val="clear" w:color="auto" w:fill="auto"/>
            <w:vAlign w:val="center"/>
            <w:hideMark/>
          </w:tcPr>
          <w:p w14:paraId="321ADF33"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159.376 </w:t>
            </w:r>
          </w:p>
        </w:tc>
      </w:tr>
      <w:tr w:rsidR="00865B34" w:rsidRPr="00865B34" w14:paraId="3A8DCFBB" w14:textId="77777777" w:rsidTr="00865B34">
        <w:trPr>
          <w:trHeight w:val="255"/>
        </w:trPr>
        <w:tc>
          <w:tcPr>
            <w:tcW w:w="194" w:type="pct"/>
            <w:shd w:val="clear" w:color="auto" w:fill="auto"/>
            <w:vAlign w:val="center"/>
            <w:hideMark/>
          </w:tcPr>
          <w:p w14:paraId="06B875F8"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D925739"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22292563"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4) Trasferimenti a partner di progetti coordinati</w:t>
            </w:r>
          </w:p>
        </w:tc>
        <w:tc>
          <w:tcPr>
            <w:tcW w:w="790" w:type="pct"/>
            <w:shd w:val="clear" w:color="auto" w:fill="auto"/>
            <w:vAlign w:val="center"/>
            <w:hideMark/>
          </w:tcPr>
          <w:p w14:paraId="1F8C0E39"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2.791.879 </w:t>
            </w:r>
          </w:p>
        </w:tc>
        <w:tc>
          <w:tcPr>
            <w:tcW w:w="850" w:type="pct"/>
            <w:shd w:val="clear" w:color="auto" w:fill="auto"/>
            <w:vAlign w:val="center"/>
            <w:hideMark/>
          </w:tcPr>
          <w:p w14:paraId="5B0A7094"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734.085 </w:t>
            </w:r>
          </w:p>
        </w:tc>
      </w:tr>
      <w:tr w:rsidR="00865B34" w:rsidRPr="00865B34" w14:paraId="43CAA810" w14:textId="77777777" w:rsidTr="00865B34">
        <w:trPr>
          <w:trHeight w:val="255"/>
        </w:trPr>
        <w:tc>
          <w:tcPr>
            <w:tcW w:w="194" w:type="pct"/>
            <w:shd w:val="clear" w:color="auto" w:fill="auto"/>
            <w:vAlign w:val="center"/>
            <w:hideMark/>
          </w:tcPr>
          <w:p w14:paraId="6D671D5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27DD555E"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120CAFE"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5) Acquisto materiale di consumo per laboratori</w:t>
            </w:r>
          </w:p>
        </w:tc>
        <w:tc>
          <w:tcPr>
            <w:tcW w:w="790" w:type="pct"/>
            <w:shd w:val="clear" w:color="auto" w:fill="auto"/>
            <w:vAlign w:val="center"/>
            <w:hideMark/>
          </w:tcPr>
          <w:p w14:paraId="121855EE"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699.863 </w:t>
            </w:r>
          </w:p>
        </w:tc>
        <w:tc>
          <w:tcPr>
            <w:tcW w:w="850" w:type="pct"/>
            <w:shd w:val="clear" w:color="auto" w:fill="auto"/>
            <w:vAlign w:val="center"/>
            <w:hideMark/>
          </w:tcPr>
          <w:p w14:paraId="4AA5556A"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406.316 </w:t>
            </w:r>
          </w:p>
        </w:tc>
      </w:tr>
      <w:tr w:rsidR="00865B34" w:rsidRPr="00865B34" w14:paraId="56490C06" w14:textId="77777777" w:rsidTr="00865B34">
        <w:trPr>
          <w:trHeight w:val="255"/>
        </w:trPr>
        <w:tc>
          <w:tcPr>
            <w:tcW w:w="194" w:type="pct"/>
            <w:shd w:val="clear" w:color="auto" w:fill="auto"/>
            <w:vAlign w:val="center"/>
            <w:hideMark/>
          </w:tcPr>
          <w:p w14:paraId="509E3E82"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1D0F31E"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280BA356"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6) Variazione rimanenze di materiale di consumo per laboratori</w:t>
            </w:r>
          </w:p>
        </w:tc>
        <w:tc>
          <w:tcPr>
            <w:tcW w:w="790" w:type="pct"/>
            <w:shd w:val="clear" w:color="auto" w:fill="auto"/>
            <w:vAlign w:val="center"/>
            <w:hideMark/>
          </w:tcPr>
          <w:p w14:paraId="6185E11F"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 </w:t>
            </w:r>
          </w:p>
        </w:tc>
        <w:tc>
          <w:tcPr>
            <w:tcW w:w="850" w:type="pct"/>
            <w:shd w:val="clear" w:color="auto" w:fill="auto"/>
            <w:vAlign w:val="center"/>
            <w:hideMark/>
          </w:tcPr>
          <w:p w14:paraId="681A5C05"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 </w:t>
            </w:r>
          </w:p>
        </w:tc>
      </w:tr>
      <w:tr w:rsidR="00865B34" w:rsidRPr="00865B34" w14:paraId="1BB8E2DC" w14:textId="77777777" w:rsidTr="00865B34">
        <w:trPr>
          <w:trHeight w:val="255"/>
        </w:trPr>
        <w:tc>
          <w:tcPr>
            <w:tcW w:w="194" w:type="pct"/>
            <w:shd w:val="clear" w:color="auto" w:fill="auto"/>
            <w:vAlign w:val="center"/>
            <w:hideMark/>
          </w:tcPr>
          <w:p w14:paraId="4B5F24B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1C102E7D"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33D4391E"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7) Acquisto di libri, periodici e materiale bibliografico</w:t>
            </w:r>
          </w:p>
        </w:tc>
        <w:tc>
          <w:tcPr>
            <w:tcW w:w="790" w:type="pct"/>
            <w:shd w:val="clear" w:color="auto" w:fill="auto"/>
            <w:vAlign w:val="center"/>
            <w:hideMark/>
          </w:tcPr>
          <w:p w14:paraId="6FA00737"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400.921 </w:t>
            </w:r>
          </w:p>
        </w:tc>
        <w:tc>
          <w:tcPr>
            <w:tcW w:w="850" w:type="pct"/>
            <w:shd w:val="clear" w:color="auto" w:fill="auto"/>
            <w:vAlign w:val="center"/>
            <w:hideMark/>
          </w:tcPr>
          <w:p w14:paraId="6941C895"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208.311 </w:t>
            </w:r>
          </w:p>
        </w:tc>
      </w:tr>
      <w:tr w:rsidR="00865B34" w:rsidRPr="00865B34" w14:paraId="0A8567E8" w14:textId="77777777" w:rsidTr="00865B34">
        <w:trPr>
          <w:trHeight w:val="255"/>
        </w:trPr>
        <w:tc>
          <w:tcPr>
            <w:tcW w:w="194" w:type="pct"/>
            <w:shd w:val="clear" w:color="auto" w:fill="auto"/>
            <w:vAlign w:val="center"/>
            <w:hideMark/>
          </w:tcPr>
          <w:p w14:paraId="1EE3C68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2343C9CA"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AA10C51"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8) Acquisto di servizi e collaborazioni tecnico gestionali</w:t>
            </w:r>
          </w:p>
        </w:tc>
        <w:tc>
          <w:tcPr>
            <w:tcW w:w="790" w:type="pct"/>
            <w:shd w:val="clear" w:color="auto" w:fill="auto"/>
            <w:vAlign w:val="center"/>
            <w:hideMark/>
          </w:tcPr>
          <w:p w14:paraId="0F6279A3"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8.293.828 </w:t>
            </w:r>
          </w:p>
        </w:tc>
        <w:tc>
          <w:tcPr>
            <w:tcW w:w="850" w:type="pct"/>
            <w:shd w:val="clear" w:color="auto" w:fill="auto"/>
            <w:vAlign w:val="center"/>
            <w:hideMark/>
          </w:tcPr>
          <w:p w14:paraId="4FE11F95"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6.768.069 </w:t>
            </w:r>
          </w:p>
        </w:tc>
      </w:tr>
      <w:tr w:rsidR="00865B34" w:rsidRPr="00865B34" w14:paraId="42B37D84" w14:textId="77777777" w:rsidTr="00865B34">
        <w:trPr>
          <w:trHeight w:val="300"/>
        </w:trPr>
        <w:tc>
          <w:tcPr>
            <w:tcW w:w="194" w:type="pct"/>
            <w:shd w:val="clear" w:color="auto" w:fill="auto"/>
            <w:vAlign w:val="center"/>
            <w:hideMark/>
          </w:tcPr>
          <w:p w14:paraId="3AEFDB6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lastRenderedPageBreak/>
              <w:t> </w:t>
            </w:r>
          </w:p>
        </w:tc>
        <w:tc>
          <w:tcPr>
            <w:tcW w:w="205" w:type="pct"/>
            <w:shd w:val="clear" w:color="auto" w:fill="auto"/>
            <w:vAlign w:val="center"/>
            <w:hideMark/>
          </w:tcPr>
          <w:p w14:paraId="1EC14AD3"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86047E8"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9) Acquisto altri materiali</w:t>
            </w:r>
          </w:p>
        </w:tc>
        <w:tc>
          <w:tcPr>
            <w:tcW w:w="790" w:type="pct"/>
            <w:shd w:val="clear" w:color="auto" w:fill="auto"/>
            <w:vAlign w:val="center"/>
            <w:hideMark/>
          </w:tcPr>
          <w:p w14:paraId="20B38585"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227.062 </w:t>
            </w:r>
          </w:p>
        </w:tc>
        <w:tc>
          <w:tcPr>
            <w:tcW w:w="850" w:type="pct"/>
            <w:shd w:val="clear" w:color="auto" w:fill="auto"/>
            <w:vAlign w:val="center"/>
            <w:hideMark/>
          </w:tcPr>
          <w:p w14:paraId="22160B12"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250.216 </w:t>
            </w:r>
          </w:p>
        </w:tc>
      </w:tr>
      <w:tr w:rsidR="00865B34" w:rsidRPr="00865B34" w14:paraId="4249E1E8" w14:textId="77777777" w:rsidTr="00865B34">
        <w:trPr>
          <w:trHeight w:val="255"/>
        </w:trPr>
        <w:tc>
          <w:tcPr>
            <w:tcW w:w="194" w:type="pct"/>
            <w:shd w:val="clear" w:color="auto" w:fill="auto"/>
            <w:vAlign w:val="center"/>
            <w:hideMark/>
          </w:tcPr>
          <w:p w14:paraId="7AE311D5"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4301342"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35FC6FB"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10) Variazione delle rimanenze di materiali</w:t>
            </w:r>
          </w:p>
        </w:tc>
        <w:tc>
          <w:tcPr>
            <w:tcW w:w="790" w:type="pct"/>
            <w:shd w:val="clear" w:color="auto" w:fill="auto"/>
            <w:vAlign w:val="center"/>
            <w:hideMark/>
          </w:tcPr>
          <w:p w14:paraId="3C617CB3"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 </w:t>
            </w:r>
          </w:p>
        </w:tc>
        <w:tc>
          <w:tcPr>
            <w:tcW w:w="850" w:type="pct"/>
            <w:shd w:val="clear" w:color="auto" w:fill="auto"/>
            <w:vAlign w:val="center"/>
            <w:hideMark/>
          </w:tcPr>
          <w:p w14:paraId="02F9C010"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 </w:t>
            </w:r>
          </w:p>
        </w:tc>
      </w:tr>
      <w:tr w:rsidR="00865B34" w:rsidRPr="00865B34" w14:paraId="3FF3C4CE" w14:textId="77777777" w:rsidTr="00865B34">
        <w:trPr>
          <w:trHeight w:val="255"/>
        </w:trPr>
        <w:tc>
          <w:tcPr>
            <w:tcW w:w="194" w:type="pct"/>
            <w:shd w:val="clear" w:color="auto" w:fill="auto"/>
            <w:vAlign w:val="center"/>
            <w:hideMark/>
          </w:tcPr>
          <w:p w14:paraId="276C4EB0"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1137269"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6218C9A9"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11) Costi per godimento beni di terzi</w:t>
            </w:r>
          </w:p>
        </w:tc>
        <w:tc>
          <w:tcPr>
            <w:tcW w:w="790" w:type="pct"/>
            <w:shd w:val="clear" w:color="auto" w:fill="auto"/>
            <w:vAlign w:val="center"/>
            <w:hideMark/>
          </w:tcPr>
          <w:p w14:paraId="6BFD35FB"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267.505 </w:t>
            </w:r>
          </w:p>
        </w:tc>
        <w:tc>
          <w:tcPr>
            <w:tcW w:w="850" w:type="pct"/>
            <w:shd w:val="clear" w:color="auto" w:fill="auto"/>
            <w:vAlign w:val="center"/>
            <w:hideMark/>
          </w:tcPr>
          <w:p w14:paraId="6C0CBE77"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429.862 </w:t>
            </w:r>
          </w:p>
        </w:tc>
      </w:tr>
      <w:tr w:rsidR="00865B34" w:rsidRPr="00865B34" w14:paraId="17843A59" w14:textId="77777777" w:rsidTr="00865B34">
        <w:trPr>
          <w:trHeight w:val="255"/>
        </w:trPr>
        <w:tc>
          <w:tcPr>
            <w:tcW w:w="194" w:type="pct"/>
            <w:shd w:val="clear" w:color="auto" w:fill="auto"/>
            <w:vAlign w:val="center"/>
            <w:hideMark/>
          </w:tcPr>
          <w:p w14:paraId="05D1EA22"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610FBEEA"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341C096D"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12) Altri costi</w:t>
            </w:r>
          </w:p>
        </w:tc>
        <w:tc>
          <w:tcPr>
            <w:tcW w:w="790" w:type="pct"/>
            <w:shd w:val="clear" w:color="auto" w:fill="auto"/>
            <w:vAlign w:val="center"/>
            <w:hideMark/>
          </w:tcPr>
          <w:p w14:paraId="32A25C16"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1.444.959 </w:t>
            </w:r>
          </w:p>
        </w:tc>
        <w:tc>
          <w:tcPr>
            <w:tcW w:w="850" w:type="pct"/>
            <w:shd w:val="clear" w:color="auto" w:fill="auto"/>
            <w:vAlign w:val="center"/>
            <w:hideMark/>
          </w:tcPr>
          <w:p w14:paraId="19B38865"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1.084.386 </w:t>
            </w:r>
          </w:p>
        </w:tc>
      </w:tr>
      <w:tr w:rsidR="00865B34" w:rsidRPr="00865B34" w14:paraId="1B5918DC" w14:textId="77777777" w:rsidTr="00865B34">
        <w:trPr>
          <w:trHeight w:val="255"/>
        </w:trPr>
        <w:tc>
          <w:tcPr>
            <w:tcW w:w="194" w:type="pct"/>
            <w:shd w:val="clear" w:color="auto" w:fill="auto"/>
            <w:vAlign w:val="center"/>
            <w:hideMark/>
          </w:tcPr>
          <w:p w14:paraId="46BF2FE3"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2F9D0337"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3591101A"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192374FD"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Totale costi della gestione corrente</w:t>
            </w:r>
          </w:p>
        </w:tc>
        <w:tc>
          <w:tcPr>
            <w:tcW w:w="790" w:type="pct"/>
            <w:shd w:val="clear" w:color="auto" w:fill="auto"/>
            <w:vAlign w:val="center"/>
            <w:hideMark/>
          </w:tcPr>
          <w:p w14:paraId="004BC297"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 xml:space="preserve">           34.031.221 </w:t>
            </w:r>
          </w:p>
        </w:tc>
        <w:tc>
          <w:tcPr>
            <w:tcW w:w="850" w:type="pct"/>
            <w:shd w:val="clear" w:color="auto" w:fill="auto"/>
            <w:vAlign w:val="center"/>
            <w:hideMark/>
          </w:tcPr>
          <w:p w14:paraId="7574C291"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 xml:space="preserve">  24.356.356 </w:t>
            </w:r>
          </w:p>
        </w:tc>
      </w:tr>
      <w:tr w:rsidR="00865B34" w:rsidRPr="00865B34" w14:paraId="7D94A462" w14:textId="77777777" w:rsidTr="00865B34">
        <w:trPr>
          <w:trHeight w:val="255"/>
        </w:trPr>
        <w:tc>
          <w:tcPr>
            <w:tcW w:w="194" w:type="pct"/>
            <w:shd w:val="clear" w:color="auto" w:fill="auto"/>
            <w:vAlign w:val="center"/>
            <w:hideMark/>
          </w:tcPr>
          <w:p w14:paraId="441B6C3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6B144277"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X. AMMORTAMENTI E SVALUTAZIONI</w:t>
            </w:r>
          </w:p>
        </w:tc>
        <w:tc>
          <w:tcPr>
            <w:tcW w:w="790" w:type="pct"/>
            <w:shd w:val="clear" w:color="auto" w:fill="auto"/>
            <w:vAlign w:val="center"/>
            <w:hideMark/>
          </w:tcPr>
          <w:p w14:paraId="0346B510" w14:textId="77777777" w:rsidR="00865B34" w:rsidRPr="00865B34" w:rsidRDefault="00865B34" w:rsidP="00865B34">
            <w:pPr>
              <w:spacing w:after="0" w:line="240" w:lineRule="auto"/>
              <w:rPr>
                <w:rFonts w:eastAsia="Times New Roman"/>
                <w:b/>
                <w:bCs/>
                <w:color w:val="000000"/>
                <w:sz w:val="18"/>
                <w:szCs w:val="18"/>
                <w:lang w:eastAsia="it-IT"/>
              </w:rPr>
            </w:pPr>
          </w:p>
        </w:tc>
        <w:tc>
          <w:tcPr>
            <w:tcW w:w="850" w:type="pct"/>
            <w:shd w:val="clear" w:color="auto" w:fill="auto"/>
            <w:vAlign w:val="center"/>
            <w:hideMark/>
          </w:tcPr>
          <w:p w14:paraId="4A9CD498"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6925D198" w14:textId="77777777" w:rsidTr="00865B34">
        <w:trPr>
          <w:trHeight w:val="255"/>
        </w:trPr>
        <w:tc>
          <w:tcPr>
            <w:tcW w:w="194" w:type="pct"/>
            <w:shd w:val="clear" w:color="auto" w:fill="auto"/>
            <w:vAlign w:val="center"/>
            <w:hideMark/>
          </w:tcPr>
          <w:p w14:paraId="4A733A4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418FF7EF"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4B275780"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 Ammortamenti immobilizzazioni immateriali</w:t>
            </w:r>
          </w:p>
        </w:tc>
        <w:tc>
          <w:tcPr>
            <w:tcW w:w="790" w:type="pct"/>
            <w:shd w:val="clear" w:color="auto" w:fill="auto"/>
            <w:vAlign w:val="center"/>
            <w:hideMark/>
          </w:tcPr>
          <w:p w14:paraId="3F54B4DF"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995.627</w:t>
            </w:r>
          </w:p>
        </w:tc>
        <w:tc>
          <w:tcPr>
            <w:tcW w:w="850" w:type="pct"/>
            <w:shd w:val="clear" w:color="auto" w:fill="auto"/>
            <w:vAlign w:val="center"/>
            <w:hideMark/>
          </w:tcPr>
          <w:p w14:paraId="2FABB404"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949.314</w:t>
            </w:r>
          </w:p>
        </w:tc>
      </w:tr>
      <w:tr w:rsidR="00865B34" w:rsidRPr="00865B34" w14:paraId="468C4309" w14:textId="77777777" w:rsidTr="00865B34">
        <w:trPr>
          <w:trHeight w:val="255"/>
        </w:trPr>
        <w:tc>
          <w:tcPr>
            <w:tcW w:w="194" w:type="pct"/>
            <w:shd w:val="clear" w:color="auto" w:fill="auto"/>
            <w:vAlign w:val="center"/>
            <w:hideMark/>
          </w:tcPr>
          <w:p w14:paraId="6AE6B3BF"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2F8A8612"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04638BA"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2) Ammortamenti immobilizzazioni materiali</w:t>
            </w:r>
          </w:p>
        </w:tc>
        <w:tc>
          <w:tcPr>
            <w:tcW w:w="790" w:type="pct"/>
            <w:shd w:val="clear" w:color="auto" w:fill="auto"/>
            <w:vAlign w:val="center"/>
            <w:hideMark/>
          </w:tcPr>
          <w:p w14:paraId="50FB2FC1"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1.703.858</w:t>
            </w:r>
          </w:p>
        </w:tc>
        <w:tc>
          <w:tcPr>
            <w:tcW w:w="850" w:type="pct"/>
            <w:shd w:val="clear" w:color="auto" w:fill="auto"/>
            <w:vAlign w:val="center"/>
            <w:hideMark/>
          </w:tcPr>
          <w:p w14:paraId="4F63E670"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1.627.276</w:t>
            </w:r>
          </w:p>
        </w:tc>
      </w:tr>
      <w:tr w:rsidR="00865B34" w:rsidRPr="00865B34" w14:paraId="70604578" w14:textId="77777777" w:rsidTr="00865B34">
        <w:trPr>
          <w:trHeight w:val="255"/>
        </w:trPr>
        <w:tc>
          <w:tcPr>
            <w:tcW w:w="194" w:type="pct"/>
            <w:shd w:val="clear" w:color="auto" w:fill="auto"/>
            <w:vAlign w:val="center"/>
            <w:hideMark/>
          </w:tcPr>
          <w:p w14:paraId="0DF47CC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7637CDC"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3EBA0852"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3) Svalutazione immobilizzazioni</w:t>
            </w:r>
          </w:p>
        </w:tc>
        <w:tc>
          <w:tcPr>
            <w:tcW w:w="790" w:type="pct"/>
            <w:shd w:val="clear" w:color="auto" w:fill="auto"/>
            <w:vAlign w:val="center"/>
            <w:hideMark/>
          </w:tcPr>
          <w:p w14:paraId="01DE0A22"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 </w:t>
            </w:r>
          </w:p>
        </w:tc>
        <w:tc>
          <w:tcPr>
            <w:tcW w:w="850" w:type="pct"/>
            <w:shd w:val="clear" w:color="auto" w:fill="auto"/>
            <w:vAlign w:val="center"/>
            <w:hideMark/>
          </w:tcPr>
          <w:p w14:paraId="3E3773BF" w14:textId="77777777" w:rsidR="00865B34" w:rsidRPr="00865B34" w:rsidRDefault="00865B34" w:rsidP="00865B34">
            <w:pPr>
              <w:spacing w:after="0" w:line="240" w:lineRule="auto"/>
              <w:jc w:val="right"/>
              <w:rPr>
                <w:rFonts w:ascii="Arial" w:eastAsia="Times New Roman" w:hAnsi="Arial" w:cs="Arial"/>
                <w:color w:val="000000"/>
                <w:sz w:val="16"/>
                <w:szCs w:val="16"/>
                <w:lang w:eastAsia="it-IT"/>
              </w:rPr>
            </w:pPr>
            <w:r w:rsidRPr="00865B34">
              <w:rPr>
                <w:rFonts w:ascii="Arial" w:eastAsia="Times New Roman" w:hAnsi="Arial" w:cs="Arial"/>
                <w:color w:val="000000"/>
                <w:sz w:val="16"/>
                <w:szCs w:val="16"/>
                <w:lang w:eastAsia="it-IT"/>
              </w:rPr>
              <w:t xml:space="preserve">                   - </w:t>
            </w:r>
          </w:p>
        </w:tc>
      </w:tr>
      <w:tr w:rsidR="00865B34" w:rsidRPr="00865B34" w14:paraId="707A0C5E" w14:textId="77777777" w:rsidTr="00865B34">
        <w:trPr>
          <w:trHeight w:val="300"/>
        </w:trPr>
        <w:tc>
          <w:tcPr>
            <w:tcW w:w="194" w:type="pct"/>
            <w:vMerge w:val="restart"/>
            <w:shd w:val="clear" w:color="auto" w:fill="auto"/>
            <w:vAlign w:val="center"/>
            <w:hideMark/>
          </w:tcPr>
          <w:p w14:paraId="385610B1"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vMerge w:val="restart"/>
            <w:shd w:val="clear" w:color="auto" w:fill="auto"/>
            <w:vAlign w:val="center"/>
            <w:hideMark/>
          </w:tcPr>
          <w:p w14:paraId="58CB3921"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vMerge w:val="restart"/>
            <w:shd w:val="clear" w:color="auto" w:fill="auto"/>
            <w:vAlign w:val="center"/>
            <w:hideMark/>
          </w:tcPr>
          <w:p w14:paraId="075B973C"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4) Svalutazioni dei crediti compresi nell'attivo circolante e nelle disponibilità liquide</w:t>
            </w:r>
          </w:p>
        </w:tc>
        <w:tc>
          <w:tcPr>
            <w:tcW w:w="790" w:type="pct"/>
            <w:vMerge w:val="restart"/>
            <w:shd w:val="clear" w:color="auto" w:fill="auto"/>
            <w:vAlign w:val="center"/>
            <w:hideMark/>
          </w:tcPr>
          <w:p w14:paraId="5FC59004"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2.000.000</w:t>
            </w:r>
          </w:p>
        </w:tc>
        <w:tc>
          <w:tcPr>
            <w:tcW w:w="850" w:type="pct"/>
            <w:vMerge w:val="restart"/>
            <w:shd w:val="clear" w:color="auto" w:fill="auto"/>
            <w:vAlign w:val="center"/>
            <w:hideMark/>
          </w:tcPr>
          <w:p w14:paraId="3932E4A3"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3.000.000</w:t>
            </w:r>
          </w:p>
        </w:tc>
      </w:tr>
      <w:tr w:rsidR="00865B34" w:rsidRPr="00865B34" w14:paraId="655F9D13" w14:textId="77777777" w:rsidTr="00865B34">
        <w:trPr>
          <w:trHeight w:val="509"/>
        </w:trPr>
        <w:tc>
          <w:tcPr>
            <w:tcW w:w="194" w:type="pct"/>
            <w:vMerge/>
            <w:vAlign w:val="center"/>
            <w:hideMark/>
          </w:tcPr>
          <w:p w14:paraId="1539531C" w14:textId="77777777" w:rsidR="00865B34" w:rsidRPr="00865B34" w:rsidRDefault="00865B34" w:rsidP="00865B34">
            <w:pPr>
              <w:spacing w:after="0" w:line="240" w:lineRule="auto"/>
              <w:rPr>
                <w:rFonts w:eastAsia="Times New Roman"/>
                <w:b/>
                <w:bCs/>
                <w:color w:val="000000"/>
                <w:sz w:val="18"/>
                <w:szCs w:val="18"/>
                <w:lang w:eastAsia="it-IT"/>
              </w:rPr>
            </w:pPr>
          </w:p>
        </w:tc>
        <w:tc>
          <w:tcPr>
            <w:tcW w:w="205" w:type="pct"/>
            <w:vMerge/>
            <w:vAlign w:val="center"/>
            <w:hideMark/>
          </w:tcPr>
          <w:p w14:paraId="53360E72"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vMerge/>
            <w:vAlign w:val="center"/>
            <w:hideMark/>
          </w:tcPr>
          <w:p w14:paraId="5BD50ADF" w14:textId="77777777" w:rsidR="00865B34" w:rsidRPr="00865B34" w:rsidRDefault="00865B34" w:rsidP="00865B34">
            <w:pPr>
              <w:spacing w:after="0" w:line="240" w:lineRule="auto"/>
              <w:rPr>
                <w:rFonts w:eastAsia="Times New Roman"/>
                <w:color w:val="000000"/>
                <w:sz w:val="18"/>
                <w:szCs w:val="18"/>
                <w:lang w:eastAsia="it-IT"/>
              </w:rPr>
            </w:pPr>
          </w:p>
        </w:tc>
        <w:tc>
          <w:tcPr>
            <w:tcW w:w="790" w:type="pct"/>
            <w:vMerge/>
            <w:vAlign w:val="center"/>
            <w:hideMark/>
          </w:tcPr>
          <w:p w14:paraId="170EF697" w14:textId="77777777" w:rsidR="00865B34" w:rsidRPr="00865B34" w:rsidRDefault="00865B34" w:rsidP="00865B34">
            <w:pPr>
              <w:spacing w:after="0" w:line="240" w:lineRule="auto"/>
              <w:rPr>
                <w:rFonts w:eastAsia="Times New Roman"/>
                <w:color w:val="000000"/>
                <w:sz w:val="18"/>
                <w:szCs w:val="18"/>
                <w:lang w:eastAsia="it-IT"/>
              </w:rPr>
            </w:pPr>
          </w:p>
        </w:tc>
        <w:tc>
          <w:tcPr>
            <w:tcW w:w="850" w:type="pct"/>
            <w:vMerge/>
            <w:vAlign w:val="center"/>
            <w:hideMark/>
          </w:tcPr>
          <w:p w14:paraId="3416AFB6" w14:textId="77777777" w:rsidR="00865B34" w:rsidRPr="00865B34" w:rsidRDefault="00865B34" w:rsidP="00865B34">
            <w:pPr>
              <w:spacing w:after="0" w:line="240" w:lineRule="auto"/>
              <w:rPr>
                <w:rFonts w:eastAsia="Times New Roman"/>
                <w:color w:val="000000"/>
                <w:sz w:val="18"/>
                <w:szCs w:val="18"/>
                <w:lang w:eastAsia="it-IT"/>
              </w:rPr>
            </w:pPr>
          </w:p>
        </w:tc>
      </w:tr>
      <w:tr w:rsidR="00865B34" w:rsidRPr="00865B34" w14:paraId="4CA238F5" w14:textId="77777777" w:rsidTr="00865B34">
        <w:trPr>
          <w:trHeight w:val="480"/>
        </w:trPr>
        <w:tc>
          <w:tcPr>
            <w:tcW w:w="194" w:type="pct"/>
            <w:shd w:val="clear" w:color="auto" w:fill="auto"/>
            <w:vAlign w:val="center"/>
            <w:hideMark/>
          </w:tcPr>
          <w:p w14:paraId="2019D871"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1A91282B"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4DBEA72D"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262053F9"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Totale ammortamenti e svalutazioni</w:t>
            </w:r>
          </w:p>
        </w:tc>
        <w:tc>
          <w:tcPr>
            <w:tcW w:w="790" w:type="pct"/>
            <w:shd w:val="clear" w:color="auto" w:fill="auto"/>
            <w:vAlign w:val="center"/>
            <w:hideMark/>
          </w:tcPr>
          <w:p w14:paraId="41423D24"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4.699.485</w:t>
            </w:r>
          </w:p>
        </w:tc>
        <w:tc>
          <w:tcPr>
            <w:tcW w:w="850" w:type="pct"/>
            <w:shd w:val="clear" w:color="auto" w:fill="auto"/>
            <w:vAlign w:val="center"/>
            <w:hideMark/>
          </w:tcPr>
          <w:p w14:paraId="25306512"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5.576.590</w:t>
            </w:r>
          </w:p>
        </w:tc>
      </w:tr>
      <w:tr w:rsidR="00865B34" w:rsidRPr="00865B34" w14:paraId="21134AE7" w14:textId="77777777" w:rsidTr="00865B34">
        <w:trPr>
          <w:trHeight w:val="300"/>
        </w:trPr>
        <w:tc>
          <w:tcPr>
            <w:tcW w:w="194" w:type="pct"/>
            <w:shd w:val="clear" w:color="auto" w:fill="auto"/>
            <w:vAlign w:val="center"/>
            <w:hideMark/>
          </w:tcPr>
          <w:p w14:paraId="066FEB8B"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EABF37D"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75A8BA87"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6508CF1E"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1DFE9854"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4B268D9B"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3103BBC1" w14:textId="77777777" w:rsidTr="00865B34">
        <w:trPr>
          <w:trHeight w:val="300"/>
        </w:trPr>
        <w:tc>
          <w:tcPr>
            <w:tcW w:w="194" w:type="pct"/>
            <w:shd w:val="clear" w:color="auto" w:fill="auto"/>
            <w:vAlign w:val="center"/>
            <w:hideMark/>
          </w:tcPr>
          <w:p w14:paraId="7C2D405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6F0AC4F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XI. ACCANTONAMENTI PER RISCHI E ONERI</w:t>
            </w:r>
          </w:p>
        </w:tc>
        <w:tc>
          <w:tcPr>
            <w:tcW w:w="790" w:type="pct"/>
            <w:shd w:val="clear" w:color="auto" w:fill="auto"/>
            <w:vAlign w:val="center"/>
            <w:hideMark/>
          </w:tcPr>
          <w:p w14:paraId="0B340756"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890.045</w:t>
            </w:r>
          </w:p>
        </w:tc>
        <w:tc>
          <w:tcPr>
            <w:tcW w:w="850" w:type="pct"/>
            <w:shd w:val="clear" w:color="auto" w:fill="auto"/>
            <w:vAlign w:val="center"/>
            <w:hideMark/>
          </w:tcPr>
          <w:p w14:paraId="660A3798"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667.639</w:t>
            </w:r>
          </w:p>
        </w:tc>
      </w:tr>
      <w:tr w:rsidR="00865B34" w:rsidRPr="00865B34" w14:paraId="667BE02F" w14:textId="77777777" w:rsidTr="00865B34">
        <w:trPr>
          <w:trHeight w:val="255"/>
        </w:trPr>
        <w:tc>
          <w:tcPr>
            <w:tcW w:w="194" w:type="pct"/>
            <w:shd w:val="clear" w:color="auto" w:fill="auto"/>
            <w:vAlign w:val="center"/>
            <w:hideMark/>
          </w:tcPr>
          <w:p w14:paraId="7746A66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3167" w:type="pct"/>
            <w:gridSpan w:val="3"/>
            <w:shd w:val="clear" w:color="auto" w:fill="auto"/>
            <w:vAlign w:val="center"/>
            <w:hideMark/>
          </w:tcPr>
          <w:p w14:paraId="6C6B1F6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XII. ONERI DIVERSI DI GESTIONE</w:t>
            </w:r>
          </w:p>
        </w:tc>
        <w:tc>
          <w:tcPr>
            <w:tcW w:w="790" w:type="pct"/>
            <w:shd w:val="clear" w:color="auto" w:fill="auto"/>
            <w:vAlign w:val="center"/>
            <w:hideMark/>
          </w:tcPr>
          <w:p w14:paraId="64A085A9"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2.071.595</w:t>
            </w:r>
          </w:p>
        </w:tc>
        <w:tc>
          <w:tcPr>
            <w:tcW w:w="850" w:type="pct"/>
            <w:shd w:val="clear" w:color="auto" w:fill="auto"/>
            <w:vAlign w:val="center"/>
            <w:hideMark/>
          </w:tcPr>
          <w:p w14:paraId="7D349D1A" w14:textId="77777777" w:rsidR="00865B34" w:rsidRPr="00865B34" w:rsidRDefault="00865B34" w:rsidP="00865B34">
            <w:pPr>
              <w:spacing w:after="0" w:line="240" w:lineRule="auto"/>
              <w:jc w:val="right"/>
              <w:rPr>
                <w:rFonts w:eastAsia="Times New Roman"/>
                <w:b/>
                <w:bCs/>
                <w:color w:val="000000"/>
                <w:sz w:val="18"/>
                <w:szCs w:val="18"/>
                <w:lang w:eastAsia="it-IT"/>
              </w:rPr>
            </w:pPr>
            <w:r w:rsidRPr="00865B34">
              <w:rPr>
                <w:rFonts w:eastAsia="Times New Roman"/>
                <w:b/>
                <w:bCs/>
                <w:color w:val="000000"/>
                <w:sz w:val="18"/>
                <w:szCs w:val="18"/>
                <w:lang w:eastAsia="it-IT"/>
              </w:rPr>
              <w:t>905.681</w:t>
            </w:r>
          </w:p>
        </w:tc>
      </w:tr>
      <w:tr w:rsidR="00865B34" w:rsidRPr="00865B34" w14:paraId="4C646D60" w14:textId="77777777" w:rsidTr="00865B34">
        <w:trPr>
          <w:trHeight w:val="255"/>
        </w:trPr>
        <w:tc>
          <w:tcPr>
            <w:tcW w:w="194" w:type="pct"/>
            <w:shd w:val="clear" w:color="auto" w:fill="auto"/>
            <w:vAlign w:val="center"/>
            <w:hideMark/>
          </w:tcPr>
          <w:p w14:paraId="39546116"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51D660D"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03E0F17E"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679D307C"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1459EA5A"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58804859"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06563A4C" w14:textId="77777777" w:rsidTr="00865B34">
        <w:trPr>
          <w:trHeight w:val="255"/>
        </w:trPr>
        <w:tc>
          <w:tcPr>
            <w:tcW w:w="194" w:type="pct"/>
            <w:shd w:val="clear" w:color="auto" w:fill="auto"/>
            <w:vAlign w:val="center"/>
            <w:hideMark/>
          </w:tcPr>
          <w:p w14:paraId="43C4DD0F" w14:textId="77777777" w:rsidR="00865B34" w:rsidRPr="00865B34" w:rsidRDefault="00865B34" w:rsidP="00865B34">
            <w:pPr>
              <w:spacing w:after="0" w:line="240" w:lineRule="auto"/>
              <w:rPr>
                <w:rFonts w:eastAsia="Times New Roman"/>
                <w:b/>
                <w:bCs/>
                <w:color w:val="002060"/>
                <w:sz w:val="18"/>
                <w:szCs w:val="18"/>
                <w:lang w:eastAsia="it-IT"/>
              </w:rPr>
            </w:pPr>
            <w:r w:rsidRPr="00865B34">
              <w:rPr>
                <w:rFonts w:eastAsia="Times New Roman"/>
                <w:b/>
                <w:bCs/>
                <w:color w:val="002060"/>
                <w:sz w:val="18"/>
                <w:szCs w:val="18"/>
                <w:lang w:eastAsia="it-IT"/>
              </w:rPr>
              <w:t> </w:t>
            </w:r>
          </w:p>
        </w:tc>
        <w:tc>
          <w:tcPr>
            <w:tcW w:w="205" w:type="pct"/>
            <w:shd w:val="clear" w:color="auto" w:fill="auto"/>
            <w:vAlign w:val="center"/>
            <w:hideMark/>
          </w:tcPr>
          <w:p w14:paraId="7261527A" w14:textId="77777777" w:rsidR="00865B34" w:rsidRPr="00865B34" w:rsidRDefault="00865B34" w:rsidP="00865B34">
            <w:pPr>
              <w:spacing w:after="0" w:line="240" w:lineRule="auto"/>
              <w:rPr>
                <w:rFonts w:eastAsia="Times New Roman"/>
                <w:b/>
                <w:bCs/>
                <w:color w:val="002060"/>
                <w:sz w:val="18"/>
                <w:szCs w:val="18"/>
                <w:lang w:eastAsia="it-IT"/>
              </w:rPr>
            </w:pPr>
          </w:p>
        </w:tc>
        <w:tc>
          <w:tcPr>
            <w:tcW w:w="2962" w:type="pct"/>
            <w:gridSpan w:val="2"/>
            <w:shd w:val="clear" w:color="auto" w:fill="auto"/>
            <w:vAlign w:val="center"/>
            <w:hideMark/>
          </w:tcPr>
          <w:p w14:paraId="1AA5FDD8"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TOTALE COSTI OPERATIVI (B)</w:t>
            </w:r>
          </w:p>
        </w:tc>
        <w:tc>
          <w:tcPr>
            <w:tcW w:w="790" w:type="pct"/>
            <w:shd w:val="clear" w:color="auto" w:fill="auto"/>
            <w:vAlign w:val="center"/>
            <w:hideMark/>
          </w:tcPr>
          <w:p w14:paraId="6D08141E"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89.861.740</w:t>
            </w:r>
          </w:p>
        </w:tc>
        <w:tc>
          <w:tcPr>
            <w:tcW w:w="850" w:type="pct"/>
            <w:shd w:val="clear" w:color="auto" w:fill="auto"/>
            <w:vAlign w:val="center"/>
            <w:hideMark/>
          </w:tcPr>
          <w:p w14:paraId="69F8BC21"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74.347.950</w:t>
            </w:r>
          </w:p>
        </w:tc>
      </w:tr>
      <w:tr w:rsidR="00865B34" w:rsidRPr="00865B34" w14:paraId="2E85466D" w14:textId="77777777" w:rsidTr="00865B34">
        <w:trPr>
          <w:trHeight w:val="255"/>
        </w:trPr>
        <w:tc>
          <w:tcPr>
            <w:tcW w:w="194" w:type="pct"/>
            <w:shd w:val="clear" w:color="auto" w:fill="auto"/>
            <w:vAlign w:val="center"/>
            <w:hideMark/>
          </w:tcPr>
          <w:p w14:paraId="35073633"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0B70C08"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39557004"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1DB70C84"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1267ED3C"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3804E300"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53BCDF02" w14:textId="77777777" w:rsidTr="00865B34">
        <w:trPr>
          <w:trHeight w:val="300"/>
        </w:trPr>
        <w:tc>
          <w:tcPr>
            <w:tcW w:w="3360" w:type="pct"/>
            <w:gridSpan w:val="4"/>
            <w:shd w:val="clear" w:color="000000" w:fill="76923C"/>
            <w:vAlign w:val="center"/>
            <w:hideMark/>
          </w:tcPr>
          <w:p w14:paraId="49EB8BC1" w14:textId="77777777" w:rsidR="00865B34" w:rsidRPr="00865B34" w:rsidRDefault="00865B34" w:rsidP="00865B34">
            <w:pPr>
              <w:spacing w:after="0" w:line="240" w:lineRule="auto"/>
              <w:rPr>
                <w:rFonts w:eastAsia="Times New Roman"/>
                <w:b/>
                <w:bCs/>
                <w:color w:val="FFFFFF"/>
                <w:sz w:val="18"/>
                <w:szCs w:val="18"/>
                <w:lang w:eastAsia="it-IT"/>
              </w:rPr>
            </w:pPr>
            <w:r w:rsidRPr="00865B34">
              <w:rPr>
                <w:rFonts w:eastAsia="Times New Roman"/>
                <w:b/>
                <w:bCs/>
                <w:color w:val="FFFFFF"/>
                <w:sz w:val="18"/>
                <w:szCs w:val="18"/>
                <w:lang w:eastAsia="it-IT"/>
              </w:rPr>
              <w:t xml:space="preserve">DIFFERENZA TRA PROVENTI E COSTI OPERATIVI (A - B) </w:t>
            </w:r>
          </w:p>
        </w:tc>
        <w:tc>
          <w:tcPr>
            <w:tcW w:w="790" w:type="pct"/>
            <w:shd w:val="clear" w:color="000000" w:fill="76923C"/>
            <w:vAlign w:val="center"/>
            <w:hideMark/>
          </w:tcPr>
          <w:p w14:paraId="6C5D41E1" w14:textId="77777777" w:rsidR="00865B34" w:rsidRPr="00865B34" w:rsidRDefault="00865B34" w:rsidP="00865B34">
            <w:pPr>
              <w:spacing w:after="0" w:line="240" w:lineRule="auto"/>
              <w:jc w:val="right"/>
              <w:rPr>
                <w:rFonts w:eastAsia="Times New Roman"/>
                <w:b/>
                <w:bCs/>
                <w:color w:val="FFFFFF"/>
                <w:sz w:val="18"/>
                <w:szCs w:val="18"/>
                <w:lang w:eastAsia="it-IT"/>
              </w:rPr>
            </w:pPr>
            <w:r w:rsidRPr="00865B34">
              <w:rPr>
                <w:rFonts w:eastAsia="Times New Roman"/>
                <w:b/>
                <w:bCs/>
                <w:color w:val="FFFFFF"/>
                <w:sz w:val="18"/>
                <w:szCs w:val="18"/>
                <w:lang w:eastAsia="it-IT"/>
              </w:rPr>
              <w:t>9.627.634</w:t>
            </w:r>
          </w:p>
        </w:tc>
        <w:tc>
          <w:tcPr>
            <w:tcW w:w="850" w:type="pct"/>
            <w:shd w:val="clear" w:color="000000" w:fill="76923C"/>
            <w:vAlign w:val="center"/>
            <w:hideMark/>
          </w:tcPr>
          <w:p w14:paraId="50B53B9D" w14:textId="77777777" w:rsidR="00865B34" w:rsidRPr="00865B34" w:rsidRDefault="00865B34" w:rsidP="00865B34">
            <w:pPr>
              <w:spacing w:after="0" w:line="240" w:lineRule="auto"/>
              <w:jc w:val="right"/>
              <w:rPr>
                <w:rFonts w:eastAsia="Times New Roman"/>
                <w:b/>
                <w:bCs/>
                <w:color w:val="FFFFFF"/>
                <w:sz w:val="18"/>
                <w:szCs w:val="18"/>
                <w:lang w:eastAsia="it-IT"/>
              </w:rPr>
            </w:pPr>
            <w:r w:rsidRPr="00865B34">
              <w:rPr>
                <w:rFonts w:eastAsia="Times New Roman"/>
                <w:b/>
                <w:bCs/>
                <w:color w:val="FFFFFF"/>
                <w:sz w:val="18"/>
                <w:szCs w:val="18"/>
                <w:lang w:eastAsia="it-IT"/>
              </w:rPr>
              <w:t>8.706.213</w:t>
            </w:r>
          </w:p>
        </w:tc>
      </w:tr>
      <w:tr w:rsidR="00865B34" w:rsidRPr="00865B34" w14:paraId="7BD0D78A" w14:textId="77777777" w:rsidTr="00865B34">
        <w:trPr>
          <w:trHeight w:val="255"/>
        </w:trPr>
        <w:tc>
          <w:tcPr>
            <w:tcW w:w="194" w:type="pct"/>
            <w:shd w:val="clear" w:color="auto" w:fill="auto"/>
            <w:vAlign w:val="center"/>
            <w:hideMark/>
          </w:tcPr>
          <w:p w14:paraId="0FC43BED"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63BB1A9"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6B1B93EF"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1C071543"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56C7724C"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3C78A7F9"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71FD42D0" w14:textId="77777777" w:rsidTr="00865B34">
        <w:trPr>
          <w:trHeight w:val="255"/>
        </w:trPr>
        <w:tc>
          <w:tcPr>
            <w:tcW w:w="3360" w:type="pct"/>
            <w:gridSpan w:val="4"/>
            <w:shd w:val="clear" w:color="auto" w:fill="auto"/>
            <w:vAlign w:val="center"/>
            <w:hideMark/>
          </w:tcPr>
          <w:p w14:paraId="15E9D268"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 xml:space="preserve"> C) PROVENTI E ONERI FINANZIARI</w:t>
            </w:r>
          </w:p>
        </w:tc>
        <w:tc>
          <w:tcPr>
            <w:tcW w:w="790" w:type="pct"/>
            <w:shd w:val="clear" w:color="auto" w:fill="auto"/>
            <w:vAlign w:val="center"/>
            <w:hideMark/>
          </w:tcPr>
          <w:p w14:paraId="46398A44" w14:textId="77777777" w:rsidR="00865B34" w:rsidRPr="00865B34" w:rsidRDefault="00865B34" w:rsidP="00865B34">
            <w:pPr>
              <w:spacing w:after="0" w:line="240" w:lineRule="auto"/>
              <w:rPr>
                <w:rFonts w:eastAsia="Times New Roman"/>
                <w:b/>
                <w:bCs/>
                <w:color w:val="538135"/>
                <w:sz w:val="18"/>
                <w:szCs w:val="18"/>
                <w:lang w:eastAsia="it-IT"/>
              </w:rPr>
            </w:pPr>
          </w:p>
        </w:tc>
        <w:tc>
          <w:tcPr>
            <w:tcW w:w="850" w:type="pct"/>
            <w:shd w:val="clear" w:color="auto" w:fill="auto"/>
            <w:vAlign w:val="center"/>
            <w:hideMark/>
          </w:tcPr>
          <w:p w14:paraId="287A2C2B"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70E65931" w14:textId="77777777" w:rsidTr="00865B34">
        <w:trPr>
          <w:trHeight w:val="255"/>
        </w:trPr>
        <w:tc>
          <w:tcPr>
            <w:tcW w:w="194" w:type="pct"/>
            <w:shd w:val="clear" w:color="auto" w:fill="auto"/>
            <w:vAlign w:val="center"/>
            <w:hideMark/>
          </w:tcPr>
          <w:p w14:paraId="1BF9138F"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3D70214D"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11BA6456"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 Proventi finanziari</w:t>
            </w:r>
          </w:p>
        </w:tc>
        <w:tc>
          <w:tcPr>
            <w:tcW w:w="790" w:type="pct"/>
            <w:shd w:val="clear" w:color="auto" w:fill="auto"/>
            <w:vAlign w:val="center"/>
            <w:hideMark/>
          </w:tcPr>
          <w:p w14:paraId="36A7F728"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81</w:t>
            </w:r>
          </w:p>
        </w:tc>
        <w:tc>
          <w:tcPr>
            <w:tcW w:w="850" w:type="pct"/>
            <w:shd w:val="clear" w:color="auto" w:fill="auto"/>
            <w:vAlign w:val="center"/>
            <w:hideMark/>
          </w:tcPr>
          <w:p w14:paraId="64C1910C"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3</w:t>
            </w:r>
          </w:p>
        </w:tc>
      </w:tr>
      <w:tr w:rsidR="00865B34" w:rsidRPr="00865B34" w14:paraId="372A3331" w14:textId="77777777" w:rsidTr="00865B34">
        <w:trPr>
          <w:trHeight w:val="300"/>
        </w:trPr>
        <w:tc>
          <w:tcPr>
            <w:tcW w:w="194" w:type="pct"/>
            <w:shd w:val="clear" w:color="auto" w:fill="auto"/>
            <w:vAlign w:val="center"/>
            <w:hideMark/>
          </w:tcPr>
          <w:p w14:paraId="4FF892DA"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0E269E53"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7A94838E"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2) Interessi e altri oneri finanziari</w:t>
            </w:r>
          </w:p>
        </w:tc>
        <w:tc>
          <w:tcPr>
            <w:tcW w:w="790" w:type="pct"/>
            <w:shd w:val="clear" w:color="auto" w:fill="auto"/>
            <w:vAlign w:val="center"/>
            <w:hideMark/>
          </w:tcPr>
          <w:p w14:paraId="2E87E1A3"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132.202</w:t>
            </w:r>
          </w:p>
        </w:tc>
        <w:tc>
          <w:tcPr>
            <w:tcW w:w="850" w:type="pct"/>
            <w:shd w:val="clear" w:color="auto" w:fill="auto"/>
            <w:vAlign w:val="center"/>
            <w:hideMark/>
          </w:tcPr>
          <w:p w14:paraId="2DE7F837"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144.853</w:t>
            </w:r>
          </w:p>
        </w:tc>
      </w:tr>
      <w:tr w:rsidR="00865B34" w:rsidRPr="00865B34" w14:paraId="16D28499" w14:textId="77777777" w:rsidTr="00865B34">
        <w:trPr>
          <w:trHeight w:val="255"/>
        </w:trPr>
        <w:tc>
          <w:tcPr>
            <w:tcW w:w="194" w:type="pct"/>
            <w:shd w:val="clear" w:color="auto" w:fill="auto"/>
            <w:vAlign w:val="center"/>
            <w:hideMark/>
          </w:tcPr>
          <w:p w14:paraId="68FAB724"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7550BFD5"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35DC53D4"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3) Utili e perdite su cambi</w:t>
            </w:r>
          </w:p>
        </w:tc>
        <w:tc>
          <w:tcPr>
            <w:tcW w:w="790" w:type="pct"/>
            <w:shd w:val="clear" w:color="auto" w:fill="auto"/>
            <w:vAlign w:val="center"/>
            <w:hideMark/>
          </w:tcPr>
          <w:p w14:paraId="6088B2D2"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-938</w:t>
            </w:r>
          </w:p>
        </w:tc>
        <w:tc>
          <w:tcPr>
            <w:tcW w:w="850" w:type="pct"/>
            <w:shd w:val="clear" w:color="auto" w:fill="auto"/>
            <w:vAlign w:val="center"/>
            <w:hideMark/>
          </w:tcPr>
          <w:p w14:paraId="77411513"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-212</w:t>
            </w:r>
          </w:p>
        </w:tc>
      </w:tr>
      <w:tr w:rsidR="00865B34" w:rsidRPr="00865B34" w14:paraId="755D3D7C" w14:textId="77777777" w:rsidTr="00865B34">
        <w:trPr>
          <w:trHeight w:val="255"/>
        </w:trPr>
        <w:tc>
          <w:tcPr>
            <w:tcW w:w="194" w:type="pct"/>
            <w:shd w:val="clear" w:color="auto" w:fill="auto"/>
            <w:vAlign w:val="center"/>
            <w:hideMark/>
          </w:tcPr>
          <w:p w14:paraId="25359D74" w14:textId="77777777" w:rsidR="00865B34" w:rsidRPr="00865B34" w:rsidRDefault="00865B34" w:rsidP="00865B34">
            <w:pPr>
              <w:spacing w:after="0" w:line="240" w:lineRule="auto"/>
              <w:rPr>
                <w:rFonts w:eastAsia="Times New Roman"/>
                <w:b/>
                <w:bCs/>
                <w:color w:val="548235"/>
                <w:sz w:val="18"/>
                <w:szCs w:val="18"/>
                <w:lang w:eastAsia="it-IT"/>
              </w:rPr>
            </w:pPr>
            <w:r w:rsidRPr="00865B34">
              <w:rPr>
                <w:rFonts w:eastAsia="Times New Roman"/>
                <w:b/>
                <w:bCs/>
                <w:color w:val="548235"/>
                <w:sz w:val="18"/>
                <w:szCs w:val="18"/>
                <w:lang w:eastAsia="it-IT"/>
              </w:rPr>
              <w:t> </w:t>
            </w:r>
          </w:p>
        </w:tc>
        <w:tc>
          <w:tcPr>
            <w:tcW w:w="205" w:type="pct"/>
            <w:shd w:val="clear" w:color="auto" w:fill="auto"/>
            <w:vAlign w:val="center"/>
            <w:hideMark/>
          </w:tcPr>
          <w:p w14:paraId="14E623A4" w14:textId="77777777" w:rsidR="00865B34" w:rsidRPr="00865B34" w:rsidRDefault="00865B34" w:rsidP="00865B34">
            <w:pPr>
              <w:spacing w:after="0" w:line="240" w:lineRule="auto"/>
              <w:rPr>
                <w:rFonts w:eastAsia="Times New Roman"/>
                <w:b/>
                <w:bCs/>
                <w:color w:val="548235"/>
                <w:sz w:val="18"/>
                <w:szCs w:val="18"/>
                <w:lang w:eastAsia="it-IT"/>
              </w:rPr>
            </w:pPr>
          </w:p>
        </w:tc>
        <w:tc>
          <w:tcPr>
            <w:tcW w:w="2962" w:type="pct"/>
            <w:gridSpan w:val="2"/>
            <w:shd w:val="clear" w:color="auto" w:fill="auto"/>
            <w:vAlign w:val="center"/>
            <w:hideMark/>
          </w:tcPr>
          <w:p w14:paraId="5BF1FC67"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TOTALE PROVENTI E ONERI FINANZIARI</w:t>
            </w:r>
          </w:p>
        </w:tc>
        <w:tc>
          <w:tcPr>
            <w:tcW w:w="790" w:type="pct"/>
            <w:shd w:val="clear" w:color="auto" w:fill="auto"/>
            <w:vAlign w:val="center"/>
            <w:hideMark/>
          </w:tcPr>
          <w:p w14:paraId="6D6CF39A"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-133.059</w:t>
            </w:r>
          </w:p>
        </w:tc>
        <w:tc>
          <w:tcPr>
            <w:tcW w:w="850" w:type="pct"/>
            <w:shd w:val="clear" w:color="auto" w:fill="auto"/>
            <w:vAlign w:val="center"/>
            <w:hideMark/>
          </w:tcPr>
          <w:p w14:paraId="07CA4246"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-145.062</w:t>
            </w:r>
          </w:p>
        </w:tc>
      </w:tr>
      <w:tr w:rsidR="00865B34" w:rsidRPr="00865B34" w14:paraId="1ECE552F" w14:textId="77777777" w:rsidTr="00865B34">
        <w:trPr>
          <w:trHeight w:val="255"/>
        </w:trPr>
        <w:tc>
          <w:tcPr>
            <w:tcW w:w="194" w:type="pct"/>
            <w:shd w:val="clear" w:color="auto" w:fill="auto"/>
            <w:vAlign w:val="center"/>
            <w:hideMark/>
          </w:tcPr>
          <w:p w14:paraId="150CB7E2"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23F71A11" w14:textId="77777777" w:rsidR="00865B34" w:rsidRPr="00865B34" w:rsidRDefault="00865B34" w:rsidP="00865B34">
            <w:pPr>
              <w:spacing w:after="0" w:line="240" w:lineRule="auto"/>
              <w:rPr>
                <w:rFonts w:eastAsia="Times New Roman"/>
                <w:b/>
                <w:bCs/>
                <w:color w:val="000000"/>
                <w:sz w:val="18"/>
                <w:szCs w:val="18"/>
                <w:lang w:eastAsia="it-IT"/>
              </w:rPr>
            </w:pPr>
          </w:p>
        </w:tc>
        <w:tc>
          <w:tcPr>
            <w:tcW w:w="1476" w:type="pct"/>
            <w:shd w:val="clear" w:color="auto" w:fill="auto"/>
            <w:vAlign w:val="center"/>
            <w:hideMark/>
          </w:tcPr>
          <w:p w14:paraId="59AFC428"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 xml:space="preserve"> </w:t>
            </w:r>
          </w:p>
        </w:tc>
        <w:tc>
          <w:tcPr>
            <w:tcW w:w="1486" w:type="pct"/>
            <w:shd w:val="clear" w:color="auto" w:fill="auto"/>
            <w:vAlign w:val="center"/>
            <w:hideMark/>
          </w:tcPr>
          <w:p w14:paraId="47052565" w14:textId="77777777" w:rsidR="00865B34" w:rsidRPr="00865B34" w:rsidRDefault="00865B34" w:rsidP="00865B34">
            <w:pPr>
              <w:spacing w:after="0" w:line="240" w:lineRule="auto"/>
              <w:rPr>
                <w:rFonts w:eastAsia="Times New Roman"/>
                <w:color w:val="000000"/>
                <w:sz w:val="18"/>
                <w:szCs w:val="18"/>
                <w:lang w:eastAsia="it-IT"/>
              </w:rPr>
            </w:pPr>
          </w:p>
        </w:tc>
        <w:tc>
          <w:tcPr>
            <w:tcW w:w="790" w:type="pct"/>
            <w:shd w:val="clear" w:color="auto" w:fill="auto"/>
            <w:vAlign w:val="center"/>
            <w:hideMark/>
          </w:tcPr>
          <w:p w14:paraId="2B787EFE"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48AC8DF2"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111F1E85" w14:textId="77777777" w:rsidTr="00865B34">
        <w:trPr>
          <w:trHeight w:val="255"/>
        </w:trPr>
        <w:tc>
          <w:tcPr>
            <w:tcW w:w="3360" w:type="pct"/>
            <w:gridSpan w:val="4"/>
            <w:shd w:val="clear" w:color="auto" w:fill="auto"/>
            <w:vAlign w:val="center"/>
            <w:hideMark/>
          </w:tcPr>
          <w:p w14:paraId="6CA69E80"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D) RETTIFICHE DI VALORE DI ATTIVITA' FINANZIARIE</w:t>
            </w:r>
          </w:p>
        </w:tc>
        <w:tc>
          <w:tcPr>
            <w:tcW w:w="790" w:type="pct"/>
            <w:shd w:val="clear" w:color="auto" w:fill="auto"/>
            <w:vAlign w:val="center"/>
            <w:hideMark/>
          </w:tcPr>
          <w:p w14:paraId="4F1B77B4" w14:textId="77777777" w:rsidR="00865B34" w:rsidRPr="00865B34" w:rsidRDefault="00865B34" w:rsidP="00865B34">
            <w:pPr>
              <w:spacing w:after="0" w:line="240" w:lineRule="auto"/>
              <w:rPr>
                <w:rFonts w:eastAsia="Times New Roman"/>
                <w:b/>
                <w:bCs/>
                <w:color w:val="538135"/>
                <w:sz w:val="18"/>
                <w:szCs w:val="18"/>
                <w:lang w:eastAsia="it-IT"/>
              </w:rPr>
            </w:pPr>
          </w:p>
        </w:tc>
        <w:tc>
          <w:tcPr>
            <w:tcW w:w="850" w:type="pct"/>
            <w:shd w:val="clear" w:color="auto" w:fill="auto"/>
            <w:vAlign w:val="center"/>
            <w:hideMark/>
          </w:tcPr>
          <w:p w14:paraId="6BCC211C"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3564EC29" w14:textId="77777777" w:rsidTr="00865B34">
        <w:trPr>
          <w:trHeight w:val="255"/>
        </w:trPr>
        <w:tc>
          <w:tcPr>
            <w:tcW w:w="194" w:type="pct"/>
            <w:shd w:val="clear" w:color="auto" w:fill="auto"/>
            <w:vAlign w:val="center"/>
            <w:hideMark/>
          </w:tcPr>
          <w:p w14:paraId="71E284CB"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1A0D4D98"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0B667ECA"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 Rivalutazioni</w:t>
            </w:r>
          </w:p>
        </w:tc>
        <w:tc>
          <w:tcPr>
            <w:tcW w:w="790" w:type="pct"/>
            <w:shd w:val="clear" w:color="auto" w:fill="auto"/>
            <w:vAlign w:val="center"/>
            <w:hideMark/>
          </w:tcPr>
          <w:p w14:paraId="761AB231" w14:textId="77777777" w:rsidR="00865B34" w:rsidRPr="00865B34" w:rsidRDefault="00865B34" w:rsidP="00865B34">
            <w:pPr>
              <w:spacing w:after="0" w:line="240" w:lineRule="auto"/>
              <w:rPr>
                <w:rFonts w:eastAsia="Times New Roman"/>
                <w:color w:val="000000"/>
                <w:sz w:val="18"/>
                <w:szCs w:val="18"/>
                <w:lang w:eastAsia="it-IT"/>
              </w:rPr>
            </w:pPr>
          </w:p>
        </w:tc>
        <w:tc>
          <w:tcPr>
            <w:tcW w:w="850" w:type="pct"/>
            <w:shd w:val="clear" w:color="auto" w:fill="auto"/>
            <w:vAlign w:val="center"/>
            <w:hideMark/>
          </w:tcPr>
          <w:p w14:paraId="79330572"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7289BC02" w14:textId="77777777" w:rsidTr="00865B34">
        <w:trPr>
          <w:trHeight w:val="300"/>
        </w:trPr>
        <w:tc>
          <w:tcPr>
            <w:tcW w:w="194" w:type="pct"/>
            <w:shd w:val="clear" w:color="auto" w:fill="auto"/>
            <w:vAlign w:val="center"/>
            <w:hideMark/>
          </w:tcPr>
          <w:p w14:paraId="7BC4C392"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468FC0B5"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13E0C596"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2) Svalutazioni</w:t>
            </w:r>
          </w:p>
        </w:tc>
        <w:tc>
          <w:tcPr>
            <w:tcW w:w="790" w:type="pct"/>
            <w:shd w:val="clear" w:color="auto" w:fill="auto"/>
            <w:vAlign w:val="center"/>
            <w:hideMark/>
          </w:tcPr>
          <w:p w14:paraId="3108B933"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 xml:space="preserve">                            - </w:t>
            </w:r>
          </w:p>
        </w:tc>
        <w:tc>
          <w:tcPr>
            <w:tcW w:w="850" w:type="pct"/>
            <w:shd w:val="clear" w:color="auto" w:fill="auto"/>
            <w:vAlign w:val="center"/>
            <w:hideMark/>
          </w:tcPr>
          <w:p w14:paraId="36B5ABB9"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 xml:space="preserve">                   - </w:t>
            </w:r>
          </w:p>
        </w:tc>
      </w:tr>
      <w:tr w:rsidR="00865B34" w:rsidRPr="00865B34" w14:paraId="4493D754" w14:textId="77777777" w:rsidTr="00865B34">
        <w:trPr>
          <w:trHeight w:val="300"/>
        </w:trPr>
        <w:tc>
          <w:tcPr>
            <w:tcW w:w="194" w:type="pct"/>
            <w:shd w:val="clear" w:color="auto" w:fill="auto"/>
            <w:vAlign w:val="center"/>
            <w:hideMark/>
          </w:tcPr>
          <w:p w14:paraId="28FE96D5" w14:textId="77777777" w:rsidR="00865B34" w:rsidRPr="00865B34" w:rsidRDefault="00865B34" w:rsidP="00865B34">
            <w:pPr>
              <w:spacing w:after="0" w:line="240" w:lineRule="auto"/>
              <w:rPr>
                <w:rFonts w:eastAsia="Times New Roman"/>
                <w:b/>
                <w:bCs/>
                <w:color w:val="548235"/>
                <w:sz w:val="18"/>
                <w:szCs w:val="18"/>
                <w:lang w:eastAsia="it-IT"/>
              </w:rPr>
            </w:pPr>
            <w:r w:rsidRPr="00865B34">
              <w:rPr>
                <w:rFonts w:eastAsia="Times New Roman"/>
                <w:b/>
                <w:bCs/>
                <w:color w:val="548235"/>
                <w:sz w:val="18"/>
                <w:szCs w:val="18"/>
                <w:lang w:eastAsia="it-IT"/>
              </w:rPr>
              <w:t xml:space="preserve"> </w:t>
            </w:r>
          </w:p>
        </w:tc>
        <w:tc>
          <w:tcPr>
            <w:tcW w:w="205" w:type="pct"/>
            <w:shd w:val="clear" w:color="auto" w:fill="auto"/>
            <w:vAlign w:val="center"/>
            <w:hideMark/>
          </w:tcPr>
          <w:p w14:paraId="49ED37D4" w14:textId="77777777" w:rsidR="00865B34" w:rsidRPr="00865B34" w:rsidRDefault="00865B34" w:rsidP="00865B34">
            <w:pPr>
              <w:spacing w:after="0" w:line="240" w:lineRule="auto"/>
              <w:rPr>
                <w:rFonts w:eastAsia="Times New Roman"/>
                <w:b/>
                <w:bCs/>
                <w:color w:val="548235"/>
                <w:sz w:val="18"/>
                <w:szCs w:val="18"/>
                <w:lang w:eastAsia="it-IT"/>
              </w:rPr>
            </w:pPr>
          </w:p>
        </w:tc>
        <w:tc>
          <w:tcPr>
            <w:tcW w:w="2962" w:type="pct"/>
            <w:gridSpan w:val="2"/>
            <w:shd w:val="clear" w:color="auto" w:fill="auto"/>
            <w:vAlign w:val="center"/>
            <w:hideMark/>
          </w:tcPr>
          <w:p w14:paraId="2C83A0AD"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TOTALE RETTIFICHE DI VALORE DI ATTIVITA' FINANZIARIE</w:t>
            </w:r>
          </w:p>
        </w:tc>
        <w:tc>
          <w:tcPr>
            <w:tcW w:w="790" w:type="pct"/>
            <w:shd w:val="clear" w:color="auto" w:fill="auto"/>
            <w:vAlign w:val="center"/>
            <w:hideMark/>
          </w:tcPr>
          <w:p w14:paraId="50B7CC76"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 xml:space="preserve">                            - </w:t>
            </w:r>
          </w:p>
        </w:tc>
        <w:tc>
          <w:tcPr>
            <w:tcW w:w="850" w:type="pct"/>
            <w:shd w:val="clear" w:color="auto" w:fill="auto"/>
            <w:vAlign w:val="center"/>
            <w:hideMark/>
          </w:tcPr>
          <w:p w14:paraId="362BACE0"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 xml:space="preserve">                   - </w:t>
            </w:r>
          </w:p>
        </w:tc>
      </w:tr>
      <w:tr w:rsidR="00865B34" w:rsidRPr="00865B34" w14:paraId="6691C196" w14:textId="77777777" w:rsidTr="00865B34">
        <w:trPr>
          <w:trHeight w:val="255"/>
        </w:trPr>
        <w:tc>
          <w:tcPr>
            <w:tcW w:w="194" w:type="pct"/>
            <w:shd w:val="clear" w:color="auto" w:fill="auto"/>
            <w:vAlign w:val="center"/>
            <w:hideMark/>
          </w:tcPr>
          <w:p w14:paraId="76B89611" w14:textId="77777777" w:rsidR="00865B34" w:rsidRPr="00865B34" w:rsidRDefault="00865B34" w:rsidP="00865B34">
            <w:pPr>
              <w:spacing w:after="0" w:line="240" w:lineRule="auto"/>
              <w:rPr>
                <w:rFonts w:eastAsia="Times New Roman"/>
                <w:b/>
                <w:bCs/>
                <w:color w:val="548235"/>
                <w:sz w:val="18"/>
                <w:szCs w:val="18"/>
                <w:lang w:eastAsia="it-IT"/>
              </w:rPr>
            </w:pPr>
            <w:r w:rsidRPr="00865B34">
              <w:rPr>
                <w:rFonts w:eastAsia="Times New Roman"/>
                <w:b/>
                <w:bCs/>
                <w:color w:val="548235"/>
                <w:sz w:val="18"/>
                <w:szCs w:val="18"/>
                <w:lang w:eastAsia="it-IT"/>
              </w:rPr>
              <w:t> </w:t>
            </w:r>
          </w:p>
        </w:tc>
        <w:tc>
          <w:tcPr>
            <w:tcW w:w="205" w:type="pct"/>
            <w:shd w:val="clear" w:color="auto" w:fill="auto"/>
            <w:vAlign w:val="center"/>
            <w:hideMark/>
          </w:tcPr>
          <w:p w14:paraId="2262013D" w14:textId="77777777" w:rsidR="00865B34" w:rsidRPr="00865B34" w:rsidRDefault="00865B34" w:rsidP="00865B34">
            <w:pPr>
              <w:spacing w:after="0" w:line="240" w:lineRule="auto"/>
              <w:rPr>
                <w:rFonts w:eastAsia="Times New Roman"/>
                <w:b/>
                <w:bCs/>
                <w:color w:val="548235"/>
                <w:sz w:val="18"/>
                <w:szCs w:val="18"/>
                <w:lang w:eastAsia="it-IT"/>
              </w:rPr>
            </w:pPr>
          </w:p>
        </w:tc>
        <w:tc>
          <w:tcPr>
            <w:tcW w:w="1476" w:type="pct"/>
            <w:shd w:val="clear" w:color="auto" w:fill="auto"/>
            <w:vAlign w:val="center"/>
            <w:hideMark/>
          </w:tcPr>
          <w:p w14:paraId="24D64CC4"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4C4BB93E"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100E68A7"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13D17C14"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03AF7D4E" w14:textId="77777777" w:rsidTr="00865B34">
        <w:trPr>
          <w:trHeight w:val="300"/>
        </w:trPr>
        <w:tc>
          <w:tcPr>
            <w:tcW w:w="3360" w:type="pct"/>
            <w:gridSpan w:val="4"/>
            <w:shd w:val="clear" w:color="auto" w:fill="auto"/>
            <w:vAlign w:val="center"/>
            <w:hideMark/>
          </w:tcPr>
          <w:p w14:paraId="00BC8BC9"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E) PROVENTI E ONERI STRAORDINARI</w:t>
            </w:r>
          </w:p>
        </w:tc>
        <w:tc>
          <w:tcPr>
            <w:tcW w:w="790" w:type="pct"/>
            <w:shd w:val="clear" w:color="auto" w:fill="auto"/>
            <w:vAlign w:val="center"/>
            <w:hideMark/>
          </w:tcPr>
          <w:p w14:paraId="5C4B4DE6" w14:textId="77777777" w:rsidR="00865B34" w:rsidRPr="00865B34" w:rsidRDefault="00865B34" w:rsidP="00865B34">
            <w:pPr>
              <w:spacing w:after="0" w:line="240" w:lineRule="auto"/>
              <w:rPr>
                <w:rFonts w:eastAsia="Times New Roman"/>
                <w:b/>
                <w:bCs/>
                <w:color w:val="538135"/>
                <w:sz w:val="18"/>
                <w:szCs w:val="18"/>
                <w:lang w:eastAsia="it-IT"/>
              </w:rPr>
            </w:pPr>
          </w:p>
        </w:tc>
        <w:tc>
          <w:tcPr>
            <w:tcW w:w="850" w:type="pct"/>
            <w:shd w:val="clear" w:color="auto" w:fill="auto"/>
            <w:vAlign w:val="center"/>
            <w:hideMark/>
          </w:tcPr>
          <w:p w14:paraId="4FF84D04"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3A4EEEA2" w14:textId="77777777" w:rsidTr="00865B34">
        <w:trPr>
          <w:trHeight w:val="255"/>
        </w:trPr>
        <w:tc>
          <w:tcPr>
            <w:tcW w:w="194" w:type="pct"/>
            <w:shd w:val="clear" w:color="auto" w:fill="auto"/>
            <w:vAlign w:val="center"/>
            <w:hideMark/>
          </w:tcPr>
          <w:p w14:paraId="7E66CD8F"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48E8D7F1"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27B10F18"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1) Proventi</w:t>
            </w:r>
          </w:p>
        </w:tc>
        <w:tc>
          <w:tcPr>
            <w:tcW w:w="790" w:type="pct"/>
            <w:shd w:val="clear" w:color="auto" w:fill="auto"/>
            <w:vAlign w:val="center"/>
            <w:hideMark/>
          </w:tcPr>
          <w:p w14:paraId="4E9CDDB1"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714.012</w:t>
            </w:r>
          </w:p>
        </w:tc>
        <w:tc>
          <w:tcPr>
            <w:tcW w:w="850" w:type="pct"/>
            <w:shd w:val="clear" w:color="auto" w:fill="auto"/>
            <w:vAlign w:val="center"/>
            <w:hideMark/>
          </w:tcPr>
          <w:p w14:paraId="72F19E33"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2.222.065</w:t>
            </w:r>
          </w:p>
        </w:tc>
      </w:tr>
      <w:tr w:rsidR="00865B34" w:rsidRPr="00865B34" w14:paraId="013D144F" w14:textId="77777777" w:rsidTr="00865B34">
        <w:trPr>
          <w:trHeight w:val="255"/>
        </w:trPr>
        <w:tc>
          <w:tcPr>
            <w:tcW w:w="194" w:type="pct"/>
            <w:shd w:val="clear" w:color="auto" w:fill="auto"/>
            <w:vAlign w:val="center"/>
            <w:hideMark/>
          </w:tcPr>
          <w:p w14:paraId="01258A1B" w14:textId="77777777" w:rsidR="00865B34" w:rsidRPr="00865B34" w:rsidRDefault="00865B34" w:rsidP="00865B34">
            <w:pPr>
              <w:spacing w:after="0" w:line="240" w:lineRule="auto"/>
              <w:rPr>
                <w:rFonts w:eastAsia="Times New Roman"/>
                <w:b/>
                <w:bCs/>
                <w:color w:val="000000"/>
                <w:sz w:val="18"/>
                <w:szCs w:val="18"/>
                <w:lang w:eastAsia="it-IT"/>
              </w:rPr>
            </w:pPr>
            <w:r w:rsidRPr="00865B34">
              <w:rPr>
                <w:rFonts w:eastAsia="Times New Roman"/>
                <w:b/>
                <w:bCs/>
                <w:color w:val="000000"/>
                <w:sz w:val="18"/>
                <w:szCs w:val="18"/>
                <w:lang w:eastAsia="it-IT"/>
              </w:rPr>
              <w:t> </w:t>
            </w:r>
          </w:p>
        </w:tc>
        <w:tc>
          <w:tcPr>
            <w:tcW w:w="205" w:type="pct"/>
            <w:shd w:val="clear" w:color="auto" w:fill="auto"/>
            <w:vAlign w:val="center"/>
            <w:hideMark/>
          </w:tcPr>
          <w:p w14:paraId="182FEBB4" w14:textId="77777777" w:rsidR="00865B34" w:rsidRPr="00865B34" w:rsidRDefault="00865B34" w:rsidP="00865B34">
            <w:pPr>
              <w:spacing w:after="0" w:line="240" w:lineRule="auto"/>
              <w:rPr>
                <w:rFonts w:eastAsia="Times New Roman"/>
                <w:b/>
                <w:bCs/>
                <w:color w:val="000000"/>
                <w:sz w:val="18"/>
                <w:szCs w:val="18"/>
                <w:lang w:eastAsia="it-IT"/>
              </w:rPr>
            </w:pPr>
          </w:p>
        </w:tc>
        <w:tc>
          <w:tcPr>
            <w:tcW w:w="2962" w:type="pct"/>
            <w:gridSpan w:val="2"/>
            <w:shd w:val="clear" w:color="auto" w:fill="auto"/>
            <w:vAlign w:val="center"/>
            <w:hideMark/>
          </w:tcPr>
          <w:p w14:paraId="01720D38" w14:textId="77777777" w:rsidR="00865B34" w:rsidRPr="00865B34" w:rsidRDefault="00865B34" w:rsidP="00865B34">
            <w:pPr>
              <w:spacing w:after="0" w:line="240" w:lineRule="auto"/>
              <w:rPr>
                <w:rFonts w:eastAsia="Times New Roman"/>
                <w:color w:val="000000"/>
                <w:sz w:val="18"/>
                <w:szCs w:val="18"/>
                <w:lang w:eastAsia="it-IT"/>
              </w:rPr>
            </w:pPr>
            <w:r w:rsidRPr="00865B34">
              <w:rPr>
                <w:rFonts w:eastAsia="Times New Roman"/>
                <w:color w:val="000000"/>
                <w:sz w:val="18"/>
                <w:szCs w:val="18"/>
                <w:lang w:eastAsia="it-IT"/>
              </w:rPr>
              <w:t>2) Oneri</w:t>
            </w:r>
          </w:p>
        </w:tc>
        <w:tc>
          <w:tcPr>
            <w:tcW w:w="790" w:type="pct"/>
            <w:shd w:val="clear" w:color="auto" w:fill="auto"/>
            <w:vAlign w:val="center"/>
            <w:hideMark/>
          </w:tcPr>
          <w:p w14:paraId="0F71DE7F"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373.675</w:t>
            </w:r>
          </w:p>
        </w:tc>
        <w:tc>
          <w:tcPr>
            <w:tcW w:w="850" w:type="pct"/>
            <w:shd w:val="clear" w:color="auto" w:fill="auto"/>
            <w:vAlign w:val="center"/>
            <w:hideMark/>
          </w:tcPr>
          <w:p w14:paraId="1E71725D" w14:textId="77777777" w:rsidR="00865B34" w:rsidRPr="00865B34" w:rsidRDefault="00865B34" w:rsidP="00865B34">
            <w:pPr>
              <w:spacing w:after="0" w:line="240" w:lineRule="auto"/>
              <w:jc w:val="right"/>
              <w:rPr>
                <w:rFonts w:eastAsia="Times New Roman"/>
                <w:color w:val="000000"/>
                <w:sz w:val="18"/>
                <w:szCs w:val="18"/>
                <w:lang w:eastAsia="it-IT"/>
              </w:rPr>
            </w:pPr>
            <w:r w:rsidRPr="00865B34">
              <w:rPr>
                <w:rFonts w:eastAsia="Times New Roman"/>
                <w:color w:val="000000"/>
                <w:sz w:val="18"/>
                <w:szCs w:val="18"/>
                <w:lang w:eastAsia="it-IT"/>
              </w:rPr>
              <w:t>546.488</w:t>
            </w:r>
          </w:p>
        </w:tc>
      </w:tr>
      <w:tr w:rsidR="00865B34" w:rsidRPr="00865B34" w14:paraId="1940D95F" w14:textId="77777777" w:rsidTr="00865B34">
        <w:trPr>
          <w:trHeight w:val="255"/>
        </w:trPr>
        <w:tc>
          <w:tcPr>
            <w:tcW w:w="194" w:type="pct"/>
            <w:shd w:val="clear" w:color="auto" w:fill="auto"/>
            <w:vAlign w:val="center"/>
            <w:hideMark/>
          </w:tcPr>
          <w:p w14:paraId="1F40C8DB" w14:textId="77777777" w:rsidR="00865B34" w:rsidRPr="00865B34" w:rsidRDefault="00865B34" w:rsidP="00865B34">
            <w:pPr>
              <w:spacing w:after="0" w:line="240" w:lineRule="auto"/>
              <w:rPr>
                <w:rFonts w:eastAsia="Times New Roman"/>
                <w:b/>
                <w:bCs/>
                <w:color w:val="002060"/>
                <w:sz w:val="18"/>
                <w:szCs w:val="18"/>
                <w:lang w:eastAsia="it-IT"/>
              </w:rPr>
            </w:pPr>
            <w:r w:rsidRPr="00865B34">
              <w:rPr>
                <w:rFonts w:eastAsia="Times New Roman"/>
                <w:b/>
                <w:bCs/>
                <w:color w:val="002060"/>
                <w:sz w:val="18"/>
                <w:szCs w:val="18"/>
                <w:lang w:eastAsia="it-IT"/>
              </w:rPr>
              <w:t> </w:t>
            </w:r>
          </w:p>
        </w:tc>
        <w:tc>
          <w:tcPr>
            <w:tcW w:w="205" w:type="pct"/>
            <w:shd w:val="clear" w:color="auto" w:fill="auto"/>
            <w:vAlign w:val="center"/>
            <w:hideMark/>
          </w:tcPr>
          <w:p w14:paraId="13664F35" w14:textId="77777777" w:rsidR="00865B34" w:rsidRPr="00865B34" w:rsidRDefault="00865B34" w:rsidP="00865B34">
            <w:pPr>
              <w:spacing w:after="0" w:line="240" w:lineRule="auto"/>
              <w:rPr>
                <w:rFonts w:eastAsia="Times New Roman"/>
                <w:b/>
                <w:bCs/>
                <w:color w:val="002060"/>
                <w:sz w:val="18"/>
                <w:szCs w:val="18"/>
                <w:lang w:eastAsia="it-IT"/>
              </w:rPr>
            </w:pPr>
          </w:p>
        </w:tc>
        <w:tc>
          <w:tcPr>
            <w:tcW w:w="2962" w:type="pct"/>
            <w:gridSpan w:val="2"/>
            <w:shd w:val="clear" w:color="auto" w:fill="auto"/>
            <w:vAlign w:val="center"/>
            <w:hideMark/>
          </w:tcPr>
          <w:p w14:paraId="56F95478"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TOTALE PROVENTI E ONERI STRAORDINARI</w:t>
            </w:r>
          </w:p>
        </w:tc>
        <w:tc>
          <w:tcPr>
            <w:tcW w:w="790" w:type="pct"/>
            <w:shd w:val="clear" w:color="auto" w:fill="auto"/>
            <w:vAlign w:val="center"/>
            <w:hideMark/>
          </w:tcPr>
          <w:p w14:paraId="362A683B"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340.337</w:t>
            </w:r>
          </w:p>
        </w:tc>
        <w:tc>
          <w:tcPr>
            <w:tcW w:w="850" w:type="pct"/>
            <w:shd w:val="clear" w:color="auto" w:fill="auto"/>
            <w:vAlign w:val="center"/>
            <w:hideMark/>
          </w:tcPr>
          <w:p w14:paraId="13ED7F7F"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1.675.577</w:t>
            </w:r>
          </w:p>
        </w:tc>
      </w:tr>
      <w:tr w:rsidR="00865B34" w:rsidRPr="00865B34" w14:paraId="4C72048F" w14:textId="77777777" w:rsidTr="00865B34">
        <w:trPr>
          <w:trHeight w:val="255"/>
        </w:trPr>
        <w:tc>
          <w:tcPr>
            <w:tcW w:w="194" w:type="pct"/>
            <w:shd w:val="clear" w:color="auto" w:fill="auto"/>
            <w:vAlign w:val="center"/>
            <w:hideMark/>
          </w:tcPr>
          <w:p w14:paraId="67DFC7C2" w14:textId="77777777" w:rsidR="00865B34" w:rsidRPr="00865B34" w:rsidRDefault="00865B34" w:rsidP="00865B34">
            <w:pPr>
              <w:spacing w:after="0" w:line="240" w:lineRule="auto"/>
              <w:rPr>
                <w:rFonts w:eastAsia="Times New Roman"/>
                <w:b/>
                <w:bCs/>
                <w:color w:val="002060"/>
                <w:sz w:val="18"/>
                <w:szCs w:val="18"/>
                <w:lang w:eastAsia="it-IT"/>
              </w:rPr>
            </w:pPr>
            <w:r w:rsidRPr="00865B34">
              <w:rPr>
                <w:rFonts w:eastAsia="Times New Roman"/>
                <w:b/>
                <w:bCs/>
                <w:color w:val="002060"/>
                <w:sz w:val="18"/>
                <w:szCs w:val="18"/>
                <w:lang w:eastAsia="it-IT"/>
              </w:rPr>
              <w:t> </w:t>
            </w:r>
          </w:p>
        </w:tc>
        <w:tc>
          <w:tcPr>
            <w:tcW w:w="205" w:type="pct"/>
            <w:shd w:val="clear" w:color="auto" w:fill="auto"/>
            <w:vAlign w:val="center"/>
            <w:hideMark/>
          </w:tcPr>
          <w:p w14:paraId="0EFF4ACD" w14:textId="77777777" w:rsidR="00865B34" w:rsidRPr="00865B34" w:rsidRDefault="00865B34" w:rsidP="00865B34">
            <w:pPr>
              <w:spacing w:after="0" w:line="240" w:lineRule="auto"/>
              <w:rPr>
                <w:rFonts w:eastAsia="Times New Roman"/>
                <w:b/>
                <w:bCs/>
                <w:color w:val="002060"/>
                <w:sz w:val="18"/>
                <w:szCs w:val="18"/>
                <w:lang w:eastAsia="it-IT"/>
              </w:rPr>
            </w:pPr>
          </w:p>
        </w:tc>
        <w:tc>
          <w:tcPr>
            <w:tcW w:w="1476" w:type="pct"/>
            <w:shd w:val="clear" w:color="auto" w:fill="auto"/>
            <w:vAlign w:val="center"/>
            <w:hideMark/>
          </w:tcPr>
          <w:p w14:paraId="72E54E78"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6200540B"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41A50CFA"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73EFAAA2"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596C2B30" w14:textId="77777777" w:rsidTr="00865B34">
        <w:trPr>
          <w:trHeight w:val="255"/>
        </w:trPr>
        <w:tc>
          <w:tcPr>
            <w:tcW w:w="3360" w:type="pct"/>
            <w:gridSpan w:val="4"/>
            <w:shd w:val="clear" w:color="auto" w:fill="auto"/>
            <w:vAlign w:val="center"/>
            <w:hideMark/>
          </w:tcPr>
          <w:p w14:paraId="4D25B797"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Risultato prima delle imposte (A - B + - C + - D + - E)</w:t>
            </w:r>
          </w:p>
        </w:tc>
        <w:tc>
          <w:tcPr>
            <w:tcW w:w="790" w:type="pct"/>
            <w:shd w:val="clear" w:color="auto" w:fill="auto"/>
            <w:vAlign w:val="center"/>
            <w:hideMark/>
          </w:tcPr>
          <w:p w14:paraId="3B010D4C"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9.834.912</w:t>
            </w:r>
          </w:p>
        </w:tc>
        <w:tc>
          <w:tcPr>
            <w:tcW w:w="850" w:type="pct"/>
            <w:shd w:val="clear" w:color="auto" w:fill="auto"/>
            <w:vAlign w:val="center"/>
            <w:hideMark/>
          </w:tcPr>
          <w:p w14:paraId="3267F699"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10.236.728</w:t>
            </w:r>
          </w:p>
        </w:tc>
      </w:tr>
      <w:tr w:rsidR="00865B34" w:rsidRPr="00865B34" w14:paraId="25129659" w14:textId="77777777" w:rsidTr="00865B34">
        <w:trPr>
          <w:trHeight w:val="255"/>
        </w:trPr>
        <w:tc>
          <w:tcPr>
            <w:tcW w:w="194" w:type="pct"/>
            <w:shd w:val="clear" w:color="auto" w:fill="auto"/>
            <w:vAlign w:val="center"/>
            <w:hideMark/>
          </w:tcPr>
          <w:p w14:paraId="25C1C7F3" w14:textId="77777777" w:rsidR="00865B34" w:rsidRPr="00865B34" w:rsidRDefault="00865B34" w:rsidP="00865B34">
            <w:pPr>
              <w:spacing w:after="0" w:line="240" w:lineRule="auto"/>
              <w:rPr>
                <w:rFonts w:eastAsia="Times New Roman"/>
                <w:b/>
                <w:bCs/>
                <w:color w:val="002060"/>
                <w:sz w:val="18"/>
                <w:szCs w:val="18"/>
                <w:lang w:eastAsia="it-IT"/>
              </w:rPr>
            </w:pPr>
            <w:r w:rsidRPr="00865B34">
              <w:rPr>
                <w:rFonts w:eastAsia="Times New Roman"/>
                <w:b/>
                <w:bCs/>
                <w:color w:val="002060"/>
                <w:sz w:val="18"/>
                <w:szCs w:val="18"/>
                <w:lang w:eastAsia="it-IT"/>
              </w:rPr>
              <w:t xml:space="preserve"> </w:t>
            </w:r>
          </w:p>
        </w:tc>
        <w:tc>
          <w:tcPr>
            <w:tcW w:w="205" w:type="pct"/>
            <w:shd w:val="clear" w:color="auto" w:fill="auto"/>
            <w:vAlign w:val="center"/>
            <w:hideMark/>
          </w:tcPr>
          <w:p w14:paraId="16208441" w14:textId="77777777" w:rsidR="00865B34" w:rsidRPr="00865B34" w:rsidRDefault="00865B34" w:rsidP="00865B34">
            <w:pPr>
              <w:spacing w:after="0" w:line="240" w:lineRule="auto"/>
              <w:rPr>
                <w:rFonts w:eastAsia="Times New Roman"/>
                <w:b/>
                <w:bCs/>
                <w:color w:val="002060"/>
                <w:sz w:val="18"/>
                <w:szCs w:val="18"/>
                <w:lang w:eastAsia="it-IT"/>
              </w:rPr>
            </w:pPr>
          </w:p>
        </w:tc>
        <w:tc>
          <w:tcPr>
            <w:tcW w:w="1476" w:type="pct"/>
            <w:shd w:val="clear" w:color="auto" w:fill="auto"/>
            <w:vAlign w:val="center"/>
            <w:hideMark/>
          </w:tcPr>
          <w:p w14:paraId="787E7652"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1486" w:type="pct"/>
            <w:shd w:val="clear" w:color="auto" w:fill="auto"/>
            <w:vAlign w:val="center"/>
            <w:hideMark/>
          </w:tcPr>
          <w:p w14:paraId="268E1749"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790" w:type="pct"/>
            <w:shd w:val="clear" w:color="auto" w:fill="auto"/>
            <w:vAlign w:val="center"/>
            <w:hideMark/>
          </w:tcPr>
          <w:p w14:paraId="342009C9" w14:textId="77777777" w:rsidR="00865B34" w:rsidRPr="00865B34" w:rsidRDefault="00865B34" w:rsidP="00865B34">
            <w:pPr>
              <w:spacing w:after="0" w:line="240" w:lineRule="auto"/>
              <w:rPr>
                <w:rFonts w:ascii="Times New Roman" w:eastAsia="Times New Roman" w:hAnsi="Times New Roman" w:cs="Times New Roman"/>
                <w:sz w:val="20"/>
                <w:szCs w:val="20"/>
                <w:lang w:eastAsia="it-IT"/>
              </w:rPr>
            </w:pPr>
          </w:p>
        </w:tc>
        <w:tc>
          <w:tcPr>
            <w:tcW w:w="850" w:type="pct"/>
            <w:shd w:val="clear" w:color="auto" w:fill="auto"/>
            <w:vAlign w:val="center"/>
            <w:hideMark/>
          </w:tcPr>
          <w:p w14:paraId="4C243BAF" w14:textId="77777777" w:rsidR="00865B34" w:rsidRPr="00865B34" w:rsidRDefault="00865B34" w:rsidP="00865B34">
            <w:pPr>
              <w:spacing w:after="0" w:line="240" w:lineRule="auto"/>
              <w:jc w:val="right"/>
              <w:rPr>
                <w:rFonts w:ascii="Times New Roman" w:eastAsia="Times New Roman" w:hAnsi="Times New Roman" w:cs="Times New Roman"/>
                <w:sz w:val="20"/>
                <w:szCs w:val="20"/>
                <w:lang w:eastAsia="it-IT"/>
              </w:rPr>
            </w:pPr>
          </w:p>
        </w:tc>
      </w:tr>
      <w:tr w:rsidR="00865B34" w:rsidRPr="00865B34" w14:paraId="2C493564" w14:textId="77777777" w:rsidTr="00865B34">
        <w:trPr>
          <w:trHeight w:val="255"/>
        </w:trPr>
        <w:tc>
          <w:tcPr>
            <w:tcW w:w="3360" w:type="pct"/>
            <w:gridSpan w:val="4"/>
            <w:shd w:val="clear" w:color="auto" w:fill="auto"/>
            <w:vAlign w:val="center"/>
            <w:hideMark/>
          </w:tcPr>
          <w:p w14:paraId="551E8BC7" w14:textId="77777777" w:rsidR="00865B34" w:rsidRPr="00865B34" w:rsidRDefault="00865B34" w:rsidP="00865B34">
            <w:pPr>
              <w:spacing w:after="0" w:line="240" w:lineRule="auto"/>
              <w:rPr>
                <w:rFonts w:eastAsia="Times New Roman"/>
                <w:b/>
                <w:bCs/>
                <w:color w:val="538135"/>
                <w:sz w:val="18"/>
                <w:szCs w:val="18"/>
                <w:lang w:eastAsia="it-IT"/>
              </w:rPr>
            </w:pPr>
            <w:r w:rsidRPr="00865B34">
              <w:rPr>
                <w:rFonts w:eastAsia="Times New Roman"/>
                <w:b/>
                <w:bCs/>
                <w:color w:val="538135"/>
                <w:sz w:val="18"/>
                <w:szCs w:val="18"/>
                <w:lang w:eastAsia="it-IT"/>
              </w:rPr>
              <w:t>F) IMPOSTE SUL REDDITO DELL'ESERCIZIO CORRENTI, DIFFERITE, ANTICIPATE</w:t>
            </w:r>
          </w:p>
        </w:tc>
        <w:tc>
          <w:tcPr>
            <w:tcW w:w="790" w:type="pct"/>
            <w:shd w:val="clear" w:color="auto" w:fill="auto"/>
            <w:vAlign w:val="center"/>
            <w:hideMark/>
          </w:tcPr>
          <w:p w14:paraId="0FE53B05" w14:textId="78855E8D" w:rsidR="00865B34" w:rsidRPr="00865B34" w:rsidRDefault="00BA4443" w:rsidP="00865B34">
            <w:pPr>
              <w:spacing w:after="0" w:line="240" w:lineRule="auto"/>
              <w:jc w:val="right"/>
              <w:rPr>
                <w:rFonts w:eastAsia="Times New Roman"/>
                <w:b/>
                <w:bCs/>
                <w:color w:val="538135"/>
                <w:sz w:val="18"/>
                <w:szCs w:val="18"/>
                <w:lang w:eastAsia="it-IT"/>
              </w:rPr>
            </w:pPr>
            <w:r>
              <w:rPr>
                <w:rFonts w:eastAsia="Times New Roman"/>
                <w:b/>
                <w:bCs/>
                <w:color w:val="538135"/>
                <w:sz w:val="18"/>
                <w:szCs w:val="18"/>
                <w:lang w:eastAsia="it-IT"/>
              </w:rPr>
              <w:t>3.047.307</w:t>
            </w:r>
          </w:p>
        </w:tc>
        <w:tc>
          <w:tcPr>
            <w:tcW w:w="850" w:type="pct"/>
            <w:shd w:val="clear" w:color="auto" w:fill="auto"/>
            <w:vAlign w:val="center"/>
            <w:hideMark/>
          </w:tcPr>
          <w:p w14:paraId="6815ED9B" w14:textId="77777777" w:rsidR="00865B34" w:rsidRPr="00865B34" w:rsidRDefault="00865B34" w:rsidP="00865B34">
            <w:pPr>
              <w:spacing w:after="0" w:line="240" w:lineRule="auto"/>
              <w:jc w:val="right"/>
              <w:rPr>
                <w:rFonts w:eastAsia="Times New Roman"/>
                <w:b/>
                <w:bCs/>
                <w:color w:val="538135"/>
                <w:sz w:val="18"/>
                <w:szCs w:val="18"/>
                <w:lang w:eastAsia="it-IT"/>
              </w:rPr>
            </w:pPr>
            <w:r w:rsidRPr="00865B34">
              <w:rPr>
                <w:rFonts w:eastAsia="Times New Roman"/>
                <w:b/>
                <w:bCs/>
                <w:color w:val="538135"/>
                <w:sz w:val="18"/>
                <w:szCs w:val="18"/>
                <w:lang w:eastAsia="it-IT"/>
              </w:rPr>
              <w:t>2.754.944</w:t>
            </w:r>
          </w:p>
        </w:tc>
      </w:tr>
      <w:tr w:rsidR="00865B34" w:rsidRPr="00865B34" w14:paraId="5A18FF76" w14:textId="77777777" w:rsidTr="00865B34">
        <w:trPr>
          <w:trHeight w:val="330"/>
        </w:trPr>
        <w:tc>
          <w:tcPr>
            <w:tcW w:w="3360" w:type="pct"/>
            <w:gridSpan w:val="4"/>
            <w:shd w:val="clear" w:color="000000" w:fill="76923C"/>
            <w:vAlign w:val="center"/>
            <w:hideMark/>
          </w:tcPr>
          <w:p w14:paraId="0F920E41" w14:textId="77777777" w:rsidR="00865B34" w:rsidRPr="00865B34" w:rsidRDefault="00865B34" w:rsidP="00865B34">
            <w:pPr>
              <w:spacing w:after="0" w:line="240" w:lineRule="auto"/>
              <w:rPr>
                <w:rFonts w:eastAsia="Times New Roman"/>
                <w:b/>
                <w:bCs/>
                <w:color w:val="FFFFFF"/>
                <w:sz w:val="24"/>
                <w:szCs w:val="24"/>
                <w:lang w:eastAsia="it-IT"/>
              </w:rPr>
            </w:pPr>
            <w:r w:rsidRPr="00865B34">
              <w:rPr>
                <w:rFonts w:eastAsia="Times New Roman"/>
                <w:b/>
                <w:bCs/>
                <w:color w:val="FFFFFF"/>
                <w:sz w:val="24"/>
                <w:szCs w:val="24"/>
                <w:lang w:eastAsia="it-IT"/>
              </w:rPr>
              <w:t xml:space="preserve">RISULTATO DI ESERCIZIO </w:t>
            </w:r>
          </w:p>
        </w:tc>
        <w:tc>
          <w:tcPr>
            <w:tcW w:w="790" w:type="pct"/>
            <w:shd w:val="clear" w:color="000000" w:fill="76923C"/>
            <w:vAlign w:val="center"/>
            <w:hideMark/>
          </w:tcPr>
          <w:p w14:paraId="71398DAE" w14:textId="3ED6982E" w:rsidR="00865B34" w:rsidRPr="00865B34" w:rsidRDefault="00865B34" w:rsidP="00254DA3">
            <w:pPr>
              <w:spacing w:after="0" w:line="240" w:lineRule="auto"/>
              <w:jc w:val="right"/>
              <w:rPr>
                <w:rFonts w:eastAsia="Times New Roman"/>
                <w:b/>
                <w:bCs/>
                <w:color w:val="FFFFFF"/>
                <w:sz w:val="24"/>
                <w:szCs w:val="24"/>
                <w:lang w:eastAsia="it-IT"/>
              </w:rPr>
            </w:pPr>
            <w:r w:rsidRPr="00865B34">
              <w:rPr>
                <w:rFonts w:eastAsia="Times New Roman"/>
                <w:b/>
                <w:bCs/>
                <w:color w:val="FFFFFF"/>
                <w:sz w:val="24"/>
                <w:szCs w:val="24"/>
                <w:lang w:eastAsia="it-IT"/>
              </w:rPr>
              <w:t>6.</w:t>
            </w:r>
            <w:r w:rsidR="00BA4443">
              <w:rPr>
                <w:rFonts w:eastAsia="Times New Roman"/>
                <w:b/>
                <w:bCs/>
                <w:color w:val="FFFFFF"/>
                <w:sz w:val="24"/>
                <w:szCs w:val="24"/>
                <w:lang w:eastAsia="it-IT"/>
              </w:rPr>
              <w:t>787.60</w:t>
            </w:r>
            <w:r w:rsidR="00254DA3">
              <w:rPr>
                <w:rFonts w:eastAsia="Times New Roman"/>
                <w:b/>
                <w:bCs/>
                <w:color w:val="FFFFFF"/>
                <w:sz w:val="24"/>
                <w:szCs w:val="24"/>
                <w:lang w:eastAsia="it-IT"/>
              </w:rPr>
              <w:t>5</w:t>
            </w:r>
          </w:p>
        </w:tc>
        <w:tc>
          <w:tcPr>
            <w:tcW w:w="850" w:type="pct"/>
            <w:shd w:val="clear" w:color="000000" w:fill="76923C"/>
            <w:vAlign w:val="center"/>
            <w:hideMark/>
          </w:tcPr>
          <w:p w14:paraId="47FD43A6" w14:textId="77777777" w:rsidR="00865B34" w:rsidRPr="00865B34" w:rsidRDefault="00865B34" w:rsidP="00865B34">
            <w:pPr>
              <w:spacing w:after="0" w:line="240" w:lineRule="auto"/>
              <w:jc w:val="right"/>
              <w:rPr>
                <w:rFonts w:eastAsia="Times New Roman"/>
                <w:b/>
                <w:bCs/>
                <w:color w:val="FFFFFF"/>
                <w:sz w:val="24"/>
                <w:szCs w:val="24"/>
                <w:lang w:eastAsia="it-IT"/>
              </w:rPr>
            </w:pPr>
            <w:r w:rsidRPr="00865B34">
              <w:rPr>
                <w:rFonts w:eastAsia="Times New Roman"/>
                <w:b/>
                <w:bCs/>
                <w:color w:val="FFFFFF"/>
                <w:sz w:val="24"/>
                <w:szCs w:val="24"/>
                <w:lang w:eastAsia="it-IT"/>
              </w:rPr>
              <w:t>7.481.784</w:t>
            </w:r>
          </w:p>
        </w:tc>
      </w:tr>
    </w:tbl>
    <w:p w14:paraId="7CAD46FE" w14:textId="77777777" w:rsidR="007C2F55" w:rsidRDefault="007C2F55">
      <w:pPr>
        <w:spacing w:after="0" w:line="240" w:lineRule="auto"/>
        <w:jc w:val="both"/>
        <w:rPr>
          <w:sz w:val="24"/>
          <w:szCs w:val="24"/>
        </w:rPr>
      </w:pPr>
    </w:p>
    <w:p w14:paraId="1E897DF4" w14:textId="77777777" w:rsidR="007C2F55" w:rsidRPr="00953D0D" w:rsidRDefault="00365F4F">
      <w:pPr>
        <w:spacing w:after="0" w:line="240" w:lineRule="auto"/>
        <w:rPr>
          <w:color w:val="538135" w:themeColor="accent6" w:themeShade="BF"/>
          <w:sz w:val="28"/>
          <w:szCs w:val="28"/>
        </w:rPr>
      </w:pPr>
      <w:r w:rsidRPr="00953D0D">
        <w:rPr>
          <w:color w:val="538135" w:themeColor="accent6" w:themeShade="BF"/>
          <w:sz w:val="28"/>
          <w:szCs w:val="28"/>
        </w:rPr>
        <w:br w:type="page"/>
      </w:r>
    </w:p>
    <w:p w14:paraId="1BB1C0E6" w14:textId="77777777" w:rsidR="007C2F55" w:rsidRDefault="00365F4F">
      <w:pPr>
        <w:keepNext/>
        <w:spacing w:before="240" w:after="60" w:line="240" w:lineRule="auto"/>
        <w:ind w:left="576" w:hanging="576"/>
        <w:rPr>
          <w:b/>
          <w:color w:val="538135" w:themeColor="accent6" w:themeShade="BF"/>
          <w:sz w:val="28"/>
          <w:szCs w:val="28"/>
        </w:rPr>
      </w:pPr>
      <w:bookmarkStart w:id="6" w:name="_heading=h.tyjcwt" w:colFirst="0" w:colLast="0"/>
      <w:bookmarkEnd w:id="6"/>
      <w:r w:rsidRPr="00953D0D">
        <w:rPr>
          <w:b/>
          <w:color w:val="538135" w:themeColor="accent6" w:themeShade="BF"/>
          <w:sz w:val="28"/>
          <w:szCs w:val="28"/>
        </w:rPr>
        <w:lastRenderedPageBreak/>
        <w:t xml:space="preserve">2.3 Rendiconto Finanziario </w:t>
      </w:r>
    </w:p>
    <w:tbl>
      <w:tblPr>
        <w:tblW w:w="5000" w:type="pct"/>
        <w:tblCellMar>
          <w:left w:w="70" w:type="dxa"/>
          <w:right w:w="70" w:type="dxa"/>
        </w:tblCellMar>
        <w:tblLook w:val="04A0" w:firstRow="1" w:lastRow="0" w:firstColumn="1" w:lastColumn="0" w:noHBand="0" w:noVBand="1"/>
      </w:tblPr>
      <w:tblGrid>
        <w:gridCol w:w="5415"/>
        <w:gridCol w:w="2103"/>
        <w:gridCol w:w="2101"/>
      </w:tblGrid>
      <w:tr w:rsidR="00ED500C" w:rsidRPr="00ED500C" w14:paraId="2BEB3F7C" w14:textId="77777777" w:rsidTr="00ED500C">
        <w:trPr>
          <w:trHeight w:val="264"/>
        </w:trPr>
        <w:tc>
          <w:tcPr>
            <w:tcW w:w="2815" w:type="pct"/>
            <w:tcBorders>
              <w:top w:val="single" w:sz="8" w:space="0" w:color="000000"/>
              <w:left w:val="single" w:sz="8" w:space="0" w:color="000000"/>
              <w:bottom w:val="nil"/>
              <w:right w:val="nil"/>
            </w:tcBorders>
            <w:shd w:val="clear" w:color="auto" w:fill="auto"/>
            <w:vAlign w:val="center"/>
            <w:hideMark/>
          </w:tcPr>
          <w:p w14:paraId="0FBE99C3"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w:t>
            </w:r>
          </w:p>
        </w:tc>
        <w:tc>
          <w:tcPr>
            <w:tcW w:w="1093" w:type="pct"/>
            <w:tcBorders>
              <w:top w:val="single" w:sz="8" w:space="0" w:color="000000"/>
              <w:left w:val="single" w:sz="8" w:space="0" w:color="000000"/>
              <w:bottom w:val="nil"/>
              <w:right w:val="single" w:sz="8" w:space="0" w:color="000000"/>
            </w:tcBorders>
            <w:shd w:val="clear" w:color="auto" w:fill="auto"/>
            <w:vAlign w:val="center"/>
            <w:hideMark/>
          </w:tcPr>
          <w:p w14:paraId="1E1D994C" w14:textId="77777777" w:rsidR="00ED500C" w:rsidRPr="00ED500C" w:rsidRDefault="00ED500C" w:rsidP="00ED500C">
            <w:pPr>
              <w:spacing w:after="0" w:line="240" w:lineRule="auto"/>
              <w:jc w:val="right"/>
              <w:rPr>
                <w:rFonts w:eastAsia="Times New Roman"/>
                <w:b/>
                <w:bCs/>
                <w:color w:val="538135"/>
                <w:sz w:val="19"/>
                <w:szCs w:val="19"/>
                <w:lang w:eastAsia="it-IT"/>
              </w:rPr>
            </w:pPr>
            <w:r w:rsidRPr="00ED500C">
              <w:rPr>
                <w:rFonts w:eastAsia="Times New Roman"/>
                <w:b/>
                <w:bCs/>
                <w:color w:val="538135"/>
                <w:sz w:val="19"/>
                <w:szCs w:val="19"/>
                <w:lang w:eastAsia="it-IT"/>
              </w:rPr>
              <w:t>31/12/2021</w:t>
            </w:r>
          </w:p>
        </w:tc>
        <w:tc>
          <w:tcPr>
            <w:tcW w:w="1093" w:type="pct"/>
            <w:tcBorders>
              <w:top w:val="single" w:sz="8" w:space="0" w:color="000000"/>
              <w:left w:val="nil"/>
              <w:bottom w:val="nil"/>
              <w:right w:val="single" w:sz="8" w:space="0" w:color="000000"/>
            </w:tcBorders>
            <w:shd w:val="clear" w:color="auto" w:fill="auto"/>
            <w:vAlign w:val="center"/>
            <w:hideMark/>
          </w:tcPr>
          <w:p w14:paraId="708EA8B6" w14:textId="77777777" w:rsidR="00ED500C" w:rsidRPr="00ED500C" w:rsidRDefault="00ED500C" w:rsidP="00ED500C">
            <w:pPr>
              <w:spacing w:after="0" w:line="240" w:lineRule="auto"/>
              <w:jc w:val="right"/>
              <w:rPr>
                <w:rFonts w:eastAsia="Times New Roman"/>
                <w:b/>
                <w:bCs/>
                <w:color w:val="538135"/>
                <w:sz w:val="19"/>
                <w:szCs w:val="19"/>
                <w:lang w:eastAsia="it-IT"/>
              </w:rPr>
            </w:pPr>
            <w:r w:rsidRPr="00ED500C">
              <w:rPr>
                <w:rFonts w:eastAsia="Times New Roman"/>
                <w:b/>
                <w:bCs/>
                <w:color w:val="538135"/>
                <w:sz w:val="19"/>
                <w:szCs w:val="19"/>
                <w:lang w:eastAsia="it-IT"/>
              </w:rPr>
              <w:t>31/12/2022</w:t>
            </w:r>
          </w:p>
        </w:tc>
      </w:tr>
      <w:tr w:rsidR="00ED500C" w:rsidRPr="00ED500C" w14:paraId="2E17FAC9" w14:textId="77777777" w:rsidTr="00ED500C">
        <w:trPr>
          <w:trHeight w:val="504"/>
        </w:trPr>
        <w:tc>
          <w:tcPr>
            <w:tcW w:w="2815" w:type="pct"/>
            <w:tcBorders>
              <w:top w:val="nil"/>
              <w:left w:val="single" w:sz="8" w:space="0" w:color="000000"/>
              <w:bottom w:val="nil"/>
              <w:right w:val="nil"/>
            </w:tcBorders>
            <w:shd w:val="clear" w:color="auto" w:fill="auto"/>
            <w:vAlign w:val="center"/>
            <w:hideMark/>
          </w:tcPr>
          <w:p w14:paraId="7AEF4B24"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Flusso Monetario (CASH FLOW) assorbito/generato dalla gestione corrente</w:t>
            </w:r>
          </w:p>
        </w:tc>
        <w:tc>
          <w:tcPr>
            <w:tcW w:w="1093" w:type="pct"/>
            <w:tcBorders>
              <w:top w:val="nil"/>
              <w:left w:val="single" w:sz="8" w:space="0" w:color="000000"/>
              <w:bottom w:val="nil"/>
              <w:right w:val="nil"/>
            </w:tcBorders>
            <w:shd w:val="clear" w:color="auto" w:fill="auto"/>
            <w:vAlign w:val="center"/>
            <w:hideMark/>
          </w:tcPr>
          <w:p w14:paraId="49228EC7"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4DCC34F2"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 </w:t>
            </w:r>
          </w:p>
        </w:tc>
      </w:tr>
      <w:tr w:rsidR="00ED500C" w:rsidRPr="00ED500C" w14:paraId="32D426F3"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68FCC6CF"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RISULTATO NETTO</w:t>
            </w:r>
          </w:p>
        </w:tc>
        <w:tc>
          <w:tcPr>
            <w:tcW w:w="1093" w:type="pct"/>
            <w:tcBorders>
              <w:top w:val="nil"/>
              <w:left w:val="single" w:sz="8" w:space="0" w:color="000000"/>
              <w:bottom w:val="nil"/>
              <w:right w:val="nil"/>
            </w:tcBorders>
            <w:shd w:val="clear" w:color="auto" w:fill="auto"/>
            <w:vAlign w:val="center"/>
            <w:hideMark/>
          </w:tcPr>
          <w:p w14:paraId="4463F294"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7.481.784</w:t>
            </w:r>
          </w:p>
        </w:tc>
        <w:tc>
          <w:tcPr>
            <w:tcW w:w="1093" w:type="pct"/>
            <w:tcBorders>
              <w:top w:val="nil"/>
              <w:left w:val="single" w:sz="8" w:space="0" w:color="000000"/>
              <w:bottom w:val="nil"/>
              <w:right w:val="single" w:sz="8" w:space="0" w:color="000000"/>
            </w:tcBorders>
            <w:shd w:val="clear" w:color="auto" w:fill="auto"/>
            <w:vAlign w:val="center"/>
            <w:hideMark/>
          </w:tcPr>
          <w:p w14:paraId="495DE983"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6.787.605</w:t>
            </w:r>
          </w:p>
        </w:tc>
      </w:tr>
      <w:tr w:rsidR="00ED500C" w:rsidRPr="00ED500C" w14:paraId="4DF83B9B" w14:textId="77777777" w:rsidTr="00ED500C">
        <w:trPr>
          <w:trHeight w:val="504"/>
        </w:trPr>
        <w:tc>
          <w:tcPr>
            <w:tcW w:w="2815" w:type="pct"/>
            <w:tcBorders>
              <w:top w:val="nil"/>
              <w:left w:val="single" w:sz="8" w:space="0" w:color="000000"/>
              <w:bottom w:val="nil"/>
              <w:right w:val="nil"/>
            </w:tcBorders>
            <w:shd w:val="clear" w:color="auto" w:fill="auto"/>
            <w:vAlign w:val="center"/>
            <w:hideMark/>
          </w:tcPr>
          <w:p w14:paraId="0FE70262" w14:textId="77777777" w:rsidR="00ED500C" w:rsidRPr="00ED500C" w:rsidRDefault="00ED500C" w:rsidP="00ED500C">
            <w:pPr>
              <w:spacing w:after="0" w:line="240" w:lineRule="auto"/>
              <w:rPr>
                <w:rFonts w:eastAsia="Times New Roman"/>
                <w:i/>
                <w:iCs/>
                <w:color w:val="000000"/>
                <w:sz w:val="19"/>
                <w:szCs w:val="19"/>
                <w:lang w:eastAsia="it-IT"/>
              </w:rPr>
            </w:pPr>
            <w:r w:rsidRPr="00ED500C">
              <w:rPr>
                <w:rFonts w:eastAsia="Times New Roman"/>
                <w:i/>
                <w:iCs/>
                <w:color w:val="000000"/>
                <w:sz w:val="19"/>
                <w:szCs w:val="19"/>
                <w:lang w:eastAsia="it-IT"/>
              </w:rPr>
              <w:t xml:space="preserve">      Rettifica voci che non hanno avuto effetto sulla liquidità:</w:t>
            </w:r>
          </w:p>
        </w:tc>
        <w:tc>
          <w:tcPr>
            <w:tcW w:w="1093" w:type="pct"/>
            <w:tcBorders>
              <w:top w:val="nil"/>
              <w:left w:val="single" w:sz="8" w:space="0" w:color="000000"/>
              <w:bottom w:val="nil"/>
              <w:right w:val="nil"/>
            </w:tcBorders>
            <w:shd w:val="clear" w:color="auto" w:fill="auto"/>
            <w:vAlign w:val="center"/>
            <w:hideMark/>
          </w:tcPr>
          <w:p w14:paraId="2C5335BB" w14:textId="77777777" w:rsidR="00ED500C" w:rsidRPr="00ED500C" w:rsidRDefault="00ED500C" w:rsidP="00ED500C">
            <w:pPr>
              <w:spacing w:after="0" w:line="240" w:lineRule="auto"/>
              <w:rPr>
                <w:rFonts w:eastAsia="Times New Roman"/>
                <w:i/>
                <w:iCs/>
                <w:color w:val="000000"/>
                <w:sz w:val="19"/>
                <w:szCs w:val="19"/>
                <w:lang w:eastAsia="it-IT"/>
              </w:rPr>
            </w:pPr>
            <w:r w:rsidRPr="00ED500C">
              <w:rPr>
                <w:rFonts w:eastAsia="Times New Roman"/>
                <w:i/>
                <w:iCs/>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0F410F64" w14:textId="77777777" w:rsidR="00ED500C" w:rsidRPr="00ED500C" w:rsidRDefault="00ED500C" w:rsidP="00ED500C">
            <w:pPr>
              <w:spacing w:after="0" w:line="240" w:lineRule="auto"/>
              <w:rPr>
                <w:rFonts w:eastAsia="Times New Roman"/>
                <w:i/>
                <w:iCs/>
                <w:color w:val="000000"/>
                <w:sz w:val="19"/>
                <w:szCs w:val="19"/>
                <w:lang w:eastAsia="it-IT"/>
              </w:rPr>
            </w:pPr>
            <w:r w:rsidRPr="00ED500C">
              <w:rPr>
                <w:rFonts w:eastAsia="Times New Roman"/>
                <w:i/>
                <w:iCs/>
                <w:color w:val="000000"/>
                <w:sz w:val="19"/>
                <w:szCs w:val="19"/>
                <w:lang w:eastAsia="it-IT"/>
              </w:rPr>
              <w:t> </w:t>
            </w:r>
          </w:p>
        </w:tc>
      </w:tr>
      <w:tr w:rsidR="00ED500C" w:rsidRPr="00ED500C" w14:paraId="40A01204"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47137FB3"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Ammortamenti e svalutazioni</w:t>
            </w:r>
          </w:p>
        </w:tc>
        <w:tc>
          <w:tcPr>
            <w:tcW w:w="1093" w:type="pct"/>
            <w:tcBorders>
              <w:top w:val="nil"/>
              <w:left w:val="single" w:sz="8" w:space="0" w:color="000000"/>
              <w:bottom w:val="nil"/>
              <w:right w:val="nil"/>
            </w:tcBorders>
            <w:shd w:val="clear" w:color="auto" w:fill="auto"/>
            <w:vAlign w:val="center"/>
            <w:hideMark/>
          </w:tcPr>
          <w:p w14:paraId="5216E06D"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2.576.590</w:t>
            </w:r>
          </w:p>
        </w:tc>
        <w:tc>
          <w:tcPr>
            <w:tcW w:w="1093" w:type="pct"/>
            <w:tcBorders>
              <w:top w:val="nil"/>
              <w:left w:val="single" w:sz="8" w:space="0" w:color="000000"/>
              <w:bottom w:val="nil"/>
              <w:right w:val="single" w:sz="8" w:space="0" w:color="000000"/>
            </w:tcBorders>
            <w:shd w:val="clear" w:color="auto" w:fill="auto"/>
            <w:vAlign w:val="center"/>
            <w:hideMark/>
          </w:tcPr>
          <w:p w14:paraId="52AC8CBD"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2.699.484</w:t>
            </w:r>
          </w:p>
        </w:tc>
      </w:tr>
      <w:tr w:rsidR="00ED500C" w:rsidRPr="00ED500C" w14:paraId="6031970F"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57DFF7BF"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Variazione netta dei fondi rischi e oneri</w:t>
            </w:r>
          </w:p>
        </w:tc>
        <w:tc>
          <w:tcPr>
            <w:tcW w:w="1093" w:type="pct"/>
            <w:tcBorders>
              <w:top w:val="nil"/>
              <w:left w:val="single" w:sz="8" w:space="0" w:color="000000"/>
              <w:bottom w:val="nil"/>
              <w:right w:val="nil"/>
            </w:tcBorders>
            <w:shd w:val="clear" w:color="auto" w:fill="auto"/>
            <w:vAlign w:val="center"/>
            <w:hideMark/>
          </w:tcPr>
          <w:p w14:paraId="4630417D"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-597.143</w:t>
            </w:r>
          </w:p>
        </w:tc>
        <w:tc>
          <w:tcPr>
            <w:tcW w:w="1093" w:type="pct"/>
            <w:tcBorders>
              <w:top w:val="nil"/>
              <w:left w:val="single" w:sz="8" w:space="0" w:color="000000"/>
              <w:bottom w:val="nil"/>
              <w:right w:val="single" w:sz="8" w:space="0" w:color="000000"/>
            </w:tcBorders>
            <w:shd w:val="clear" w:color="auto" w:fill="auto"/>
            <w:vAlign w:val="center"/>
            <w:hideMark/>
          </w:tcPr>
          <w:p w14:paraId="444D2FDA"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809.670</w:t>
            </w:r>
          </w:p>
        </w:tc>
      </w:tr>
      <w:tr w:rsidR="00ED500C" w:rsidRPr="00ED500C" w14:paraId="24721D53"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697D049F"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Variazione netta del TFR</w:t>
            </w:r>
          </w:p>
        </w:tc>
        <w:tc>
          <w:tcPr>
            <w:tcW w:w="1093" w:type="pct"/>
            <w:tcBorders>
              <w:top w:val="nil"/>
              <w:left w:val="single" w:sz="8" w:space="0" w:color="000000"/>
              <w:bottom w:val="nil"/>
              <w:right w:val="nil"/>
            </w:tcBorders>
            <w:shd w:val="clear" w:color="auto" w:fill="auto"/>
            <w:vAlign w:val="center"/>
            <w:hideMark/>
          </w:tcPr>
          <w:p w14:paraId="7C27305C"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-28.759</w:t>
            </w:r>
          </w:p>
        </w:tc>
        <w:tc>
          <w:tcPr>
            <w:tcW w:w="1093" w:type="pct"/>
            <w:tcBorders>
              <w:top w:val="nil"/>
              <w:left w:val="single" w:sz="8" w:space="0" w:color="000000"/>
              <w:bottom w:val="nil"/>
              <w:right w:val="single" w:sz="8" w:space="0" w:color="000000"/>
            </w:tcBorders>
            <w:shd w:val="clear" w:color="auto" w:fill="auto"/>
            <w:vAlign w:val="center"/>
            <w:hideMark/>
          </w:tcPr>
          <w:p w14:paraId="06772925"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-17.277</w:t>
            </w:r>
          </w:p>
        </w:tc>
      </w:tr>
      <w:tr w:rsidR="00ED500C" w:rsidRPr="00ED500C" w14:paraId="018D2616"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48DBCB6C"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Variazione di Patrimonio Netto</w:t>
            </w:r>
          </w:p>
        </w:tc>
        <w:tc>
          <w:tcPr>
            <w:tcW w:w="1093" w:type="pct"/>
            <w:tcBorders>
              <w:top w:val="nil"/>
              <w:left w:val="single" w:sz="8" w:space="0" w:color="000000"/>
              <w:bottom w:val="nil"/>
              <w:right w:val="nil"/>
            </w:tcBorders>
            <w:shd w:val="clear" w:color="auto" w:fill="auto"/>
            <w:vAlign w:val="center"/>
            <w:hideMark/>
          </w:tcPr>
          <w:p w14:paraId="3317D902"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-605.872</w:t>
            </w:r>
          </w:p>
        </w:tc>
        <w:tc>
          <w:tcPr>
            <w:tcW w:w="1093" w:type="pct"/>
            <w:tcBorders>
              <w:top w:val="nil"/>
              <w:left w:val="single" w:sz="8" w:space="0" w:color="000000"/>
              <w:bottom w:val="nil"/>
              <w:right w:val="single" w:sz="8" w:space="0" w:color="000000"/>
            </w:tcBorders>
            <w:shd w:val="clear" w:color="auto" w:fill="auto"/>
            <w:vAlign w:val="center"/>
            <w:hideMark/>
          </w:tcPr>
          <w:p w14:paraId="34ECF559"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-628.626</w:t>
            </w:r>
          </w:p>
        </w:tc>
      </w:tr>
      <w:tr w:rsidR="00ED500C" w:rsidRPr="00ED500C" w14:paraId="3B9EE128" w14:textId="77777777" w:rsidTr="00ED500C">
        <w:trPr>
          <w:trHeight w:val="504"/>
        </w:trPr>
        <w:tc>
          <w:tcPr>
            <w:tcW w:w="2815" w:type="pct"/>
            <w:tcBorders>
              <w:top w:val="nil"/>
              <w:left w:val="single" w:sz="8" w:space="0" w:color="000000"/>
              <w:bottom w:val="nil"/>
              <w:right w:val="nil"/>
            </w:tcBorders>
            <w:shd w:val="clear" w:color="auto" w:fill="auto"/>
            <w:vAlign w:val="center"/>
            <w:hideMark/>
          </w:tcPr>
          <w:p w14:paraId="1EFAC9CC"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Flusso Monetario (CASH FLOW) assorbito/generato dalle variazioni del capitale circolante</w:t>
            </w:r>
          </w:p>
        </w:tc>
        <w:tc>
          <w:tcPr>
            <w:tcW w:w="1093" w:type="pct"/>
            <w:tcBorders>
              <w:top w:val="nil"/>
              <w:left w:val="single" w:sz="8" w:space="0" w:color="000000"/>
              <w:bottom w:val="nil"/>
              <w:right w:val="nil"/>
            </w:tcBorders>
            <w:shd w:val="clear" w:color="auto" w:fill="auto"/>
            <w:vAlign w:val="center"/>
            <w:hideMark/>
          </w:tcPr>
          <w:p w14:paraId="161C6C9B"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5B7F3EF3"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w:t>
            </w:r>
          </w:p>
        </w:tc>
      </w:tr>
      <w:tr w:rsidR="00ED500C" w:rsidRPr="00ED500C" w14:paraId="0AE23D43"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59309AD7"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(Aumento)/Diminuzione dei crediti</w:t>
            </w:r>
          </w:p>
        </w:tc>
        <w:tc>
          <w:tcPr>
            <w:tcW w:w="1093" w:type="pct"/>
            <w:tcBorders>
              <w:top w:val="nil"/>
              <w:left w:val="single" w:sz="8" w:space="0" w:color="000000"/>
              <w:bottom w:val="nil"/>
              <w:right w:val="nil"/>
            </w:tcBorders>
            <w:shd w:val="clear" w:color="auto" w:fill="auto"/>
            <w:vAlign w:val="center"/>
            <w:hideMark/>
          </w:tcPr>
          <w:p w14:paraId="38B105BE"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-11.421.907</w:t>
            </w:r>
          </w:p>
        </w:tc>
        <w:tc>
          <w:tcPr>
            <w:tcW w:w="1093" w:type="pct"/>
            <w:tcBorders>
              <w:top w:val="nil"/>
              <w:left w:val="single" w:sz="8" w:space="0" w:color="000000"/>
              <w:bottom w:val="nil"/>
              <w:right w:val="single" w:sz="8" w:space="0" w:color="000000"/>
            </w:tcBorders>
            <w:shd w:val="clear" w:color="auto" w:fill="auto"/>
            <w:vAlign w:val="center"/>
            <w:hideMark/>
          </w:tcPr>
          <w:p w14:paraId="7A36297B"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-23.424.434</w:t>
            </w:r>
          </w:p>
        </w:tc>
      </w:tr>
      <w:tr w:rsidR="00ED500C" w:rsidRPr="00ED500C" w14:paraId="7A495EC9"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2454E445"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(Aumento)/Diminuzione delle rimanenze</w:t>
            </w:r>
          </w:p>
        </w:tc>
        <w:tc>
          <w:tcPr>
            <w:tcW w:w="1093" w:type="pct"/>
            <w:tcBorders>
              <w:top w:val="nil"/>
              <w:left w:val="single" w:sz="8" w:space="0" w:color="000000"/>
              <w:bottom w:val="nil"/>
              <w:right w:val="nil"/>
            </w:tcBorders>
            <w:shd w:val="clear" w:color="auto" w:fill="auto"/>
            <w:vAlign w:val="center"/>
            <w:hideMark/>
          </w:tcPr>
          <w:p w14:paraId="67C5F5FE"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307B03B1"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w:t>
            </w:r>
          </w:p>
        </w:tc>
      </w:tr>
      <w:tr w:rsidR="00ED500C" w:rsidRPr="00ED500C" w14:paraId="5FD5EDED"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6BC63BC7"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Aumento/(Diminuzione) dei debiti</w:t>
            </w:r>
          </w:p>
        </w:tc>
        <w:tc>
          <w:tcPr>
            <w:tcW w:w="1093" w:type="pct"/>
            <w:tcBorders>
              <w:top w:val="nil"/>
              <w:left w:val="single" w:sz="8" w:space="0" w:color="000000"/>
              <w:bottom w:val="nil"/>
              <w:right w:val="nil"/>
            </w:tcBorders>
            <w:shd w:val="clear" w:color="auto" w:fill="auto"/>
            <w:vAlign w:val="center"/>
            <w:hideMark/>
          </w:tcPr>
          <w:p w14:paraId="2EF03DC0"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1.756.838</w:t>
            </w:r>
          </w:p>
        </w:tc>
        <w:tc>
          <w:tcPr>
            <w:tcW w:w="1093" w:type="pct"/>
            <w:tcBorders>
              <w:top w:val="nil"/>
              <w:left w:val="single" w:sz="8" w:space="0" w:color="000000"/>
              <w:bottom w:val="nil"/>
              <w:right w:val="single" w:sz="8" w:space="0" w:color="000000"/>
            </w:tcBorders>
            <w:shd w:val="clear" w:color="auto" w:fill="auto"/>
            <w:vAlign w:val="center"/>
            <w:hideMark/>
          </w:tcPr>
          <w:p w14:paraId="517DBD59"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2.313.610</w:t>
            </w:r>
          </w:p>
        </w:tc>
      </w:tr>
      <w:tr w:rsidR="00ED500C" w:rsidRPr="00ED500C" w14:paraId="6FD458D4"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2D157AD6"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Variazione di altre voci del capitale circolante</w:t>
            </w:r>
          </w:p>
        </w:tc>
        <w:tc>
          <w:tcPr>
            <w:tcW w:w="1093" w:type="pct"/>
            <w:tcBorders>
              <w:top w:val="nil"/>
              <w:left w:val="single" w:sz="8" w:space="0" w:color="000000"/>
              <w:bottom w:val="nil"/>
              <w:right w:val="nil"/>
            </w:tcBorders>
            <w:shd w:val="clear" w:color="auto" w:fill="auto"/>
            <w:vAlign w:val="center"/>
            <w:hideMark/>
          </w:tcPr>
          <w:p w14:paraId="2C162023"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15.138.273</w:t>
            </w:r>
          </w:p>
        </w:tc>
        <w:tc>
          <w:tcPr>
            <w:tcW w:w="1093" w:type="pct"/>
            <w:tcBorders>
              <w:top w:val="nil"/>
              <w:left w:val="single" w:sz="8" w:space="0" w:color="000000"/>
              <w:bottom w:val="nil"/>
              <w:right w:val="single" w:sz="8" w:space="0" w:color="000000"/>
            </w:tcBorders>
            <w:shd w:val="clear" w:color="auto" w:fill="auto"/>
            <w:vAlign w:val="center"/>
            <w:hideMark/>
          </w:tcPr>
          <w:p w14:paraId="67DBA1A0"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21.776.818</w:t>
            </w:r>
          </w:p>
        </w:tc>
      </w:tr>
      <w:tr w:rsidR="00ED500C" w:rsidRPr="00ED500C" w14:paraId="41DC88FC" w14:textId="77777777" w:rsidTr="00ED500C">
        <w:trPr>
          <w:trHeight w:val="276"/>
        </w:trPr>
        <w:tc>
          <w:tcPr>
            <w:tcW w:w="2815" w:type="pct"/>
            <w:tcBorders>
              <w:top w:val="nil"/>
              <w:left w:val="single" w:sz="8" w:space="0" w:color="000000"/>
              <w:bottom w:val="nil"/>
              <w:right w:val="nil"/>
            </w:tcBorders>
            <w:shd w:val="clear" w:color="auto" w:fill="auto"/>
            <w:vAlign w:val="center"/>
            <w:hideMark/>
          </w:tcPr>
          <w:p w14:paraId="4060B7D3" w14:textId="77777777" w:rsidR="00ED500C" w:rsidRPr="00ED500C" w:rsidRDefault="00ED500C" w:rsidP="00ED500C">
            <w:pPr>
              <w:spacing w:after="0" w:line="240" w:lineRule="auto"/>
              <w:rPr>
                <w:rFonts w:eastAsia="Times New Roman"/>
                <w:b/>
                <w:bCs/>
                <w:color w:val="538135"/>
                <w:sz w:val="20"/>
                <w:szCs w:val="20"/>
                <w:lang w:eastAsia="it-IT"/>
              </w:rPr>
            </w:pPr>
            <w:r w:rsidRPr="00ED500C">
              <w:rPr>
                <w:rFonts w:eastAsia="Times New Roman"/>
                <w:b/>
                <w:bCs/>
                <w:color w:val="538135"/>
                <w:sz w:val="20"/>
                <w:szCs w:val="20"/>
                <w:lang w:eastAsia="it-IT"/>
              </w:rPr>
              <w:t>A) FLUSSO DI CASSA (CASH FLOW) OPERATIVO</w:t>
            </w:r>
          </w:p>
        </w:tc>
        <w:tc>
          <w:tcPr>
            <w:tcW w:w="1093" w:type="pct"/>
            <w:tcBorders>
              <w:top w:val="nil"/>
              <w:left w:val="single" w:sz="8" w:space="0" w:color="000000"/>
              <w:bottom w:val="nil"/>
              <w:right w:val="nil"/>
            </w:tcBorders>
            <w:shd w:val="clear" w:color="auto" w:fill="auto"/>
            <w:vAlign w:val="center"/>
            <w:hideMark/>
          </w:tcPr>
          <w:p w14:paraId="5978E867" w14:textId="77777777"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14.299.804</w:t>
            </w:r>
          </w:p>
        </w:tc>
        <w:tc>
          <w:tcPr>
            <w:tcW w:w="1093" w:type="pct"/>
            <w:tcBorders>
              <w:top w:val="nil"/>
              <w:left w:val="single" w:sz="8" w:space="0" w:color="000000"/>
              <w:bottom w:val="nil"/>
              <w:right w:val="single" w:sz="8" w:space="0" w:color="000000"/>
            </w:tcBorders>
            <w:shd w:val="clear" w:color="auto" w:fill="auto"/>
            <w:vAlign w:val="center"/>
            <w:hideMark/>
          </w:tcPr>
          <w:p w14:paraId="0E788D97" w14:textId="77777777"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10.316.850</w:t>
            </w:r>
          </w:p>
        </w:tc>
      </w:tr>
      <w:tr w:rsidR="00ED500C" w:rsidRPr="00ED500C" w14:paraId="6EF018D7"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44800F0D"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Investimenti in immobilizzazioni</w:t>
            </w:r>
          </w:p>
        </w:tc>
        <w:tc>
          <w:tcPr>
            <w:tcW w:w="1093" w:type="pct"/>
            <w:tcBorders>
              <w:top w:val="nil"/>
              <w:left w:val="single" w:sz="8" w:space="0" w:color="000000"/>
              <w:bottom w:val="nil"/>
              <w:right w:val="nil"/>
            </w:tcBorders>
            <w:shd w:val="clear" w:color="auto" w:fill="auto"/>
            <w:vAlign w:val="center"/>
            <w:hideMark/>
          </w:tcPr>
          <w:p w14:paraId="7FCE47F3"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27AB3A80"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 </w:t>
            </w:r>
          </w:p>
        </w:tc>
      </w:tr>
      <w:tr w:rsidR="00ED500C" w:rsidRPr="00ED500C" w14:paraId="434ED147"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0BF5CFDE"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 Materiali</w:t>
            </w:r>
          </w:p>
        </w:tc>
        <w:tc>
          <w:tcPr>
            <w:tcW w:w="1093" w:type="pct"/>
            <w:tcBorders>
              <w:top w:val="nil"/>
              <w:left w:val="single" w:sz="8" w:space="0" w:color="000000"/>
              <w:bottom w:val="nil"/>
              <w:right w:val="nil"/>
            </w:tcBorders>
            <w:shd w:val="clear" w:color="auto" w:fill="auto"/>
            <w:vAlign w:val="center"/>
            <w:hideMark/>
          </w:tcPr>
          <w:p w14:paraId="70343084"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-1.372.879</w:t>
            </w:r>
          </w:p>
        </w:tc>
        <w:tc>
          <w:tcPr>
            <w:tcW w:w="1093" w:type="pct"/>
            <w:tcBorders>
              <w:top w:val="nil"/>
              <w:left w:val="single" w:sz="8" w:space="0" w:color="000000"/>
              <w:bottom w:val="nil"/>
              <w:right w:val="single" w:sz="8" w:space="0" w:color="000000"/>
            </w:tcBorders>
            <w:shd w:val="clear" w:color="auto" w:fill="auto"/>
            <w:vAlign w:val="center"/>
            <w:hideMark/>
          </w:tcPr>
          <w:p w14:paraId="1D3632FD"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-2.399.107</w:t>
            </w:r>
          </w:p>
        </w:tc>
      </w:tr>
      <w:tr w:rsidR="00ED500C" w:rsidRPr="00ED500C" w14:paraId="16ACF83B"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41BF6191"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 Immateriali</w:t>
            </w:r>
          </w:p>
        </w:tc>
        <w:tc>
          <w:tcPr>
            <w:tcW w:w="1093" w:type="pct"/>
            <w:tcBorders>
              <w:top w:val="nil"/>
              <w:left w:val="single" w:sz="8" w:space="0" w:color="000000"/>
              <w:bottom w:val="nil"/>
              <w:right w:val="nil"/>
            </w:tcBorders>
            <w:shd w:val="clear" w:color="auto" w:fill="auto"/>
            <w:vAlign w:val="center"/>
            <w:hideMark/>
          </w:tcPr>
          <w:p w14:paraId="660ECA2B"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-647.033</w:t>
            </w:r>
          </w:p>
        </w:tc>
        <w:tc>
          <w:tcPr>
            <w:tcW w:w="1093" w:type="pct"/>
            <w:tcBorders>
              <w:top w:val="nil"/>
              <w:left w:val="single" w:sz="8" w:space="0" w:color="000000"/>
              <w:bottom w:val="nil"/>
              <w:right w:val="single" w:sz="8" w:space="0" w:color="000000"/>
            </w:tcBorders>
            <w:shd w:val="clear" w:color="auto" w:fill="auto"/>
            <w:vAlign w:val="center"/>
            <w:hideMark/>
          </w:tcPr>
          <w:p w14:paraId="606ED34C"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-3.652.762</w:t>
            </w:r>
          </w:p>
        </w:tc>
      </w:tr>
      <w:tr w:rsidR="00ED500C" w:rsidRPr="00ED500C" w14:paraId="19232F01"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04BBBF50"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 Finanziarie</w:t>
            </w:r>
          </w:p>
        </w:tc>
        <w:tc>
          <w:tcPr>
            <w:tcW w:w="1093" w:type="pct"/>
            <w:tcBorders>
              <w:top w:val="nil"/>
              <w:left w:val="single" w:sz="8" w:space="0" w:color="000000"/>
              <w:bottom w:val="nil"/>
              <w:right w:val="nil"/>
            </w:tcBorders>
            <w:shd w:val="clear" w:color="auto" w:fill="auto"/>
            <w:vAlign w:val="center"/>
            <w:hideMark/>
          </w:tcPr>
          <w:p w14:paraId="31A7054E"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-575</w:t>
            </w:r>
          </w:p>
        </w:tc>
        <w:tc>
          <w:tcPr>
            <w:tcW w:w="1093" w:type="pct"/>
            <w:tcBorders>
              <w:top w:val="nil"/>
              <w:left w:val="single" w:sz="8" w:space="0" w:color="000000"/>
              <w:bottom w:val="nil"/>
              <w:right w:val="single" w:sz="8" w:space="0" w:color="000000"/>
            </w:tcBorders>
            <w:shd w:val="clear" w:color="auto" w:fill="auto"/>
            <w:vAlign w:val="center"/>
            <w:hideMark/>
          </w:tcPr>
          <w:p w14:paraId="6F833F60"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 </w:t>
            </w:r>
          </w:p>
        </w:tc>
      </w:tr>
      <w:tr w:rsidR="00ED500C" w:rsidRPr="00ED500C" w14:paraId="0DA18353"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75CEE6D8"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Disinvestimenti in immobilizzazioni</w:t>
            </w:r>
          </w:p>
        </w:tc>
        <w:tc>
          <w:tcPr>
            <w:tcW w:w="1093" w:type="pct"/>
            <w:tcBorders>
              <w:top w:val="nil"/>
              <w:left w:val="single" w:sz="8" w:space="0" w:color="000000"/>
              <w:bottom w:val="nil"/>
              <w:right w:val="nil"/>
            </w:tcBorders>
            <w:shd w:val="clear" w:color="auto" w:fill="auto"/>
            <w:vAlign w:val="center"/>
            <w:hideMark/>
          </w:tcPr>
          <w:p w14:paraId="1D7AD020"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0B8F2595"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 </w:t>
            </w:r>
          </w:p>
        </w:tc>
      </w:tr>
      <w:tr w:rsidR="00ED500C" w:rsidRPr="00ED500C" w14:paraId="55667002"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0837B17E"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 Materiali</w:t>
            </w:r>
          </w:p>
        </w:tc>
        <w:tc>
          <w:tcPr>
            <w:tcW w:w="1093" w:type="pct"/>
            <w:tcBorders>
              <w:top w:val="nil"/>
              <w:left w:val="single" w:sz="8" w:space="0" w:color="000000"/>
              <w:bottom w:val="nil"/>
              <w:right w:val="nil"/>
            </w:tcBorders>
            <w:shd w:val="clear" w:color="auto" w:fill="auto"/>
            <w:vAlign w:val="center"/>
            <w:hideMark/>
          </w:tcPr>
          <w:p w14:paraId="5BA0D3F0"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123.172</w:t>
            </w:r>
          </w:p>
        </w:tc>
        <w:tc>
          <w:tcPr>
            <w:tcW w:w="1093" w:type="pct"/>
            <w:tcBorders>
              <w:top w:val="nil"/>
              <w:left w:val="single" w:sz="8" w:space="0" w:color="000000"/>
              <w:bottom w:val="nil"/>
              <w:right w:val="single" w:sz="8" w:space="0" w:color="000000"/>
            </w:tcBorders>
            <w:shd w:val="clear" w:color="auto" w:fill="auto"/>
            <w:vAlign w:val="center"/>
            <w:hideMark/>
          </w:tcPr>
          <w:p w14:paraId="43EF7BA0"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2.921.073</w:t>
            </w:r>
          </w:p>
        </w:tc>
      </w:tr>
      <w:tr w:rsidR="00ED500C" w:rsidRPr="00ED500C" w14:paraId="0D21C2FF"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55E3D01F"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 Immateriali</w:t>
            </w:r>
          </w:p>
        </w:tc>
        <w:tc>
          <w:tcPr>
            <w:tcW w:w="1093" w:type="pct"/>
            <w:tcBorders>
              <w:top w:val="nil"/>
              <w:left w:val="single" w:sz="8" w:space="0" w:color="000000"/>
              <w:bottom w:val="nil"/>
              <w:right w:val="nil"/>
            </w:tcBorders>
            <w:shd w:val="clear" w:color="auto" w:fill="auto"/>
            <w:vAlign w:val="center"/>
            <w:hideMark/>
          </w:tcPr>
          <w:p w14:paraId="1FB41579"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91.020</w:t>
            </w:r>
          </w:p>
        </w:tc>
        <w:tc>
          <w:tcPr>
            <w:tcW w:w="1093" w:type="pct"/>
            <w:tcBorders>
              <w:top w:val="nil"/>
              <w:left w:val="single" w:sz="8" w:space="0" w:color="000000"/>
              <w:bottom w:val="nil"/>
              <w:right w:val="single" w:sz="8" w:space="0" w:color="000000"/>
            </w:tcBorders>
            <w:shd w:val="clear" w:color="auto" w:fill="auto"/>
            <w:vAlign w:val="center"/>
            <w:hideMark/>
          </w:tcPr>
          <w:p w14:paraId="5AA87F20"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1.122.482</w:t>
            </w:r>
          </w:p>
        </w:tc>
      </w:tr>
      <w:tr w:rsidR="00ED500C" w:rsidRPr="00ED500C" w14:paraId="7F136EE9"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63427857"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 Finanziarie</w:t>
            </w:r>
          </w:p>
        </w:tc>
        <w:tc>
          <w:tcPr>
            <w:tcW w:w="1093" w:type="pct"/>
            <w:tcBorders>
              <w:top w:val="nil"/>
              <w:left w:val="single" w:sz="8" w:space="0" w:color="000000"/>
              <w:bottom w:val="nil"/>
              <w:right w:val="nil"/>
            </w:tcBorders>
            <w:shd w:val="clear" w:color="auto" w:fill="auto"/>
            <w:vAlign w:val="center"/>
            <w:hideMark/>
          </w:tcPr>
          <w:p w14:paraId="080F9B4B"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59C53F1F"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 </w:t>
            </w:r>
          </w:p>
        </w:tc>
      </w:tr>
      <w:tr w:rsidR="00ED500C" w:rsidRPr="00ED500C" w14:paraId="479621EA" w14:textId="77777777" w:rsidTr="00ED500C">
        <w:trPr>
          <w:trHeight w:val="552"/>
        </w:trPr>
        <w:tc>
          <w:tcPr>
            <w:tcW w:w="2815" w:type="pct"/>
            <w:tcBorders>
              <w:top w:val="nil"/>
              <w:left w:val="single" w:sz="8" w:space="0" w:color="000000"/>
              <w:bottom w:val="nil"/>
              <w:right w:val="nil"/>
            </w:tcBorders>
            <w:shd w:val="clear" w:color="auto" w:fill="auto"/>
            <w:vAlign w:val="center"/>
            <w:hideMark/>
          </w:tcPr>
          <w:p w14:paraId="2792DB01" w14:textId="77777777" w:rsidR="00ED500C" w:rsidRPr="00ED500C" w:rsidRDefault="00ED500C" w:rsidP="00ED500C">
            <w:pPr>
              <w:spacing w:after="0" w:line="240" w:lineRule="auto"/>
              <w:rPr>
                <w:rFonts w:eastAsia="Times New Roman"/>
                <w:b/>
                <w:bCs/>
                <w:color w:val="538135"/>
                <w:sz w:val="20"/>
                <w:szCs w:val="20"/>
                <w:lang w:eastAsia="it-IT"/>
              </w:rPr>
            </w:pPr>
            <w:r w:rsidRPr="00ED500C">
              <w:rPr>
                <w:rFonts w:eastAsia="Times New Roman"/>
                <w:b/>
                <w:bCs/>
                <w:color w:val="538135"/>
                <w:sz w:val="20"/>
                <w:szCs w:val="20"/>
                <w:lang w:eastAsia="it-IT"/>
              </w:rPr>
              <w:t>B) FLUSSO MONETARIO (CASH FLOW) DA ATTIVITA' DI INVESTIMENTO/DISINVESTIMENTO</w:t>
            </w:r>
          </w:p>
        </w:tc>
        <w:tc>
          <w:tcPr>
            <w:tcW w:w="1093" w:type="pct"/>
            <w:tcBorders>
              <w:top w:val="nil"/>
              <w:left w:val="single" w:sz="8" w:space="0" w:color="000000"/>
              <w:bottom w:val="nil"/>
              <w:right w:val="nil"/>
            </w:tcBorders>
            <w:shd w:val="clear" w:color="auto" w:fill="auto"/>
            <w:vAlign w:val="center"/>
            <w:hideMark/>
          </w:tcPr>
          <w:p w14:paraId="47E880AB" w14:textId="77777777"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-1.806.295</w:t>
            </w:r>
          </w:p>
        </w:tc>
        <w:tc>
          <w:tcPr>
            <w:tcW w:w="1093" w:type="pct"/>
            <w:tcBorders>
              <w:top w:val="nil"/>
              <w:left w:val="single" w:sz="8" w:space="0" w:color="000000"/>
              <w:bottom w:val="nil"/>
              <w:right w:val="single" w:sz="8" w:space="0" w:color="000000"/>
            </w:tcBorders>
            <w:shd w:val="clear" w:color="auto" w:fill="auto"/>
            <w:vAlign w:val="center"/>
            <w:hideMark/>
          </w:tcPr>
          <w:p w14:paraId="3D9CE8A7" w14:textId="77777777"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-2.008.314</w:t>
            </w:r>
          </w:p>
        </w:tc>
      </w:tr>
      <w:tr w:rsidR="00ED500C" w:rsidRPr="00ED500C" w14:paraId="362DA65C"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659FE047" w14:textId="77777777" w:rsidR="00ED500C" w:rsidRPr="00ED500C" w:rsidRDefault="00ED500C" w:rsidP="00ED500C">
            <w:pPr>
              <w:spacing w:after="0" w:line="240" w:lineRule="auto"/>
              <w:rPr>
                <w:rFonts w:eastAsia="Times New Roman"/>
                <w:b/>
                <w:bCs/>
                <w:color w:val="0070C0"/>
                <w:sz w:val="19"/>
                <w:szCs w:val="19"/>
                <w:lang w:eastAsia="it-IT"/>
              </w:rPr>
            </w:pPr>
            <w:r w:rsidRPr="00ED500C">
              <w:rPr>
                <w:rFonts w:eastAsia="Times New Roman"/>
                <w:b/>
                <w:bCs/>
                <w:color w:val="0070C0"/>
                <w:sz w:val="19"/>
                <w:szCs w:val="19"/>
                <w:lang w:eastAsia="it-IT"/>
              </w:rPr>
              <w:t> </w:t>
            </w:r>
          </w:p>
        </w:tc>
        <w:tc>
          <w:tcPr>
            <w:tcW w:w="1093" w:type="pct"/>
            <w:tcBorders>
              <w:top w:val="nil"/>
              <w:left w:val="single" w:sz="8" w:space="0" w:color="000000"/>
              <w:bottom w:val="nil"/>
              <w:right w:val="nil"/>
            </w:tcBorders>
            <w:shd w:val="clear" w:color="auto" w:fill="auto"/>
            <w:vAlign w:val="center"/>
            <w:hideMark/>
          </w:tcPr>
          <w:p w14:paraId="416BEE91" w14:textId="77777777" w:rsidR="00ED500C" w:rsidRPr="00ED500C" w:rsidRDefault="00ED500C" w:rsidP="00ED500C">
            <w:pPr>
              <w:spacing w:after="0" w:line="240" w:lineRule="auto"/>
              <w:rPr>
                <w:rFonts w:eastAsia="Times New Roman"/>
                <w:b/>
                <w:bCs/>
                <w:color w:val="0070C0"/>
                <w:sz w:val="19"/>
                <w:szCs w:val="19"/>
                <w:lang w:eastAsia="it-IT"/>
              </w:rPr>
            </w:pPr>
            <w:r w:rsidRPr="00ED500C">
              <w:rPr>
                <w:rFonts w:eastAsia="Times New Roman"/>
                <w:b/>
                <w:bCs/>
                <w:color w:val="0070C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64AC044B" w14:textId="77777777" w:rsidR="00ED500C" w:rsidRPr="00ED500C" w:rsidRDefault="00ED500C" w:rsidP="00ED500C">
            <w:pPr>
              <w:spacing w:after="0" w:line="240" w:lineRule="auto"/>
              <w:rPr>
                <w:rFonts w:eastAsia="Times New Roman"/>
                <w:b/>
                <w:bCs/>
                <w:color w:val="0070C0"/>
                <w:sz w:val="19"/>
                <w:szCs w:val="19"/>
                <w:lang w:eastAsia="it-IT"/>
              </w:rPr>
            </w:pPr>
            <w:r w:rsidRPr="00ED500C">
              <w:rPr>
                <w:rFonts w:eastAsia="Times New Roman"/>
                <w:b/>
                <w:bCs/>
                <w:color w:val="0070C0"/>
                <w:sz w:val="19"/>
                <w:szCs w:val="19"/>
                <w:lang w:eastAsia="it-IT"/>
              </w:rPr>
              <w:t> </w:t>
            </w:r>
          </w:p>
        </w:tc>
      </w:tr>
      <w:tr w:rsidR="00ED500C" w:rsidRPr="00ED500C" w14:paraId="18EAEFFA"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1053ED98"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Attività di finanziamento:</w:t>
            </w:r>
          </w:p>
        </w:tc>
        <w:tc>
          <w:tcPr>
            <w:tcW w:w="1093" w:type="pct"/>
            <w:tcBorders>
              <w:top w:val="nil"/>
              <w:left w:val="single" w:sz="8" w:space="0" w:color="000000"/>
              <w:bottom w:val="nil"/>
              <w:right w:val="nil"/>
            </w:tcBorders>
            <w:shd w:val="clear" w:color="auto" w:fill="auto"/>
            <w:vAlign w:val="center"/>
            <w:hideMark/>
          </w:tcPr>
          <w:p w14:paraId="7ECE8F58"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555E2CD6" w14:textId="77777777" w:rsidR="00ED500C" w:rsidRPr="00ED500C" w:rsidRDefault="00ED500C" w:rsidP="00ED500C">
            <w:pPr>
              <w:spacing w:after="0" w:line="240" w:lineRule="auto"/>
              <w:rPr>
                <w:rFonts w:eastAsia="Times New Roman"/>
                <w:b/>
                <w:bCs/>
                <w:color w:val="000000"/>
                <w:sz w:val="19"/>
                <w:szCs w:val="19"/>
                <w:lang w:eastAsia="it-IT"/>
              </w:rPr>
            </w:pPr>
            <w:r w:rsidRPr="00ED500C">
              <w:rPr>
                <w:rFonts w:eastAsia="Times New Roman"/>
                <w:b/>
                <w:bCs/>
                <w:color w:val="000000"/>
                <w:sz w:val="19"/>
                <w:szCs w:val="19"/>
                <w:lang w:eastAsia="it-IT"/>
              </w:rPr>
              <w:t> </w:t>
            </w:r>
          </w:p>
        </w:tc>
      </w:tr>
      <w:tr w:rsidR="00ED500C" w:rsidRPr="00ED500C" w14:paraId="16C68BAC"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08050252"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Aumento di capitale</w:t>
            </w:r>
          </w:p>
        </w:tc>
        <w:tc>
          <w:tcPr>
            <w:tcW w:w="1093" w:type="pct"/>
            <w:tcBorders>
              <w:top w:val="nil"/>
              <w:left w:val="single" w:sz="8" w:space="0" w:color="000000"/>
              <w:bottom w:val="nil"/>
              <w:right w:val="nil"/>
            </w:tcBorders>
            <w:shd w:val="clear" w:color="auto" w:fill="auto"/>
            <w:vAlign w:val="center"/>
            <w:hideMark/>
          </w:tcPr>
          <w:p w14:paraId="4336B59E"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w:t>
            </w:r>
          </w:p>
        </w:tc>
        <w:tc>
          <w:tcPr>
            <w:tcW w:w="1093" w:type="pct"/>
            <w:tcBorders>
              <w:top w:val="nil"/>
              <w:left w:val="single" w:sz="8" w:space="0" w:color="000000"/>
              <w:bottom w:val="nil"/>
              <w:right w:val="single" w:sz="8" w:space="0" w:color="000000"/>
            </w:tcBorders>
            <w:shd w:val="clear" w:color="auto" w:fill="auto"/>
            <w:vAlign w:val="center"/>
            <w:hideMark/>
          </w:tcPr>
          <w:p w14:paraId="24E24039"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w:t>
            </w:r>
          </w:p>
        </w:tc>
      </w:tr>
      <w:tr w:rsidR="00ED500C" w:rsidRPr="00ED500C" w14:paraId="039DAA7E" w14:textId="77777777" w:rsidTr="00ED500C">
        <w:trPr>
          <w:trHeight w:val="504"/>
        </w:trPr>
        <w:tc>
          <w:tcPr>
            <w:tcW w:w="2815" w:type="pct"/>
            <w:tcBorders>
              <w:top w:val="nil"/>
              <w:left w:val="single" w:sz="8" w:space="0" w:color="000000"/>
              <w:bottom w:val="nil"/>
              <w:right w:val="nil"/>
            </w:tcBorders>
            <w:shd w:val="clear" w:color="auto" w:fill="auto"/>
            <w:vAlign w:val="center"/>
            <w:hideMark/>
          </w:tcPr>
          <w:p w14:paraId="59E90B77"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 xml:space="preserve">     Variazione netta dei finanziamenti a medio –lungo termine</w:t>
            </w:r>
          </w:p>
        </w:tc>
        <w:tc>
          <w:tcPr>
            <w:tcW w:w="1093" w:type="pct"/>
            <w:tcBorders>
              <w:top w:val="nil"/>
              <w:left w:val="single" w:sz="8" w:space="0" w:color="000000"/>
              <w:bottom w:val="nil"/>
              <w:right w:val="single" w:sz="8" w:space="0" w:color="000000"/>
            </w:tcBorders>
            <w:shd w:val="clear" w:color="auto" w:fill="auto"/>
            <w:vAlign w:val="center"/>
            <w:hideMark/>
          </w:tcPr>
          <w:p w14:paraId="5C69C718"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-348.883</w:t>
            </w:r>
          </w:p>
        </w:tc>
        <w:tc>
          <w:tcPr>
            <w:tcW w:w="1093" w:type="pct"/>
            <w:tcBorders>
              <w:top w:val="nil"/>
              <w:left w:val="nil"/>
              <w:bottom w:val="nil"/>
              <w:right w:val="single" w:sz="8" w:space="0" w:color="000000"/>
            </w:tcBorders>
            <w:shd w:val="clear" w:color="auto" w:fill="auto"/>
            <w:vAlign w:val="center"/>
            <w:hideMark/>
          </w:tcPr>
          <w:p w14:paraId="6107CF04"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-361.535</w:t>
            </w:r>
          </w:p>
        </w:tc>
      </w:tr>
      <w:tr w:rsidR="00ED500C" w:rsidRPr="00ED500C" w14:paraId="6C005B97" w14:textId="77777777" w:rsidTr="00ED500C">
        <w:trPr>
          <w:trHeight w:val="552"/>
        </w:trPr>
        <w:tc>
          <w:tcPr>
            <w:tcW w:w="2815" w:type="pct"/>
            <w:tcBorders>
              <w:top w:val="nil"/>
              <w:left w:val="single" w:sz="8" w:space="0" w:color="000000"/>
              <w:bottom w:val="nil"/>
              <w:right w:val="nil"/>
            </w:tcBorders>
            <w:shd w:val="clear" w:color="auto" w:fill="auto"/>
            <w:vAlign w:val="center"/>
            <w:hideMark/>
          </w:tcPr>
          <w:p w14:paraId="52A255AD" w14:textId="77777777" w:rsidR="00ED500C" w:rsidRPr="00ED500C" w:rsidRDefault="00ED500C" w:rsidP="00ED500C">
            <w:pPr>
              <w:spacing w:after="0" w:line="240" w:lineRule="auto"/>
              <w:rPr>
                <w:rFonts w:eastAsia="Times New Roman"/>
                <w:b/>
                <w:bCs/>
                <w:color w:val="538135"/>
                <w:sz w:val="20"/>
                <w:szCs w:val="20"/>
                <w:lang w:eastAsia="it-IT"/>
              </w:rPr>
            </w:pPr>
            <w:r w:rsidRPr="00ED500C">
              <w:rPr>
                <w:rFonts w:eastAsia="Times New Roman"/>
                <w:b/>
                <w:bCs/>
                <w:color w:val="538135"/>
                <w:sz w:val="20"/>
                <w:szCs w:val="20"/>
                <w:lang w:eastAsia="it-IT"/>
              </w:rPr>
              <w:t>C) FLUSSO MONETARIO (CASH FLOW) DA ATTIVITÀ DI FINANZIAMENTO</w:t>
            </w:r>
          </w:p>
        </w:tc>
        <w:tc>
          <w:tcPr>
            <w:tcW w:w="1093" w:type="pct"/>
            <w:tcBorders>
              <w:top w:val="nil"/>
              <w:left w:val="single" w:sz="8" w:space="0" w:color="000000"/>
              <w:bottom w:val="nil"/>
              <w:right w:val="nil"/>
            </w:tcBorders>
            <w:shd w:val="clear" w:color="auto" w:fill="auto"/>
            <w:vAlign w:val="center"/>
            <w:hideMark/>
          </w:tcPr>
          <w:p w14:paraId="38BDA6A3" w14:textId="77777777"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-348.883</w:t>
            </w:r>
          </w:p>
        </w:tc>
        <w:tc>
          <w:tcPr>
            <w:tcW w:w="1093" w:type="pct"/>
            <w:tcBorders>
              <w:top w:val="nil"/>
              <w:left w:val="single" w:sz="8" w:space="0" w:color="000000"/>
              <w:bottom w:val="nil"/>
              <w:right w:val="single" w:sz="8" w:space="0" w:color="000000"/>
            </w:tcBorders>
            <w:shd w:val="clear" w:color="auto" w:fill="auto"/>
            <w:vAlign w:val="center"/>
            <w:hideMark/>
          </w:tcPr>
          <w:p w14:paraId="5EAE9E6B" w14:textId="77777777"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-361.535</w:t>
            </w:r>
          </w:p>
        </w:tc>
      </w:tr>
      <w:tr w:rsidR="00ED500C" w:rsidRPr="00AB7A5C" w14:paraId="4E71BA0D" w14:textId="77777777" w:rsidTr="00ED500C">
        <w:trPr>
          <w:trHeight w:val="276"/>
        </w:trPr>
        <w:tc>
          <w:tcPr>
            <w:tcW w:w="2815" w:type="pct"/>
            <w:tcBorders>
              <w:top w:val="nil"/>
              <w:left w:val="single" w:sz="8" w:space="0" w:color="000000"/>
              <w:bottom w:val="nil"/>
              <w:right w:val="nil"/>
            </w:tcBorders>
            <w:shd w:val="clear" w:color="auto" w:fill="auto"/>
            <w:vAlign w:val="center"/>
            <w:hideMark/>
          </w:tcPr>
          <w:p w14:paraId="64C69F32" w14:textId="77777777" w:rsidR="00ED500C" w:rsidRPr="00ED500C" w:rsidRDefault="00ED500C" w:rsidP="00ED500C">
            <w:pPr>
              <w:spacing w:after="0" w:line="240" w:lineRule="auto"/>
              <w:rPr>
                <w:rFonts w:eastAsia="Times New Roman"/>
                <w:b/>
                <w:bCs/>
                <w:color w:val="FFFFFF"/>
                <w:sz w:val="20"/>
                <w:szCs w:val="20"/>
                <w:lang w:val="en-US" w:eastAsia="it-IT"/>
              </w:rPr>
            </w:pPr>
            <w:r w:rsidRPr="00ED500C">
              <w:rPr>
                <w:rFonts w:eastAsia="Times New Roman"/>
                <w:b/>
                <w:bCs/>
                <w:color w:val="FFFFFF"/>
                <w:sz w:val="20"/>
                <w:szCs w:val="20"/>
                <w:lang w:val="en-US" w:eastAsia="it-IT"/>
              </w:rPr>
              <w:t>D) FLUSSO MONETARIO (CASH FLOW) +B+C)</w:t>
            </w:r>
          </w:p>
        </w:tc>
        <w:tc>
          <w:tcPr>
            <w:tcW w:w="1093" w:type="pct"/>
            <w:tcBorders>
              <w:top w:val="nil"/>
              <w:left w:val="single" w:sz="8" w:space="0" w:color="000000"/>
              <w:bottom w:val="nil"/>
              <w:right w:val="nil"/>
            </w:tcBorders>
            <w:shd w:val="clear" w:color="auto" w:fill="auto"/>
            <w:noWrap/>
            <w:vAlign w:val="center"/>
            <w:hideMark/>
          </w:tcPr>
          <w:p w14:paraId="32D63E5F" w14:textId="77777777" w:rsidR="00ED500C" w:rsidRPr="00ED500C" w:rsidRDefault="00ED500C" w:rsidP="00ED500C">
            <w:pPr>
              <w:spacing w:after="0" w:line="240" w:lineRule="auto"/>
              <w:rPr>
                <w:rFonts w:ascii="Arial" w:eastAsia="Times New Roman" w:hAnsi="Arial" w:cs="Arial"/>
                <w:color w:val="000000"/>
                <w:sz w:val="20"/>
                <w:szCs w:val="20"/>
                <w:lang w:val="en-US" w:eastAsia="it-IT"/>
              </w:rPr>
            </w:pPr>
            <w:r w:rsidRPr="00ED500C">
              <w:rPr>
                <w:rFonts w:ascii="Arial" w:eastAsia="Times New Roman" w:hAnsi="Arial" w:cs="Arial"/>
                <w:color w:val="000000"/>
                <w:sz w:val="20"/>
                <w:szCs w:val="20"/>
                <w:lang w:val="en-US" w:eastAsia="it-IT"/>
              </w:rPr>
              <w:t> </w:t>
            </w:r>
          </w:p>
        </w:tc>
        <w:tc>
          <w:tcPr>
            <w:tcW w:w="1093" w:type="pct"/>
            <w:tcBorders>
              <w:top w:val="nil"/>
              <w:left w:val="single" w:sz="8" w:space="0" w:color="000000"/>
              <w:bottom w:val="nil"/>
              <w:right w:val="single" w:sz="8" w:space="0" w:color="000000"/>
            </w:tcBorders>
            <w:shd w:val="clear" w:color="auto" w:fill="auto"/>
            <w:noWrap/>
            <w:vAlign w:val="center"/>
            <w:hideMark/>
          </w:tcPr>
          <w:p w14:paraId="602389FE" w14:textId="77777777" w:rsidR="00ED500C" w:rsidRPr="00ED500C" w:rsidRDefault="00ED500C" w:rsidP="00ED500C">
            <w:pPr>
              <w:spacing w:after="0" w:line="240" w:lineRule="auto"/>
              <w:rPr>
                <w:rFonts w:ascii="Arial" w:eastAsia="Times New Roman" w:hAnsi="Arial" w:cs="Arial"/>
                <w:color w:val="000000"/>
                <w:sz w:val="20"/>
                <w:szCs w:val="20"/>
                <w:lang w:val="en-US" w:eastAsia="it-IT"/>
              </w:rPr>
            </w:pPr>
            <w:r w:rsidRPr="00ED500C">
              <w:rPr>
                <w:rFonts w:ascii="Arial" w:eastAsia="Times New Roman" w:hAnsi="Arial" w:cs="Arial"/>
                <w:color w:val="000000"/>
                <w:sz w:val="20"/>
                <w:szCs w:val="20"/>
                <w:lang w:val="en-US" w:eastAsia="it-IT"/>
              </w:rPr>
              <w:t> </w:t>
            </w:r>
          </w:p>
        </w:tc>
      </w:tr>
      <w:tr w:rsidR="00ED500C" w:rsidRPr="00ED500C" w14:paraId="5A76A431" w14:textId="77777777" w:rsidTr="00ED500C">
        <w:trPr>
          <w:trHeight w:val="552"/>
        </w:trPr>
        <w:tc>
          <w:tcPr>
            <w:tcW w:w="2815" w:type="pct"/>
            <w:tcBorders>
              <w:top w:val="nil"/>
              <w:left w:val="single" w:sz="8" w:space="0" w:color="000000"/>
              <w:bottom w:val="nil"/>
              <w:right w:val="nil"/>
            </w:tcBorders>
            <w:shd w:val="clear" w:color="auto" w:fill="auto"/>
            <w:vAlign w:val="center"/>
            <w:hideMark/>
          </w:tcPr>
          <w:p w14:paraId="7BFB6A52" w14:textId="77777777" w:rsidR="00ED500C" w:rsidRPr="00ED500C" w:rsidRDefault="00ED500C" w:rsidP="00ED500C">
            <w:pPr>
              <w:spacing w:after="0" w:line="240" w:lineRule="auto"/>
              <w:rPr>
                <w:rFonts w:eastAsia="Times New Roman"/>
                <w:b/>
                <w:bCs/>
                <w:color w:val="538135"/>
                <w:sz w:val="20"/>
                <w:szCs w:val="20"/>
                <w:lang w:eastAsia="it-IT"/>
              </w:rPr>
            </w:pPr>
            <w:r w:rsidRPr="00ED500C">
              <w:rPr>
                <w:rFonts w:eastAsia="Times New Roman"/>
                <w:b/>
                <w:bCs/>
                <w:color w:val="538135"/>
                <w:sz w:val="20"/>
                <w:szCs w:val="20"/>
                <w:lang w:eastAsia="it-IT"/>
              </w:rPr>
              <w:t>D) FLUSSO MONETARIO (CASH FLOW) DELL'ESERCIZIO (A+B+C)</w:t>
            </w:r>
          </w:p>
        </w:tc>
        <w:tc>
          <w:tcPr>
            <w:tcW w:w="1093" w:type="pct"/>
            <w:tcBorders>
              <w:top w:val="nil"/>
              <w:left w:val="single" w:sz="8" w:space="0" w:color="000000"/>
              <w:bottom w:val="nil"/>
              <w:right w:val="nil"/>
            </w:tcBorders>
            <w:shd w:val="clear" w:color="auto" w:fill="auto"/>
            <w:vAlign w:val="center"/>
            <w:hideMark/>
          </w:tcPr>
          <w:p w14:paraId="772AD7AD" w14:textId="77777777"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12.144.626</w:t>
            </w:r>
          </w:p>
        </w:tc>
        <w:tc>
          <w:tcPr>
            <w:tcW w:w="1093" w:type="pct"/>
            <w:tcBorders>
              <w:top w:val="nil"/>
              <w:left w:val="single" w:sz="8" w:space="0" w:color="000000"/>
              <w:bottom w:val="nil"/>
              <w:right w:val="single" w:sz="8" w:space="0" w:color="000000"/>
            </w:tcBorders>
            <w:shd w:val="clear" w:color="auto" w:fill="auto"/>
            <w:vAlign w:val="center"/>
            <w:hideMark/>
          </w:tcPr>
          <w:p w14:paraId="41A10CD8" w14:textId="77777777"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7.947.001</w:t>
            </w:r>
          </w:p>
        </w:tc>
      </w:tr>
      <w:tr w:rsidR="00ED500C" w:rsidRPr="00ED500C" w14:paraId="4761866C" w14:textId="77777777" w:rsidTr="00ED500C">
        <w:trPr>
          <w:trHeight w:val="276"/>
        </w:trPr>
        <w:tc>
          <w:tcPr>
            <w:tcW w:w="2815" w:type="pct"/>
            <w:tcBorders>
              <w:top w:val="nil"/>
              <w:left w:val="single" w:sz="8" w:space="0" w:color="000000"/>
              <w:bottom w:val="nil"/>
              <w:right w:val="nil"/>
            </w:tcBorders>
            <w:shd w:val="clear" w:color="auto" w:fill="auto"/>
            <w:vAlign w:val="center"/>
            <w:hideMark/>
          </w:tcPr>
          <w:p w14:paraId="1485D0F5" w14:textId="77777777" w:rsidR="00ED500C" w:rsidRPr="00ED500C" w:rsidRDefault="00ED500C" w:rsidP="00ED500C">
            <w:pPr>
              <w:spacing w:after="0" w:line="240" w:lineRule="auto"/>
              <w:rPr>
                <w:rFonts w:eastAsia="Times New Roman"/>
                <w:b/>
                <w:bCs/>
                <w:color w:val="FFFFFF"/>
                <w:sz w:val="20"/>
                <w:szCs w:val="20"/>
                <w:lang w:eastAsia="it-IT"/>
              </w:rPr>
            </w:pPr>
            <w:r w:rsidRPr="00ED500C">
              <w:rPr>
                <w:rFonts w:eastAsia="Times New Roman"/>
                <w:b/>
                <w:bCs/>
                <w:color w:val="FFFFFF"/>
                <w:sz w:val="20"/>
                <w:szCs w:val="20"/>
                <w:lang w:eastAsia="it-IT"/>
              </w:rPr>
              <w:t> </w:t>
            </w:r>
          </w:p>
        </w:tc>
        <w:tc>
          <w:tcPr>
            <w:tcW w:w="1093" w:type="pct"/>
            <w:tcBorders>
              <w:top w:val="nil"/>
              <w:left w:val="single" w:sz="8" w:space="0" w:color="000000"/>
              <w:bottom w:val="nil"/>
              <w:right w:val="nil"/>
            </w:tcBorders>
            <w:shd w:val="clear" w:color="auto" w:fill="auto"/>
            <w:noWrap/>
            <w:vAlign w:val="center"/>
            <w:hideMark/>
          </w:tcPr>
          <w:p w14:paraId="6CAE02B8" w14:textId="77777777" w:rsidR="00ED500C" w:rsidRPr="00ED500C" w:rsidRDefault="00ED500C" w:rsidP="00ED500C">
            <w:pPr>
              <w:spacing w:after="0" w:line="240" w:lineRule="auto"/>
              <w:rPr>
                <w:rFonts w:ascii="Arial" w:eastAsia="Times New Roman" w:hAnsi="Arial" w:cs="Arial"/>
                <w:color w:val="000000"/>
                <w:sz w:val="20"/>
                <w:szCs w:val="20"/>
                <w:lang w:eastAsia="it-IT"/>
              </w:rPr>
            </w:pPr>
            <w:r w:rsidRPr="00ED500C">
              <w:rPr>
                <w:rFonts w:ascii="Arial" w:eastAsia="Times New Roman" w:hAnsi="Arial" w:cs="Arial"/>
                <w:color w:val="000000"/>
                <w:sz w:val="20"/>
                <w:szCs w:val="20"/>
                <w:lang w:eastAsia="it-IT"/>
              </w:rPr>
              <w:t> </w:t>
            </w:r>
          </w:p>
        </w:tc>
        <w:tc>
          <w:tcPr>
            <w:tcW w:w="1093" w:type="pct"/>
            <w:tcBorders>
              <w:top w:val="nil"/>
              <w:left w:val="single" w:sz="8" w:space="0" w:color="000000"/>
              <w:bottom w:val="nil"/>
              <w:right w:val="single" w:sz="8" w:space="0" w:color="000000"/>
            </w:tcBorders>
            <w:shd w:val="clear" w:color="auto" w:fill="auto"/>
            <w:noWrap/>
            <w:vAlign w:val="center"/>
            <w:hideMark/>
          </w:tcPr>
          <w:p w14:paraId="6AAB4421" w14:textId="77777777" w:rsidR="00ED500C" w:rsidRPr="00ED500C" w:rsidRDefault="00ED500C" w:rsidP="00ED500C">
            <w:pPr>
              <w:spacing w:after="0" w:line="240" w:lineRule="auto"/>
              <w:rPr>
                <w:rFonts w:ascii="Arial" w:eastAsia="Times New Roman" w:hAnsi="Arial" w:cs="Arial"/>
                <w:color w:val="000000"/>
                <w:sz w:val="20"/>
                <w:szCs w:val="20"/>
                <w:lang w:eastAsia="it-IT"/>
              </w:rPr>
            </w:pPr>
            <w:r w:rsidRPr="00ED500C">
              <w:rPr>
                <w:rFonts w:ascii="Arial" w:eastAsia="Times New Roman" w:hAnsi="Arial" w:cs="Arial"/>
                <w:color w:val="000000"/>
                <w:sz w:val="20"/>
                <w:szCs w:val="20"/>
                <w:lang w:eastAsia="it-IT"/>
              </w:rPr>
              <w:t> </w:t>
            </w:r>
          </w:p>
        </w:tc>
      </w:tr>
      <w:tr w:rsidR="00ED500C" w:rsidRPr="00ED500C" w14:paraId="2D25FF40"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036EAE50"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DISPONIBILITÀ MONETARIA NETTA INIZIALE</w:t>
            </w:r>
          </w:p>
        </w:tc>
        <w:tc>
          <w:tcPr>
            <w:tcW w:w="1093" w:type="pct"/>
            <w:tcBorders>
              <w:top w:val="nil"/>
              <w:left w:val="single" w:sz="8" w:space="0" w:color="000000"/>
              <w:bottom w:val="nil"/>
              <w:right w:val="nil"/>
            </w:tcBorders>
            <w:shd w:val="clear" w:color="auto" w:fill="auto"/>
            <w:vAlign w:val="center"/>
            <w:hideMark/>
          </w:tcPr>
          <w:p w14:paraId="4821D4B5"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61.247.090</w:t>
            </w:r>
          </w:p>
        </w:tc>
        <w:tc>
          <w:tcPr>
            <w:tcW w:w="1093" w:type="pct"/>
            <w:tcBorders>
              <w:top w:val="nil"/>
              <w:left w:val="single" w:sz="8" w:space="0" w:color="000000"/>
              <w:bottom w:val="nil"/>
              <w:right w:val="single" w:sz="8" w:space="0" w:color="000000"/>
            </w:tcBorders>
            <w:shd w:val="clear" w:color="auto" w:fill="auto"/>
            <w:vAlign w:val="center"/>
            <w:hideMark/>
          </w:tcPr>
          <w:p w14:paraId="54E9EC95"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73.391.716</w:t>
            </w:r>
          </w:p>
        </w:tc>
      </w:tr>
      <w:tr w:rsidR="00ED500C" w:rsidRPr="00ED500C" w14:paraId="12DA06F7" w14:textId="77777777" w:rsidTr="00ED500C">
        <w:trPr>
          <w:trHeight w:val="264"/>
        </w:trPr>
        <w:tc>
          <w:tcPr>
            <w:tcW w:w="2815" w:type="pct"/>
            <w:tcBorders>
              <w:top w:val="nil"/>
              <w:left w:val="single" w:sz="8" w:space="0" w:color="000000"/>
              <w:bottom w:val="nil"/>
              <w:right w:val="nil"/>
            </w:tcBorders>
            <w:shd w:val="clear" w:color="auto" w:fill="auto"/>
            <w:vAlign w:val="center"/>
            <w:hideMark/>
          </w:tcPr>
          <w:p w14:paraId="25BDFC0A" w14:textId="77777777" w:rsidR="00ED500C" w:rsidRPr="00ED500C" w:rsidRDefault="00ED500C" w:rsidP="00ED500C">
            <w:pPr>
              <w:spacing w:after="0" w:line="240" w:lineRule="auto"/>
              <w:rPr>
                <w:rFonts w:eastAsia="Times New Roman"/>
                <w:color w:val="000000"/>
                <w:sz w:val="19"/>
                <w:szCs w:val="19"/>
                <w:lang w:eastAsia="it-IT"/>
              </w:rPr>
            </w:pPr>
            <w:r w:rsidRPr="00ED500C">
              <w:rPr>
                <w:rFonts w:eastAsia="Times New Roman"/>
                <w:color w:val="000000"/>
                <w:sz w:val="19"/>
                <w:szCs w:val="19"/>
                <w:lang w:eastAsia="it-IT"/>
              </w:rPr>
              <w:t>DISPONIBILITÀ MONETARIA NETTA FINALE</w:t>
            </w:r>
          </w:p>
        </w:tc>
        <w:tc>
          <w:tcPr>
            <w:tcW w:w="1093" w:type="pct"/>
            <w:tcBorders>
              <w:top w:val="nil"/>
              <w:left w:val="single" w:sz="8" w:space="0" w:color="000000"/>
              <w:bottom w:val="single" w:sz="4" w:space="0" w:color="auto"/>
              <w:right w:val="nil"/>
            </w:tcBorders>
            <w:shd w:val="clear" w:color="auto" w:fill="auto"/>
            <w:vAlign w:val="center"/>
            <w:hideMark/>
          </w:tcPr>
          <w:p w14:paraId="047AD18B"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73.391.716</w:t>
            </w:r>
          </w:p>
        </w:tc>
        <w:tc>
          <w:tcPr>
            <w:tcW w:w="1093" w:type="pct"/>
            <w:tcBorders>
              <w:top w:val="nil"/>
              <w:left w:val="single" w:sz="8" w:space="0" w:color="000000"/>
              <w:bottom w:val="single" w:sz="4" w:space="0" w:color="auto"/>
              <w:right w:val="single" w:sz="8" w:space="0" w:color="000000"/>
            </w:tcBorders>
            <w:shd w:val="clear" w:color="auto" w:fill="auto"/>
            <w:vAlign w:val="center"/>
            <w:hideMark/>
          </w:tcPr>
          <w:p w14:paraId="76C58707" w14:textId="77777777" w:rsidR="00ED500C" w:rsidRPr="00ED500C" w:rsidRDefault="00ED500C" w:rsidP="00ED500C">
            <w:pPr>
              <w:spacing w:after="0" w:line="240" w:lineRule="auto"/>
              <w:jc w:val="right"/>
              <w:rPr>
                <w:rFonts w:eastAsia="Times New Roman"/>
                <w:color w:val="000000"/>
                <w:sz w:val="19"/>
                <w:szCs w:val="19"/>
                <w:lang w:eastAsia="it-IT"/>
              </w:rPr>
            </w:pPr>
            <w:r w:rsidRPr="00ED500C">
              <w:rPr>
                <w:rFonts w:eastAsia="Times New Roman"/>
                <w:color w:val="000000"/>
                <w:sz w:val="19"/>
                <w:szCs w:val="19"/>
                <w:lang w:eastAsia="it-IT"/>
              </w:rPr>
              <w:t>81.338.717</w:t>
            </w:r>
          </w:p>
        </w:tc>
      </w:tr>
      <w:tr w:rsidR="00ED500C" w:rsidRPr="00ED500C" w14:paraId="39DF682E" w14:textId="77777777" w:rsidTr="00ED500C">
        <w:trPr>
          <w:trHeight w:val="288"/>
        </w:trPr>
        <w:tc>
          <w:tcPr>
            <w:tcW w:w="2815" w:type="pct"/>
            <w:tcBorders>
              <w:top w:val="nil"/>
              <w:left w:val="single" w:sz="8" w:space="0" w:color="000000"/>
              <w:bottom w:val="single" w:sz="8" w:space="0" w:color="000000"/>
              <w:right w:val="nil"/>
            </w:tcBorders>
            <w:shd w:val="clear" w:color="auto" w:fill="auto"/>
            <w:vAlign w:val="center"/>
            <w:hideMark/>
          </w:tcPr>
          <w:p w14:paraId="5149E91A" w14:textId="77777777" w:rsidR="00ED500C" w:rsidRPr="00ED500C" w:rsidRDefault="00ED500C" w:rsidP="00ED500C">
            <w:pPr>
              <w:spacing w:after="0" w:line="240" w:lineRule="auto"/>
              <w:rPr>
                <w:rFonts w:eastAsia="Times New Roman"/>
                <w:b/>
                <w:bCs/>
                <w:color w:val="538135"/>
                <w:sz w:val="20"/>
                <w:szCs w:val="20"/>
                <w:lang w:eastAsia="it-IT"/>
              </w:rPr>
            </w:pPr>
            <w:r w:rsidRPr="00ED500C">
              <w:rPr>
                <w:rFonts w:eastAsia="Times New Roman"/>
                <w:b/>
                <w:bCs/>
                <w:color w:val="538135"/>
                <w:sz w:val="20"/>
                <w:szCs w:val="20"/>
                <w:lang w:eastAsia="it-IT"/>
              </w:rPr>
              <w:t>FLUSSO MONETARIO (CASH FLOW) DELL'ESERCIZIO</w:t>
            </w:r>
          </w:p>
        </w:tc>
        <w:tc>
          <w:tcPr>
            <w:tcW w:w="1093" w:type="pct"/>
            <w:tcBorders>
              <w:top w:val="nil"/>
              <w:left w:val="single" w:sz="8" w:space="0" w:color="000000"/>
              <w:bottom w:val="single" w:sz="8" w:space="0" w:color="000000"/>
              <w:right w:val="nil"/>
            </w:tcBorders>
            <w:shd w:val="clear" w:color="auto" w:fill="auto"/>
            <w:vAlign w:val="center"/>
            <w:hideMark/>
          </w:tcPr>
          <w:p w14:paraId="1B806D34" w14:textId="516DEA5D"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12.144.626</w:t>
            </w:r>
          </w:p>
        </w:tc>
        <w:tc>
          <w:tcPr>
            <w:tcW w:w="1093" w:type="pct"/>
            <w:tcBorders>
              <w:top w:val="nil"/>
              <w:left w:val="single" w:sz="8" w:space="0" w:color="000000"/>
              <w:bottom w:val="single" w:sz="8" w:space="0" w:color="000000"/>
              <w:right w:val="single" w:sz="8" w:space="0" w:color="000000"/>
            </w:tcBorders>
            <w:shd w:val="clear" w:color="auto" w:fill="auto"/>
            <w:vAlign w:val="center"/>
            <w:hideMark/>
          </w:tcPr>
          <w:p w14:paraId="28EA26CE" w14:textId="181DFC8A" w:rsidR="00ED500C" w:rsidRPr="00ED500C" w:rsidRDefault="00ED500C" w:rsidP="00ED500C">
            <w:pPr>
              <w:spacing w:after="0" w:line="240" w:lineRule="auto"/>
              <w:jc w:val="right"/>
              <w:rPr>
                <w:rFonts w:eastAsia="Times New Roman"/>
                <w:b/>
                <w:bCs/>
                <w:color w:val="538135"/>
                <w:sz w:val="20"/>
                <w:szCs w:val="20"/>
                <w:lang w:eastAsia="it-IT"/>
              </w:rPr>
            </w:pPr>
            <w:r w:rsidRPr="00ED500C">
              <w:rPr>
                <w:rFonts w:eastAsia="Times New Roman"/>
                <w:b/>
                <w:bCs/>
                <w:color w:val="538135"/>
                <w:sz w:val="20"/>
                <w:szCs w:val="20"/>
                <w:lang w:eastAsia="it-IT"/>
              </w:rPr>
              <w:t>7.947.001</w:t>
            </w:r>
          </w:p>
        </w:tc>
      </w:tr>
    </w:tbl>
    <w:p w14:paraId="51F7BB60" w14:textId="77777777" w:rsidR="00ED500C" w:rsidRDefault="00ED500C">
      <w:pPr>
        <w:keepNext/>
        <w:spacing w:before="240" w:after="60" w:line="240" w:lineRule="auto"/>
        <w:ind w:left="576" w:hanging="576"/>
        <w:rPr>
          <w:b/>
          <w:color w:val="538135" w:themeColor="accent6" w:themeShade="BF"/>
          <w:sz w:val="28"/>
          <w:szCs w:val="28"/>
        </w:rPr>
      </w:pPr>
    </w:p>
    <w:p w14:paraId="27DC2AF7" w14:textId="77777777" w:rsidR="00ED500C" w:rsidRPr="00953D0D" w:rsidRDefault="00ED500C">
      <w:pPr>
        <w:keepNext/>
        <w:spacing w:before="240" w:after="60" w:line="240" w:lineRule="auto"/>
        <w:ind w:left="576" w:hanging="576"/>
        <w:rPr>
          <w:b/>
          <w:color w:val="538135" w:themeColor="accent6" w:themeShade="BF"/>
          <w:sz w:val="28"/>
          <w:szCs w:val="28"/>
        </w:rPr>
      </w:pPr>
    </w:p>
    <w:p w14:paraId="75916F14" w14:textId="77777777" w:rsidR="007C2F55" w:rsidRDefault="00365F4F">
      <w:pPr>
        <w:spacing w:after="0" w:line="240" w:lineRule="auto"/>
        <w:rPr>
          <w:b/>
          <w:color w:val="538135"/>
          <w:sz w:val="24"/>
          <w:szCs w:val="24"/>
        </w:rPr>
      </w:pPr>
      <w:r>
        <w:br w:type="page"/>
      </w:r>
    </w:p>
    <w:p w14:paraId="675F5743" w14:textId="77777777" w:rsidR="007C2F55" w:rsidRDefault="00365F4F">
      <w:pPr>
        <w:keepNext/>
        <w:spacing w:before="240" w:after="60" w:line="240" w:lineRule="auto"/>
        <w:jc w:val="both"/>
        <w:rPr>
          <w:b/>
          <w:color w:val="538135"/>
          <w:sz w:val="40"/>
          <w:szCs w:val="40"/>
        </w:rPr>
      </w:pPr>
      <w:bookmarkStart w:id="7" w:name="_heading=h.3dy6vkm" w:colFirst="0" w:colLast="0"/>
      <w:bookmarkEnd w:id="7"/>
      <w:r>
        <w:rPr>
          <w:b/>
          <w:color w:val="538135"/>
          <w:sz w:val="40"/>
          <w:szCs w:val="40"/>
        </w:rPr>
        <w:lastRenderedPageBreak/>
        <w:t>3. Premessa Nota Integrativa</w:t>
      </w:r>
    </w:p>
    <w:p w14:paraId="4FA38F10" w14:textId="77777777" w:rsidR="007C2F55" w:rsidRDefault="007C2F55">
      <w:pPr>
        <w:spacing w:after="0" w:line="240" w:lineRule="auto"/>
        <w:jc w:val="both"/>
        <w:rPr>
          <w:sz w:val="24"/>
          <w:szCs w:val="24"/>
        </w:rPr>
      </w:pPr>
    </w:p>
    <w:p w14:paraId="50B43DF7" w14:textId="77777777" w:rsidR="007C2F55" w:rsidRDefault="00365F4F">
      <w:pPr>
        <w:spacing w:after="0" w:line="240" w:lineRule="auto"/>
        <w:jc w:val="both"/>
        <w:rPr>
          <w:sz w:val="24"/>
          <w:szCs w:val="24"/>
        </w:rPr>
      </w:pPr>
      <w:r>
        <w:rPr>
          <w:sz w:val="24"/>
          <w:szCs w:val="24"/>
        </w:rPr>
        <w:t>Il presente bilancio è redatto seguendo lo schema ed i principi individuati dal D.L. 19/2014, come modificato dal decreto interministeriale 08/06/2017 n. 394, dal “Manuale tecnico operativo a supporto delle attività gestionali”, la cui terza versione integrale e coordinata è stata emanata dal MUR con Decreto Direttoriale 30 maggio 2019 n. 1055 e, per quanto non esplicitamente previsto, nel rispetto dei principi contabili statuiti dall’Organismo Italiano di Contabilità (OIC).</w:t>
      </w:r>
    </w:p>
    <w:p w14:paraId="2DBA0ED0" w14:textId="28475803" w:rsidR="007C2F55" w:rsidRDefault="00365F4F">
      <w:pPr>
        <w:spacing w:after="0" w:line="240" w:lineRule="auto"/>
        <w:jc w:val="both"/>
        <w:rPr>
          <w:sz w:val="24"/>
          <w:szCs w:val="24"/>
        </w:rPr>
      </w:pPr>
      <w:r>
        <w:rPr>
          <w:sz w:val="24"/>
          <w:szCs w:val="24"/>
        </w:rPr>
        <w:t>I criteri di valutazione utilizzati sono conformi a quelli stabiliti nei</w:t>
      </w:r>
      <w:r w:rsidR="00F1448F">
        <w:rPr>
          <w:sz w:val="24"/>
          <w:szCs w:val="24"/>
        </w:rPr>
        <w:t xml:space="preserve"> provvedimenti sopra richiamati, </w:t>
      </w:r>
      <w:r>
        <w:rPr>
          <w:sz w:val="24"/>
          <w:szCs w:val="24"/>
        </w:rPr>
        <w:t xml:space="preserve">non sono stati oggetto di deroga e tenuto conto anche di quanto integrato dal Regolamento di Ateneo, per l’Amministrazione, la Finanza e la Contabilità. </w:t>
      </w:r>
    </w:p>
    <w:p w14:paraId="55D7127C" w14:textId="77777777" w:rsidR="007C2F55" w:rsidRDefault="007C2F55">
      <w:pPr>
        <w:spacing w:after="0" w:line="240" w:lineRule="auto"/>
        <w:jc w:val="both"/>
        <w:rPr>
          <w:sz w:val="24"/>
          <w:szCs w:val="24"/>
        </w:rPr>
      </w:pPr>
    </w:p>
    <w:p w14:paraId="36ECFF7B" w14:textId="77777777" w:rsidR="007C2F55" w:rsidRPr="00520495" w:rsidRDefault="00365F4F">
      <w:pPr>
        <w:spacing w:after="0" w:line="240" w:lineRule="auto"/>
        <w:jc w:val="both"/>
        <w:rPr>
          <w:b/>
          <w:color w:val="538135"/>
          <w:sz w:val="28"/>
          <w:szCs w:val="28"/>
        </w:rPr>
      </w:pPr>
      <w:r w:rsidRPr="00520495">
        <w:rPr>
          <w:b/>
          <w:color w:val="538135"/>
          <w:sz w:val="28"/>
          <w:szCs w:val="28"/>
        </w:rPr>
        <w:t>3.1 Eventi caratterizzanti della gestione</w:t>
      </w:r>
    </w:p>
    <w:p w14:paraId="3D11E2C2" w14:textId="77777777" w:rsidR="007C2F55" w:rsidRDefault="007C2F55">
      <w:pPr>
        <w:spacing w:after="0" w:line="240" w:lineRule="auto"/>
        <w:jc w:val="both"/>
        <w:rPr>
          <w:sz w:val="24"/>
          <w:szCs w:val="24"/>
          <w:highlight w:val="yellow"/>
        </w:rPr>
      </w:pPr>
    </w:p>
    <w:p w14:paraId="2A39692A" w14:textId="77777777" w:rsidR="00576436" w:rsidRPr="00576436" w:rsidRDefault="00576436" w:rsidP="00576436">
      <w:pPr>
        <w:jc w:val="both"/>
        <w:rPr>
          <w:bCs/>
          <w:color w:val="000000" w:themeColor="text1"/>
        </w:rPr>
      </w:pPr>
      <w:r w:rsidRPr="00576436">
        <w:rPr>
          <w:bCs/>
          <w:color w:val="000000" w:themeColor="text1"/>
        </w:rPr>
        <w:t xml:space="preserve">L’anno 2022 è stato caratterizzato da fondamentali eventi che hanno inciso in maniera significativa sulla gestione, che si è particolarmente contraddistinta per la complessità di specifici interventi, in alcuni, limitati casi, imprevisti o comunque determinati da fattori ed eventi esogeni, cui l’Amministrazione è riuscita a far fronte con azioni immediate e risolutive. Segnatamente si evidenziano a seguire, a mero titolo esemplificativo, i fondamentali interventi in materia edilizia (grandi cantieri) che, rispetto ad altri (a titolo di esempio, tra questi ultimi, il laborioso processo di realizzazione del primo Piano Integrato di Attività e Organizzazione (PIAO) ai sensi e per gli effetti dell’art. 6 del DL n. 80 del 9 giugno 2021, recante “Misure urgenti per il rafforzamento della capacità amministrativa delle pubbliche amministrazioni funzionale all’attuazione del Piano nazionale di ripresa e resilienza (PNRR) e per l’efficienza della giustizia”) risultano maggiormente rappresentativi: </w:t>
      </w:r>
      <w:r w:rsidRPr="00576436">
        <w:rPr>
          <w:b/>
          <w:color w:val="000000" w:themeColor="text1"/>
        </w:rPr>
        <w:t>A)</w:t>
      </w:r>
      <w:r w:rsidRPr="00576436">
        <w:rPr>
          <w:bCs/>
          <w:color w:val="000000" w:themeColor="text1"/>
        </w:rPr>
        <w:t xml:space="preserve"> come noto con DM n. 566 del 30/4/2021, l’Università di Foggia si è classificata al 9° posto della graduatoria di cui al bando edilizia ex DM 1121/2019, su 43 Atenei partecipanti, con ammissione al cofinanziamento ministeriale per la realizzazione di un programma di intervento finalizzato alla realizzazione del </w:t>
      </w:r>
      <w:r w:rsidRPr="00576436">
        <w:rPr>
          <w:b/>
          <w:color w:val="000000" w:themeColor="text1"/>
        </w:rPr>
        <w:t>Corpo Didattica (Lotto II) per l’ampliamento del Polo Biomedico</w:t>
      </w:r>
      <w:r w:rsidRPr="00576436">
        <w:rPr>
          <w:bCs/>
          <w:color w:val="000000" w:themeColor="text1"/>
        </w:rPr>
        <w:t xml:space="preserve">. A seguito della sopravvenuta, imprevista, rinuncia da parte del proponente il PPP ad assumere il ruolo di promotore dell’iniziativa, formalizzata in data 18 gennaio 2022, si è dovuto rapidamente dar luogo nel corso dell’anno 2022 a una serie di progressivi e fondamentali interventi finalizzati alla risoluzione della criticità inaspettatamente emersa al fine di non incorrere nella denegata possibilità di perdita del cofinanziamento ministeriale. In particolare, nel corso della seduta del 26/1/2022, il </w:t>
      </w:r>
      <w:proofErr w:type="spellStart"/>
      <w:r w:rsidRPr="00576436">
        <w:rPr>
          <w:bCs/>
          <w:color w:val="000000" w:themeColor="text1"/>
        </w:rPr>
        <w:t>CdA</w:t>
      </w:r>
      <w:proofErr w:type="spellEnd"/>
      <w:r w:rsidRPr="00576436">
        <w:rPr>
          <w:bCs/>
          <w:color w:val="000000" w:themeColor="text1"/>
        </w:rPr>
        <w:t xml:space="preserve">, nel prendere atto della espressa rinuncia della Impresa SACCIR SPA ad assumere la veste di “promotore”, ha accolto la richiesta della stessa tesa alla cessione a titolo gratuito del progetto definitivo approvato dal Consiglio di Amministrazione nella riunione del 14/7/2020 e ha dato mandato al RUP e al Direttore Generale di procedere, ognuno per quanto di propria competenza, anche mediante il conferimento di specifici incarichi professionali e di supporto, alla redazione e alla successiva approvazione degli atti tecnico-amministrativi necessari a poter porre il progetto definitivo a base di gara per una procedura ordinaria di partenariato pubblico privato (ad iniziativa pubblica) secondo lo strumento del “contratto di disponibilità”. Con successivo DDG n. 548/2022 è stata indetta la gara a procedura aperta telematica (tramite piattaforma EMPULIA) ai sensi dell’art. 188 del d.lgs. n. 50/2016 per la progettazione, costruzione e gestione del nuovo corpo aule per l’ampliamento del Polo Biomedico “Emanuele </w:t>
      </w:r>
      <w:proofErr w:type="spellStart"/>
      <w:r w:rsidRPr="00576436">
        <w:rPr>
          <w:bCs/>
          <w:color w:val="000000" w:themeColor="text1"/>
        </w:rPr>
        <w:t>Altomare</w:t>
      </w:r>
      <w:proofErr w:type="spellEnd"/>
      <w:r w:rsidRPr="00576436">
        <w:rPr>
          <w:bCs/>
          <w:color w:val="000000" w:themeColor="text1"/>
        </w:rPr>
        <w:t xml:space="preserve">”.  La gara è andata deserta (anche in ragione dell’incontrollato aumento dei costi del gas e dell’energia verificatosi nel corso dell’anno 2022). Si è, dunque, proceduto ad aggiornare il progetto definitivo, rielaborare l’intera documentazione di gara, reimpostata nella forma dell’appalto integrato, e indire apposita procedura aperta per l’affidamento del servizio di progettazione esecutiva e lavori di </w:t>
      </w:r>
      <w:r w:rsidRPr="00576436">
        <w:rPr>
          <w:bCs/>
          <w:color w:val="000000" w:themeColor="text1"/>
        </w:rPr>
        <w:lastRenderedPageBreak/>
        <w:t xml:space="preserve">realizzazione del corpo aule del Polo biomedico (attualmente in fase di aggiudicazione); </w:t>
      </w:r>
      <w:r w:rsidRPr="00576436">
        <w:rPr>
          <w:b/>
          <w:color w:val="000000" w:themeColor="text1"/>
        </w:rPr>
        <w:t>B)</w:t>
      </w:r>
      <w:r w:rsidRPr="00576436">
        <w:rPr>
          <w:bCs/>
          <w:color w:val="000000" w:themeColor="text1"/>
        </w:rPr>
        <w:t xml:space="preserve"> </w:t>
      </w:r>
      <w:r w:rsidRPr="00576436">
        <w:rPr>
          <w:color w:val="000000" w:themeColor="text1"/>
        </w:rPr>
        <w:t xml:space="preserve">nel corso del 2022, verificate le importanti criticità correlate alle tempistiche necessarie al completamento e integrazione della progettazione interna al fine di conseguire la necessaria verifica preventiva per la validazione del progetto elaborato, incompatibili col rispetto del termine di utilizzo del finanziamento ministeriale dedicato nell’ambito del progetto “Dipartimento di Eccellenza” alla realizzazione del </w:t>
      </w:r>
      <w:r w:rsidRPr="00576436">
        <w:rPr>
          <w:b/>
          <w:bCs/>
          <w:color w:val="000000" w:themeColor="text1"/>
        </w:rPr>
        <w:t xml:space="preserve">nuovo plesso del Polo Biomedico destinato ad ospitare il “Centro di Ricerca in Alimentazione, Stili di Vita e modelli predittivi della salute”, </w:t>
      </w:r>
      <w:r w:rsidRPr="00576436">
        <w:rPr>
          <w:color w:val="000000" w:themeColor="text1"/>
        </w:rPr>
        <w:t xml:space="preserve">dopo aver affidato il servizio di progettazione definitiva ed esecutiva, sulla base degli elaborati tecnici già predisposti dalla stazione appaltante, a un qualificato studio professionale esterno, si è proceduto ad indire la gara a procedura aperta per l’affidamento dei lavori di realizzazione dell’immobile, alla conseguente aggiudicazione e stipula del contratto d’appalto. L’intervento è stato </w:t>
      </w:r>
      <w:proofErr w:type="spellStart"/>
      <w:r w:rsidRPr="00576436">
        <w:rPr>
          <w:color w:val="000000" w:themeColor="text1"/>
        </w:rPr>
        <w:t>cantierizzato</w:t>
      </w:r>
      <w:proofErr w:type="spellEnd"/>
      <w:r w:rsidRPr="00576436">
        <w:rPr>
          <w:color w:val="000000" w:themeColor="text1"/>
        </w:rPr>
        <w:t xml:space="preserve">, dopo gli adempimenti tecnici per legge previsti, nei primi mesi dell’anno 2023 e i lavori sono attualmente in corso; </w:t>
      </w:r>
      <w:r w:rsidRPr="00576436">
        <w:rPr>
          <w:b/>
          <w:bCs/>
          <w:color w:val="000000" w:themeColor="text1"/>
        </w:rPr>
        <w:t>C)</w:t>
      </w:r>
      <w:r w:rsidRPr="00576436">
        <w:rPr>
          <w:color w:val="000000" w:themeColor="text1"/>
        </w:rPr>
        <w:t xml:space="preserve"> </w:t>
      </w:r>
      <w:r w:rsidRPr="00576436">
        <w:rPr>
          <w:bCs/>
          <w:color w:val="000000" w:themeColor="text1"/>
        </w:rPr>
        <w:t xml:space="preserve">nella seduta del </w:t>
      </w:r>
      <w:proofErr w:type="spellStart"/>
      <w:r w:rsidRPr="00576436">
        <w:rPr>
          <w:bCs/>
          <w:color w:val="000000" w:themeColor="text1"/>
        </w:rPr>
        <w:t>CdA</w:t>
      </w:r>
      <w:proofErr w:type="spellEnd"/>
      <w:r w:rsidRPr="00576436">
        <w:rPr>
          <w:bCs/>
          <w:color w:val="000000" w:themeColor="text1"/>
        </w:rPr>
        <w:t xml:space="preserve"> del 27 aprile 2022, è stata autorizzata la presentazione della candidatura dell’Università di Foggia al cofinanziamento ai sensi del DM n. 1257/2021  (recante “Procedure e modalità di presentazione dei progetti per l’erogazione dei finanziamenti relativi agli interventi per strutture residenziali universitarie – V bando, legge n. 338/2000) attuativo della legge n. 338/2000, per la realizzazione di una residenza universitaria nell’immobile denominato “ex Conventino” (struttura nella disponibilità dell’Ateneo a seguito di stipula nel 2020 di un contratto di comodato d’uso gratuito), per un importo pari a €. 3.198.607 a copertura dell’importo stimato e ritenuto congruo dei lavori; </w:t>
      </w:r>
      <w:r w:rsidRPr="00576436">
        <w:rPr>
          <w:b/>
          <w:color w:val="000000" w:themeColor="text1"/>
        </w:rPr>
        <w:t>D)</w:t>
      </w:r>
      <w:r w:rsidRPr="00576436">
        <w:rPr>
          <w:bCs/>
          <w:color w:val="000000" w:themeColor="text1"/>
        </w:rPr>
        <w:t xml:space="preserve"> nel corso del 2022, è stato condotto e portato a definizione il complesso procedimento di acquisto dell’immobile denominato </w:t>
      </w:r>
      <w:r w:rsidRPr="00576436">
        <w:rPr>
          <w:b/>
          <w:color w:val="000000" w:themeColor="text1"/>
        </w:rPr>
        <w:t xml:space="preserve">“Caserma </w:t>
      </w:r>
      <w:proofErr w:type="spellStart"/>
      <w:r w:rsidRPr="00576436">
        <w:rPr>
          <w:b/>
          <w:color w:val="000000" w:themeColor="text1"/>
        </w:rPr>
        <w:t>Miale</w:t>
      </w:r>
      <w:proofErr w:type="spellEnd"/>
      <w:r w:rsidRPr="00576436">
        <w:rPr>
          <w:b/>
          <w:color w:val="000000" w:themeColor="text1"/>
        </w:rPr>
        <w:t>”</w:t>
      </w:r>
      <w:r w:rsidRPr="00576436">
        <w:rPr>
          <w:bCs/>
          <w:color w:val="000000" w:themeColor="text1"/>
        </w:rPr>
        <w:t xml:space="preserve"> di proprietà della BNP PARIBAS REAL ESTATE, per il quale l’Ateneo ha beneficiato di un contributo a fondo perduto, per un importo pari a €. 7.500.000,00, erogato dalla Regione Puglia, in forza di quanto disposto dall’art. 12 della legge regionale n. 48 del 30 novembre 2021 e della conseguente deliberazione della Giunta Regionale del 21 marzo 2022, n. 395; </w:t>
      </w:r>
      <w:r w:rsidRPr="00576436">
        <w:rPr>
          <w:b/>
          <w:color w:val="000000" w:themeColor="text1"/>
        </w:rPr>
        <w:t>E)</w:t>
      </w:r>
      <w:r w:rsidRPr="00576436">
        <w:rPr>
          <w:bCs/>
          <w:color w:val="000000" w:themeColor="text1"/>
        </w:rPr>
        <w:t xml:space="preserve"> nella seduta del 6 luglio 2022, il </w:t>
      </w:r>
      <w:proofErr w:type="spellStart"/>
      <w:r w:rsidRPr="00576436">
        <w:rPr>
          <w:bCs/>
          <w:color w:val="000000" w:themeColor="text1"/>
        </w:rPr>
        <w:t>CdA</w:t>
      </w:r>
      <w:proofErr w:type="spellEnd"/>
      <w:r w:rsidRPr="00576436">
        <w:rPr>
          <w:bCs/>
          <w:color w:val="000000" w:themeColor="text1"/>
        </w:rPr>
        <w:t xml:space="preserve">, previa approvazione del relativo progetto di fattibilità tecnico-economica, ha autorizzato la </w:t>
      </w:r>
      <w:r w:rsidRPr="00576436">
        <w:rPr>
          <w:b/>
          <w:color w:val="000000" w:themeColor="text1"/>
        </w:rPr>
        <w:t xml:space="preserve">candidatura dell’intervento di ristrutturazione e riqualificazione funzionale della ex “Caserma </w:t>
      </w:r>
      <w:proofErr w:type="spellStart"/>
      <w:r w:rsidRPr="00576436">
        <w:rPr>
          <w:b/>
          <w:color w:val="000000" w:themeColor="text1"/>
        </w:rPr>
        <w:t>Miale</w:t>
      </w:r>
      <w:proofErr w:type="spellEnd"/>
      <w:r w:rsidRPr="00576436">
        <w:rPr>
          <w:b/>
          <w:color w:val="000000" w:themeColor="text1"/>
        </w:rPr>
        <w:t xml:space="preserve">” al cofinanziamento previsto dall’art. 1, co. 1, </w:t>
      </w:r>
      <w:proofErr w:type="spellStart"/>
      <w:r w:rsidRPr="00576436">
        <w:rPr>
          <w:b/>
          <w:color w:val="000000" w:themeColor="text1"/>
        </w:rPr>
        <w:t>lett.e</w:t>
      </w:r>
      <w:proofErr w:type="spellEnd"/>
      <w:r w:rsidRPr="00576436">
        <w:rPr>
          <w:b/>
          <w:color w:val="000000" w:themeColor="text1"/>
        </w:rPr>
        <w:t>) del DM 10 dicembre 2021, n. 1274</w:t>
      </w:r>
      <w:r w:rsidRPr="00576436">
        <w:rPr>
          <w:bCs/>
          <w:color w:val="000000" w:themeColor="text1"/>
        </w:rPr>
        <w:t xml:space="preserve"> (recante il bando annuale per l’accesso alle risorse del Fondo per l’edilizia universitaria 2021-2035) per un importo di €. 12.686.195, pari all’ammontare massimo delle risorse acquisibili dall’Università di Foggia e al 40,93% delle risorse complessivamente necessarie alla realizzazione dell’intervento in base al progetto di fattibilità tecnico-economica. Il previsto intervento di ristrutturazione e riconversione del predetto immobile, previsto in sede di aggiornamento del piano triennale dei lavori 2022-2024, è essenzialmente finalizzato al relativo adeguamento per ospitare le attività didattiche, scientifiche e amministrative dell’Ateneo e realizzare un polo universitario nel centro della città di Foggia, con ricadute positive sia per l’attività accademica sia per la rigenerazione urbanistica conseguente alla riqualificazione di un immobile di pregio storico; </w:t>
      </w:r>
      <w:r w:rsidRPr="00576436">
        <w:rPr>
          <w:b/>
          <w:color w:val="000000" w:themeColor="text1"/>
        </w:rPr>
        <w:t>F)</w:t>
      </w:r>
      <w:r w:rsidRPr="00576436">
        <w:rPr>
          <w:bCs/>
          <w:color w:val="000000" w:themeColor="text1"/>
        </w:rPr>
        <w:t xml:space="preserve"> a seguito dell’emanazione del DM n. 1275 del 10/12/2021, con cui le risorse del Fondo per l’edilizia universitaria e le grandi attrezzature (pari a complessivi €. 75.000.000 per l’intero sistema universitario) sono state destinate al cofinanziamento di programmi di intervento finalizzati prioritariamente all’adeguamento alla normativa antincendio degli edifici di proprietà pubblica destinati alle funzioni istituzionali di didattica e di ricerca degli Atenei statali, e della successiva nota </w:t>
      </w:r>
      <w:proofErr w:type="spellStart"/>
      <w:r w:rsidRPr="00576436">
        <w:rPr>
          <w:bCs/>
          <w:color w:val="000000" w:themeColor="text1"/>
        </w:rPr>
        <w:t>prot</w:t>
      </w:r>
      <w:proofErr w:type="spellEnd"/>
      <w:r w:rsidRPr="00576436">
        <w:rPr>
          <w:bCs/>
          <w:color w:val="000000" w:themeColor="text1"/>
        </w:rPr>
        <w:t xml:space="preserve">. n. 1290 del 28/1/2022 con la quale la Direzione Generale delle istituzioni della formazione superiore del MUR ha fornito le modalità e indicazioni operative per la presentazione dei programmi di intervento degli Atenei, l’Ateneo di Foggia ha approvato il programma di intervento, elaborato dal Servizio Edilizia dell’Area Affari Tecnici e Negoziali, consistente nelle </w:t>
      </w:r>
      <w:r w:rsidRPr="00576436">
        <w:rPr>
          <w:b/>
          <w:color w:val="000000" w:themeColor="text1"/>
        </w:rPr>
        <w:t>attività di verifica preliminare, progettazione e realizzazione di misure di adeguamento alla normativa antincendio delle strutture destinate alle funzioni istituzionali di didattica e di ricerca.</w:t>
      </w:r>
      <w:r w:rsidRPr="00576436">
        <w:rPr>
          <w:bCs/>
          <w:color w:val="000000" w:themeColor="text1"/>
        </w:rPr>
        <w:t xml:space="preserve"> L’intervento in questione, dal valore superiore a un milione di euro, è stato regolarmente appaltato </w:t>
      </w:r>
      <w:r w:rsidRPr="00576436">
        <w:rPr>
          <w:bCs/>
          <w:color w:val="000000" w:themeColor="text1"/>
        </w:rPr>
        <w:lastRenderedPageBreak/>
        <w:t>nel 2022 con conseguente attivazione dei lavori che attualmente (2023) sono in corso di definizione conclusiva.</w:t>
      </w:r>
    </w:p>
    <w:p w14:paraId="57C67B13" w14:textId="7AA9C641" w:rsidR="007C2F55" w:rsidRDefault="00365F4F" w:rsidP="00953D0D">
      <w:pPr>
        <w:pBdr>
          <w:top w:val="nil"/>
          <w:left w:val="nil"/>
          <w:bottom w:val="nil"/>
          <w:right w:val="nil"/>
          <w:between w:val="nil"/>
        </w:pBdr>
        <w:spacing w:after="0" w:line="240" w:lineRule="auto"/>
        <w:jc w:val="both"/>
        <w:rPr>
          <w:b/>
          <w:color w:val="538135"/>
          <w:sz w:val="40"/>
          <w:szCs w:val="40"/>
        </w:rPr>
      </w:pPr>
      <w:r>
        <w:rPr>
          <w:color w:val="000000"/>
          <w:sz w:val="24"/>
          <w:szCs w:val="24"/>
        </w:rPr>
        <w:t xml:space="preserve"> </w:t>
      </w:r>
      <w:r>
        <w:rPr>
          <w:b/>
          <w:color w:val="538135"/>
          <w:sz w:val="40"/>
          <w:szCs w:val="40"/>
        </w:rPr>
        <w:t>4. Criteri di Valutazione</w:t>
      </w:r>
    </w:p>
    <w:p w14:paraId="746C7D76" w14:textId="77777777" w:rsidR="007C2F55" w:rsidRDefault="007C2F55">
      <w:pPr>
        <w:spacing w:after="0" w:line="240" w:lineRule="auto"/>
        <w:jc w:val="both"/>
        <w:rPr>
          <w:sz w:val="24"/>
          <w:szCs w:val="24"/>
        </w:rPr>
      </w:pPr>
    </w:p>
    <w:p w14:paraId="011617D9" w14:textId="77777777" w:rsidR="007C2F55" w:rsidRDefault="00365F4F">
      <w:pPr>
        <w:spacing w:after="0" w:line="240" w:lineRule="auto"/>
        <w:jc w:val="both"/>
        <w:rPr>
          <w:sz w:val="24"/>
          <w:szCs w:val="24"/>
        </w:rPr>
      </w:pPr>
      <w:r>
        <w:rPr>
          <w:sz w:val="24"/>
          <w:szCs w:val="24"/>
        </w:rPr>
        <w:t>I principi di valutazione delle voci di Stato Patrimoniale sono di seguito compendiati:</w:t>
      </w:r>
    </w:p>
    <w:p w14:paraId="479D9C99" w14:textId="77777777" w:rsidR="007C2F55" w:rsidRDefault="007C2F55">
      <w:pPr>
        <w:spacing w:after="0" w:line="240" w:lineRule="auto"/>
        <w:jc w:val="both"/>
        <w:rPr>
          <w:sz w:val="24"/>
          <w:szCs w:val="24"/>
        </w:rPr>
      </w:pPr>
    </w:p>
    <w:p w14:paraId="048D7F57"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Immobilizzazioni immateriali</w:t>
      </w:r>
    </w:p>
    <w:p w14:paraId="435ADECF" w14:textId="77777777" w:rsidR="007C2F55" w:rsidRDefault="007C2F55">
      <w:pPr>
        <w:spacing w:after="0" w:line="240" w:lineRule="auto"/>
        <w:jc w:val="both"/>
        <w:rPr>
          <w:sz w:val="24"/>
          <w:szCs w:val="24"/>
        </w:rPr>
      </w:pPr>
    </w:p>
    <w:p w14:paraId="10227981" w14:textId="77777777" w:rsidR="007C2F55" w:rsidRDefault="00365F4F">
      <w:pPr>
        <w:spacing w:after="0" w:line="240" w:lineRule="auto"/>
        <w:jc w:val="both"/>
        <w:rPr>
          <w:sz w:val="24"/>
          <w:szCs w:val="24"/>
        </w:rPr>
      </w:pPr>
      <w:r>
        <w:rPr>
          <w:sz w:val="24"/>
          <w:szCs w:val="24"/>
        </w:rPr>
        <w:t>Le immobilizzazioni immateriali sono beni o costi pluriennali caratterizzati dalla natura immateriale e dalla mancanza di tangibilità, che manifestano i benefici economici lungo un arco temporale di più esercizi (e non solo in quello di sostenimento dei costi).</w:t>
      </w:r>
    </w:p>
    <w:p w14:paraId="159BF639" w14:textId="77777777" w:rsidR="007C2F55" w:rsidRDefault="00365F4F">
      <w:pPr>
        <w:spacing w:after="0" w:line="240" w:lineRule="auto"/>
        <w:jc w:val="both"/>
        <w:rPr>
          <w:sz w:val="24"/>
          <w:szCs w:val="24"/>
        </w:rPr>
      </w:pPr>
      <w:r>
        <w:rPr>
          <w:sz w:val="24"/>
          <w:szCs w:val="24"/>
        </w:rPr>
        <w:t xml:space="preserve">Le stesse sono iscritte al costo di acquisto o di produzione. Il costo di acquisto comprende anche gli oneri accessori. Il costo di produzione comprende tutti i costi direttamente imputabili e quelli di indiretta attribuzione per la quota ragionevolmente imputabile. L’IVA indetraibile viene capitalizzata ad incremento del costo del cespite cui si riferisce. </w:t>
      </w:r>
    </w:p>
    <w:p w14:paraId="1B41B091" w14:textId="77777777" w:rsidR="007C2F55" w:rsidRDefault="00365F4F">
      <w:pPr>
        <w:spacing w:after="0" w:line="240" w:lineRule="auto"/>
        <w:jc w:val="both"/>
        <w:rPr>
          <w:sz w:val="24"/>
          <w:szCs w:val="24"/>
        </w:rPr>
      </w:pPr>
      <w:r>
        <w:rPr>
          <w:sz w:val="24"/>
          <w:szCs w:val="24"/>
        </w:rPr>
        <w:t>Il costo delle immobilizzazioni immateriali, la cui utilizzazione è limitata nel tempo, deve essere sistematicamente ammortizzato in ogni esercizio, tenendo conto della residua possibilità di utilizzo.</w:t>
      </w:r>
    </w:p>
    <w:p w14:paraId="421F6592" w14:textId="77777777" w:rsidR="007C2F55" w:rsidRDefault="00365F4F">
      <w:pPr>
        <w:spacing w:after="0" w:line="240" w:lineRule="auto"/>
        <w:jc w:val="both"/>
        <w:rPr>
          <w:sz w:val="24"/>
          <w:szCs w:val="24"/>
        </w:rPr>
      </w:pPr>
      <w:r>
        <w:rPr>
          <w:sz w:val="24"/>
          <w:szCs w:val="24"/>
        </w:rPr>
        <w:t xml:space="preserve">L'immobilizzazione che, alla data di chiusura dell'esercizio, risulti durevolmente di valore inferiore a quello determinato secondo i criteri di cui sopra, deve essere iscritta a tale minor valore dandone adeguata motivazione. I valori originari di iscrizione sono ripristinati, al netto dell’ammortamento, qualora vengano meno le ragioni che avevano originato tali svalutazioni. </w:t>
      </w:r>
    </w:p>
    <w:p w14:paraId="49886309" w14:textId="77777777" w:rsidR="007C2F55" w:rsidRDefault="00365F4F">
      <w:pPr>
        <w:spacing w:after="0" w:line="240" w:lineRule="auto"/>
        <w:jc w:val="both"/>
        <w:rPr>
          <w:sz w:val="24"/>
          <w:szCs w:val="24"/>
        </w:rPr>
      </w:pPr>
      <w:r>
        <w:rPr>
          <w:sz w:val="24"/>
          <w:szCs w:val="24"/>
        </w:rPr>
        <w:t>Nel caso di diritti di brevetto industriale e di utilizzazione di opere dell'ingegno, in via prudenziale, i costi vanno iscritti a Conto Economico. Comunque, posta la titolarità del diritto di utilizzo da parte dell'Ateneo, e valutata l'utilità futura di tali diritti, si può procedere alla loro capitalizzazione, fornendo adeguate motivazioni.</w:t>
      </w:r>
    </w:p>
    <w:p w14:paraId="104C37AC" w14:textId="77777777" w:rsidR="007C2F55" w:rsidRDefault="00365F4F">
      <w:pPr>
        <w:spacing w:after="0" w:line="240" w:lineRule="auto"/>
        <w:jc w:val="both"/>
        <w:rPr>
          <w:sz w:val="24"/>
          <w:szCs w:val="24"/>
        </w:rPr>
      </w:pPr>
      <w:r>
        <w:rPr>
          <w:sz w:val="24"/>
          <w:szCs w:val="24"/>
        </w:rPr>
        <w:t xml:space="preserve">I costi sostenuti per le migliorie e spese incrementative su beni di terzi a disposizione dell’Ateneo (affitto, </w:t>
      </w:r>
      <w:r>
        <w:rPr>
          <w:i/>
          <w:sz w:val="24"/>
          <w:szCs w:val="24"/>
        </w:rPr>
        <w:t>leasing</w:t>
      </w:r>
      <w:r>
        <w:rPr>
          <w:sz w:val="24"/>
          <w:szCs w:val="24"/>
        </w:rPr>
        <w:t>, uso, godimento, diritti di superficie, ecc.) sono capitalizzati ed iscritti nella voce “Altre immobilizzazioni immateriali” nei casi in cui le migliorie e le spese incrementative non sono separabili dai beni stessi (ossia non possono avere una loro autonoma funzionalità). Diversamente, i costi per migliorie e spese incrementative su beni di terzi sono iscritti tra le immobilizzazioni materiali nella specifica categoria di appartenenza.</w:t>
      </w:r>
    </w:p>
    <w:p w14:paraId="57008E6F" w14:textId="77777777" w:rsidR="007C2F55" w:rsidRDefault="007C2F55">
      <w:pPr>
        <w:widowControl w:val="0"/>
        <w:spacing w:line="240" w:lineRule="auto"/>
        <w:jc w:val="both"/>
      </w:pPr>
    </w:p>
    <w:p w14:paraId="4B652711" w14:textId="77777777" w:rsidR="007C2F55" w:rsidRDefault="00365F4F">
      <w:pPr>
        <w:spacing w:after="0" w:line="240" w:lineRule="auto"/>
        <w:jc w:val="center"/>
        <w:rPr>
          <w:b/>
          <w:sz w:val="24"/>
          <w:szCs w:val="24"/>
        </w:rPr>
      </w:pPr>
      <w:r>
        <w:rPr>
          <w:b/>
          <w:sz w:val="24"/>
          <w:szCs w:val="24"/>
        </w:rPr>
        <w:t>VITA UTILE ED ALIQUOTE DI AMMORTAMENTO – Immobilizzazioni Immateriali</w:t>
      </w:r>
    </w:p>
    <w:p w14:paraId="0298A2DA" w14:textId="77777777" w:rsidR="007C2F55" w:rsidRDefault="007C2F55">
      <w:pPr>
        <w:spacing w:after="0" w:line="240" w:lineRule="auto"/>
        <w:jc w:val="center"/>
        <w:rPr>
          <w:b/>
          <w:sz w:val="24"/>
          <w:szCs w:val="24"/>
        </w:rPr>
      </w:pPr>
    </w:p>
    <w:tbl>
      <w:tblPr>
        <w:tblStyle w:val="aa"/>
        <w:tblW w:w="5000" w:type="pct"/>
        <w:jc w:val="center"/>
        <w:tblInd w:w="0" w:type="dxa"/>
        <w:tblLook w:val="0400" w:firstRow="0" w:lastRow="0" w:firstColumn="0" w:lastColumn="0" w:noHBand="0" w:noVBand="1"/>
      </w:tblPr>
      <w:tblGrid>
        <w:gridCol w:w="5291"/>
        <w:gridCol w:w="2164"/>
        <w:gridCol w:w="2164"/>
      </w:tblGrid>
      <w:tr w:rsidR="007C2F55" w14:paraId="50B60115" w14:textId="77777777" w:rsidTr="00EA4F16">
        <w:trPr>
          <w:trHeight w:val="20"/>
          <w:tblHeader/>
          <w:jc w:val="center"/>
        </w:trPr>
        <w:tc>
          <w:tcPr>
            <w:tcW w:w="2750" w:type="pct"/>
            <w:tcBorders>
              <w:top w:val="nil"/>
              <w:left w:val="single" w:sz="8" w:space="0" w:color="000000"/>
              <w:bottom w:val="single" w:sz="8" w:space="0" w:color="000000"/>
              <w:right w:val="nil"/>
            </w:tcBorders>
            <w:shd w:val="clear" w:color="auto" w:fill="76923C"/>
            <w:vAlign w:val="center"/>
          </w:tcPr>
          <w:p w14:paraId="34AC3959" w14:textId="77777777" w:rsidR="007C2F55" w:rsidRDefault="00365F4F">
            <w:pPr>
              <w:spacing w:after="0" w:line="240" w:lineRule="auto"/>
              <w:jc w:val="center"/>
              <w:rPr>
                <w:b/>
                <w:color w:val="FFFFFF"/>
                <w:sz w:val="20"/>
                <w:szCs w:val="20"/>
              </w:rPr>
            </w:pPr>
            <w:r>
              <w:rPr>
                <w:b/>
                <w:color w:val="FFFFFF"/>
              </w:rPr>
              <w:t>DESCRIZIONE IMMOBILIZZAZIONI IMMATERIALI</w:t>
            </w:r>
          </w:p>
        </w:tc>
        <w:tc>
          <w:tcPr>
            <w:tcW w:w="1125" w:type="pct"/>
            <w:tcBorders>
              <w:top w:val="nil"/>
              <w:left w:val="single" w:sz="8" w:space="0" w:color="000000"/>
              <w:bottom w:val="single" w:sz="8" w:space="0" w:color="000000"/>
              <w:right w:val="single" w:sz="8" w:space="0" w:color="000000"/>
            </w:tcBorders>
            <w:shd w:val="clear" w:color="auto" w:fill="76923C"/>
            <w:vAlign w:val="center"/>
          </w:tcPr>
          <w:p w14:paraId="4E20CEFE" w14:textId="77777777" w:rsidR="007C2F55" w:rsidRDefault="00365F4F">
            <w:pPr>
              <w:spacing w:after="0" w:line="240" w:lineRule="auto"/>
              <w:jc w:val="center"/>
              <w:rPr>
                <w:b/>
                <w:color w:val="FFFFFF"/>
                <w:sz w:val="20"/>
                <w:szCs w:val="20"/>
              </w:rPr>
            </w:pPr>
            <w:r>
              <w:rPr>
                <w:b/>
                <w:color w:val="FFFFFF"/>
              </w:rPr>
              <w:t>Durata dell’ammortamento (in annualità)</w:t>
            </w:r>
          </w:p>
        </w:tc>
        <w:tc>
          <w:tcPr>
            <w:tcW w:w="1125" w:type="pct"/>
            <w:tcBorders>
              <w:top w:val="nil"/>
              <w:left w:val="nil"/>
              <w:bottom w:val="single" w:sz="8" w:space="0" w:color="000000"/>
              <w:right w:val="single" w:sz="8" w:space="0" w:color="000000"/>
            </w:tcBorders>
            <w:shd w:val="clear" w:color="auto" w:fill="76923C"/>
            <w:vAlign w:val="center"/>
          </w:tcPr>
          <w:p w14:paraId="5BB1D7F0" w14:textId="77777777" w:rsidR="007C2F55" w:rsidRDefault="00365F4F">
            <w:pPr>
              <w:spacing w:after="0" w:line="240" w:lineRule="auto"/>
              <w:jc w:val="center"/>
              <w:rPr>
                <w:b/>
                <w:color w:val="FFFFFF"/>
                <w:sz w:val="20"/>
                <w:szCs w:val="20"/>
              </w:rPr>
            </w:pPr>
            <w:r>
              <w:rPr>
                <w:b/>
                <w:color w:val="FFFFFF"/>
              </w:rPr>
              <w:t>Coefficiente di ammortamento (%)</w:t>
            </w:r>
          </w:p>
        </w:tc>
      </w:tr>
      <w:tr w:rsidR="007C2F55" w14:paraId="29C2F7D8"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715455DF" w14:textId="77777777" w:rsidR="007C2F55" w:rsidRDefault="00365F4F">
            <w:pPr>
              <w:spacing w:line="240" w:lineRule="auto"/>
            </w:pPr>
            <w:r>
              <w:t>Costi di ampliamento</w:t>
            </w:r>
          </w:p>
        </w:tc>
        <w:tc>
          <w:tcPr>
            <w:tcW w:w="1125" w:type="pct"/>
            <w:tcBorders>
              <w:top w:val="nil"/>
              <w:left w:val="nil"/>
              <w:bottom w:val="single" w:sz="4" w:space="0" w:color="000000"/>
              <w:right w:val="single" w:sz="4" w:space="0" w:color="000000"/>
            </w:tcBorders>
            <w:shd w:val="clear" w:color="auto" w:fill="auto"/>
            <w:vAlign w:val="center"/>
          </w:tcPr>
          <w:p w14:paraId="4B6F44A5"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06A958DE" w14:textId="77777777" w:rsidR="007C2F55" w:rsidRDefault="00365F4F">
            <w:pPr>
              <w:spacing w:line="240" w:lineRule="auto"/>
              <w:jc w:val="center"/>
            </w:pPr>
            <w:r>
              <w:t>20</w:t>
            </w:r>
          </w:p>
        </w:tc>
      </w:tr>
      <w:tr w:rsidR="007C2F55" w14:paraId="65CDDFD4"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7AADFFA" w14:textId="77777777" w:rsidR="007C2F55" w:rsidRDefault="00365F4F">
            <w:pPr>
              <w:spacing w:line="240" w:lineRule="auto"/>
            </w:pPr>
            <w:r>
              <w:t>Costi di sviluppo</w:t>
            </w:r>
          </w:p>
        </w:tc>
        <w:tc>
          <w:tcPr>
            <w:tcW w:w="1125" w:type="pct"/>
            <w:tcBorders>
              <w:top w:val="nil"/>
              <w:left w:val="nil"/>
              <w:bottom w:val="single" w:sz="4" w:space="0" w:color="000000"/>
              <w:right w:val="single" w:sz="4" w:space="0" w:color="000000"/>
            </w:tcBorders>
            <w:shd w:val="clear" w:color="auto" w:fill="auto"/>
            <w:vAlign w:val="center"/>
          </w:tcPr>
          <w:p w14:paraId="315F50BD"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30A9311D" w14:textId="77777777" w:rsidR="007C2F55" w:rsidRDefault="00365F4F">
            <w:pPr>
              <w:spacing w:line="240" w:lineRule="auto"/>
              <w:jc w:val="center"/>
            </w:pPr>
            <w:r>
              <w:t>20</w:t>
            </w:r>
          </w:p>
        </w:tc>
      </w:tr>
      <w:tr w:rsidR="007C2F55" w14:paraId="54BF3DBA"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2610ADFF" w14:textId="77777777" w:rsidR="007C2F55" w:rsidRDefault="00365F4F">
            <w:pPr>
              <w:spacing w:line="240" w:lineRule="auto"/>
            </w:pPr>
            <w:r>
              <w:t>Diritti di brevetto di utilizzazione delle opere di ingegno</w:t>
            </w:r>
          </w:p>
        </w:tc>
        <w:tc>
          <w:tcPr>
            <w:tcW w:w="1125" w:type="pct"/>
            <w:tcBorders>
              <w:top w:val="nil"/>
              <w:left w:val="nil"/>
              <w:bottom w:val="single" w:sz="4" w:space="0" w:color="000000"/>
              <w:right w:val="single" w:sz="4" w:space="0" w:color="000000"/>
            </w:tcBorders>
            <w:shd w:val="clear" w:color="auto" w:fill="auto"/>
            <w:vAlign w:val="center"/>
          </w:tcPr>
          <w:p w14:paraId="68EFCB47" w14:textId="77777777" w:rsidR="007C2F55" w:rsidRDefault="00365F4F">
            <w:pPr>
              <w:spacing w:line="240" w:lineRule="auto"/>
              <w:jc w:val="center"/>
            </w:pPr>
            <w:r>
              <w:t>3</w:t>
            </w:r>
          </w:p>
        </w:tc>
        <w:tc>
          <w:tcPr>
            <w:tcW w:w="1125" w:type="pct"/>
            <w:tcBorders>
              <w:top w:val="nil"/>
              <w:left w:val="nil"/>
              <w:bottom w:val="single" w:sz="4" w:space="0" w:color="000000"/>
              <w:right w:val="single" w:sz="4" w:space="0" w:color="000000"/>
            </w:tcBorders>
            <w:shd w:val="clear" w:color="auto" w:fill="auto"/>
            <w:vAlign w:val="center"/>
          </w:tcPr>
          <w:p w14:paraId="5256531C" w14:textId="77777777" w:rsidR="007C2F55" w:rsidRDefault="00365F4F">
            <w:pPr>
              <w:spacing w:line="240" w:lineRule="auto"/>
              <w:jc w:val="center"/>
            </w:pPr>
            <w:r>
              <w:t>33,3</w:t>
            </w:r>
          </w:p>
        </w:tc>
      </w:tr>
      <w:tr w:rsidR="007C2F55" w14:paraId="1BAB76EA"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47AFD945" w14:textId="77777777" w:rsidR="007C2F55" w:rsidRDefault="00365F4F">
            <w:pPr>
              <w:spacing w:line="240" w:lineRule="auto"/>
            </w:pPr>
            <w:r>
              <w:rPr>
                <w:i/>
              </w:rPr>
              <w:t>Software</w:t>
            </w:r>
            <w:r>
              <w:t xml:space="preserve"> (con diritto di sfruttamento)</w:t>
            </w:r>
          </w:p>
        </w:tc>
        <w:tc>
          <w:tcPr>
            <w:tcW w:w="1125" w:type="pct"/>
            <w:tcBorders>
              <w:top w:val="nil"/>
              <w:left w:val="nil"/>
              <w:bottom w:val="single" w:sz="4" w:space="0" w:color="000000"/>
              <w:right w:val="single" w:sz="4" w:space="0" w:color="000000"/>
            </w:tcBorders>
            <w:shd w:val="clear" w:color="auto" w:fill="auto"/>
            <w:vAlign w:val="center"/>
          </w:tcPr>
          <w:p w14:paraId="402EF798" w14:textId="77777777" w:rsidR="007C2F55" w:rsidRDefault="00365F4F">
            <w:pPr>
              <w:spacing w:line="240" w:lineRule="auto"/>
              <w:jc w:val="center"/>
            </w:pPr>
            <w:r>
              <w:t>3</w:t>
            </w:r>
          </w:p>
        </w:tc>
        <w:tc>
          <w:tcPr>
            <w:tcW w:w="1125" w:type="pct"/>
            <w:tcBorders>
              <w:top w:val="nil"/>
              <w:left w:val="nil"/>
              <w:bottom w:val="single" w:sz="4" w:space="0" w:color="000000"/>
              <w:right w:val="single" w:sz="4" w:space="0" w:color="000000"/>
            </w:tcBorders>
            <w:shd w:val="clear" w:color="auto" w:fill="auto"/>
            <w:vAlign w:val="center"/>
          </w:tcPr>
          <w:p w14:paraId="64DD5FA7" w14:textId="77777777" w:rsidR="007C2F55" w:rsidRDefault="00365F4F">
            <w:pPr>
              <w:spacing w:line="240" w:lineRule="auto"/>
              <w:jc w:val="center"/>
            </w:pPr>
            <w:r>
              <w:t>33,3</w:t>
            </w:r>
          </w:p>
        </w:tc>
      </w:tr>
      <w:tr w:rsidR="007C2F55" w14:paraId="4243BE7A"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1BFDC268" w14:textId="77777777" w:rsidR="007C2F55" w:rsidRDefault="00365F4F">
            <w:pPr>
              <w:spacing w:line="240" w:lineRule="auto"/>
            </w:pPr>
            <w:r>
              <w:rPr>
                <w:i/>
              </w:rPr>
              <w:lastRenderedPageBreak/>
              <w:t>Software</w:t>
            </w:r>
            <w:r>
              <w:t xml:space="preserve"> (applicativo)</w:t>
            </w:r>
          </w:p>
        </w:tc>
        <w:tc>
          <w:tcPr>
            <w:tcW w:w="1125" w:type="pct"/>
            <w:tcBorders>
              <w:top w:val="nil"/>
              <w:left w:val="nil"/>
              <w:bottom w:val="single" w:sz="4" w:space="0" w:color="000000"/>
              <w:right w:val="single" w:sz="4" w:space="0" w:color="000000"/>
            </w:tcBorders>
            <w:shd w:val="clear" w:color="auto" w:fill="auto"/>
            <w:vAlign w:val="center"/>
          </w:tcPr>
          <w:p w14:paraId="7117C9A0" w14:textId="77777777" w:rsidR="007C2F55" w:rsidRDefault="00365F4F">
            <w:pPr>
              <w:spacing w:line="240" w:lineRule="auto"/>
              <w:jc w:val="center"/>
            </w:pPr>
            <w:r>
              <w:t>3</w:t>
            </w:r>
          </w:p>
        </w:tc>
        <w:tc>
          <w:tcPr>
            <w:tcW w:w="1125" w:type="pct"/>
            <w:tcBorders>
              <w:top w:val="nil"/>
              <w:left w:val="nil"/>
              <w:bottom w:val="single" w:sz="4" w:space="0" w:color="000000"/>
              <w:right w:val="single" w:sz="4" w:space="0" w:color="000000"/>
            </w:tcBorders>
            <w:shd w:val="clear" w:color="auto" w:fill="auto"/>
            <w:vAlign w:val="center"/>
          </w:tcPr>
          <w:p w14:paraId="389EE1A8" w14:textId="77777777" w:rsidR="007C2F55" w:rsidRDefault="00365F4F">
            <w:pPr>
              <w:spacing w:line="240" w:lineRule="auto"/>
              <w:jc w:val="center"/>
            </w:pPr>
            <w:r>
              <w:t>33,3</w:t>
            </w:r>
          </w:p>
        </w:tc>
      </w:tr>
      <w:tr w:rsidR="007C2F55" w14:paraId="73995E30"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BEF1CFF" w14:textId="77777777" w:rsidR="007C2F55" w:rsidRDefault="00365F4F">
            <w:pPr>
              <w:spacing w:line="240" w:lineRule="auto"/>
            </w:pPr>
            <w:r>
              <w:t>Concessioni</w:t>
            </w:r>
          </w:p>
        </w:tc>
        <w:tc>
          <w:tcPr>
            <w:tcW w:w="1125" w:type="pct"/>
            <w:tcBorders>
              <w:top w:val="nil"/>
              <w:left w:val="nil"/>
              <w:bottom w:val="single" w:sz="4" w:space="0" w:color="000000"/>
              <w:right w:val="single" w:sz="4" w:space="0" w:color="000000"/>
            </w:tcBorders>
            <w:shd w:val="clear" w:color="auto" w:fill="auto"/>
            <w:vAlign w:val="center"/>
          </w:tcPr>
          <w:p w14:paraId="5F3831D6"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09DCB85C" w14:textId="77777777" w:rsidR="007C2F55" w:rsidRDefault="00365F4F">
            <w:pPr>
              <w:spacing w:line="240" w:lineRule="auto"/>
              <w:jc w:val="center"/>
            </w:pPr>
            <w:r>
              <w:t>20</w:t>
            </w:r>
          </w:p>
        </w:tc>
      </w:tr>
      <w:tr w:rsidR="007C2F55" w14:paraId="63E04E02"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DBF3D30" w14:textId="77777777" w:rsidR="007C2F55" w:rsidRDefault="00365F4F">
            <w:pPr>
              <w:spacing w:line="240" w:lineRule="auto"/>
            </w:pPr>
            <w:r>
              <w:t>Marchi</w:t>
            </w:r>
          </w:p>
        </w:tc>
        <w:tc>
          <w:tcPr>
            <w:tcW w:w="1125" w:type="pct"/>
            <w:tcBorders>
              <w:top w:val="nil"/>
              <w:left w:val="nil"/>
              <w:bottom w:val="single" w:sz="4" w:space="0" w:color="000000"/>
              <w:right w:val="single" w:sz="4" w:space="0" w:color="000000"/>
            </w:tcBorders>
            <w:shd w:val="clear" w:color="auto" w:fill="auto"/>
            <w:vAlign w:val="center"/>
          </w:tcPr>
          <w:p w14:paraId="0C9B4E0E"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3D0E2CFA" w14:textId="77777777" w:rsidR="007C2F55" w:rsidRDefault="00365F4F">
            <w:pPr>
              <w:spacing w:line="240" w:lineRule="auto"/>
              <w:jc w:val="center"/>
            </w:pPr>
            <w:r>
              <w:t>20</w:t>
            </w:r>
          </w:p>
        </w:tc>
      </w:tr>
      <w:tr w:rsidR="007C2F55" w14:paraId="223A0851"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2F1D7EBD" w14:textId="77777777" w:rsidR="007C2F55" w:rsidRDefault="00365F4F">
            <w:pPr>
              <w:spacing w:line="240" w:lineRule="auto"/>
            </w:pPr>
            <w:r>
              <w:t>Licenze d'uso</w:t>
            </w:r>
          </w:p>
        </w:tc>
        <w:tc>
          <w:tcPr>
            <w:tcW w:w="1125" w:type="pct"/>
            <w:tcBorders>
              <w:top w:val="nil"/>
              <w:left w:val="nil"/>
              <w:bottom w:val="single" w:sz="4" w:space="0" w:color="000000"/>
              <w:right w:val="single" w:sz="4" w:space="0" w:color="000000"/>
            </w:tcBorders>
            <w:shd w:val="clear" w:color="auto" w:fill="auto"/>
            <w:vAlign w:val="center"/>
          </w:tcPr>
          <w:p w14:paraId="1993F49A"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5C1B668D" w14:textId="77777777" w:rsidR="007C2F55" w:rsidRDefault="00365F4F">
            <w:pPr>
              <w:spacing w:line="240" w:lineRule="auto"/>
              <w:jc w:val="center"/>
            </w:pPr>
            <w:r>
              <w:t>20</w:t>
            </w:r>
          </w:p>
        </w:tc>
      </w:tr>
      <w:tr w:rsidR="007C2F55" w14:paraId="5312BB12"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275DBDC8" w14:textId="77777777" w:rsidR="007C2F55" w:rsidRDefault="00365F4F">
            <w:pPr>
              <w:spacing w:line="240" w:lineRule="auto"/>
            </w:pPr>
            <w:r>
              <w:t>Canone una tantum su licenze software</w:t>
            </w:r>
          </w:p>
        </w:tc>
        <w:tc>
          <w:tcPr>
            <w:tcW w:w="1125" w:type="pct"/>
            <w:tcBorders>
              <w:top w:val="nil"/>
              <w:left w:val="nil"/>
              <w:bottom w:val="single" w:sz="4" w:space="0" w:color="000000"/>
              <w:right w:val="single" w:sz="4" w:space="0" w:color="000000"/>
            </w:tcBorders>
            <w:shd w:val="clear" w:color="auto" w:fill="auto"/>
            <w:vAlign w:val="center"/>
          </w:tcPr>
          <w:p w14:paraId="52465787"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6F98C6E2" w14:textId="77777777" w:rsidR="007C2F55" w:rsidRDefault="00365F4F">
            <w:pPr>
              <w:spacing w:line="240" w:lineRule="auto"/>
              <w:jc w:val="center"/>
            </w:pPr>
            <w:r>
              <w:t>20</w:t>
            </w:r>
          </w:p>
        </w:tc>
      </w:tr>
      <w:tr w:rsidR="007C2F55" w14:paraId="126B4DB7"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109F7BD5" w14:textId="77777777" w:rsidR="007C2F55" w:rsidRDefault="00365F4F">
            <w:pPr>
              <w:spacing w:line="240" w:lineRule="auto"/>
            </w:pPr>
            <w:r>
              <w:t>Altre immobilizzazioni immateriali</w:t>
            </w:r>
          </w:p>
        </w:tc>
        <w:tc>
          <w:tcPr>
            <w:tcW w:w="1125" w:type="pct"/>
            <w:tcBorders>
              <w:top w:val="nil"/>
              <w:left w:val="nil"/>
              <w:bottom w:val="single" w:sz="4" w:space="0" w:color="000000"/>
              <w:right w:val="single" w:sz="4" w:space="0" w:color="000000"/>
            </w:tcBorders>
            <w:shd w:val="clear" w:color="auto" w:fill="auto"/>
            <w:vAlign w:val="center"/>
          </w:tcPr>
          <w:p w14:paraId="515E4922"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29288461" w14:textId="77777777" w:rsidR="007C2F55" w:rsidRDefault="00365F4F">
            <w:pPr>
              <w:spacing w:line="240" w:lineRule="auto"/>
              <w:jc w:val="center"/>
            </w:pPr>
            <w:r>
              <w:t>20</w:t>
            </w:r>
          </w:p>
        </w:tc>
      </w:tr>
    </w:tbl>
    <w:p w14:paraId="39911C1B" w14:textId="77777777" w:rsidR="008C78E5" w:rsidRDefault="008C78E5" w:rsidP="008C78E5">
      <w:pPr>
        <w:pBdr>
          <w:top w:val="nil"/>
          <w:left w:val="nil"/>
          <w:bottom w:val="nil"/>
          <w:right w:val="nil"/>
          <w:between w:val="nil"/>
        </w:pBdr>
        <w:spacing w:after="0" w:line="240" w:lineRule="auto"/>
        <w:ind w:left="720"/>
        <w:jc w:val="both"/>
        <w:rPr>
          <w:b/>
          <w:color w:val="000000"/>
          <w:sz w:val="24"/>
          <w:szCs w:val="24"/>
        </w:rPr>
      </w:pPr>
    </w:p>
    <w:p w14:paraId="0EEFFB3F"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Immobilizzazioni materiali</w:t>
      </w:r>
    </w:p>
    <w:p w14:paraId="278665A6" w14:textId="77777777" w:rsidR="00EC18D4" w:rsidRDefault="00EC18D4">
      <w:pPr>
        <w:spacing w:after="0" w:line="240" w:lineRule="auto"/>
        <w:jc w:val="both"/>
        <w:rPr>
          <w:sz w:val="24"/>
          <w:szCs w:val="24"/>
        </w:rPr>
      </w:pPr>
    </w:p>
    <w:p w14:paraId="69F648E6" w14:textId="77777777" w:rsidR="007C2F55" w:rsidRDefault="00365F4F">
      <w:pPr>
        <w:spacing w:after="0" w:line="240" w:lineRule="auto"/>
        <w:jc w:val="both"/>
        <w:rPr>
          <w:sz w:val="24"/>
          <w:szCs w:val="24"/>
        </w:rPr>
      </w:pPr>
      <w:r>
        <w:rPr>
          <w:sz w:val="24"/>
          <w:szCs w:val="24"/>
        </w:rPr>
        <w:t>Le immobilizzazioni materiali sono elementi patrimoniali, di proprietà dell’Ateneo, destinati ad essere utilizzati durevolmente, acquisiti per la realizzazione delle proprie attività. Rientrano in questa categoria anche le immobilizzazioni utilizzate per la realizzazione di progetti di ricerca finanziati con risorse esterne.</w:t>
      </w:r>
      <w:r w:rsidR="00EC18D4">
        <w:rPr>
          <w:sz w:val="24"/>
          <w:szCs w:val="24"/>
        </w:rPr>
        <w:t xml:space="preserve"> </w:t>
      </w:r>
      <w:r>
        <w:rPr>
          <w:sz w:val="24"/>
          <w:szCs w:val="24"/>
        </w:rPr>
        <w:t>I beni messi a disposizione da terzi, inclusi quelli concessi dallo Stato e dalle Amministrazioni locali in uso perpetuo e gratuito, non rientrano, invece, in questa categoria, ma sono iscritti nei conti d'ordine.</w:t>
      </w:r>
    </w:p>
    <w:p w14:paraId="28579738" w14:textId="77777777" w:rsidR="007C2F55" w:rsidRDefault="00365F4F">
      <w:pPr>
        <w:spacing w:after="0" w:line="240" w:lineRule="auto"/>
        <w:jc w:val="both"/>
        <w:rPr>
          <w:sz w:val="24"/>
          <w:szCs w:val="24"/>
        </w:rPr>
      </w:pPr>
      <w:r>
        <w:rPr>
          <w:sz w:val="24"/>
          <w:szCs w:val="24"/>
        </w:rPr>
        <w:t xml:space="preserve">Le immobilizzazioni materiali sono iscritte al costo di acquisto o di produzione. Il costo di acquisto comprende anche i costi accessori. Il costo della produzione comprende tutti i costi direttamente imputabili; può comprendere anche altri costi, per la quota ragionevolmente imputabile al prodotto, relativi al periodo di fabbricazione e fino al momento in cui il bene può essere utilizzato. L’IVA indetraibile viene capitalizzata ad incremento del costo del cespite cui si riferisce. </w:t>
      </w:r>
    </w:p>
    <w:p w14:paraId="4350F5E4" w14:textId="77777777" w:rsidR="007C2F55" w:rsidRDefault="00365F4F">
      <w:pPr>
        <w:spacing w:after="0" w:line="240" w:lineRule="auto"/>
        <w:jc w:val="both"/>
        <w:rPr>
          <w:sz w:val="24"/>
          <w:szCs w:val="24"/>
        </w:rPr>
      </w:pPr>
      <w:r>
        <w:rPr>
          <w:sz w:val="24"/>
          <w:szCs w:val="24"/>
        </w:rPr>
        <w:t>I costi di manutenzione ordinaria delle immobilizzazioni sono contabilizzati, interamente, nell'esercizio in cui sono sostenuti. I costi di manutenzione straordinaria (ampliamento, ammodernamento o miglioramento), cui è connesso un potenziamento della capacità produttiva o di sicurezza del bene o del prolungamento della vita utile, sono portati ad incremento del valore del bene cui ineriscono e poi ammortizzati.</w:t>
      </w:r>
    </w:p>
    <w:p w14:paraId="13F60EA9" w14:textId="77777777" w:rsidR="007C2F55" w:rsidRDefault="00365F4F">
      <w:pPr>
        <w:spacing w:after="0" w:line="240" w:lineRule="auto"/>
        <w:jc w:val="both"/>
        <w:rPr>
          <w:sz w:val="24"/>
          <w:szCs w:val="24"/>
        </w:rPr>
      </w:pPr>
      <w:r>
        <w:rPr>
          <w:sz w:val="24"/>
          <w:szCs w:val="24"/>
        </w:rPr>
        <w:t>Il costo delle immobilizzazioni materiali, la cui utilizzazione è limitata nel tempo, è sistematicamente ammortizzato in ogni esercizio, tenendo conto della residua possibilità di utilizzo. L'immobilizzazione che, alla data di chiusura dell'esercizio, risulti durevolmente di valore inferiore a quello determinato secondo i precedenti criteri, deve essere iscritta a tale minor valore, dandone adeguata motivazione. Tale minor valore non può essere mantenuto nei successivi bilanci se sono venuti meno i motivi della rettifica effettuata: in questa ipotesi, viene ripristinato il valore recuperabile, nel limite del valore originario di iscrizione.</w:t>
      </w:r>
    </w:p>
    <w:p w14:paraId="619D3346" w14:textId="77777777" w:rsidR="007C2F55" w:rsidRDefault="00365F4F">
      <w:pPr>
        <w:spacing w:after="0" w:line="240" w:lineRule="auto"/>
        <w:jc w:val="both"/>
        <w:rPr>
          <w:sz w:val="24"/>
          <w:szCs w:val="24"/>
        </w:rPr>
      </w:pPr>
      <w:r>
        <w:rPr>
          <w:sz w:val="24"/>
          <w:szCs w:val="24"/>
        </w:rPr>
        <w:t>Le immobilizzazioni materiali qualificate come “beni di valore culturale, storico, artistico, museale” non vengono assoggettate ad ammortamento, in quanto esse tendono a non perdere valore nel corso del tempo.</w:t>
      </w:r>
    </w:p>
    <w:p w14:paraId="66C4E203" w14:textId="77777777" w:rsidR="007C2F55" w:rsidRDefault="00365F4F">
      <w:pPr>
        <w:spacing w:after="0" w:line="240" w:lineRule="auto"/>
        <w:jc w:val="both"/>
        <w:rPr>
          <w:sz w:val="24"/>
          <w:szCs w:val="24"/>
        </w:rPr>
      </w:pPr>
      <w:r>
        <w:rPr>
          <w:sz w:val="24"/>
          <w:szCs w:val="24"/>
        </w:rPr>
        <w:t>Nel caso di donazione, lascito testamentario o altre liberalità, l'Ateneo valorizza e capitalizza il bene, sulla base del valore indicato nell'atto di donazione o, in mancanza, sulla base del valore catastale e per gli altri beni sulla base di una relazione di stima da parte di un esperto del settore.</w:t>
      </w:r>
    </w:p>
    <w:p w14:paraId="2A1F8846" w14:textId="77777777" w:rsidR="007C2F55" w:rsidRDefault="00365F4F">
      <w:pPr>
        <w:spacing w:after="0" w:line="240" w:lineRule="auto"/>
        <w:jc w:val="both"/>
        <w:rPr>
          <w:sz w:val="24"/>
          <w:szCs w:val="24"/>
        </w:rPr>
      </w:pPr>
      <w:r>
        <w:rPr>
          <w:sz w:val="24"/>
          <w:szCs w:val="24"/>
        </w:rPr>
        <w:t xml:space="preserve">Il bene oggetto di donazione: </w:t>
      </w:r>
    </w:p>
    <w:p w14:paraId="16BBB096" w14:textId="77777777" w:rsidR="00EC18D4" w:rsidRDefault="00365F4F" w:rsidP="00EC18D4">
      <w:pPr>
        <w:pStyle w:val="Paragrafoelenco"/>
        <w:numPr>
          <w:ilvl w:val="0"/>
          <w:numId w:val="38"/>
        </w:numPr>
        <w:pBdr>
          <w:top w:val="nil"/>
          <w:left w:val="nil"/>
          <w:bottom w:val="nil"/>
          <w:right w:val="nil"/>
          <w:between w:val="nil"/>
        </w:pBdr>
        <w:spacing w:after="0" w:line="240" w:lineRule="auto"/>
        <w:jc w:val="both"/>
        <w:rPr>
          <w:color w:val="000000"/>
          <w:sz w:val="24"/>
          <w:szCs w:val="24"/>
        </w:rPr>
      </w:pPr>
      <w:proofErr w:type="gramStart"/>
      <w:r w:rsidRPr="00EC18D4">
        <w:rPr>
          <w:color w:val="000000"/>
          <w:sz w:val="24"/>
          <w:szCs w:val="24"/>
        </w:rPr>
        <w:lastRenderedPageBreak/>
        <w:t>se</w:t>
      </w:r>
      <w:proofErr w:type="gramEnd"/>
      <w:r w:rsidRPr="00EC18D4">
        <w:rPr>
          <w:color w:val="000000"/>
          <w:sz w:val="24"/>
          <w:szCs w:val="24"/>
        </w:rPr>
        <w:t xml:space="preserve"> non soggetto ad ammortamento, viene iscritto nelle immobilizzazioni materiali, e il corrispondente valore è iscritto come provento;</w:t>
      </w:r>
    </w:p>
    <w:p w14:paraId="39722516" w14:textId="77777777" w:rsidR="007C2F55" w:rsidRPr="00EC18D4" w:rsidRDefault="00365F4F" w:rsidP="00EC18D4">
      <w:pPr>
        <w:pStyle w:val="Paragrafoelenco"/>
        <w:numPr>
          <w:ilvl w:val="0"/>
          <w:numId w:val="38"/>
        </w:numPr>
        <w:pBdr>
          <w:top w:val="nil"/>
          <w:left w:val="nil"/>
          <w:bottom w:val="nil"/>
          <w:right w:val="nil"/>
          <w:between w:val="nil"/>
        </w:pBdr>
        <w:spacing w:after="0" w:line="240" w:lineRule="auto"/>
        <w:jc w:val="both"/>
        <w:rPr>
          <w:color w:val="000000"/>
          <w:sz w:val="24"/>
          <w:szCs w:val="24"/>
        </w:rPr>
      </w:pPr>
      <w:proofErr w:type="gramStart"/>
      <w:r w:rsidRPr="00EC18D4">
        <w:rPr>
          <w:color w:val="000000"/>
          <w:sz w:val="24"/>
          <w:szCs w:val="24"/>
        </w:rPr>
        <w:t>se</w:t>
      </w:r>
      <w:proofErr w:type="gramEnd"/>
      <w:r w:rsidRPr="00EC18D4">
        <w:rPr>
          <w:color w:val="000000"/>
          <w:sz w:val="24"/>
          <w:szCs w:val="24"/>
        </w:rPr>
        <w:t xml:space="preserve"> soggetto ad ammortamento, deve essere iscritto nelle immobilizzazioni materiali con contropartita una voce di provento, da riscontare opportunamente a fine di ciascun anno, secondo il piano di ammortamento dei beni.</w:t>
      </w:r>
    </w:p>
    <w:p w14:paraId="6B05987A" w14:textId="77777777" w:rsidR="007C2F55" w:rsidRDefault="00365F4F" w:rsidP="00EC18D4">
      <w:pPr>
        <w:spacing w:after="0" w:line="240" w:lineRule="auto"/>
        <w:jc w:val="both"/>
        <w:rPr>
          <w:sz w:val="24"/>
          <w:szCs w:val="24"/>
        </w:rPr>
      </w:pPr>
      <w:r>
        <w:rPr>
          <w:sz w:val="24"/>
          <w:szCs w:val="24"/>
        </w:rPr>
        <w:t>Per la valutazione del patrimonio librario, secondo la normativa di riferimento, gli Atenei dovranno distinguere tra:</w:t>
      </w:r>
    </w:p>
    <w:p w14:paraId="50B77834" w14:textId="77777777" w:rsidR="007C2F55" w:rsidRDefault="00365F4F" w:rsidP="00907BC6">
      <w:pPr>
        <w:numPr>
          <w:ilvl w:val="0"/>
          <w:numId w:val="37"/>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le</w:t>
      </w:r>
      <w:proofErr w:type="gramEnd"/>
      <w:r>
        <w:rPr>
          <w:color w:val="000000"/>
          <w:sz w:val="24"/>
          <w:szCs w:val="24"/>
        </w:rPr>
        <w:t xml:space="preserve"> collezioni (o comunque i libri) che non perdono valore nel corso del tempo: esse sono iscritti tra le immobilizzazioni materiali nell'attivo dello Stato Patrimoniale e non sono assoggettate ad ammortamento sistematico;</w:t>
      </w:r>
    </w:p>
    <w:p w14:paraId="298B54B5" w14:textId="77777777" w:rsidR="007C2F55" w:rsidRDefault="00365F4F" w:rsidP="00907BC6">
      <w:pPr>
        <w:numPr>
          <w:ilvl w:val="0"/>
          <w:numId w:val="37"/>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w:t>
      </w:r>
      <w:proofErr w:type="gramEnd"/>
      <w:r>
        <w:rPr>
          <w:color w:val="000000"/>
          <w:sz w:val="24"/>
          <w:szCs w:val="24"/>
        </w:rPr>
        <w:t xml:space="preserve"> libri che perdono valore nel corso del tempo, tenuto conto del valore intrinseco degli stessi, potranno essere trattati contabilmente secondo tre approcci alternativi:</w:t>
      </w:r>
    </w:p>
    <w:p w14:paraId="613D7A38" w14:textId="77777777" w:rsidR="007C2F55" w:rsidRDefault="00365F4F">
      <w:pPr>
        <w:numPr>
          <w:ilvl w:val="0"/>
          <w:numId w:val="2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iscrizione</w:t>
      </w:r>
      <w:proofErr w:type="gramEnd"/>
      <w:r>
        <w:rPr>
          <w:color w:val="000000"/>
          <w:sz w:val="24"/>
          <w:szCs w:val="24"/>
        </w:rPr>
        <w:t xml:space="preserve"> nell’attivo dello Stato Patrimoniale: in questo caso, il costo di acquisto dei libri deve essere iscritto tra le immobilizzazioni. Ogni informazione riguardante l'ammortamento annuale dei volumi e la loro gestione come cespiti, la registrazione delle perdite di valore subite dai volumi o il loro deterioramento, la valutazione del valore iniziale dei volumi costituenti la dotazione della biblioteca, tenuto conto del passaggio dalla contabilità finanziaria a quella economico-patrimoniale, deve essere adeguatamente motivata;</w:t>
      </w:r>
    </w:p>
    <w:p w14:paraId="0E86A7B7" w14:textId="77777777" w:rsidR="007C2F55" w:rsidRDefault="00365F4F">
      <w:pPr>
        <w:numPr>
          <w:ilvl w:val="0"/>
          <w:numId w:val="2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iscrizione</w:t>
      </w:r>
      <w:proofErr w:type="gramEnd"/>
      <w:r>
        <w:rPr>
          <w:color w:val="000000"/>
          <w:sz w:val="24"/>
          <w:szCs w:val="24"/>
        </w:rPr>
        <w:t xml:space="preserve"> nell’attivo patrimoniale, ai sensi dell’art. 2426 n. 12 Codice Civile, ad un valore costante qualora siano costantemente rinnovate, e complessivamente di scarsa importanza in rapporto all'attivo di bilancio, sempreché non si abbiano variazioni sensibili nella loro entità, valore e composizione;</w:t>
      </w:r>
    </w:p>
    <w:p w14:paraId="5EDCC423" w14:textId="77777777" w:rsidR="007C2F55" w:rsidRDefault="00365F4F">
      <w:pPr>
        <w:numPr>
          <w:ilvl w:val="0"/>
          <w:numId w:val="2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iscrizione</w:t>
      </w:r>
      <w:proofErr w:type="gramEnd"/>
      <w:r>
        <w:rPr>
          <w:color w:val="000000"/>
          <w:sz w:val="24"/>
          <w:szCs w:val="24"/>
        </w:rPr>
        <w:t xml:space="preserve"> interamente a costo del valore annuale degli acquisti di volumi. Adottando questo approccio, ovviamente, viene meno qualunque rappresentazione della consistenza patrimoniale del patrimonio librario, ma vengono superati tutti i problemi legati a tale processo di «patrimonializzazione»: valutazione della consistenza iniziale, registrazione di eventuali perdite di valore, ammortamento annuale.</w:t>
      </w:r>
    </w:p>
    <w:p w14:paraId="565D5672" w14:textId="77777777" w:rsidR="007C2F55" w:rsidRDefault="00365F4F">
      <w:pPr>
        <w:spacing w:after="0" w:line="240" w:lineRule="auto"/>
        <w:jc w:val="both"/>
        <w:rPr>
          <w:sz w:val="24"/>
          <w:szCs w:val="24"/>
        </w:rPr>
      </w:pPr>
      <w:r>
        <w:rPr>
          <w:sz w:val="24"/>
          <w:szCs w:val="24"/>
        </w:rPr>
        <w:t>In ogni caso, l’adozione di un approccio in luogo dell'altro deve essere debitamente evidenziato e giustificato.</w:t>
      </w:r>
    </w:p>
    <w:p w14:paraId="55CA2430" w14:textId="72716D29" w:rsidR="007C2F55" w:rsidRDefault="00365F4F">
      <w:pPr>
        <w:spacing w:after="0" w:line="240" w:lineRule="auto"/>
        <w:jc w:val="both"/>
        <w:rPr>
          <w:sz w:val="24"/>
          <w:szCs w:val="24"/>
        </w:rPr>
      </w:pPr>
      <w:r>
        <w:rPr>
          <w:sz w:val="24"/>
          <w:szCs w:val="24"/>
        </w:rPr>
        <w:t>Il Consiglio di Amministrazione dell’Università di Foggia</w:t>
      </w:r>
      <w:r w:rsidR="00A75A1B">
        <w:rPr>
          <w:sz w:val="24"/>
          <w:szCs w:val="24"/>
        </w:rPr>
        <w:t>,</w:t>
      </w:r>
      <w:r>
        <w:rPr>
          <w:sz w:val="24"/>
          <w:szCs w:val="24"/>
        </w:rPr>
        <w:t xml:space="preserve"> nella seduta del 28 aprile 2015</w:t>
      </w:r>
      <w:r w:rsidR="00A75A1B">
        <w:rPr>
          <w:sz w:val="24"/>
          <w:szCs w:val="24"/>
        </w:rPr>
        <w:t>,</w:t>
      </w:r>
      <w:r>
        <w:rPr>
          <w:sz w:val="24"/>
          <w:szCs w:val="24"/>
        </w:rPr>
        <w:t xml:space="preserve"> ha deliberato quanto segue:</w:t>
      </w:r>
    </w:p>
    <w:p w14:paraId="46DB17EF" w14:textId="77777777" w:rsidR="007C2F55" w:rsidRDefault="00365F4F">
      <w:pPr>
        <w:numPr>
          <w:ilvl w:val="0"/>
          <w:numId w:val="2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per</w:t>
      </w:r>
      <w:proofErr w:type="gramEnd"/>
      <w:r>
        <w:rPr>
          <w:color w:val="000000"/>
          <w:sz w:val="24"/>
          <w:szCs w:val="24"/>
        </w:rPr>
        <w:t xml:space="preserve"> quanto attiene all’ammortamento delle immobilizzazioni materiali, di adottare il principio civilistico, in base al quale si assoggettano ad ammortamento tutti i cespiti, salvo i fabbricati civili e i cespiti che tendono a non perdere valore nel tempo, come terreni e i beni di valore culturale, storico, artistico e museale;</w:t>
      </w:r>
    </w:p>
    <w:p w14:paraId="5E320523" w14:textId="77777777" w:rsidR="007C2F55" w:rsidRDefault="00365F4F">
      <w:pPr>
        <w:numPr>
          <w:ilvl w:val="0"/>
          <w:numId w:val="2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per</w:t>
      </w:r>
      <w:proofErr w:type="gramEnd"/>
      <w:r>
        <w:rPr>
          <w:color w:val="000000"/>
          <w:sz w:val="24"/>
          <w:szCs w:val="24"/>
        </w:rPr>
        <w:t xml:space="preserve"> le immobilizzazioni in corso, comprese quelle concluse e non ancora accatastate, di valorizzarle sulla base degli stati di avanzamento dei lavori al 31 dicembre dell’anno di riferimento;</w:t>
      </w:r>
    </w:p>
    <w:p w14:paraId="3FFBFD56" w14:textId="77777777" w:rsidR="007C2F55" w:rsidRDefault="00365F4F">
      <w:pPr>
        <w:numPr>
          <w:ilvl w:val="0"/>
          <w:numId w:val="2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in</w:t>
      </w:r>
      <w:proofErr w:type="gramEnd"/>
      <w:r>
        <w:rPr>
          <w:color w:val="000000"/>
          <w:sz w:val="24"/>
          <w:szCs w:val="24"/>
        </w:rPr>
        <w:t xml:space="preserve"> ordine alla valutazione del patrimonio librario costituito da libri che perdono di valore nel corso del tempo, di adottare il criterio di iscrizione interamente a costo del valore annuale degli acquisti di volumi nell'esercizio in cui esso è avvenuto;</w:t>
      </w:r>
    </w:p>
    <w:p w14:paraId="41329C1E" w14:textId="77777777" w:rsidR="007C2F55" w:rsidRDefault="00365F4F">
      <w:pPr>
        <w:numPr>
          <w:ilvl w:val="0"/>
          <w:numId w:val="2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di</w:t>
      </w:r>
      <w:proofErr w:type="gramEnd"/>
      <w:r>
        <w:rPr>
          <w:color w:val="000000"/>
          <w:sz w:val="24"/>
          <w:szCs w:val="24"/>
        </w:rPr>
        <w:t xml:space="preserve"> considerare, ai fini della redazione dello Stato patrimoniale al 1° gennaio 2014, tutti i beni mobili come acquisiti con contributi MUR (FFO).</w:t>
      </w:r>
    </w:p>
    <w:p w14:paraId="4D9BF680" w14:textId="77777777" w:rsidR="007C2F55" w:rsidRDefault="007C2F55">
      <w:pPr>
        <w:spacing w:after="0" w:line="240" w:lineRule="auto"/>
        <w:jc w:val="both"/>
        <w:rPr>
          <w:sz w:val="24"/>
          <w:szCs w:val="24"/>
        </w:rPr>
      </w:pPr>
    </w:p>
    <w:p w14:paraId="4CF4B11D" w14:textId="77777777" w:rsidR="004A6B9E" w:rsidRDefault="004A6B9E">
      <w:pPr>
        <w:spacing w:after="0" w:line="240" w:lineRule="auto"/>
        <w:jc w:val="both"/>
        <w:rPr>
          <w:sz w:val="24"/>
          <w:szCs w:val="24"/>
        </w:rPr>
      </w:pPr>
    </w:p>
    <w:p w14:paraId="623B8345" w14:textId="77777777" w:rsidR="004A6B9E" w:rsidRDefault="004A6B9E">
      <w:pPr>
        <w:spacing w:after="0" w:line="240" w:lineRule="auto"/>
        <w:jc w:val="both"/>
        <w:rPr>
          <w:sz w:val="24"/>
          <w:szCs w:val="24"/>
        </w:rPr>
      </w:pPr>
    </w:p>
    <w:p w14:paraId="734C70E7" w14:textId="77777777" w:rsidR="007C2F55" w:rsidRDefault="00365F4F">
      <w:pPr>
        <w:spacing w:after="0" w:line="240" w:lineRule="auto"/>
        <w:jc w:val="center"/>
        <w:rPr>
          <w:b/>
          <w:sz w:val="24"/>
          <w:szCs w:val="24"/>
        </w:rPr>
      </w:pPr>
      <w:r>
        <w:rPr>
          <w:b/>
          <w:sz w:val="24"/>
          <w:szCs w:val="24"/>
        </w:rPr>
        <w:lastRenderedPageBreak/>
        <w:t>VITA UTILE ED ALIQUOTE DI AMMORTAMENTO – Immobilizzazioni Materiali</w:t>
      </w:r>
    </w:p>
    <w:p w14:paraId="5694370B" w14:textId="77777777" w:rsidR="00CF7E03" w:rsidRDefault="00CF7E03" w:rsidP="00953D0D">
      <w:pPr>
        <w:spacing w:after="0" w:line="240" w:lineRule="auto"/>
        <w:rPr>
          <w:b/>
          <w:sz w:val="24"/>
          <w:szCs w:val="24"/>
        </w:rPr>
      </w:pPr>
    </w:p>
    <w:tbl>
      <w:tblPr>
        <w:tblStyle w:val="ab"/>
        <w:tblW w:w="5000" w:type="pct"/>
        <w:jc w:val="center"/>
        <w:tblInd w:w="0" w:type="dxa"/>
        <w:tblLook w:val="0400" w:firstRow="0" w:lastRow="0" w:firstColumn="0" w:lastColumn="0" w:noHBand="0" w:noVBand="1"/>
      </w:tblPr>
      <w:tblGrid>
        <w:gridCol w:w="5291"/>
        <w:gridCol w:w="2164"/>
        <w:gridCol w:w="2164"/>
      </w:tblGrid>
      <w:tr w:rsidR="007C2F55" w14:paraId="3FFFC18F" w14:textId="77777777" w:rsidTr="00EC18D4">
        <w:trPr>
          <w:trHeight w:val="20"/>
          <w:tblHeader/>
          <w:jc w:val="center"/>
        </w:trPr>
        <w:tc>
          <w:tcPr>
            <w:tcW w:w="2750" w:type="pct"/>
            <w:tcBorders>
              <w:top w:val="nil"/>
              <w:left w:val="single" w:sz="8" w:space="0" w:color="000000"/>
              <w:bottom w:val="single" w:sz="8" w:space="0" w:color="000000"/>
              <w:right w:val="nil"/>
            </w:tcBorders>
            <w:shd w:val="clear" w:color="auto" w:fill="76923C"/>
            <w:vAlign w:val="center"/>
          </w:tcPr>
          <w:p w14:paraId="0F1074D8" w14:textId="77777777" w:rsidR="007C2F55" w:rsidRDefault="00365F4F">
            <w:pPr>
              <w:spacing w:after="0" w:line="240" w:lineRule="auto"/>
              <w:jc w:val="center"/>
              <w:rPr>
                <w:b/>
                <w:color w:val="FFFFFF"/>
              </w:rPr>
            </w:pPr>
            <w:r>
              <w:rPr>
                <w:b/>
                <w:color w:val="FFFFFF"/>
              </w:rPr>
              <w:t>DESCRIZIONE IMMOBILIZZAZIONI MATERIALI</w:t>
            </w:r>
          </w:p>
        </w:tc>
        <w:tc>
          <w:tcPr>
            <w:tcW w:w="1125" w:type="pct"/>
            <w:tcBorders>
              <w:top w:val="nil"/>
              <w:left w:val="single" w:sz="8" w:space="0" w:color="000000"/>
              <w:bottom w:val="single" w:sz="8" w:space="0" w:color="000000"/>
              <w:right w:val="single" w:sz="8" w:space="0" w:color="000000"/>
            </w:tcBorders>
            <w:shd w:val="clear" w:color="auto" w:fill="76923C"/>
            <w:vAlign w:val="center"/>
          </w:tcPr>
          <w:p w14:paraId="055F3FC4" w14:textId="77777777" w:rsidR="007C2F55" w:rsidRDefault="00365F4F">
            <w:pPr>
              <w:spacing w:after="0" w:line="240" w:lineRule="auto"/>
              <w:jc w:val="center"/>
              <w:rPr>
                <w:b/>
                <w:color w:val="FFFFFF"/>
              </w:rPr>
            </w:pPr>
            <w:r>
              <w:rPr>
                <w:b/>
                <w:color w:val="FFFFFF"/>
              </w:rPr>
              <w:t>Durata dell'ammortamento (in annualità)</w:t>
            </w:r>
          </w:p>
        </w:tc>
        <w:tc>
          <w:tcPr>
            <w:tcW w:w="1125" w:type="pct"/>
            <w:tcBorders>
              <w:top w:val="nil"/>
              <w:left w:val="nil"/>
              <w:bottom w:val="single" w:sz="8" w:space="0" w:color="000000"/>
              <w:right w:val="single" w:sz="8" w:space="0" w:color="000000"/>
            </w:tcBorders>
            <w:shd w:val="clear" w:color="auto" w:fill="76923C"/>
            <w:vAlign w:val="center"/>
          </w:tcPr>
          <w:p w14:paraId="321DE5A5" w14:textId="77777777" w:rsidR="007C2F55" w:rsidRDefault="00365F4F">
            <w:pPr>
              <w:spacing w:after="0" w:line="240" w:lineRule="auto"/>
              <w:jc w:val="center"/>
              <w:rPr>
                <w:b/>
                <w:color w:val="FFFFFF"/>
              </w:rPr>
            </w:pPr>
            <w:r>
              <w:rPr>
                <w:b/>
                <w:color w:val="FFFFFF"/>
              </w:rPr>
              <w:t>Coefficiente di ammortamento (%)</w:t>
            </w:r>
          </w:p>
        </w:tc>
      </w:tr>
      <w:tr w:rsidR="007C2F55" w14:paraId="684C411C"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1B163E3" w14:textId="77777777" w:rsidR="007C2F55" w:rsidRDefault="00365F4F">
            <w:pPr>
              <w:spacing w:line="240" w:lineRule="auto"/>
            </w:pPr>
            <w:r>
              <w:t>Fabbricati</w:t>
            </w:r>
          </w:p>
        </w:tc>
        <w:tc>
          <w:tcPr>
            <w:tcW w:w="1125" w:type="pct"/>
            <w:tcBorders>
              <w:top w:val="nil"/>
              <w:left w:val="nil"/>
              <w:bottom w:val="single" w:sz="4" w:space="0" w:color="000000"/>
              <w:right w:val="single" w:sz="4" w:space="0" w:color="000000"/>
            </w:tcBorders>
            <w:shd w:val="clear" w:color="auto" w:fill="auto"/>
            <w:vAlign w:val="bottom"/>
          </w:tcPr>
          <w:p w14:paraId="1D51EC9C" w14:textId="77777777" w:rsidR="007C2F55" w:rsidRDefault="00365F4F">
            <w:pPr>
              <w:spacing w:line="240" w:lineRule="auto"/>
              <w:jc w:val="center"/>
            </w:pPr>
            <w:r>
              <w:t>30</w:t>
            </w:r>
          </w:p>
        </w:tc>
        <w:tc>
          <w:tcPr>
            <w:tcW w:w="1125" w:type="pct"/>
            <w:tcBorders>
              <w:top w:val="nil"/>
              <w:left w:val="nil"/>
              <w:bottom w:val="single" w:sz="4" w:space="0" w:color="000000"/>
              <w:right w:val="single" w:sz="4" w:space="0" w:color="000000"/>
            </w:tcBorders>
            <w:shd w:val="clear" w:color="auto" w:fill="auto"/>
            <w:vAlign w:val="bottom"/>
          </w:tcPr>
          <w:p w14:paraId="6AEEDAC9" w14:textId="77777777" w:rsidR="007C2F55" w:rsidRDefault="00365F4F">
            <w:pPr>
              <w:spacing w:line="240" w:lineRule="auto"/>
              <w:jc w:val="center"/>
            </w:pPr>
            <w:r>
              <w:t>3,33</w:t>
            </w:r>
          </w:p>
        </w:tc>
      </w:tr>
      <w:tr w:rsidR="007C2F55" w14:paraId="05DBACE7"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06AC52F" w14:textId="77777777" w:rsidR="007C2F55" w:rsidRDefault="00365F4F">
            <w:pPr>
              <w:spacing w:line="240" w:lineRule="auto"/>
            </w:pPr>
            <w:r>
              <w:t>Fabbricati di valore storico e artistico</w:t>
            </w:r>
          </w:p>
        </w:tc>
        <w:tc>
          <w:tcPr>
            <w:tcW w:w="1125" w:type="pct"/>
            <w:tcBorders>
              <w:top w:val="nil"/>
              <w:left w:val="nil"/>
              <w:bottom w:val="single" w:sz="4" w:space="0" w:color="000000"/>
              <w:right w:val="single" w:sz="4" w:space="0" w:color="000000"/>
            </w:tcBorders>
            <w:shd w:val="clear" w:color="auto" w:fill="auto"/>
            <w:vAlign w:val="bottom"/>
          </w:tcPr>
          <w:p w14:paraId="2B1B7923" w14:textId="77777777" w:rsidR="007C2F55" w:rsidRDefault="00365F4F">
            <w:pPr>
              <w:spacing w:line="240" w:lineRule="auto"/>
              <w:jc w:val="center"/>
            </w:pPr>
            <w:r>
              <w:t>30</w:t>
            </w:r>
          </w:p>
        </w:tc>
        <w:tc>
          <w:tcPr>
            <w:tcW w:w="1125" w:type="pct"/>
            <w:tcBorders>
              <w:top w:val="nil"/>
              <w:left w:val="nil"/>
              <w:bottom w:val="single" w:sz="4" w:space="0" w:color="000000"/>
              <w:right w:val="single" w:sz="4" w:space="0" w:color="000000"/>
            </w:tcBorders>
            <w:shd w:val="clear" w:color="auto" w:fill="auto"/>
            <w:vAlign w:val="bottom"/>
          </w:tcPr>
          <w:p w14:paraId="5802FE1E" w14:textId="77777777" w:rsidR="007C2F55" w:rsidRDefault="00365F4F">
            <w:pPr>
              <w:spacing w:line="240" w:lineRule="auto"/>
              <w:jc w:val="center"/>
            </w:pPr>
            <w:r>
              <w:t>3,33</w:t>
            </w:r>
          </w:p>
        </w:tc>
      </w:tr>
      <w:tr w:rsidR="007C2F55" w14:paraId="185DF2BE"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784D1E3" w14:textId="77777777" w:rsidR="007C2F55" w:rsidRDefault="00365F4F">
            <w:pPr>
              <w:spacing w:line="240" w:lineRule="auto"/>
            </w:pPr>
            <w:r>
              <w:t>Costruzioni leggere (tettoie, baracche)</w:t>
            </w:r>
          </w:p>
        </w:tc>
        <w:tc>
          <w:tcPr>
            <w:tcW w:w="1125" w:type="pct"/>
            <w:tcBorders>
              <w:top w:val="nil"/>
              <w:left w:val="nil"/>
              <w:bottom w:val="single" w:sz="4" w:space="0" w:color="000000"/>
              <w:right w:val="single" w:sz="4" w:space="0" w:color="000000"/>
            </w:tcBorders>
            <w:shd w:val="clear" w:color="auto" w:fill="auto"/>
            <w:vAlign w:val="bottom"/>
          </w:tcPr>
          <w:p w14:paraId="1D74E59B"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2899339E" w14:textId="77777777" w:rsidR="007C2F55" w:rsidRDefault="00365F4F">
            <w:pPr>
              <w:spacing w:line="240" w:lineRule="auto"/>
              <w:jc w:val="center"/>
            </w:pPr>
            <w:r>
              <w:t>10</w:t>
            </w:r>
          </w:p>
        </w:tc>
      </w:tr>
      <w:tr w:rsidR="007C2F55" w14:paraId="7A63B913"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67361B4B" w14:textId="77777777" w:rsidR="007C2F55" w:rsidRDefault="00365F4F">
            <w:pPr>
              <w:spacing w:line="240" w:lineRule="auto"/>
            </w:pPr>
            <w:r>
              <w:t>Impianti e macchinari tecnico-scientifici</w:t>
            </w:r>
          </w:p>
        </w:tc>
        <w:tc>
          <w:tcPr>
            <w:tcW w:w="1125" w:type="pct"/>
            <w:tcBorders>
              <w:top w:val="nil"/>
              <w:left w:val="nil"/>
              <w:bottom w:val="single" w:sz="4" w:space="0" w:color="000000"/>
              <w:right w:val="single" w:sz="4" w:space="0" w:color="000000"/>
            </w:tcBorders>
            <w:shd w:val="clear" w:color="auto" w:fill="auto"/>
            <w:vAlign w:val="bottom"/>
          </w:tcPr>
          <w:p w14:paraId="21C1F5E6"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29033061" w14:textId="77777777" w:rsidR="007C2F55" w:rsidRDefault="00365F4F">
            <w:pPr>
              <w:spacing w:line="240" w:lineRule="auto"/>
              <w:jc w:val="center"/>
            </w:pPr>
            <w:r>
              <w:t>20</w:t>
            </w:r>
          </w:p>
        </w:tc>
      </w:tr>
      <w:tr w:rsidR="007C2F55" w14:paraId="74832ADF"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EC004D0" w14:textId="77777777" w:rsidR="007C2F55" w:rsidRDefault="00365F4F">
            <w:pPr>
              <w:spacing w:line="240" w:lineRule="auto"/>
            </w:pPr>
            <w:r>
              <w:t>Impianti e macchinari informatici</w:t>
            </w:r>
          </w:p>
        </w:tc>
        <w:tc>
          <w:tcPr>
            <w:tcW w:w="1125" w:type="pct"/>
            <w:tcBorders>
              <w:top w:val="nil"/>
              <w:left w:val="nil"/>
              <w:bottom w:val="single" w:sz="4" w:space="0" w:color="000000"/>
              <w:right w:val="single" w:sz="4" w:space="0" w:color="000000"/>
            </w:tcBorders>
            <w:shd w:val="clear" w:color="auto" w:fill="auto"/>
            <w:vAlign w:val="bottom"/>
          </w:tcPr>
          <w:p w14:paraId="07858398"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28162481" w14:textId="77777777" w:rsidR="007C2F55" w:rsidRDefault="00365F4F">
            <w:pPr>
              <w:spacing w:line="240" w:lineRule="auto"/>
              <w:jc w:val="center"/>
            </w:pPr>
            <w:r>
              <w:t>20</w:t>
            </w:r>
          </w:p>
        </w:tc>
      </w:tr>
      <w:tr w:rsidR="007C2F55" w14:paraId="6408A84F"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6710AE30" w14:textId="77777777" w:rsidR="007C2F55" w:rsidRDefault="00365F4F">
            <w:pPr>
              <w:spacing w:line="240" w:lineRule="auto"/>
            </w:pPr>
            <w:r>
              <w:t>Macchine d’ufficio</w:t>
            </w:r>
          </w:p>
        </w:tc>
        <w:tc>
          <w:tcPr>
            <w:tcW w:w="1125" w:type="pct"/>
            <w:tcBorders>
              <w:top w:val="nil"/>
              <w:left w:val="nil"/>
              <w:bottom w:val="single" w:sz="4" w:space="0" w:color="000000"/>
              <w:right w:val="single" w:sz="4" w:space="0" w:color="000000"/>
            </w:tcBorders>
            <w:shd w:val="clear" w:color="auto" w:fill="auto"/>
            <w:vAlign w:val="bottom"/>
          </w:tcPr>
          <w:p w14:paraId="05F746FA"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7A6A88A2" w14:textId="77777777" w:rsidR="007C2F55" w:rsidRDefault="00365F4F">
            <w:pPr>
              <w:spacing w:line="240" w:lineRule="auto"/>
              <w:jc w:val="center"/>
            </w:pPr>
            <w:r>
              <w:t>20</w:t>
            </w:r>
          </w:p>
        </w:tc>
      </w:tr>
      <w:tr w:rsidR="007C2F55" w14:paraId="315A741F"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3B2DC979" w14:textId="77777777" w:rsidR="007C2F55" w:rsidRDefault="00365F4F">
            <w:pPr>
              <w:spacing w:line="240" w:lineRule="auto"/>
            </w:pPr>
            <w:r>
              <w:t>Altri impianti e macchinari</w:t>
            </w:r>
          </w:p>
        </w:tc>
        <w:tc>
          <w:tcPr>
            <w:tcW w:w="1125" w:type="pct"/>
            <w:tcBorders>
              <w:top w:val="nil"/>
              <w:left w:val="nil"/>
              <w:bottom w:val="single" w:sz="4" w:space="0" w:color="000000"/>
              <w:right w:val="single" w:sz="4" w:space="0" w:color="000000"/>
            </w:tcBorders>
            <w:shd w:val="clear" w:color="auto" w:fill="auto"/>
            <w:vAlign w:val="bottom"/>
          </w:tcPr>
          <w:p w14:paraId="6696FA93"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4917CE84" w14:textId="77777777" w:rsidR="007C2F55" w:rsidRDefault="00365F4F">
            <w:pPr>
              <w:spacing w:line="240" w:lineRule="auto"/>
              <w:jc w:val="center"/>
            </w:pPr>
            <w:r>
              <w:t>10</w:t>
            </w:r>
          </w:p>
        </w:tc>
      </w:tr>
      <w:tr w:rsidR="007C2F55" w14:paraId="73798F58"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76259EC0" w14:textId="77777777" w:rsidR="007C2F55" w:rsidRDefault="00365F4F">
            <w:pPr>
              <w:spacing w:line="240" w:lineRule="auto"/>
            </w:pPr>
            <w:r>
              <w:t>Impianti sportivi</w:t>
            </w:r>
          </w:p>
        </w:tc>
        <w:tc>
          <w:tcPr>
            <w:tcW w:w="1125" w:type="pct"/>
            <w:tcBorders>
              <w:top w:val="nil"/>
              <w:left w:val="nil"/>
              <w:bottom w:val="single" w:sz="4" w:space="0" w:color="000000"/>
              <w:right w:val="single" w:sz="4" w:space="0" w:color="000000"/>
            </w:tcBorders>
            <w:shd w:val="clear" w:color="auto" w:fill="auto"/>
            <w:vAlign w:val="bottom"/>
          </w:tcPr>
          <w:p w14:paraId="1C48359F"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193DD0A2" w14:textId="77777777" w:rsidR="007C2F55" w:rsidRDefault="00365F4F">
            <w:pPr>
              <w:spacing w:line="240" w:lineRule="auto"/>
              <w:jc w:val="center"/>
            </w:pPr>
            <w:r>
              <w:t>10</w:t>
            </w:r>
          </w:p>
        </w:tc>
      </w:tr>
      <w:tr w:rsidR="007C2F55" w14:paraId="4C14D0E4"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197D2186" w14:textId="77777777" w:rsidR="007C2F55" w:rsidRDefault="00365F4F">
            <w:pPr>
              <w:spacing w:line="240" w:lineRule="auto"/>
            </w:pPr>
            <w:r>
              <w:t>Impianti su beni di terzi</w:t>
            </w:r>
          </w:p>
        </w:tc>
        <w:tc>
          <w:tcPr>
            <w:tcW w:w="1125" w:type="pct"/>
            <w:tcBorders>
              <w:top w:val="nil"/>
              <w:left w:val="nil"/>
              <w:bottom w:val="single" w:sz="4" w:space="0" w:color="000000"/>
              <w:right w:val="single" w:sz="4" w:space="0" w:color="000000"/>
            </w:tcBorders>
            <w:shd w:val="clear" w:color="auto" w:fill="auto"/>
            <w:vAlign w:val="bottom"/>
          </w:tcPr>
          <w:p w14:paraId="707BE393"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5BD66CB2" w14:textId="77777777" w:rsidR="007C2F55" w:rsidRDefault="00365F4F">
            <w:pPr>
              <w:spacing w:line="240" w:lineRule="auto"/>
              <w:jc w:val="center"/>
            </w:pPr>
            <w:r>
              <w:t>10</w:t>
            </w:r>
          </w:p>
        </w:tc>
      </w:tr>
      <w:tr w:rsidR="007C2F55" w14:paraId="38CA87DD"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59E87B4" w14:textId="77777777" w:rsidR="007C2F55" w:rsidRDefault="00365F4F">
            <w:pPr>
              <w:spacing w:line="240" w:lineRule="auto"/>
            </w:pPr>
            <w:r>
              <w:t>Altri impianti e macchinari</w:t>
            </w:r>
          </w:p>
        </w:tc>
        <w:tc>
          <w:tcPr>
            <w:tcW w:w="1125" w:type="pct"/>
            <w:tcBorders>
              <w:top w:val="nil"/>
              <w:left w:val="nil"/>
              <w:bottom w:val="single" w:sz="4" w:space="0" w:color="000000"/>
              <w:right w:val="single" w:sz="4" w:space="0" w:color="000000"/>
            </w:tcBorders>
            <w:shd w:val="clear" w:color="auto" w:fill="auto"/>
            <w:vAlign w:val="bottom"/>
          </w:tcPr>
          <w:p w14:paraId="3DC8EC2B"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6018F70D" w14:textId="77777777" w:rsidR="007C2F55" w:rsidRDefault="00365F4F">
            <w:pPr>
              <w:spacing w:line="240" w:lineRule="auto"/>
              <w:jc w:val="center"/>
            </w:pPr>
            <w:r>
              <w:t>10</w:t>
            </w:r>
          </w:p>
        </w:tc>
      </w:tr>
      <w:tr w:rsidR="007C2F55" w14:paraId="4EBB48BC"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4CCAF077" w14:textId="77777777" w:rsidR="007C2F55" w:rsidRDefault="00365F4F">
            <w:pPr>
              <w:spacing w:line="240" w:lineRule="auto"/>
            </w:pPr>
            <w:r>
              <w:t>Attrezzature informatiche</w:t>
            </w:r>
          </w:p>
        </w:tc>
        <w:tc>
          <w:tcPr>
            <w:tcW w:w="1125" w:type="pct"/>
            <w:tcBorders>
              <w:top w:val="nil"/>
              <w:left w:val="nil"/>
              <w:bottom w:val="single" w:sz="4" w:space="0" w:color="000000"/>
              <w:right w:val="single" w:sz="4" w:space="0" w:color="000000"/>
            </w:tcBorders>
            <w:shd w:val="clear" w:color="auto" w:fill="auto"/>
            <w:vAlign w:val="bottom"/>
          </w:tcPr>
          <w:p w14:paraId="2077F480"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34EBA23A" w14:textId="77777777" w:rsidR="007C2F55" w:rsidRDefault="00365F4F">
            <w:pPr>
              <w:spacing w:line="240" w:lineRule="auto"/>
              <w:jc w:val="center"/>
            </w:pPr>
            <w:r>
              <w:t>20</w:t>
            </w:r>
          </w:p>
        </w:tc>
      </w:tr>
      <w:tr w:rsidR="007C2F55" w14:paraId="7A4F342E"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01E240F2" w14:textId="77777777" w:rsidR="007C2F55" w:rsidRDefault="00365F4F">
            <w:pPr>
              <w:spacing w:line="240" w:lineRule="auto"/>
            </w:pPr>
            <w:r>
              <w:t>Attrezzature didattiche</w:t>
            </w:r>
          </w:p>
        </w:tc>
        <w:tc>
          <w:tcPr>
            <w:tcW w:w="1125" w:type="pct"/>
            <w:tcBorders>
              <w:top w:val="nil"/>
              <w:left w:val="nil"/>
              <w:bottom w:val="single" w:sz="4" w:space="0" w:color="000000"/>
              <w:right w:val="single" w:sz="4" w:space="0" w:color="000000"/>
            </w:tcBorders>
            <w:shd w:val="clear" w:color="auto" w:fill="auto"/>
            <w:vAlign w:val="bottom"/>
          </w:tcPr>
          <w:p w14:paraId="5FE245ED"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06A16FEB" w14:textId="77777777" w:rsidR="007C2F55" w:rsidRDefault="00365F4F">
            <w:pPr>
              <w:spacing w:line="240" w:lineRule="auto"/>
              <w:jc w:val="center"/>
            </w:pPr>
            <w:r>
              <w:t>20</w:t>
            </w:r>
          </w:p>
        </w:tc>
      </w:tr>
      <w:tr w:rsidR="007C2F55" w14:paraId="73C1FF25"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4B91B030" w14:textId="77777777" w:rsidR="007C2F55" w:rsidRDefault="00365F4F">
            <w:pPr>
              <w:spacing w:line="240" w:lineRule="auto"/>
            </w:pPr>
            <w:r>
              <w:t>Attrezzature tecnico-scientifiche</w:t>
            </w:r>
          </w:p>
        </w:tc>
        <w:tc>
          <w:tcPr>
            <w:tcW w:w="1125" w:type="pct"/>
            <w:tcBorders>
              <w:top w:val="nil"/>
              <w:left w:val="nil"/>
              <w:bottom w:val="single" w:sz="4" w:space="0" w:color="000000"/>
              <w:right w:val="single" w:sz="4" w:space="0" w:color="000000"/>
            </w:tcBorders>
            <w:shd w:val="clear" w:color="auto" w:fill="auto"/>
            <w:vAlign w:val="bottom"/>
          </w:tcPr>
          <w:p w14:paraId="2F20F56F"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1E746E8E" w14:textId="77777777" w:rsidR="007C2F55" w:rsidRDefault="00365F4F">
            <w:pPr>
              <w:spacing w:line="240" w:lineRule="auto"/>
              <w:jc w:val="center"/>
            </w:pPr>
            <w:r>
              <w:t>20</w:t>
            </w:r>
          </w:p>
        </w:tc>
      </w:tr>
      <w:tr w:rsidR="007C2F55" w14:paraId="0E5569C9"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74662C2B" w14:textId="77777777" w:rsidR="007C2F55" w:rsidRDefault="00365F4F">
            <w:pPr>
              <w:spacing w:line="240" w:lineRule="auto"/>
            </w:pPr>
            <w:r>
              <w:t>Mobili, arredi e dotazioni di ufficio</w:t>
            </w:r>
          </w:p>
        </w:tc>
        <w:tc>
          <w:tcPr>
            <w:tcW w:w="1125" w:type="pct"/>
            <w:tcBorders>
              <w:top w:val="nil"/>
              <w:left w:val="nil"/>
              <w:bottom w:val="single" w:sz="4" w:space="0" w:color="000000"/>
              <w:right w:val="single" w:sz="4" w:space="0" w:color="000000"/>
            </w:tcBorders>
            <w:shd w:val="clear" w:color="auto" w:fill="auto"/>
            <w:vAlign w:val="bottom"/>
          </w:tcPr>
          <w:p w14:paraId="0EB96609" w14:textId="77777777" w:rsidR="007C2F55" w:rsidRDefault="00365F4F">
            <w:pPr>
              <w:spacing w:line="240" w:lineRule="auto"/>
              <w:jc w:val="center"/>
            </w:pPr>
            <w:r>
              <w:t>8</w:t>
            </w:r>
          </w:p>
        </w:tc>
        <w:tc>
          <w:tcPr>
            <w:tcW w:w="1125" w:type="pct"/>
            <w:tcBorders>
              <w:top w:val="nil"/>
              <w:left w:val="nil"/>
              <w:bottom w:val="single" w:sz="4" w:space="0" w:color="000000"/>
              <w:right w:val="single" w:sz="4" w:space="0" w:color="000000"/>
            </w:tcBorders>
            <w:shd w:val="clear" w:color="auto" w:fill="auto"/>
            <w:vAlign w:val="bottom"/>
          </w:tcPr>
          <w:p w14:paraId="798C16D9" w14:textId="77777777" w:rsidR="007C2F55" w:rsidRDefault="00365F4F">
            <w:pPr>
              <w:spacing w:line="240" w:lineRule="auto"/>
              <w:jc w:val="center"/>
            </w:pPr>
            <w:r>
              <w:t>12,5</w:t>
            </w:r>
          </w:p>
        </w:tc>
      </w:tr>
      <w:tr w:rsidR="007C2F55" w14:paraId="465FC4EA"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7DC80DAC" w14:textId="77777777" w:rsidR="007C2F55" w:rsidRDefault="00365F4F">
            <w:pPr>
              <w:spacing w:line="240" w:lineRule="auto"/>
            </w:pPr>
            <w:r>
              <w:t>Mobili, arredi e dotazioni di laboratorio</w:t>
            </w:r>
          </w:p>
        </w:tc>
        <w:tc>
          <w:tcPr>
            <w:tcW w:w="1125" w:type="pct"/>
            <w:tcBorders>
              <w:top w:val="nil"/>
              <w:left w:val="nil"/>
              <w:bottom w:val="single" w:sz="4" w:space="0" w:color="000000"/>
              <w:right w:val="single" w:sz="4" w:space="0" w:color="000000"/>
            </w:tcBorders>
            <w:shd w:val="clear" w:color="auto" w:fill="auto"/>
            <w:vAlign w:val="bottom"/>
          </w:tcPr>
          <w:p w14:paraId="7EC16E86" w14:textId="77777777" w:rsidR="007C2F55" w:rsidRDefault="00365F4F">
            <w:pPr>
              <w:spacing w:line="240" w:lineRule="auto"/>
              <w:jc w:val="center"/>
            </w:pPr>
            <w:r>
              <w:t>8</w:t>
            </w:r>
          </w:p>
        </w:tc>
        <w:tc>
          <w:tcPr>
            <w:tcW w:w="1125" w:type="pct"/>
            <w:tcBorders>
              <w:top w:val="nil"/>
              <w:left w:val="nil"/>
              <w:bottom w:val="single" w:sz="4" w:space="0" w:color="000000"/>
              <w:right w:val="single" w:sz="4" w:space="0" w:color="000000"/>
            </w:tcBorders>
            <w:shd w:val="clear" w:color="auto" w:fill="auto"/>
            <w:vAlign w:val="bottom"/>
          </w:tcPr>
          <w:p w14:paraId="5DBA1260" w14:textId="77777777" w:rsidR="007C2F55" w:rsidRDefault="00365F4F">
            <w:pPr>
              <w:spacing w:line="240" w:lineRule="auto"/>
              <w:jc w:val="center"/>
            </w:pPr>
            <w:r>
              <w:t>12,5</w:t>
            </w:r>
          </w:p>
        </w:tc>
      </w:tr>
      <w:tr w:rsidR="007C2F55" w14:paraId="58C4FA3E"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63122F41" w14:textId="77777777" w:rsidR="007C2F55" w:rsidRDefault="00365F4F">
            <w:pPr>
              <w:spacing w:line="240" w:lineRule="auto"/>
            </w:pPr>
            <w:r>
              <w:t>Mobili e arredi per la didattica</w:t>
            </w:r>
          </w:p>
        </w:tc>
        <w:tc>
          <w:tcPr>
            <w:tcW w:w="1125" w:type="pct"/>
            <w:tcBorders>
              <w:top w:val="nil"/>
              <w:left w:val="nil"/>
              <w:bottom w:val="single" w:sz="4" w:space="0" w:color="000000"/>
              <w:right w:val="single" w:sz="4" w:space="0" w:color="000000"/>
            </w:tcBorders>
            <w:shd w:val="clear" w:color="auto" w:fill="auto"/>
            <w:vAlign w:val="bottom"/>
          </w:tcPr>
          <w:p w14:paraId="4BABC02E" w14:textId="77777777" w:rsidR="007C2F55" w:rsidRDefault="00365F4F">
            <w:pPr>
              <w:spacing w:line="240" w:lineRule="auto"/>
              <w:jc w:val="center"/>
            </w:pPr>
            <w:r>
              <w:t>8</w:t>
            </w:r>
          </w:p>
        </w:tc>
        <w:tc>
          <w:tcPr>
            <w:tcW w:w="1125" w:type="pct"/>
            <w:tcBorders>
              <w:top w:val="nil"/>
              <w:left w:val="nil"/>
              <w:bottom w:val="single" w:sz="4" w:space="0" w:color="000000"/>
              <w:right w:val="single" w:sz="4" w:space="0" w:color="000000"/>
            </w:tcBorders>
            <w:shd w:val="clear" w:color="auto" w:fill="auto"/>
            <w:vAlign w:val="bottom"/>
          </w:tcPr>
          <w:p w14:paraId="16F89050" w14:textId="77777777" w:rsidR="007C2F55" w:rsidRDefault="00365F4F">
            <w:pPr>
              <w:spacing w:line="240" w:lineRule="auto"/>
              <w:jc w:val="center"/>
            </w:pPr>
            <w:r>
              <w:t>12,5</w:t>
            </w:r>
          </w:p>
        </w:tc>
      </w:tr>
      <w:tr w:rsidR="007C2F55" w14:paraId="75DA9A5D" w14:textId="77777777" w:rsidTr="00EC18D4">
        <w:trPr>
          <w:trHeight w:val="20"/>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7C10AAC" w14:textId="77777777" w:rsidR="007C2F55" w:rsidRDefault="00365F4F">
            <w:pPr>
              <w:spacing w:line="240" w:lineRule="auto"/>
            </w:pPr>
            <w:r>
              <w:t>Macchine d’ufficio</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63C31C68" w14:textId="77777777" w:rsidR="007C2F55" w:rsidRDefault="00365F4F">
            <w:pPr>
              <w:spacing w:line="240" w:lineRule="auto"/>
              <w:jc w:val="center"/>
            </w:pPr>
            <w:r>
              <w:t>8</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4F25BD43" w14:textId="77777777" w:rsidR="007C2F55" w:rsidRDefault="00365F4F">
            <w:pPr>
              <w:spacing w:line="240" w:lineRule="auto"/>
              <w:jc w:val="center"/>
            </w:pPr>
            <w:r>
              <w:t>12,5</w:t>
            </w:r>
          </w:p>
        </w:tc>
      </w:tr>
      <w:tr w:rsidR="007C2F55" w14:paraId="3E6FF7FA" w14:textId="77777777" w:rsidTr="00EC18D4">
        <w:trPr>
          <w:trHeight w:val="20"/>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E60D89F" w14:textId="77777777" w:rsidR="007C2F55" w:rsidRDefault="00365F4F">
            <w:pPr>
              <w:spacing w:line="240" w:lineRule="auto"/>
            </w:pPr>
            <w:r>
              <w:t>Automezzi e altri mezzi di locomozione</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446328E6" w14:textId="77777777" w:rsidR="007C2F55" w:rsidRDefault="00365F4F">
            <w:pPr>
              <w:spacing w:line="240" w:lineRule="auto"/>
              <w:jc w:val="center"/>
            </w:pPr>
            <w:r>
              <w:t>5</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2B24D0EE" w14:textId="77777777" w:rsidR="007C2F55" w:rsidRDefault="00365F4F">
            <w:pPr>
              <w:spacing w:line="240" w:lineRule="auto"/>
              <w:jc w:val="center"/>
            </w:pPr>
            <w:r>
              <w:t>20</w:t>
            </w:r>
          </w:p>
        </w:tc>
      </w:tr>
      <w:tr w:rsidR="007C2F55" w14:paraId="50A1DB3B" w14:textId="77777777" w:rsidTr="00EC18D4">
        <w:trPr>
          <w:trHeight w:val="20"/>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8891087" w14:textId="77777777" w:rsidR="007C2F55" w:rsidRDefault="00365F4F">
            <w:pPr>
              <w:spacing w:line="240" w:lineRule="auto"/>
            </w:pPr>
            <w:r>
              <w:t>Patrimonio librario</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6D4BFBA8" w14:textId="77777777" w:rsidR="007C2F55" w:rsidRDefault="00365F4F">
            <w:pPr>
              <w:spacing w:line="240" w:lineRule="auto"/>
              <w:jc w:val="center"/>
            </w:pPr>
            <w:r>
              <w:t>0</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17025C76" w14:textId="77777777" w:rsidR="007C2F55" w:rsidRDefault="00365F4F">
            <w:pPr>
              <w:spacing w:line="240" w:lineRule="auto"/>
              <w:jc w:val="center"/>
            </w:pPr>
            <w:r>
              <w:t>0</w:t>
            </w:r>
          </w:p>
        </w:tc>
      </w:tr>
    </w:tbl>
    <w:p w14:paraId="6C644165" w14:textId="77777777" w:rsidR="00907BC6" w:rsidRDefault="00907BC6" w:rsidP="00907BC6">
      <w:pPr>
        <w:pBdr>
          <w:top w:val="nil"/>
          <w:left w:val="nil"/>
          <w:bottom w:val="nil"/>
          <w:right w:val="nil"/>
          <w:between w:val="nil"/>
        </w:pBdr>
        <w:spacing w:after="0" w:line="360" w:lineRule="auto"/>
        <w:ind w:left="720"/>
        <w:jc w:val="both"/>
        <w:rPr>
          <w:b/>
          <w:color w:val="000000"/>
          <w:sz w:val="24"/>
          <w:szCs w:val="24"/>
        </w:rPr>
      </w:pPr>
    </w:p>
    <w:p w14:paraId="5D2DAD29" w14:textId="77777777" w:rsidR="007C2F55" w:rsidRDefault="00365F4F">
      <w:pPr>
        <w:numPr>
          <w:ilvl w:val="0"/>
          <w:numId w:val="22"/>
        </w:numPr>
        <w:pBdr>
          <w:top w:val="nil"/>
          <w:left w:val="nil"/>
          <w:bottom w:val="nil"/>
          <w:right w:val="nil"/>
          <w:between w:val="nil"/>
        </w:pBdr>
        <w:spacing w:after="0" w:line="360" w:lineRule="auto"/>
        <w:jc w:val="both"/>
        <w:rPr>
          <w:b/>
          <w:color w:val="000000"/>
          <w:sz w:val="24"/>
          <w:szCs w:val="24"/>
        </w:rPr>
      </w:pPr>
      <w:r>
        <w:rPr>
          <w:b/>
          <w:color w:val="000000"/>
          <w:sz w:val="24"/>
          <w:szCs w:val="24"/>
        </w:rPr>
        <w:t>Immobilizzazioni finanziarie</w:t>
      </w:r>
    </w:p>
    <w:p w14:paraId="3C58E645" w14:textId="77777777" w:rsidR="007C2F55" w:rsidRDefault="007C2F55">
      <w:pPr>
        <w:pBdr>
          <w:top w:val="nil"/>
          <w:left w:val="nil"/>
          <w:bottom w:val="nil"/>
          <w:right w:val="nil"/>
          <w:between w:val="nil"/>
        </w:pBdr>
        <w:spacing w:after="0" w:line="240" w:lineRule="auto"/>
        <w:jc w:val="both"/>
        <w:rPr>
          <w:b/>
          <w:color w:val="000000"/>
          <w:sz w:val="24"/>
          <w:szCs w:val="24"/>
        </w:rPr>
      </w:pPr>
    </w:p>
    <w:p w14:paraId="3986BFE1" w14:textId="77777777" w:rsidR="007C2F55" w:rsidRDefault="00365F4F">
      <w:pPr>
        <w:spacing w:after="0" w:line="240" w:lineRule="auto"/>
        <w:jc w:val="both"/>
        <w:rPr>
          <w:sz w:val="24"/>
          <w:szCs w:val="24"/>
        </w:rPr>
      </w:pPr>
      <w:r>
        <w:rPr>
          <w:sz w:val="24"/>
          <w:szCs w:val="24"/>
        </w:rPr>
        <w:t>La voce comprende le partecipazioni dell’Ateneo destinate ad investimento durevole. Ai fini della valutazione, si considera il costo sostenuto per l’acquisizione della partecipazione comprensivo degli oneri accessori, rettificato in diminuzione in presenza di perdite durevoli di valore. La voce in parola non accoglie crediti di natura finanziaria.</w:t>
      </w:r>
    </w:p>
    <w:p w14:paraId="017BFA47" w14:textId="77777777" w:rsidR="007C2F55" w:rsidRDefault="007C2F55">
      <w:pPr>
        <w:widowControl w:val="0"/>
        <w:spacing w:after="0" w:line="240" w:lineRule="auto"/>
        <w:jc w:val="both"/>
        <w:rPr>
          <w:sz w:val="24"/>
          <w:szCs w:val="24"/>
        </w:rPr>
      </w:pPr>
    </w:p>
    <w:p w14:paraId="1F5CB979" w14:textId="77777777" w:rsidR="007542A3" w:rsidRDefault="007542A3">
      <w:pPr>
        <w:widowControl w:val="0"/>
        <w:spacing w:after="0" w:line="240" w:lineRule="auto"/>
        <w:jc w:val="both"/>
        <w:rPr>
          <w:sz w:val="24"/>
          <w:szCs w:val="24"/>
        </w:rPr>
      </w:pPr>
    </w:p>
    <w:p w14:paraId="0C3D199D"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lastRenderedPageBreak/>
        <w:t xml:space="preserve">Rimanenze </w:t>
      </w:r>
    </w:p>
    <w:p w14:paraId="1F0C48C5" w14:textId="77777777" w:rsidR="007C2F55" w:rsidRDefault="007C2F55">
      <w:pPr>
        <w:widowControl w:val="0"/>
        <w:spacing w:after="0" w:line="240" w:lineRule="auto"/>
        <w:jc w:val="both"/>
        <w:rPr>
          <w:sz w:val="24"/>
          <w:szCs w:val="24"/>
        </w:rPr>
      </w:pPr>
    </w:p>
    <w:p w14:paraId="35507D67" w14:textId="77777777" w:rsidR="007C2F55" w:rsidRDefault="00365F4F">
      <w:pPr>
        <w:spacing w:after="0" w:line="240" w:lineRule="auto"/>
        <w:jc w:val="both"/>
        <w:rPr>
          <w:sz w:val="24"/>
          <w:szCs w:val="24"/>
        </w:rPr>
      </w:pPr>
      <w:r>
        <w:rPr>
          <w:sz w:val="24"/>
          <w:szCs w:val="24"/>
        </w:rPr>
        <w:t>La valutazione delle rimanenze, se rilevante nel contesto specifico dell’Ateneo, avviene al costo di acquisto o di produzione, ovvero al valore di realizzazione desumibile dall’andamento del mercato, se minore. Il costo dei beni fungibili va calcolato con il metodo della media ponderata.</w:t>
      </w:r>
    </w:p>
    <w:p w14:paraId="6BE7B3B7" w14:textId="77777777" w:rsidR="007C2F55" w:rsidRDefault="00365F4F">
      <w:pPr>
        <w:spacing w:after="0" w:line="240" w:lineRule="auto"/>
        <w:jc w:val="both"/>
        <w:rPr>
          <w:sz w:val="24"/>
          <w:szCs w:val="24"/>
        </w:rPr>
      </w:pPr>
      <w:r>
        <w:rPr>
          <w:sz w:val="24"/>
          <w:szCs w:val="24"/>
        </w:rPr>
        <w:t>Tra le rimanenze, si includono i beni che concorrono all’attività tipica dell'Ateneo e quelli destinati alla cessione o vendita. Ad esempio:</w:t>
      </w:r>
    </w:p>
    <w:p w14:paraId="32E66D21" w14:textId="77777777" w:rsidR="007C2F55" w:rsidRDefault="00365F4F">
      <w:pPr>
        <w:numPr>
          <w:ilvl w:val="0"/>
          <w:numId w:val="1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beni</w:t>
      </w:r>
      <w:proofErr w:type="gramEnd"/>
      <w:r>
        <w:rPr>
          <w:color w:val="000000"/>
          <w:sz w:val="24"/>
          <w:szCs w:val="24"/>
        </w:rPr>
        <w:t xml:space="preserve"> destinati ad attività didattica, di ricerca, o di supporto ad esse;</w:t>
      </w:r>
    </w:p>
    <w:p w14:paraId="4CF54D99" w14:textId="77777777" w:rsidR="007C2F55" w:rsidRDefault="00365F4F">
      <w:pPr>
        <w:numPr>
          <w:ilvl w:val="0"/>
          <w:numId w:val="1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beni</w:t>
      </w:r>
      <w:proofErr w:type="gramEnd"/>
      <w:r>
        <w:rPr>
          <w:color w:val="000000"/>
          <w:sz w:val="24"/>
          <w:szCs w:val="24"/>
        </w:rPr>
        <w:t xml:space="preserve"> destinati alla vendita all'interno dell'attività commerciale eventualmente svolta dall'università; </w:t>
      </w:r>
    </w:p>
    <w:p w14:paraId="79AED2C6" w14:textId="77777777" w:rsidR="007C2F55" w:rsidRDefault="00365F4F">
      <w:pPr>
        <w:numPr>
          <w:ilvl w:val="0"/>
          <w:numId w:val="1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beni</w:t>
      </w:r>
      <w:proofErr w:type="gramEnd"/>
      <w:r>
        <w:rPr>
          <w:color w:val="000000"/>
          <w:sz w:val="24"/>
          <w:szCs w:val="24"/>
        </w:rPr>
        <w:t xml:space="preserve"> dell'attività di assistenza sanitaria.</w:t>
      </w:r>
    </w:p>
    <w:p w14:paraId="42D90139" w14:textId="77777777" w:rsidR="00907BC6" w:rsidRDefault="00907BC6" w:rsidP="00907BC6">
      <w:pPr>
        <w:pBdr>
          <w:top w:val="nil"/>
          <w:left w:val="nil"/>
          <w:bottom w:val="nil"/>
          <w:right w:val="nil"/>
          <w:between w:val="nil"/>
        </w:pBdr>
        <w:spacing w:after="0" w:line="240" w:lineRule="auto"/>
        <w:ind w:left="720"/>
        <w:jc w:val="both"/>
        <w:rPr>
          <w:color w:val="000000"/>
          <w:sz w:val="24"/>
          <w:szCs w:val="24"/>
        </w:rPr>
      </w:pPr>
    </w:p>
    <w:p w14:paraId="1A10B4F6"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 xml:space="preserve">Crediti </w:t>
      </w:r>
    </w:p>
    <w:p w14:paraId="0DFAFF43" w14:textId="77777777" w:rsidR="007C2F55" w:rsidRDefault="007C2F55">
      <w:pPr>
        <w:widowControl w:val="0"/>
        <w:spacing w:after="0" w:line="240" w:lineRule="auto"/>
        <w:jc w:val="both"/>
        <w:rPr>
          <w:b/>
          <w:sz w:val="24"/>
          <w:szCs w:val="24"/>
        </w:rPr>
      </w:pPr>
    </w:p>
    <w:p w14:paraId="711F6229" w14:textId="77777777" w:rsidR="007C2F55" w:rsidRDefault="00365F4F">
      <w:pPr>
        <w:spacing w:after="0" w:line="240" w:lineRule="auto"/>
        <w:jc w:val="both"/>
        <w:rPr>
          <w:sz w:val="24"/>
          <w:szCs w:val="24"/>
        </w:rPr>
      </w:pPr>
      <w:r>
        <w:rPr>
          <w:sz w:val="24"/>
          <w:szCs w:val="24"/>
        </w:rPr>
        <w:t>I crediti rappresentano il diritto ad esigere ad una data scadenza determinati importi. Nel caso di contributi, essi potranno essere considerati crediti solo a fronte di una comunicazione ufficiale da parte dell’ente finanziatore in merito all’assegnazione definitiva a favore dell’Ateneo o, nel caso di amministrazioni pubbliche, a fronte di un atto o di un provvedimento ufficiale.</w:t>
      </w:r>
    </w:p>
    <w:p w14:paraId="5C05C145" w14:textId="77777777" w:rsidR="007C2F55" w:rsidRDefault="00365F4F">
      <w:pPr>
        <w:spacing w:after="0" w:line="240" w:lineRule="auto"/>
        <w:jc w:val="both"/>
        <w:rPr>
          <w:sz w:val="24"/>
          <w:szCs w:val="24"/>
        </w:rPr>
      </w:pPr>
      <w:r>
        <w:rPr>
          <w:sz w:val="24"/>
          <w:szCs w:val="24"/>
        </w:rPr>
        <w:t>Ai fini del trattamento contabile, è opportuno identificare, per ciascun credito, l'origine, la natura del debitore, la data di presumibile realizzo.</w:t>
      </w:r>
    </w:p>
    <w:p w14:paraId="63D45000" w14:textId="77777777" w:rsidR="007C2F55" w:rsidRDefault="00365F4F">
      <w:pPr>
        <w:spacing w:after="0" w:line="240" w:lineRule="auto"/>
        <w:jc w:val="both"/>
        <w:rPr>
          <w:sz w:val="24"/>
          <w:szCs w:val="24"/>
        </w:rPr>
      </w:pPr>
      <w:r>
        <w:rPr>
          <w:sz w:val="24"/>
          <w:szCs w:val="24"/>
        </w:rPr>
        <w:t>Nello specifico, è opportuno indicare separatamente i crediti già maturati verso studenti, i crediti verso il MUR e crediti verso altri soggetti.</w:t>
      </w:r>
    </w:p>
    <w:p w14:paraId="630E0B55" w14:textId="77777777" w:rsidR="007C2F55" w:rsidRDefault="00365F4F">
      <w:pPr>
        <w:spacing w:after="0" w:line="240" w:lineRule="auto"/>
        <w:jc w:val="both"/>
        <w:rPr>
          <w:sz w:val="24"/>
          <w:szCs w:val="24"/>
        </w:rPr>
      </w:pPr>
      <w:r>
        <w:rPr>
          <w:sz w:val="24"/>
          <w:szCs w:val="24"/>
        </w:rPr>
        <w:t>I crediti vanno esposti in bilancio al valore di presumibile realizzazione.</w:t>
      </w:r>
    </w:p>
    <w:p w14:paraId="2CD594F8" w14:textId="77777777" w:rsidR="007C2F55" w:rsidRDefault="00365F4F">
      <w:pPr>
        <w:spacing w:after="0" w:line="240" w:lineRule="auto"/>
        <w:jc w:val="both"/>
        <w:rPr>
          <w:sz w:val="24"/>
          <w:szCs w:val="24"/>
        </w:rPr>
      </w:pPr>
      <w:r>
        <w:rPr>
          <w:sz w:val="24"/>
          <w:szCs w:val="24"/>
        </w:rPr>
        <w:t>In particolar modo, si deve porre attenzione a:</w:t>
      </w:r>
    </w:p>
    <w:p w14:paraId="18C0C6D0" w14:textId="77777777" w:rsidR="007C2F55" w:rsidRDefault="00365F4F">
      <w:pPr>
        <w:numPr>
          <w:ilvl w:val="0"/>
          <w:numId w:val="1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contributi</w:t>
      </w:r>
      <w:proofErr w:type="gramEnd"/>
      <w:r>
        <w:rPr>
          <w:color w:val="000000"/>
          <w:sz w:val="24"/>
          <w:szCs w:val="24"/>
        </w:rPr>
        <w:t xml:space="preserve"> da Ministero dell'Istruzione, dell'Università e della Ricerca, o altri contributi a fondo perduto assegnati da enti pubblici e privati: vanno registrati come crediti esclusivamente a fronte di un atto o di un provvedimento ufficiale;</w:t>
      </w:r>
    </w:p>
    <w:p w14:paraId="3697CF70" w14:textId="77777777" w:rsidR="007C2F55" w:rsidRDefault="00365F4F">
      <w:pPr>
        <w:numPr>
          <w:ilvl w:val="0"/>
          <w:numId w:val="1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crediti</w:t>
      </w:r>
      <w:proofErr w:type="gramEnd"/>
      <w:r>
        <w:rPr>
          <w:color w:val="000000"/>
          <w:sz w:val="24"/>
          <w:szCs w:val="24"/>
        </w:rPr>
        <w:t xml:space="preserve"> verso studenti per tasse e contributi: per crediti verso studenti per corsi di studio si intendono i pagamenti dovuti da parte degli studenti per le tasse universitarie.</w:t>
      </w:r>
    </w:p>
    <w:p w14:paraId="78FDC62A" w14:textId="77777777" w:rsidR="007C2F55" w:rsidRDefault="00365F4F">
      <w:pPr>
        <w:spacing w:after="0" w:line="240" w:lineRule="auto"/>
        <w:jc w:val="both"/>
        <w:rPr>
          <w:sz w:val="24"/>
          <w:szCs w:val="24"/>
        </w:rPr>
      </w:pPr>
      <w:r>
        <w:rPr>
          <w:sz w:val="24"/>
          <w:szCs w:val="24"/>
        </w:rPr>
        <w:t>Il valore nominale dei crediti in bilancio deve essere rettificato, tramite un fondo di svalutazione appositamente stanziato, per le perdite per inesigibilità già manifestatesi, nonché a fronte di perdite temute o latenti (c.d. rischio di credito).</w:t>
      </w:r>
    </w:p>
    <w:p w14:paraId="3AA8283A" w14:textId="77777777" w:rsidR="007C2F55" w:rsidRDefault="007C2F55">
      <w:pPr>
        <w:widowControl w:val="0"/>
        <w:spacing w:after="0" w:line="240" w:lineRule="auto"/>
        <w:ind w:left="1259"/>
        <w:jc w:val="both"/>
        <w:rPr>
          <w:b/>
          <w:sz w:val="24"/>
          <w:szCs w:val="24"/>
        </w:rPr>
      </w:pPr>
    </w:p>
    <w:p w14:paraId="601C135B"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Disponibilità liquide</w:t>
      </w:r>
    </w:p>
    <w:p w14:paraId="301F858B" w14:textId="77777777" w:rsidR="007C2F55" w:rsidRDefault="007C2F55">
      <w:pPr>
        <w:spacing w:after="0" w:line="240" w:lineRule="auto"/>
        <w:jc w:val="both"/>
        <w:rPr>
          <w:b/>
          <w:sz w:val="24"/>
          <w:szCs w:val="24"/>
        </w:rPr>
      </w:pPr>
    </w:p>
    <w:p w14:paraId="4452E629" w14:textId="77777777" w:rsidR="007C2F55" w:rsidRDefault="00365F4F">
      <w:pPr>
        <w:spacing w:after="0" w:line="240" w:lineRule="auto"/>
        <w:jc w:val="both"/>
        <w:rPr>
          <w:sz w:val="24"/>
          <w:szCs w:val="24"/>
        </w:rPr>
      </w:pPr>
      <w:r>
        <w:rPr>
          <w:sz w:val="24"/>
          <w:szCs w:val="24"/>
        </w:rPr>
        <w:t>Per disponibilità liquide, si fa riferimento ai depositi bancari (anche nel sistema di Tesoreria Unica), ai depositi postali, agli assegni, al denaro e ai valori bollati. Tali poste sono valutate al valore nominale. Le poste in valuta sono valutate al tasso di cambio di fine esercizio.</w:t>
      </w:r>
    </w:p>
    <w:p w14:paraId="3B54835E" w14:textId="77777777" w:rsidR="007C2F55" w:rsidRDefault="007C2F55">
      <w:pPr>
        <w:spacing w:after="0" w:line="240" w:lineRule="auto"/>
        <w:jc w:val="both"/>
        <w:rPr>
          <w:sz w:val="24"/>
          <w:szCs w:val="24"/>
        </w:rPr>
      </w:pPr>
    </w:p>
    <w:p w14:paraId="34408A23"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Ratei e Risconti</w:t>
      </w:r>
    </w:p>
    <w:p w14:paraId="2B002427" w14:textId="77777777" w:rsidR="007C2F55" w:rsidRDefault="007C2F55">
      <w:pPr>
        <w:widowControl w:val="0"/>
        <w:spacing w:after="0" w:line="240" w:lineRule="auto"/>
        <w:jc w:val="both"/>
        <w:rPr>
          <w:b/>
          <w:sz w:val="24"/>
          <w:szCs w:val="24"/>
        </w:rPr>
      </w:pPr>
    </w:p>
    <w:p w14:paraId="3F77B1ED" w14:textId="0475A1C7" w:rsidR="007C2F55" w:rsidRDefault="00365F4F">
      <w:pPr>
        <w:spacing w:after="0" w:line="240" w:lineRule="auto"/>
        <w:jc w:val="both"/>
        <w:rPr>
          <w:sz w:val="24"/>
          <w:szCs w:val="24"/>
        </w:rPr>
      </w:pPr>
      <w:r>
        <w:rPr>
          <w:sz w:val="24"/>
          <w:szCs w:val="24"/>
        </w:rPr>
        <w:t>Nella voce “</w:t>
      </w:r>
      <w:r w:rsidR="007B650A">
        <w:rPr>
          <w:sz w:val="24"/>
          <w:szCs w:val="24"/>
        </w:rPr>
        <w:t>R</w:t>
      </w:r>
      <w:r>
        <w:rPr>
          <w:sz w:val="24"/>
          <w:szCs w:val="24"/>
        </w:rPr>
        <w:t xml:space="preserve">atei e risconti attivi” sono iscritti rispettivamente i proventi di competenza dell'esercizio esigibili in esercizi successivi, e i costi sostenuti entro la chiusura dell'esercizio, ma di competenza di esercizi successivi. </w:t>
      </w:r>
    </w:p>
    <w:p w14:paraId="6DF1AF0E" w14:textId="2FCC07B7" w:rsidR="007C2F55" w:rsidRDefault="00365F4F">
      <w:pPr>
        <w:spacing w:after="0" w:line="240" w:lineRule="auto"/>
        <w:jc w:val="both"/>
        <w:rPr>
          <w:sz w:val="24"/>
          <w:szCs w:val="24"/>
        </w:rPr>
      </w:pPr>
      <w:r>
        <w:rPr>
          <w:sz w:val="24"/>
          <w:szCs w:val="24"/>
        </w:rPr>
        <w:t>Nella voce “</w:t>
      </w:r>
      <w:r w:rsidR="007B650A">
        <w:rPr>
          <w:sz w:val="24"/>
          <w:szCs w:val="24"/>
        </w:rPr>
        <w:t>R</w:t>
      </w:r>
      <w:r>
        <w:rPr>
          <w:sz w:val="24"/>
          <w:szCs w:val="24"/>
        </w:rPr>
        <w:t xml:space="preserve">atei e risconti passivi” vengono iscritti rispettivamente i costi di competenza dell'esercizio esigibili in esercizi successivi e i proventi percepiti entro la chiusura dell'esercizio, ma </w:t>
      </w:r>
      <w:r>
        <w:rPr>
          <w:sz w:val="24"/>
          <w:szCs w:val="24"/>
        </w:rPr>
        <w:lastRenderedPageBreak/>
        <w:t>di competenza di esercizi successivi. Possono essere iscritte in tali voci soltanto quote di costi e proventi, comuni a due o più esercizi, l'entità dei quali varia in ragione del tempo.</w:t>
      </w:r>
    </w:p>
    <w:p w14:paraId="6BD5A3BE" w14:textId="77777777" w:rsidR="007C2F55" w:rsidRDefault="00365F4F">
      <w:pPr>
        <w:spacing w:after="0" w:line="240" w:lineRule="auto"/>
        <w:jc w:val="both"/>
        <w:rPr>
          <w:sz w:val="24"/>
          <w:szCs w:val="24"/>
        </w:rPr>
      </w:pPr>
      <w:r>
        <w:rPr>
          <w:sz w:val="24"/>
          <w:szCs w:val="24"/>
        </w:rPr>
        <w:t>I ratei ed i risconti trovano applicazione negli Atenei, tra l'altro, nella valutazione per competenza dei proventi su commessa, per la gestione dei contributi in conto capitale, nell’imputazione della quota di competenza della contribuzione studentesca, nella gestione dei proventi per il finanziamento di borse e i contratti pluriennali (ad esempio, borse di dottorato, assegni di ricerca, ecc.).</w:t>
      </w:r>
    </w:p>
    <w:p w14:paraId="7DF7B35F" w14:textId="77777777" w:rsidR="007C2F55" w:rsidRDefault="00365F4F">
      <w:pPr>
        <w:spacing w:after="0" w:line="240" w:lineRule="auto"/>
        <w:jc w:val="both"/>
        <w:rPr>
          <w:sz w:val="24"/>
          <w:szCs w:val="24"/>
        </w:rPr>
      </w:pPr>
      <w:r>
        <w:rPr>
          <w:sz w:val="24"/>
          <w:szCs w:val="24"/>
        </w:rPr>
        <w:t>I ratei e i risconti devono essere valutati secondo il principio della competenza economica.</w:t>
      </w:r>
    </w:p>
    <w:p w14:paraId="22A92D63" w14:textId="77777777" w:rsidR="007C2F55" w:rsidRDefault="00365F4F">
      <w:pPr>
        <w:spacing w:after="0" w:line="240" w:lineRule="auto"/>
        <w:jc w:val="both"/>
        <w:rPr>
          <w:sz w:val="24"/>
          <w:szCs w:val="24"/>
        </w:rPr>
      </w:pPr>
      <w:r>
        <w:rPr>
          <w:sz w:val="24"/>
          <w:szCs w:val="24"/>
        </w:rPr>
        <w:t>Nella valorizzazione dei ratei attivi o dei risconti passivi nel contesto universitario assume particolare rilievo la competenza dei proventi relativi ai progetti, alle commesse e alle ricerche in corso finanziate o co-</w:t>
      </w:r>
      <w:proofErr w:type="spellStart"/>
      <w:r>
        <w:rPr>
          <w:sz w:val="24"/>
          <w:szCs w:val="24"/>
        </w:rPr>
        <w:t>finanziate</w:t>
      </w:r>
      <w:proofErr w:type="spellEnd"/>
      <w:r>
        <w:rPr>
          <w:sz w:val="24"/>
          <w:szCs w:val="24"/>
        </w:rPr>
        <w:t xml:space="preserve"> da soggetti terzi. Tali progetti, commesse o ricerche, possono essere pluriennali o annuali, in ragione degli accordi assunti con l’ente finanziatore e al tipo di attività che si sta realizzando.</w:t>
      </w:r>
    </w:p>
    <w:p w14:paraId="4F3EFBC4" w14:textId="77777777" w:rsidR="007C2F55" w:rsidRDefault="00365F4F">
      <w:pPr>
        <w:spacing w:after="0" w:line="240" w:lineRule="auto"/>
        <w:jc w:val="both"/>
        <w:rPr>
          <w:sz w:val="24"/>
          <w:szCs w:val="24"/>
        </w:rPr>
      </w:pPr>
      <w:r>
        <w:rPr>
          <w:sz w:val="24"/>
          <w:szCs w:val="24"/>
        </w:rPr>
        <w:t xml:space="preserve">Le commesse di durata pluriennale sono valutate con il criterio della commessa completata. Nel caso in cui nell’anno i costi registrati siano maggiori dei proventi, vengono valorizzati i proventi di competenza iscrivendo a rateo attivo un importo pari alla differenza tra i due valori. Nel caso opposto, allorché i proventi siano maggiori dei costi, viene rinviata la parte in eccesso dei ricavi agli esercizi successivi tramite l’utilizzo dei risconti passivi. </w:t>
      </w:r>
    </w:p>
    <w:p w14:paraId="3E4D6F03" w14:textId="77777777" w:rsidR="007C2F55" w:rsidRDefault="00365F4F">
      <w:pPr>
        <w:spacing w:after="0" w:line="240" w:lineRule="auto"/>
        <w:jc w:val="both"/>
        <w:rPr>
          <w:sz w:val="24"/>
          <w:szCs w:val="24"/>
        </w:rPr>
      </w:pPr>
      <w:r>
        <w:rPr>
          <w:sz w:val="24"/>
          <w:szCs w:val="24"/>
        </w:rPr>
        <w:t>Nel dettaglio, i costi di commessa sono determinati sulla base delle seguenti considerazioni:</w:t>
      </w:r>
    </w:p>
    <w:p w14:paraId="3BA893A4" w14:textId="4150C8B4" w:rsidR="007C2F55" w:rsidRDefault="007B650A">
      <w:pPr>
        <w:widowControl w:val="0"/>
        <w:numPr>
          <w:ilvl w:val="0"/>
          <w:numId w:val="21"/>
        </w:numPr>
        <w:spacing w:after="0" w:line="240" w:lineRule="auto"/>
        <w:jc w:val="both"/>
        <w:rPr>
          <w:sz w:val="24"/>
          <w:szCs w:val="24"/>
        </w:rPr>
      </w:pPr>
      <w:proofErr w:type="gramStart"/>
      <w:r>
        <w:rPr>
          <w:sz w:val="24"/>
          <w:szCs w:val="24"/>
        </w:rPr>
        <w:t>i</w:t>
      </w:r>
      <w:proofErr w:type="gramEnd"/>
      <w:r w:rsidR="00365F4F">
        <w:rPr>
          <w:sz w:val="24"/>
          <w:szCs w:val="24"/>
        </w:rPr>
        <w:t xml:space="preserve"> costi presi in considerazione sono solamente quelli diretti, tra i quali non viene ricompreso il costo del personale dipendente;</w:t>
      </w:r>
    </w:p>
    <w:p w14:paraId="4D34D457" w14:textId="77777777" w:rsidR="007C2F55" w:rsidRDefault="00365F4F">
      <w:pPr>
        <w:widowControl w:val="0"/>
        <w:numPr>
          <w:ilvl w:val="0"/>
          <w:numId w:val="21"/>
        </w:numPr>
        <w:spacing w:after="0" w:line="240" w:lineRule="auto"/>
        <w:jc w:val="both"/>
        <w:rPr>
          <w:sz w:val="24"/>
          <w:szCs w:val="24"/>
        </w:rPr>
      </w:pPr>
      <w:proofErr w:type="gramStart"/>
      <w:r>
        <w:rPr>
          <w:sz w:val="24"/>
          <w:szCs w:val="24"/>
        </w:rPr>
        <w:t>l’eventuale</w:t>
      </w:r>
      <w:proofErr w:type="gramEnd"/>
      <w:r>
        <w:rPr>
          <w:sz w:val="24"/>
          <w:szCs w:val="24"/>
        </w:rPr>
        <w:t xml:space="preserve"> acquisto di cespiti o l’erogazione di borse di studio/assegni di ricerca relativi alla commessa sono ad essa interamente attribuiti; </w:t>
      </w:r>
    </w:p>
    <w:p w14:paraId="7EC2FEAB" w14:textId="77777777" w:rsidR="007C2F55" w:rsidRDefault="00365F4F">
      <w:pPr>
        <w:widowControl w:val="0"/>
        <w:numPr>
          <w:ilvl w:val="0"/>
          <w:numId w:val="21"/>
        </w:numPr>
        <w:spacing w:after="0" w:line="240" w:lineRule="auto"/>
        <w:jc w:val="both"/>
        <w:rPr>
          <w:sz w:val="24"/>
          <w:szCs w:val="24"/>
        </w:rPr>
      </w:pPr>
      <w:proofErr w:type="gramStart"/>
      <w:r>
        <w:rPr>
          <w:sz w:val="24"/>
          <w:szCs w:val="24"/>
        </w:rPr>
        <w:t>i</w:t>
      </w:r>
      <w:proofErr w:type="gramEnd"/>
      <w:r>
        <w:rPr>
          <w:sz w:val="24"/>
          <w:szCs w:val="24"/>
        </w:rPr>
        <w:t xml:space="preserve"> costi di commessa conto terzi e quelli relativi ai progetti di ricerca competitivi comprendono i costi generali di Ateneo e, se deliberati quelli di Dipartimento, secondo il “Regolamento per la gestione delle attività di autofinanziamento” emanato con D.R. n. 280 del 2013). A norma di questo Regolamento, all’apertura del progetto devono essere accantonate risorse per coprire costi generali di Ateneo (13% del valore complessivo del progetto). </w:t>
      </w:r>
    </w:p>
    <w:p w14:paraId="19B0E9FF" w14:textId="77777777" w:rsidR="007C2F55" w:rsidRDefault="00365F4F">
      <w:pPr>
        <w:widowControl w:val="0"/>
        <w:spacing w:line="240" w:lineRule="auto"/>
        <w:jc w:val="both"/>
        <w:rPr>
          <w:sz w:val="24"/>
          <w:szCs w:val="24"/>
        </w:rPr>
      </w:pPr>
      <w:r>
        <w:rPr>
          <w:sz w:val="24"/>
          <w:szCs w:val="24"/>
        </w:rPr>
        <w:t>I ricavi di commessa sono determinati, sulla base delle seguenti considerazioni:</w:t>
      </w:r>
    </w:p>
    <w:p w14:paraId="330DA97D" w14:textId="77777777" w:rsidR="007C2F55" w:rsidRDefault="00365F4F">
      <w:pPr>
        <w:widowControl w:val="0"/>
        <w:numPr>
          <w:ilvl w:val="0"/>
          <w:numId w:val="8"/>
        </w:numPr>
        <w:spacing w:after="0" w:line="240" w:lineRule="auto"/>
        <w:jc w:val="both"/>
        <w:rPr>
          <w:sz w:val="24"/>
          <w:szCs w:val="24"/>
        </w:rPr>
      </w:pPr>
      <w:proofErr w:type="gramStart"/>
      <w:r>
        <w:rPr>
          <w:sz w:val="24"/>
          <w:szCs w:val="24"/>
        </w:rPr>
        <w:t>le</w:t>
      </w:r>
      <w:proofErr w:type="gramEnd"/>
      <w:r>
        <w:rPr>
          <w:sz w:val="24"/>
          <w:szCs w:val="24"/>
        </w:rPr>
        <w:t xml:space="preserve"> somme erogate dai finanziatori vengano rilevate a ricavo (nelle voci A.I Proventi propri o A.II Contributi, a seconda della natura dei progetti stessi) al momento della fatturazione, o della delibera di erogazione indipendentemente dallo stato di avanzamento del progetto; </w:t>
      </w:r>
    </w:p>
    <w:p w14:paraId="2E2BEFB0" w14:textId="77777777" w:rsidR="00E5723E" w:rsidRDefault="00365F4F" w:rsidP="00E5723E">
      <w:pPr>
        <w:widowControl w:val="0"/>
        <w:numPr>
          <w:ilvl w:val="0"/>
          <w:numId w:val="8"/>
        </w:numPr>
        <w:spacing w:after="0" w:line="240" w:lineRule="auto"/>
        <w:jc w:val="both"/>
        <w:rPr>
          <w:sz w:val="24"/>
          <w:szCs w:val="24"/>
        </w:rPr>
      </w:pPr>
      <w:proofErr w:type="gramStart"/>
      <w:r>
        <w:rPr>
          <w:sz w:val="24"/>
          <w:szCs w:val="24"/>
        </w:rPr>
        <w:t>a</w:t>
      </w:r>
      <w:proofErr w:type="gramEnd"/>
      <w:r>
        <w:rPr>
          <w:sz w:val="24"/>
          <w:szCs w:val="24"/>
        </w:rPr>
        <w:t xml:space="preserve"> fine esercizio gli eventuali ricavi registrati nell’esercizio in eccedenza rispetto alla quota di costi come indicata nel precedente paragrafo sono rettificati con contropartita patrimoniale F) f1) “Risconti passivi per progetti e ricerche finanziate e co-</w:t>
      </w:r>
      <w:proofErr w:type="spellStart"/>
      <w:r>
        <w:rPr>
          <w:sz w:val="24"/>
          <w:szCs w:val="24"/>
        </w:rPr>
        <w:t>finanziate</w:t>
      </w:r>
      <w:proofErr w:type="spellEnd"/>
      <w:r>
        <w:rPr>
          <w:sz w:val="24"/>
          <w:szCs w:val="24"/>
        </w:rPr>
        <w:t xml:space="preserve"> in corso”. Se invece i ricavi registrati sono inferiori ai costi sostenuti, si provvede ad un’integrazione dei ricavi movimentando come contropartita la voce E) e1) “Ratei attivi</w:t>
      </w:r>
      <w:r w:rsidR="00E5723E">
        <w:rPr>
          <w:sz w:val="24"/>
          <w:szCs w:val="24"/>
        </w:rPr>
        <w:t xml:space="preserve"> </w:t>
      </w:r>
      <w:r>
        <w:rPr>
          <w:sz w:val="24"/>
          <w:szCs w:val="24"/>
        </w:rPr>
        <w:t>per progetti e ricerche finanziate e co-</w:t>
      </w:r>
      <w:proofErr w:type="spellStart"/>
      <w:r>
        <w:rPr>
          <w:sz w:val="24"/>
          <w:szCs w:val="24"/>
        </w:rPr>
        <w:t>finanziate</w:t>
      </w:r>
      <w:proofErr w:type="spellEnd"/>
      <w:r>
        <w:rPr>
          <w:sz w:val="24"/>
          <w:szCs w:val="24"/>
        </w:rPr>
        <w:t xml:space="preserve"> in corso”. </w:t>
      </w:r>
    </w:p>
    <w:p w14:paraId="6696ED28" w14:textId="77777777" w:rsidR="00E5723E" w:rsidRPr="00E5723E" w:rsidRDefault="00E5723E" w:rsidP="00E5723E">
      <w:pPr>
        <w:widowControl w:val="0"/>
        <w:spacing w:after="0" w:line="240" w:lineRule="auto"/>
        <w:ind w:left="717"/>
        <w:jc w:val="both"/>
        <w:rPr>
          <w:sz w:val="24"/>
          <w:szCs w:val="24"/>
        </w:rPr>
      </w:pPr>
    </w:p>
    <w:p w14:paraId="4714F68A" w14:textId="77777777" w:rsidR="007C2F55" w:rsidRDefault="00365F4F">
      <w:pPr>
        <w:widowControl w:val="0"/>
        <w:spacing w:line="240" w:lineRule="auto"/>
        <w:jc w:val="both"/>
        <w:rPr>
          <w:sz w:val="24"/>
          <w:szCs w:val="24"/>
        </w:rPr>
      </w:pPr>
      <w:r>
        <w:rPr>
          <w:sz w:val="24"/>
          <w:szCs w:val="24"/>
        </w:rPr>
        <w:t xml:space="preserve">I margini di progetto (o economie di spesa) risultanti, al completamento della commessa, dalla differenza tra i costi complessivi di commessa ed i ricavi totali, possono essere utilizzati dal responsabile del progetto per: </w:t>
      </w:r>
    </w:p>
    <w:p w14:paraId="0A42F244" w14:textId="77777777" w:rsidR="007C2F55" w:rsidRDefault="00365F4F">
      <w:pPr>
        <w:widowControl w:val="0"/>
        <w:numPr>
          <w:ilvl w:val="0"/>
          <w:numId w:val="7"/>
        </w:numPr>
        <w:spacing w:after="0" w:line="240" w:lineRule="auto"/>
        <w:jc w:val="both"/>
        <w:rPr>
          <w:sz w:val="24"/>
          <w:szCs w:val="24"/>
        </w:rPr>
      </w:pPr>
      <w:proofErr w:type="gramStart"/>
      <w:r>
        <w:rPr>
          <w:sz w:val="24"/>
          <w:szCs w:val="24"/>
        </w:rPr>
        <w:t>le</w:t>
      </w:r>
      <w:proofErr w:type="gramEnd"/>
      <w:r>
        <w:rPr>
          <w:sz w:val="24"/>
          <w:szCs w:val="24"/>
        </w:rPr>
        <w:t xml:space="preserve"> finalità di ricerca o gli investimenti in attrezzature; </w:t>
      </w:r>
    </w:p>
    <w:p w14:paraId="4554BDEB" w14:textId="77777777" w:rsidR="007C2F55" w:rsidRDefault="00365F4F">
      <w:pPr>
        <w:widowControl w:val="0"/>
        <w:numPr>
          <w:ilvl w:val="0"/>
          <w:numId w:val="7"/>
        </w:numPr>
        <w:spacing w:after="0" w:line="240" w:lineRule="auto"/>
        <w:jc w:val="both"/>
        <w:rPr>
          <w:sz w:val="24"/>
          <w:szCs w:val="24"/>
        </w:rPr>
      </w:pPr>
      <w:proofErr w:type="gramStart"/>
      <w:r>
        <w:rPr>
          <w:sz w:val="24"/>
          <w:szCs w:val="24"/>
        </w:rPr>
        <w:lastRenderedPageBreak/>
        <w:t>l’incentivazione</w:t>
      </w:r>
      <w:proofErr w:type="gramEnd"/>
      <w:r>
        <w:rPr>
          <w:sz w:val="24"/>
          <w:szCs w:val="24"/>
        </w:rPr>
        <w:t xml:space="preserve"> del personale docente e ricercatore che ha partecipato al progetto di ricerca;</w:t>
      </w:r>
    </w:p>
    <w:p w14:paraId="5F06C872" w14:textId="77777777" w:rsidR="007C2F55" w:rsidRDefault="00365F4F">
      <w:pPr>
        <w:widowControl w:val="0"/>
        <w:numPr>
          <w:ilvl w:val="0"/>
          <w:numId w:val="7"/>
        </w:numPr>
        <w:spacing w:after="0" w:line="240" w:lineRule="auto"/>
        <w:jc w:val="both"/>
        <w:rPr>
          <w:sz w:val="24"/>
          <w:szCs w:val="24"/>
        </w:rPr>
      </w:pPr>
      <w:proofErr w:type="gramStart"/>
      <w:r>
        <w:rPr>
          <w:sz w:val="24"/>
          <w:szCs w:val="24"/>
        </w:rPr>
        <w:t>la</w:t>
      </w:r>
      <w:proofErr w:type="gramEnd"/>
      <w:r>
        <w:rPr>
          <w:sz w:val="24"/>
          <w:szCs w:val="24"/>
        </w:rPr>
        <w:t xml:space="preserve"> copertura delle spese stipendiali di personale strutturato impegnato nel progetto, reclutato sulla base di specifici accordi intercorsi tra il Dipartimento e il responsabile del progetto e approvati dal Senato Accademico, o di personale reclutato o promosso, coerentemente con le politiche premiali di Ateneo, a seguito dell’aggiudicazione del progetto competitivo;  </w:t>
      </w:r>
    </w:p>
    <w:p w14:paraId="2244A2B8" w14:textId="77777777" w:rsidR="007C2F55" w:rsidRDefault="00365F4F">
      <w:pPr>
        <w:widowControl w:val="0"/>
        <w:numPr>
          <w:ilvl w:val="0"/>
          <w:numId w:val="7"/>
        </w:numPr>
        <w:spacing w:after="0" w:line="240" w:lineRule="auto"/>
        <w:jc w:val="both"/>
        <w:rPr>
          <w:sz w:val="24"/>
          <w:szCs w:val="24"/>
        </w:rPr>
      </w:pPr>
      <w:proofErr w:type="gramStart"/>
      <w:r>
        <w:rPr>
          <w:sz w:val="24"/>
          <w:szCs w:val="24"/>
        </w:rPr>
        <w:t>la</w:t>
      </w:r>
      <w:proofErr w:type="gramEnd"/>
      <w:r>
        <w:rPr>
          <w:sz w:val="24"/>
          <w:szCs w:val="24"/>
        </w:rPr>
        <w:t xml:space="preserve"> copertura di oneri e costi non ammessi a rendicontazione sul progetto.</w:t>
      </w:r>
    </w:p>
    <w:p w14:paraId="3E233680" w14:textId="6A289560" w:rsidR="007C2F55" w:rsidRDefault="00365F4F">
      <w:pPr>
        <w:widowControl w:val="0"/>
        <w:spacing w:after="0" w:line="240" w:lineRule="auto"/>
        <w:jc w:val="both"/>
        <w:rPr>
          <w:sz w:val="24"/>
          <w:szCs w:val="24"/>
        </w:rPr>
      </w:pPr>
      <w:r>
        <w:rPr>
          <w:sz w:val="24"/>
          <w:szCs w:val="24"/>
        </w:rPr>
        <w:t xml:space="preserve">Si evidenzia che i risconti di alcuni progetti includono le economie di spesa di progetti chiusi in attesa di rendicontazione definitiva, che possono essere riassegnate con la presentazione di nuove progettualità, da parte dei responsabili scientifici, come previsto dal nuovo Regolamento di Amministrazione, Finanza e Contabilità, </w:t>
      </w:r>
      <w:r w:rsidR="005E10C2">
        <w:rPr>
          <w:sz w:val="24"/>
          <w:szCs w:val="24"/>
        </w:rPr>
        <w:t>emanato con decreto rettorale n. 59/2022</w:t>
      </w:r>
      <w:r w:rsidR="00340755">
        <w:rPr>
          <w:sz w:val="24"/>
          <w:szCs w:val="24"/>
        </w:rPr>
        <w:t>,</w:t>
      </w:r>
      <w:r w:rsidR="005E10C2">
        <w:rPr>
          <w:sz w:val="24"/>
          <w:szCs w:val="24"/>
        </w:rPr>
        <w:t xml:space="preserve"> per il quale il M</w:t>
      </w:r>
      <w:r w:rsidR="001E74B8">
        <w:rPr>
          <w:sz w:val="24"/>
          <w:szCs w:val="24"/>
        </w:rPr>
        <w:t>UR</w:t>
      </w:r>
      <w:r w:rsidR="005E10C2">
        <w:rPr>
          <w:sz w:val="24"/>
          <w:szCs w:val="24"/>
        </w:rPr>
        <w:t xml:space="preserve"> ha espresso parere favorevole con nota </w:t>
      </w:r>
      <w:proofErr w:type="spellStart"/>
      <w:r w:rsidR="005E10C2">
        <w:rPr>
          <w:sz w:val="24"/>
          <w:szCs w:val="24"/>
        </w:rPr>
        <w:t>prot</w:t>
      </w:r>
      <w:proofErr w:type="spellEnd"/>
      <w:r w:rsidR="005E10C2">
        <w:rPr>
          <w:sz w:val="24"/>
          <w:szCs w:val="24"/>
        </w:rPr>
        <w:t xml:space="preserve">. n. 272 del 10/01/2022 a seguito di controllo di legittimità e di merito </w:t>
      </w:r>
      <w:r w:rsidR="005E10C2" w:rsidRPr="005E10C2">
        <w:rPr>
          <w:sz w:val="24"/>
          <w:szCs w:val="24"/>
        </w:rPr>
        <w:t>ex art. 6, comma 9, della Legge 9 maggio 1989, n. 168.</w:t>
      </w:r>
    </w:p>
    <w:p w14:paraId="67EE952E" w14:textId="0863D7E9" w:rsidR="007C2F55" w:rsidRDefault="00365F4F">
      <w:pPr>
        <w:widowControl w:val="0"/>
        <w:spacing w:after="0" w:line="240" w:lineRule="auto"/>
        <w:jc w:val="both"/>
        <w:rPr>
          <w:sz w:val="24"/>
          <w:szCs w:val="24"/>
        </w:rPr>
      </w:pPr>
      <w:r>
        <w:rPr>
          <w:sz w:val="24"/>
          <w:szCs w:val="24"/>
        </w:rPr>
        <w:t>A partire dall’esercizio 2019, è stata avviata un’attività finalizzata all’analisi puntuale di tutte le economie di spesa realizzate sui progetti la cui rendicontazione è definitivamente completata, tenuto conto anche della loro anzianità, ad esito della quale i risconti che rappresentavano economie, realizzate a titolo definitivo, sono stati stornati con la rilevazione di proventi di conto economico nella categoria “Contributi”. In sede di destinazione del risultato d’esercizio, una quota di tali proventi, è accantonata in una riserva vincolata di patrimonio netto, per un ammontare pari al previsto utilizzo degli stessi, in nuove progettualità da parte dei responsabili scientifici.</w:t>
      </w:r>
    </w:p>
    <w:p w14:paraId="46DDE6E5" w14:textId="77777777" w:rsidR="007C2F55" w:rsidRDefault="007C2F55">
      <w:pPr>
        <w:widowControl w:val="0"/>
        <w:spacing w:line="240" w:lineRule="auto"/>
        <w:ind w:firstLine="567"/>
        <w:jc w:val="both"/>
        <w:rPr>
          <w:sz w:val="24"/>
          <w:szCs w:val="24"/>
        </w:rPr>
      </w:pPr>
    </w:p>
    <w:p w14:paraId="49EFA938"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Il Patrimonio Netto</w:t>
      </w:r>
    </w:p>
    <w:p w14:paraId="0A3BB4DF" w14:textId="77777777" w:rsidR="007C2F55" w:rsidRDefault="007C2F55">
      <w:pPr>
        <w:widowControl w:val="0"/>
        <w:spacing w:after="0" w:line="240" w:lineRule="auto"/>
        <w:jc w:val="both"/>
        <w:rPr>
          <w:b/>
          <w:sz w:val="24"/>
          <w:szCs w:val="24"/>
        </w:rPr>
      </w:pPr>
    </w:p>
    <w:p w14:paraId="2F96753A" w14:textId="77777777" w:rsidR="007C2F55" w:rsidRDefault="00365F4F">
      <w:pPr>
        <w:widowControl w:val="0"/>
        <w:spacing w:after="0" w:line="240" w:lineRule="auto"/>
        <w:jc w:val="both"/>
        <w:rPr>
          <w:sz w:val="24"/>
          <w:szCs w:val="24"/>
        </w:rPr>
      </w:pPr>
      <w:r>
        <w:rPr>
          <w:sz w:val="24"/>
          <w:szCs w:val="24"/>
        </w:rPr>
        <w:t>Il Patrimonio Netto degli Atenei si articola nel:</w:t>
      </w:r>
    </w:p>
    <w:p w14:paraId="3A1BFDF9" w14:textId="77777777" w:rsidR="007C2F55" w:rsidRDefault="00365F4F">
      <w:pPr>
        <w:widowControl w:val="0"/>
        <w:numPr>
          <w:ilvl w:val="0"/>
          <w:numId w:val="4"/>
        </w:numPr>
        <w:spacing w:after="0" w:line="240" w:lineRule="auto"/>
        <w:jc w:val="both"/>
        <w:rPr>
          <w:sz w:val="24"/>
          <w:szCs w:val="24"/>
        </w:rPr>
      </w:pPr>
      <w:proofErr w:type="gramStart"/>
      <w:r>
        <w:rPr>
          <w:sz w:val="24"/>
          <w:szCs w:val="24"/>
        </w:rPr>
        <w:t>fondo</w:t>
      </w:r>
      <w:proofErr w:type="gramEnd"/>
      <w:r>
        <w:rPr>
          <w:sz w:val="24"/>
          <w:szCs w:val="24"/>
        </w:rPr>
        <w:t xml:space="preserve"> di dotazione che accoglie la differenza derivante dal confronto tra l’Attivo ed il Passivo;</w:t>
      </w:r>
    </w:p>
    <w:p w14:paraId="5EEB135F" w14:textId="77777777" w:rsidR="007C2F55" w:rsidRDefault="00365F4F">
      <w:pPr>
        <w:widowControl w:val="0"/>
        <w:numPr>
          <w:ilvl w:val="0"/>
          <w:numId w:val="4"/>
        </w:numPr>
        <w:spacing w:after="0" w:line="240" w:lineRule="auto"/>
        <w:jc w:val="both"/>
        <w:rPr>
          <w:sz w:val="24"/>
          <w:szCs w:val="24"/>
        </w:rPr>
      </w:pPr>
      <w:proofErr w:type="gramStart"/>
      <w:r>
        <w:rPr>
          <w:sz w:val="24"/>
          <w:szCs w:val="24"/>
        </w:rPr>
        <w:t>patrimonio</w:t>
      </w:r>
      <w:proofErr w:type="gramEnd"/>
      <w:r>
        <w:rPr>
          <w:sz w:val="24"/>
          <w:szCs w:val="24"/>
        </w:rPr>
        <w:t xml:space="preserve"> vincolato, composto da fondi, riserve e contributi in conto capitale vincolati, per scelte operate da terzi donatori o dal Consiglio di Amministrazione;</w:t>
      </w:r>
    </w:p>
    <w:p w14:paraId="7B52FC26" w14:textId="77777777" w:rsidR="007C2F55" w:rsidRDefault="00365F4F">
      <w:pPr>
        <w:widowControl w:val="0"/>
        <w:numPr>
          <w:ilvl w:val="0"/>
          <w:numId w:val="4"/>
        </w:numPr>
        <w:spacing w:after="0" w:line="240" w:lineRule="auto"/>
        <w:jc w:val="both"/>
        <w:rPr>
          <w:sz w:val="24"/>
          <w:szCs w:val="24"/>
        </w:rPr>
      </w:pPr>
      <w:proofErr w:type="gramStart"/>
      <w:r>
        <w:rPr>
          <w:sz w:val="24"/>
          <w:szCs w:val="24"/>
        </w:rPr>
        <w:t>patrimonio</w:t>
      </w:r>
      <w:proofErr w:type="gramEnd"/>
      <w:r>
        <w:rPr>
          <w:sz w:val="24"/>
          <w:szCs w:val="24"/>
        </w:rPr>
        <w:t xml:space="preserve"> non vincolato, costituito da riserve conseguenti dai risultati gestionali dell’esercizio in corso, dagli esercizi precedenti, nonché dalle riserve statutarie.</w:t>
      </w:r>
    </w:p>
    <w:p w14:paraId="39A03970" w14:textId="77777777" w:rsidR="007C2F55" w:rsidRDefault="007C2F55">
      <w:pPr>
        <w:widowControl w:val="0"/>
        <w:spacing w:after="0" w:line="240" w:lineRule="auto"/>
        <w:ind w:left="720"/>
        <w:jc w:val="both"/>
      </w:pPr>
    </w:p>
    <w:p w14:paraId="52C84C70"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Fondi per rischi ed oneri</w:t>
      </w:r>
    </w:p>
    <w:p w14:paraId="69293ADA" w14:textId="77777777" w:rsidR="007C2F55" w:rsidRDefault="007C2F55">
      <w:pPr>
        <w:widowControl w:val="0"/>
        <w:spacing w:after="0" w:line="240" w:lineRule="auto"/>
        <w:jc w:val="both"/>
        <w:rPr>
          <w:b/>
          <w:sz w:val="24"/>
          <w:szCs w:val="24"/>
        </w:rPr>
      </w:pPr>
    </w:p>
    <w:p w14:paraId="6DC3B90D" w14:textId="77777777" w:rsidR="007C2F55" w:rsidRDefault="00365F4F">
      <w:pPr>
        <w:widowControl w:val="0"/>
        <w:spacing w:after="0" w:line="240" w:lineRule="auto"/>
        <w:jc w:val="both"/>
        <w:rPr>
          <w:sz w:val="24"/>
          <w:szCs w:val="24"/>
        </w:rPr>
      </w:pPr>
      <w:r>
        <w:rPr>
          <w:sz w:val="24"/>
          <w:szCs w:val="24"/>
        </w:rPr>
        <w:t>I fondi per rischi ed oneri accolgono gli accantonamenti destinati a coprire perdite o rischi aventi le seguenti caratteristiche: natura determinata, esistenza certa o probabile, ammontare o data di sopravvenienza indeterminati alla chiusura dell'esercizio.</w:t>
      </w:r>
    </w:p>
    <w:p w14:paraId="089F0B3B" w14:textId="77777777" w:rsidR="007C2F55" w:rsidRDefault="00365F4F">
      <w:pPr>
        <w:widowControl w:val="0"/>
        <w:spacing w:after="0" w:line="240" w:lineRule="auto"/>
        <w:jc w:val="both"/>
        <w:rPr>
          <w:sz w:val="24"/>
          <w:szCs w:val="24"/>
        </w:rPr>
      </w:pPr>
      <w:r>
        <w:rPr>
          <w:sz w:val="24"/>
          <w:szCs w:val="24"/>
        </w:rPr>
        <w:t>I fondi non possono essere utilizzati, per rettificare i valori dell’attivo oppure per attuare politiche di bilancio tramite la costituzione di fondi rischi ed oneri, privi di giustificazione economica.</w:t>
      </w:r>
    </w:p>
    <w:p w14:paraId="587E924D" w14:textId="06AA2283" w:rsidR="007C2F55" w:rsidRDefault="00365F4F">
      <w:pPr>
        <w:widowControl w:val="0"/>
        <w:spacing w:after="0" w:line="240" w:lineRule="auto"/>
        <w:jc w:val="both"/>
        <w:rPr>
          <w:sz w:val="24"/>
          <w:szCs w:val="24"/>
        </w:rPr>
      </w:pPr>
      <w:r>
        <w:rPr>
          <w:sz w:val="24"/>
          <w:szCs w:val="24"/>
        </w:rPr>
        <w:t>Non sono dettati criteri di valutazione specifici, per gli accantonamenti ai fondi per rischi ed oneri. Nella valutazione degli stessi, occorre tenere presente i principi generali del bilancio, in particolare i postulati della competenza economica e della prudenza.</w:t>
      </w:r>
    </w:p>
    <w:p w14:paraId="47FAA3FA" w14:textId="77777777" w:rsidR="007B650A" w:rsidRDefault="007B650A">
      <w:pPr>
        <w:widowControl w:val="0"/>
        <w:spacing w:after="0" w:line="240" w:lineRule="auto"/>
        <w:jc w:val="both"/>
        <w:rPr>
          <w:sz w:val="24"/>
          <w:szCs w:val="24"/>
        </w:rPr>
      </w:pPr>
    </w:p>
    <w:p w14:paraId="0ABF72D6"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Trattamento di fine rapporto di lavoro subordinato</w:t>
      </w:r>
    </w:p>
    <w:p w14:paraId="6DA52D91" w14:textId="77777777" w:rsidR="007C2F55" w:rsidRDefault="007C2F55">
      <w:pPr>
        <w:pBdr>
          <w:top w:val="nil"/>
          <w:left w:val="nil"/>
          <w:bottom w:val="nil"/>
          <w:right w:val="nil"/>
          <w:between w:val="nil"/>
        </w:pBdr>
        <w:spacing w:after="0" w:line="240" w:lineRule="auto"/>
        <w:ind w:left="720"/>
        <w:jc w:val="both"/>
        <w:rPr>
          <w:b/>
          <w:color w:val="000000"/>
          <w:sz w:val="24"/>
          <w:szCs w:val="24"/>
        </w:rPr>
      </w:pPr>
    </w:p>
    <w:p w14:paraId="74D20BDC" w14:textId="77777777" w:rsidR="007C2F55" w:rsidRDefault="00365F4F">
      <w:pPr>
        <w:widowControl w:val="0"/>
        <w:spacing w:after="0" w:line="240" w:lineRule="auto"/>
        <w:jc w:val="both"/>
        <w:rPr>
          <w:sz w:val="24"/>
          <w:szCs w:val="24"/>
        </w:rPr>
      </w:pPr>
      <w:r>
        <w:rPr>
          <w:sz w:val="24"/>
          <w:szCs w:val="24"/>
        </w:rPr>
        <w:t>Rappresenta l’effettivo debito per il trattamento di fine rapporto di lavoro subordinato, maturato verso Collaboratori Esperti linguistici, in conformità alla legge ed ai contratti di lavoro vigenti.</w:t>
      </w:r>
    </w:p>
    <w:p w14:paraId="391DDE40" w14:textId="77777777" w:rsidR="007C2F55" w:rsidRDefault="007C2F55">
      <w:pPr>
        <w:widowControl w:val="0"/>
        <w:spacing w:after="0" w:line="240" w:lineRule="auto"/>
        <w:ind w:firstLine="567"/>
        <w:jc w:val="both"/>
        <w:rPr>
          <w:sz w:val="24"/>
          <w:szCs w:val="24"/>
        </w:rPr>
      </w:pPr>
    </w:p>
    <w:p w14:paraId="49E4034F"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Conti d’ordine</w:t>
      </w:r>
    </w:p>
    <w:p w14:paraId="338275CC" w14:textId="77777777" w:rsidR="007C2F55" w:rsidRDefault="00365F4F">
      <w:pPr>
        <w:widowControl w:val="0"/>
        <w:spacing w:after="0" w:line="240" w:lineRule="auto"/>
        <w:jc w:val="both"/>
        <w:rPr>
          <w:sz w:val="24"/>
          <w:szCs w:val="24"/>
        </w:rPr>
      </w:pPr>
      <w:r>
        <w:rPr>
          <w:sz w:val="24"/>
          <w:szCs w:val="24"/>
        </w:rPr>
        <w:t>I conti d’ordine, esposti in calce allo Stato Patrimoniale, ai sensi del D.M. 19/2014, rappresentano garanzie, impegni e rischi non risultanti dalle registrazioni contabili principali ed hanno lo scopo di fornire un’informazione più completa della situazione patrimoniale-finanziaria, risultante dallo Stato Patrimoniale.</w:t>
      </w:r>
      <w:r w:rsidR="005C469B">
        <w:rPr>
          <w:sz w:val="24"/>
          <w:szCs w:val="24"/>
        </w:rPr>
        <w:t xml:space="preserve"> </w:t>
      </w:r>
      <w:r>
        <w:rPr>
          <w:sz w:val="24"/>
          <w:szCs w:val="24"/>
        </w:rPr>
        <w:t>In osservanza a quanto previsto dal Decreto Ministeriale n. 19 del 2014, i beni messi a disposizione da terzi, inclusi quelli concessi dallo Stato e dalle altre Amministrazioni Locali in uso gratuito e perpetuo, sono stati riportati nei Conti d’Ordine.</w:t>
      </w:r>
    </w:p>
    <w:p w14:paraId="2EEDF185" w14:textId="77777777" w:rsidR="007C2F55" w:rsidRDefault="007C2F55">
      <w:pPr>
        <w:widowControl w:val="0"/>
        <w:spacing w:after="0" w:line="240" w:lineRule="auto"/>
        <w:ind w:left="357" w:firstLine="543"/>
        <w:jc w:val="both"/>
        <w:rPr>
          <w:sz w:val="24"/>
          <w:szCs w:val="24"/>
        </w:rPr>
      </w:pPr>
    </w:p>
    <w:p w14:paraId="7957500F" w14:textId="77777777" w:rsidR="007C2F55" w:rsidRDefault="00365F4F">
      <w:pPr>
        <w:widowControl w:val="0"/>
        <w:spacing w:after="0" w:line="240" w:lineRule="auto"/>
        <w:jc w:val="both"/>
        <w:rPr>
          <w:sz w:val="24"/>
          <w:szCs w:val="24"/>
        </w:rPr>
      </w:pPr>
      <w:r>
        <w:rPr>
          <w:sz w:val="24"/>
          <w:szCs w:val="24"/>
        </w:rPr>
        <w:t xml:space="preserve">I principi di valutazione delle voci di </w:t>
      </w:r>
      <w:r>
        <w:rPr>
          <w:b/>
          <w:sz w:val="24"/>
          <w:szCs w:val="24"/>
        </w:rPr>
        <w:t>Conto Economico</w:t>
      </w:r>
      <w:r>
        <w:rPr>
          <w:sz w:val="24"/>
          <w:szCs w:val="24"/>
        </w:rPr>
        <w:t xml:space="preserve"> sono di seguito compendiati:</w:t>
      </w:r>
    </w:p>
    <w:p w14:paraId="25A73A00" w14:textId="77777777" w:rsidR="007C2F55" w:rsidRDefault="007C2F55">
      <w:pPr>
        <w:widowControl w:val="0"/>
        <w:spacing w:after="0" w:line="240" w:lineRule="auto"/>
        <w:ind w:firstLine="567"/>
        <w:jc w:val="both"/>
        <w:rPr>
          <w:sz w:val="24"/>
          <w:szCs w:val="24"/>
        </w:rPr>
      </w:pPr>
    </w:p>
    <w:p w14:paraId="1B68D0DE" w14:textId="77777777" w:rsidR="007C2F55" w:rsidRDefault="00365F4F">
      <w:pPr>
        <w:widowControl w:val="0"/>
        <w:numPr>
          <w:ilvl w:val="0"/>
          <w:numId w:val="6"/>
        </w:numPr>
        <w:spacing w:after="0" w:line="240" w:lineRule="auto"/>
        <w:ind w:hanging="693"/>
        <w:jc w:val="both"/>
        <w:rPr>
          <w:b/>
          <w:sz w:val="24"/>
          <w:szCs w:val="24"/>
        </w:rPr>
      </w:pPr>
      <w:r>
        <w:rPr>
          <w:b/>
          <w:sz w:val="24"/>
          <w:szCs w:val="24"/>
        </w:rPr>
        <w:t>Costi e ricavi</w:t>
      </w:r>
    </w:p>
    <w:p w14:paraId="1F219756" w14:textId="77777777" w:rsidR="007C2F55" w:rsidRDefault="007C2F55">
      <w:pPr>
        <w:widowControl w:val="0"/>
        <w:spacing w:after="0" w:line="240" w:lineRule="auto"/>
        <w:ind w:firstLine="567"/>
        <w:jc w:val="both"/>
        <w:rPr>
          <w:sz w:val="24"/>
          <w:szCs w:val="24"/>
        </w:rPr>
      </w:pPr>
    </w:p>
    <w:p w14:paraId="66B78B0B" w14:textId="77777777" w:rsidR="007C2F55" w:rsidRDefault="00365F4F">
      <w:pPr>
        <w:widowControl w:val="0"/>
        <w:spacing w:after="0" w:line="240" w:lineRule="auto"/>
        <w:jc w:val="both"/>
        <w:rPr>
          <w:sz w:val="24"/>
          <w:szCs w:val="24"/>
        </w:rPr>
      </w:pPr>
      <w:r>
        <w:rPr>
          <w:sz w:val="24"/>
          <w:szCs w:val="24"/>
        </w:rPr>
        <w:t>I costi e i ricavi sono esposti in bilancio sulla base del principio della competenza economica.</w:t>
      </w:r>
    </w:p>
    <w:p w14:paraId="2A5E05CE" w14:textId="77777777" w:rsidR="007C2F55" w:rsidRDefault="00365F4F">
      <w:pPr>
        <w:widowControl w:val="0"/>
        <w:spacing w:after="0" w:line="240" w:lineRule="auto"/>
        <w:jc w:val="both"/>
        <w:rPr>
          <w:sz w:val="24"/>
          <w:szCs w:val="24"/>
        </w:rPr>
      </w:pPr>
      <w:r>
        <w:rPr>
          <w:sz w:val="24"/>
          <w:szCs w:val="24"/>
        </w:rPr>
        <w:t xml:space="preserve">I proventi per la didattica si iscrivono a Conto Economico, in base al principio di competenza economica, riscontando la quota che non è da ritenersi di competenza economica dell’esercizio. </w:t>
      </w:r>
    </w:p>
    <w:p w14:paraId="74117D62" w14:textId="77777777" w:rsidR="007C2F55" w:rsidRDefault="007C2F55">
      <w:pPr>
        <w:widowControl w:val="0"/>
        <w:spacing w:after="0" w:line="240" w:lineRule="auto"/>
        <w:ind w:firstLine="567"/>
        <w:jc w:val="both"/>
        <w:rPr>
          <w:sz w:val="24"/>
          <w:szCs w:val="24"/>
        </w:rPr>
      </w:pPr>
    </w:p>
    <w:p w14:paraId="5E0418BA" w14:textId="77777777" w:rsidR="007C2F55" w:rsidRDefault="00365F4F">
      <w:pPr>
        <w:widowControl w:val="0"/>
        <w:numPr>
          <w:ilvl w:val="0"/>
          <w:numId w:val="6"/>
        </w:numPr>
        <w:spacing w:after="0" w:line="240" w:lineRule="auto"/>
        <w:ind w:hanging="693"/>
        <w:jc w:val="both"/>
        <w:rPr>
          <w:b/>
          <w:sz w:val="24"/>
          <w:szCs w:val="24"/>
        </w:rPr>
      </w:pPr>
      <w:r>
        <w:rPr>
          <w:b/>
          <w:sz w:val="24"/>
          <w:szCs w:val="24"/>
        </w:rPr>
        <w:t>Contributi</w:t>
      </w:r>
    </w:p>
    <w:p w14:paraId="5E3588C9" w14:textId="77777777" w:rsidR="007C2F55" w:rsidRDefault="007C2F55">
      <w:pPr>
        <w:widowControl w:val="0"/>
        <w:spacing w:after="0" w:line="240" w:lineRule="auto"/>
        <w:jc w:val="both"/>
        <w:rPr>
          <w:b/>
          <w:sz w:val="24"/>
          <w:szCs w:val="24"/>
        </w:rPr>
      </w:pPr>
    </w:p>
    <w:p w14:paraId="46CD7277" w14:textId="77777777" w:rsidR="007C2F55" w:rsidRDefault="00365F4F">
      <w:pPr>
        <w:widowControl w:val="0"/>
        <w:spacing w:after="0" w:line="240" w:lineRule="auto"/>
        <w:jc w:val="both"/>
        <w:rPr>
          <w:sz w:val="24"/>
          <w:szCs w:val="24"/>
        </w:rPr>
      </w:pPr>
      <w:r>
        <w:rPr>
          <w:sz w:val="24"/>
          <w:szCs w:val="24"/>
        </w:rPr>
        <w:t>I contributi si distinguono tra contributi in conto esercizio e in conto capitali.</w:t>
      </w:r>
    </w:p>
    <w:p w14:paraId="52AD2B34" w14:textId="77777777" w:rsidR="007C2F55" w:rsidRDefault="00365F4F">
      <w:pPr>
        <w:widowControl w:val="0"/>
        <w:spacing w:after="0" w:line="240" w:lineRule="auto"/>
        <w:jc w:val="both"/>
        <w:rPr>
          <w:sz w:val="24"/>
          <w:szCs w:val="24"/>
        </w:rPr>
      </w:pPr>
      <w:r>
        <w:rPr>
          <w:sz w:val="24"/>
          <w:szCs w:val="24"/>
        </w:rPr>
        <w:t>Per contributi in conto esercizio, si intendono le somme disposte da terzi, per sostenere il funzionamento dell’Ateneo o, comunque, per realizzare attività non classificabili tra gli investimenti.</w:t>
      </w:r>
    </w:p>
    <w:p w14:paraId="585F39EA" w14:textId="77777777" w:rsidR="007C2F55" w:rsidRDefault="00365F4F">
      <w:pPr>
        <w:widowControl w:val="0"/>
        <w:spacing w:after="0" w:line="240" w:lineRule="auto"/>
        <w:jc w:val="both"/>
        <w:rPr>
          <w:sz w:val="24"/>
          <w:szCs w:val="24"/>
        </w:rPr>
      </w:pPr>
      <w:r>
        <w:rPr>
          <w:sz w:val="24"/>
          <w:szCs w:val="24"/>
        </w:rPr>
        <w:t>I contributi in conto esercizio certi ed esigibili devono essere iscritti come componenti positivi di risultato nel Conto Economico.</w:t>
      </w:r>
    </w:p>
    <w:p w14:paraId="583D9F8C" w14:textId="77777777" w:rsidR="007C2F55" w:rsidRDefault="00365F4F">
      <w:pPr>
        <w:widowControl w:val="0"/>
        <w:spacing w:after="0" w:line="240" w:lineRule="auto"/>
        <w:jc w:val="both"/>
        <w:rPr>
          <w:sz w:val="24"/>
          <w:szCs w:val="24"/>
        </w:rPr>
      </w:pPr>
      <w:r>
        <w:rPr>
          <w:sz w:val="24"/>
          <w:szCs w:val="24"/>
        </w:rPr>
        <w:t>Per contributi in conto capitale, si intendono le somme erogate a fondo perduto dallo Stato o da altri enti, pubblici o privati, per la realizzazione di opere e per l’acquisizione di beni durevoli; l’Ateneo non ha facoltà di distogliere tali contributi dall’uso previsto dalle leggi o dalle disposizioni in base alle quali sono stati erogati.</w:t>
      </w:r>
    </w:p>
    <w:p w14:paraId="4F1E9A05" w14:textId="77777777" w:rsidR="007C2F55" w:rsidRDefault="00365F4F">
      <w:pPr>
        <w:widowControl w:val="0"/>
        <w:spacing w:after="0" w:line="240" w:lineRule="auto"/>
        <w:jc w:val="both"/>
        <w:rPr>
          <w:sz w:val="24"/>
          <w:szCs w:val="24"/>
        </w:rPr>
      </w:pPr>
      <w:r>
        <w:rPr>
          <w:sz w:val="24"/>
          <w:szCs w:val="24"/>
        </w:rPr>
        <w:t>Per la contabilizzazione dei contributi in conto capitale, gli Atenei iscrivono i contributi in conto capitale nel Conto Economico, in base alla vita utile del cespite, imputando fra i ricavi il contributo e riscontandone la relativa quota ogni anno, fino alla conclusione del periodo di ammortamento; al contempo, sulla base delle regole sancite dai principi contabili di riferimento, il valore del cespite capitalizzato viene sistematicamente ammortizzato.</w:t>
      </w:r>
    </w:p>
    <w:p w14:paraId="64079BB0" w14:textId="77777777" w:rsidR="007C2F55" w:rsidRDefault="007C2F55">
      <w:pPr>
        <w:widowControl w:val="0"/>
        <w:spacing w:after="0" w:line="240" w:lineRule="auto"/>
        <w:jc w:val="both"/>
        <w:rPr>
          <w:sz w:val="24"/>
          <w:szCs w:val="24"/>
        </w:rPr>
      </w:pPr>
    </w:p>
    <w:p w14:paraId="12ECA208" w14:textId="77777777" w:rsidR="007C2F55" w:rsidRDefault="00365F4F">
      <w:pPr>
        <w:widowControl w:val="0"/>
        <w:numPr>
          <w:ilvl w:val="0"/>
          <w:numId w:val="6"/>
        </w:numPr>
        <w:spacing w:after="0" w:line="240" w:lineRule="auto"/>
        <w:ind w:hanging="693"/>
        <w:jc w:val="both"/>
        <w:rPr>
          <w:sz w:val="24"/>
          <w:szCs w:val="24"/>
        </w:rPr>
      </w:pPr>
      <w:r>
        <w:rPr>
          <w:b/>
          <w:sz w:val="24"/>
          <w:szCs w:val="24"/>
        </w:rPr>
        <w:t>Le operazioni e partite in moneta estera</w:t>
      </w:r>
    </w:p>
    <w:p w14:paraId="1B10C062" w14:textId="77777777" w:rsidR="007C2F55" w:rsidRDefault="007C2F55">
      <w:pPr>
        <w:widowControl w:val="0"/>
        <w:spacing w:after="0" w:line="240" w:lineRule="auto"/>
        <w:jc w:val="both"/>
        <w:rPr>
          <w:sz w:val="24"/>
          <w:szCs w:val="24"/>
        </w:rPr>
      </w:pPr>
    </w:p>
    <w:p w14:paraId="6CB14145" w14:textId="77777777" w:rsidR="007C2F55" w:rsidRDefault="00365F4F">
      <w:pPr>
        <w:widowControl w:val="0"/>
        <w:spacing w:after="0" w:line="240" w:lineRule="auto"/>
        <w:jc w:val="both"/>
        <w:rPr>
          <w:sz w:val="24"/>
          <w:szCs w:val="24"/>
        </w:rPr>
      </w:pPr>
      <w:r>
        <w:rPr>
          <w:sz w:val="24"/>
          <w:szCs w:val="24"/>
        </w:rPr>
        <w:t>I costi e gli oneri relativi a operazioni in valuta sono determinati al cambio corrente alla data nella quale la relativa operazione è avvenuta (ordine/entrata merce). Eventuali utili e perdite su cambi che dovessero manifestarsi al momento del pagamento vanno iscritte nelle apposite voci di Conto Economico, nella sezione dei Proventi e degli Oneri Finanziari (Perdite su cambi o Utili su cambi); non rettificano pertanto gli importi originari e, nel caso di immobilizzazioni, non vengono considerati oneri accessori all’acquisizione del bene.</w:t>
      </w:r>
    </w:p>
    <w:p w14:paraId="6721F3D1" w14:textId="77777777" w:rsidR="007C2F55" w:rsidRDefault="00365F4F">
      <w:pPr>
        <w:widowControl w:val="0"/>
        <w:spacing w:after="0" w:line="240" w:lineRule="auto"/>
        <w:jc w:val="both"/>
        <w:rPr>
          <w:sz w:val="24"/>
          <w:szCs w:val="24"/>
        </w:rPr>
      </w:pPr>
      <w:r>
        <w:rPr>
          <w:sz w:val="24"/>
          <w:szCs w:val="24"/>
        </w:rPr>
        <w:t>Al termine di ogni esercizio, nel rispetto del principio della competenza economica, è necessario valutare e iscrivere a Conto Economico eventuali perdite/utili su cambi di tutte le operazioni in valuta estera aperte; l'eventuale utile netto deve essere accantonato in apposita riserva non utilizzabile fino all'effettivo realizzo.</w:t>
      </w:r>
    </w:p>
    <w:p w14:paraId="1C938D97" w14:textId="77777777" w:rsidR="007C2F55" w:rsidRDefault="007C2F55">
      <w:pPr>
        <w:widowControl w:val="0"/>
        <w:spacing w:after="0" w:line="240" w:lineRule="auto"/>
        <w:jc w:val="both"/>
        <w:rPr>
          <w:sz w:val="24"/>
          <w:szCs w:val="24"/>
        </w:rPr>
      </w:pPr>
    </w:p>
    <w:p w14:paraId="66A82AE3" w14:textId="77777777" w:rsidR="00520495" w:rsidRDefault="00520495">
      <w:pPr>
        <w:widowControl w:val="0"/>
        <w:spacing w:after="0" w:line="240" w:lineRule="auto"/>
        <w:jc w:val="both"/>
        <w:rPr>
          <w:sz w:val="24"/>
          <w:szCs w:val="24"/>
        </w:rPr>
      </w:pPr>
    </w:p>
    <w:p w14:paraId="63ABAC93" w14:textId="77777777" w:rsidR="007C2F55" w:rsidRDefault="00365F4F">
      <w:pPr>
        <w:widowControl w:val="0"/>
        <w:numPr>
          <w:ilvl w:val="0"/>
          <w:numId w:val="6"/>
        </w:numPr>
        <w:spacing w:after="0" w:line="240" w:lineRule="auto"/>
        <w:ind w:hanging="693"/>
        <w:jc w:val="both"/>
        <w:rPr>
          <w:b/>
          <w:sz w:val="24"/>
          <w:szCs w:val="24"/>
        </w:rPr>
      </w:pPr>
      <w:r>
        <w:rPr>
          <w:b/>
          <w:sz w:val="24"/>
          <w:szCs w:val="24"/>
        </w:rPr>
        <w:t>Imposte sul reddito</w:t>
      </w:r>
    </w:p>
    <w:p w14:paraId="4C08719F" w14:textId="77777777" w:rsidR="007C2F55" w:rsidRDefault="007C2F55">
      <w:pPr>
        <w:widowControl w:val="0"/>
        <w:spacing w:after="0" w:line="240" w:lineRule="auto"/>
        <w:jc w:val="both"/>
        <w:rPr>
          <w:sz w:val="24"/>
          <w:szCs w:val="24"/>
        </w:rPr>
      </w:pPr>
    </w:p>
    <w:p w14:paraId="7AFBC204" w14:textId="53307755" w:rsidR="007C2F55" w:rsidRDefault="00365F4F">
      <w:pPr>
        <w:widowControl w:val="0"/>
        <w:spacing w:after="0" w:line="240" w:lineRule="auto"/>
        <w:jc w:val="both"/>
        <w:rPr>
          <w:sz w:val="24"/>
          <w:szCs w:val="24"/>
        </w:rPr>
      </w:pPr>
      <w:r>
        <w:rPr>
          <w:sz w:val="24"/>
          <w:szCs w:val="24"/>
        </w:rPr>
        <w:t xml:space="preserve">Le imposte correnti sono state calcolate sulla base del reddito imponibile secondo le aliquote e le norme vigenti; l’imposta dovuta, al netto degli acconti, è esposta nella voce “Altri debiti” ovvero tra i “Crediti verso altri”, qualora gli acconti versati siano risultati in eccedenza rispetto al dovuto. Tali imposte considerano il calcolo di quelle anticipate e differite, sulla base delle differenze temporanee tra i valori patrimoniali iscritti in bilancio ed i corrispondenti valori riconosciuti fiscalmente. Le imposte anticipate sono iscritte solo se vi è la ragionevole certezza della loro recuperabilità; le imposte differite passive non sono iscritte, allorché esistano scarse possibilità che tale debito </w:t>
      </w:r>
      <w:r w:rsidR="007B650A">
        <w:rPr>
          <w:sz w:val="24"/>
          <w:szCs w:val="24"/>
        </w:rPr>
        <w:t xml:space="preserve">possa </w:t>
      </w:r>
      <w:r>
        <w:rPr>
          <w:sz w:val="24"/>
          <w:szCs w:val="24"/>
        </w:rPr>
        <w:t>insorg</w:t>
      </w:r>
      <w:r w:rsidR="007B650A">
        <w:rPr>
          <w:sz w:val="24"/>
          <w:szCs w:val="24"/>
        </w:rPr>
        <w:t>ere</w:t>
      </w:r>
      <w:r>
        <w:rPr>
          <w:sz w:val="24"/>
          <w:szCs w:val="24"/>
        </w:rPr>
        <w:t xml:space="preserve">. </w:t>
      </w:r>
    </w:p>
    <w:p w14:paraId="48611839" w14:textId="77777777" w:rsidR="007B650A" w:rsidRPr="00953D0D" w:rsidRDefault="007B650A" w:rsidP="00953D0D">
      <w:pPr>
        <w:keepNext/>
        <w:spacing w:before="240" w:after="60" w:line="240" w:lineRule="auto"/>
        <w:rPr>
          <w:b/>
          <w:sz w:val="24"/>
          <w:szCs w:val="24"/>
        </w:rPr>
      </w:pPr>
    </w:p>
    <w:p w14:paraId="37B439C7" w14:textId="77777777" w:rsidR="005C469B" w:rsidRDefault="005C469B">
      <w:pPr>
        <w:spacing w:after="0" w:line="240" w:lineRule="auto"/>
        <w:rPr>
          <w:b/>
          <w:color w:val="538135"/>
          <w:sz w:val="40"/>
          <w:szCs w:val="40"/>
        </w:rPr>
      </w:pPr>
      <w:r>
        <w:rPr>
          <w:b/>
          <w:color w:val="538135"/>
          <w:sz w:val="40"/>
          <w:szCs w:val="40"/>
        </w:rPr>
        <w:t>5. Analisi delle voci dello Stato Patrimoniale</w:t>
      </w:r>
    </w:p>
    <w:p w14:paraId="181947CF" w14:textId="77777777" w:rsidR="005C469B" w:rsidRPr="00953D0D" w:rsidRDefault="005C469B" w:rsidP="00953D0D">
      <w:pPr>
        <w:spacing w:after="0" w:line="240" w:lineRule="auto"/>
        <w:jc w:val="both"/>
        <w:rPr>
          <w:b/>
          <w:sz w:val="28"/>
          <w:szCs w:val="28"/>
        </w:rPr>
      </w:pPr>
    </w:p>
    <w:p w14:paraId="1CE492BD" w14:textId="77777777" w:rsidR="007C2F55" w:rsidRPr="00953D0D" w:rsidRDefault="00365F4F" w:rsidP="00953D0D">
      <w:pPr>
        <w:spacing w:after="0" w:line="240" w:lineRule="auto"/>
        <w:jc w:val="both"/>
        <w:rPr>
          <w:b/>
          <w:sz w:val="28"/>
          <w:szCs w:val="28"/>
        </w:rPr>
      </w:pPr>
      <w:r w:rsidRPr="00953D0D">
        <w:rPr>
          <w:b/>
          <w:sz w:val="28"/>
          <w:szCs w:val="28"/>
        </w:rPr>
        <w:t>ATTIVITÀ</w:t>
      </w:r>
    </w:p>
    <w:p w14:paraId="07DE1B87" w14:textId="77777777" w:rsidR="007C2F55" w:rsidRPr="00953D0D" w:rsidRDefault="007C2F55" w:rsidP="00953D0D">
      <w:pPr>
        <w:spacing w:after="0" w:line="240" w:lineRule="auto"/>
        <w:jc w:val="both"/>
        <w:rPr>
          <w:b/>
          <w:sz w:val="28"/>
          <w:szCs w:val="28"/>
        </w:rPr>
      </w:pPr>
    </w:p>
    <w:p w14:paraId="6ED2CCBA" w14:textId="77777777" w:rsidR="007C2F55" w:rsidRPr="00953D0D" w:rsidRDefault="00365F4F" w:rsidP="00953D0D">
      <w:pPr>
        <w:keepNext/>
        <w:spacing w:after="0" w:line="240" w:lineRule="auto"/>
        <w:ind w:left="576" w:hanging="576"/>
        <w:jc w:val="both"/>
        <w:rPr>
          <w:b/>
          <w:color w:val="538135"/>
          <w:sz w:val="28"/>
          <w:szCs w:val="28"/>
        </w:rPr>
      </w:pPr>
      <w:bookmarkStart w:id="8" w:name="_heading=h.1t3h5sf" w:colFirst="0" w:colLast="0"/>
      <w:bookmarkEnd w:id="8"/>
      <w:r w:rsidRPr="00953D0D">
        <w:rPr>
          <w:b/>
          <w:color w:val="538135"/>
          <w:sz w:val="28"/>
          <w:szCs w:val="28"/>
        </w:rPr>
        <w:t>5.1 IMMOBILIZZAZIONI (A)</w:t>
      </w:r>
    </w:p>
    <w:p w14:paraId="2804EEBD" w14:textId="77777777" w:rsidR="00BB5858" w:rsidRPr="00953D0D" w:rsidRDefault="00BB5858" w:rsidP="00953D0D">
      <w:pPr>
        <w:keepNext/>
        <w:spacing w:after="0" w:line="240" w:lineRule="auto"/>
        <w:ind w:left="576" w:hanging="576"/>
        <w:jc w:val="both"/>
        <w:rPr>
          <w:b/>
          <w:color w:val="538135"/>
          <w:sz w:val="28"/>
          <w:szCs w:val="28"/>
        </w:rPr>
      </w:pPr>
    </w:p>
    <w:tbl>
      <w:tblPr>
        <w:tblW w:w="5000" w:type="pct"/>
        <w:tblLayout w:type="fixed"/>
        <w:tblCellMar>
          <w:left w:w="70" w:type="dxa"/>
          <w:right w:w="70" w:type="dxa"/>
        </w:tblCellMar>
        <w:tblLook w:val="04A0" w:firstRow="1" w:lastRow="0" w:firstColumn="1" w:lastColumn="0" w:noHBand="0" w:noVBand="1"/>
      </w:tblPr>
      <w:tblGrid>
        <w:gridCol w:w="4104"/>
        <w:gridCol w:w="1275"/>
        <w:gridCol w:w="1133"/>
        <w:gridCol w:w="1133"/>
        <w:gridCol w:w="1002"/>
        <w:gridCol w:w="972"/>
      </w:tblGrid>
      <w:tr w:rsidR="0023625B" w:rsidRPr="00483A12" w14:paraId="1804F9F7" w14:textId="77777777" w:rsidTr="0023625B">
        <w:trPr>
          <w:trHeight w:val="465"/>
        </w:trPr>
        <w:tc>
          <w:tcPr>
            <w:tcW w:w="2133"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047832D"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A) IMMOBILIZZAZIONI</w:t>
            </w:r>
          </w:p>
        </w:tc>
        <w:tc>
          <w:tcPr>
            <w:tcW w:w="663" w:type="pct"/>
            <w:tcBorders>
              <w:top w:val="single" w:sz="8" w:space="0" w:color="000000"/>
              <w:left w:val="nil"/>
              <w:bottom w:val="nil"/>
              <w:right w:val="single" w:sz="8" w:space="0" w:color="000000"/>
            </w:tcBorders>
            <w:shd w:val="clear" w:color="000000" w:fill="C2D69B"/>
            <w:vAlign w:val="center"/>
            <w:hideMark/>
          </w:tcPr>
          <w:p w14:paraId="3280503B" w14:textId="6CA227EB" w:rsidR="00BB5858" w:rsidRPr="00483A12" w:rsidRDefault="002D56AB" w:rsidP="00BB5858">
            <w:pPr>
              <w:spacing w:after="0" w:line="240" w:lineRule="auto"/>
              <w:jc w:val="center"/>
              <w:rPr>
                <w:rFonts w:eastAsia="Times New Roman"/>
                <w:b/>
                <w:bCs/>
                <w:sz w:val="18"/>
                <w:szCs w:val="18"/>
                <w:lang w:eastAsia="it-IT"/>
              </w:rPr>
            </w:pPr>
            <w:r>
              <w:rPr>
                <w:rFonts w:eastAsia="Times New Roman"/>
                <w:b/>
                <w:bCs/>
                <w:sz w:val="18"/>
                <w:szCs w:val="18"/>
                <w:lang w:eastAsia="it-IT"/>
              </w:rPr>
              <w:t>Valore al 31/12/2021</w:t>
            </w:r>
          </w:p>
        </w:tc>
        <w:tc>
          <w:tcPr>
            <w:tcW w:w="589"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7F92BD13" w14:textId="0661FE41" w:rsidR="00BB5858" w:rsidRPr="00483A12" w:rsidRDefault="002D56AB" w:rsidP="00BB5858">
            <w:pPr>
              <w:spacing w:after="0" w:line="240" w:lineRule="auto"/>
              <w:jc w:val="center"/>
              <w:rPr>
                <w:rFonts w:eastAsia="Times New Roman"/>
                <w:b/>
                <w:bCs/>
                <w:sz w:val="18"/>
                <w:szCs w:val="18"/>
                <w:lang w:eastAsia="it-IT"/>
              </w:rPr>
            </w:pPr>
            <w:r>
              <w:rPr>
                <w:rFonts w:eastAsia="Times New Roman"/>
                <w:b/>
                <w:bCs/>
                <w:sz w:val="18"/>
                <w:szCs w:val="18"/>
                <w:lang w:eastAsia="it-IT"/>
              </w:rPr>
              <w:t>Incrementi anno 2022</w:t>
            </w:r>
          </w:p>
        </w:tc>
        <w:tc>
          <w:tcPr>
            <w:tcW w:w="589"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B6C7358" w14:textId="24627FCE" w:rsidR="00BB5858" w:rsidRPr="00483A12" w:rsidRDefault="002D56AB" w:rsidP="00BB5858">
            <w:pPr>
              <w:spacing w:after="0" w:line="240" w:lineRule="auto"/>
              <w:jc w:val="center"/>
              <w:rPr>
                <w:rFonts w:eastAsia="Times New Roman"/>
                <w:b/>
                <w:bCs/>
                <w:sz w:val="18"/>
                <w:szCs w:val="18"/>
                <w:lang w:eastAsia="it-IT"/>
              </w:rPr>
            </w:pPr>
            <w:r>
              <w:rPr>
                <w:rFonts w:eastAsia="Times New Roman"/>
                <w:b/>
                <w:bCs/>
                <w:sz w:val="18"/>
                <w:szCs w:val="18"/>
                <w:lang w:eastAsia="it-IT"/>
              </w:rPr>
              <w:t>Decrementi anno 2022</w:t>
            </w:r>
          </w:p>
        </w:tc>
        <w:tc>
          <w:tcPr>
            <w:tcW w:w="521"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A91D11B" w14:textId="7F54E5D4" w:rsidR="00BB5858" w:rsidRPr="00483A12" w:rsidRDefault="002D56AB" w:rsidP="00BB5858">
            <w:pPr>
              <w:spacing w:after="0" w:line="240" w:lineRule="auto"/>
              <w:jc w:val="center"/>
              <w:rPr>
                <w:rFonts w:eastAsia="Times New Roman"/>
                <w:b/>
                <w:bCs/>
                <w:sz w:val="18"/>
                <w:szCs w:val="18"/>
                <w:lang w:eastAsia="it-IT"/>
              </w:rPr>
            </w:pPr>
            <w:proofErr w:type="spellStart"/>
            <w:r>
              <w:rPr>
                <w:rFonts w:eastAsia="Times New Roman"/>
                <w:b/>
                <w:bCs/>
                <w:sz w:val="18"/>
                <w:szCs w:val="18"/>
                <w:lang w:eastAsia="it-IT"/>
              </w:rPr>
              <w:t>Amm.ti</w:t>
            </w:r>
            <w:proofErr w:type="spellEnd"/>
            <w:r>
              <w:rPr>
                <w:rFonts w:eastAsia="Times New Roman"/>
                <w:b/>
                <w:bCs/>
                <w:sz w:val="18"/>
                <w:szCs w:val="18"/>
                <w:lang w:eastAsia="it-IT"/>
              </w:rPr>
              <w:t xml:space="preserve"> 2022</w:t>
            </w:r>
          </w:p>
        </w:tc>
        <w:tc>
          <w:tcPr>
            <w:tcW w:w="505"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70FE65A" w14:textId="226387AD" w:rsidR="00BB5858" w:rsidRPr="00483A12" w:rsidRDefault="002D56AB" w:rsidP="00BB5858">
            <w:pPr>
              <w:spacing w:after="0" w:line="240" w:lineRule="auto"/>
              <w:jc w:val="center"/>
              <w:rPr>
                <w:rFonts w:eastAsia="Times New Roman"/>
                <w:b/>
                <w:bCs/>
                <w:sz w:val="18"/>
                <w:szCs w:val="18"/>
                <w:lang w:eastAsia="it-IT"/>
              </w:rPr>
            </w:pPr>
            <w:r>
              <w:rPr>
                <w:rFonts w:eastAsia="Times New Roman"/>
                <w:b/>
                <w:bCs/>
                <w:sz w:val="18"/>
                <w:szCs w:val="18"/>
                <w:lang w:eastAsia="it-IT"/>
              </w:rPr>
              <w:t>Valore al 31/12/22</w:t>
            </w:r>
          </w:p>
        </w:tc>
      </w:tr>
      <w:tr w:rsidR="0023625B" w:rsidRPr="00483A12" w14:paraId="65E063A6" w14:textId="77777777" w:rsidTr="0023625B">
        <w:trPr>
          <w:trHeight w:val="938"/>
        </w:trPr>
        <w:tc>
          <w:tcPr>
            <w:tcW w:w="2133" w:type="pct"/>
            <w:vMerge/>
            <w:tcBorders>
              <w:top w:val="single" w:sz="8" w:space="0" w:color="000000"/>
              <w:left w:val="single" w:sz="8" w:space="0" w:color="000000"/>
              <w:bottom w:val="single" w:sz="8" w:space="0" w:color="000000"/>
              <w:right w:val="single" w:sz="8" w:space="0" w:color="000000"/>
            </w:tcBorders>
            <w:vAlign w:val="center"/>
            <w:hideMark/>
          </w:tcPr>
          <w:p w14:paraId="11F64875" w14:textId="77777777" w:rsidR="00BB5858" w:rsidRPr="00483A12" w:rsidRDefault="00BB5858" w:rsidP="00BB5858">
            <w:pPr>
              <w:spacing w:after="0" w:line="240" w:lineRule="auto"/>
              <w:rPr>
                <w:rFonts w:eastAsia="Times New Roman"/>
                <w:b/>
                <w:bCs/>
                <w:sz w:val="18"/>
                <w:szCs w:val="18"/>
                <w:lang w:eastAsia="it-IT"/>
              </w:rPr>
            </w:pPr>
          </w:p>
        </w:tc>
        <w:tc>
          <w:tcPr>
            <w:tcW w:w="663" w:type="pct"/>
            <w:tcBorders>
              <w:top w:val="nil"/>
              <w:left w:val="nil"/>
              <w:bottom w:val="single" w:sz="8" w:space="0" w:color="000000"/>
              <w:right w:val="single" w:sz="8" w:space="0" w:color="000000"/>
            </w:tcBorders>
            <w:shd w:val="clear" w:color="000000" w:fill="C2D69B"/>
            <w:vAlign w:val="center"/>
            <w:hideMark/>
          </w:tcPr>
          <w:p w14:paraId="30466E2C" w14:textId="77777777" w:rsidR="00BB5858" w:rsidRPr="00483A12" w:rsidRDefault="00BB5858" w:rsidP="00BB5858">
            <w:pPr>
              <w:spacing w:after="0" w:line="240" w:lineRule="auto"/>
              <w:jc w:val="center"/>
              <w:rPr>
                <w:rFonts w:eastAsia="Times New Roman"/>
                <w:b/>
                <w:bCs/>
                <w:sz w:val="18"/>
                <w:szCs w:val="18"/>
                <w:lang w:eastAsia="it-IT"/>
              </w:rPr>
            </w:pPr>
            <w:r w:rsidRPr="00483A12">
              <w:rPr>
                <w:rFonts w:eastAsia="Times New Roman"/>
                <w:b/>
                <w:bCs/>
                <w:sz w:val="18"/>
                <w:szCs w:val="18"/>
                <w:lang w:eastAsia="it-IT"/>
              </w:rPr>
              <w:t>(</w:t>
            </w:r>
            <w:proofErr w:type="gramStart"/>
            <w:r w:rsidRPr="00483A12">
              <w:rPr>
                <w:rFonts w:eastAsia="Times New Roman"/>
                <w:b/>
                <w:bCs/>
                <w:sz w:val="18"/>
                <w:szCs w:val="18"/>
                <w:lang w:eastAsia="it-IT"/>
              </w:rPr>
              <w:t>costo</w:t>
            </w:r>
            <w:proofErr w:type="gramEnd"/>
            <w:r w:rsidRPr="00483A12">
              <w:rPr>
                <w:rFonts w:eastAsia="Times New Roman"/>
                <w:b/>
                <w:bCs/>
                <w:sz w:val="18"/>
                <w:szCs w:val="18"/>
                <w:lang w:eastAsia="it-IT"/>
              </w:rPr>
              <w:t xml:space="preserve"> storico al netto fondo amm.to)</w:t>
            </w:r>
          </w:p>
        </w:tc>
        <w:tc>
          <w:tcPr>
            <w:tcW w:w="589" w:type="pct"/>
            <w:vMerge/>
            <w:tcBorders>
              <w:top w:val="single" w:sz="8" w:space="0" w:color="000000"/>
              <w:left w:val="single" w:sz="8" w:space="0" w:color="000000"/>
              <w:bottom w:val="single" w:sz="8" w:space="0" w:color="000000"/>
              <w:right w:val="single" w:sz="8" w:space="0" w:color="000000"/>
            </w:tcBorders>
            <w:vAlign w:val="center"/>
            <w:hideMark/>
          </w:tcPr>
          <w:p w14:paraId="18FD5445" w14:textId="77777777" w:rsidR="00BB5858" w:rsidRPr="00483A12" w:rsidRDefault="00BB5858" w:rsidP="00BB5858">
            <w:pPr>
              <w:spacing w:after="0" w:line="240" w:lineRule="auto"/>
              <w:rPr>
                <w:rFonts w:eastAsia="Times New Roman"/>
                <w:b/>
                <w:bCs/>
                <w:sz w:val="18"/>
                <w:szCs w:val="18"/>
                <w:lang w:eastAsia="it-IT"/>
              </w:rPr>
            </w:pPr>
          </w:p>
        </w:tc>
        <w:tc>
          <w:tcPr>
            <w:tcW w:w="589" w:type="pct"/>
            <w:vMerge/>
            <w:tcBorders>
              <w:top w:val="single" w:sz="8" w:space="0" w:color="000000"/>
              <w:left w:val="single" w:sz="8" w:space="0" w:color="000000"/>
              <w:bottom w:val="single" w:sz="8" w:space="0" w:color="000000"/>
              <w:right w:val="single" w:sz="8" w:space="0" w:color="000000"/>
            </w:tcBorders>
            <w:vAlign w:val="center"/>
            <w:hideMark/>
          </w:tcPr>
          <w:p w14:paraId="49969D14" w14:textId="77777777" w:rsidR="00BB5858" w:rsidRPr="00483A12" w:rsidRDefault="00BB5858" w:rsidP="00BB5858">
            <w:pPr>
              <w:spacing w:after="0" w:line="240" w:lineRule="auto"/>
              <w:rPr>
                <w:rFonts w:eastAsia="Times New Roman"/>
                <w:b/>
                <w:bCs/>
                <w:sz w:val="18"/>
                <w:szCs w:val="18"/>
                <w:lang w:eastAsia="it-IT"/>
              </w:rPr>
            </w:pPr>
          </w:p>
        </w:tc>
        <w:tc>
          <w:tcPr>
            <w:tcW w:w="521" w:type="pct"/>
            <w:vMerge/>
            <w:tcBorders>
              <w:top w:val="single" w:sz="8" w:space="0" w:color="000000"/>
              <w:left w:val="single" w:sz="8" w:space="0" w:color="000000"/>
              <w:bottom w:val="single" w:sz="8" w:space="0" w:color="000000"/>
              <w:right w:val="single" w:sz="8" w:space="0" w:color="000000"/>
            </w:tcBorders>
            <w:vAlign w:val="center"/>
            <w:hideMark/>
          </w:tcPr>
          <w:p w14:paraId="3214E314" w14:textId="77777777" w:rsidR="00BB5858" w:rsidRPr="00483A12" w:rsidRDefault="00BB5858" w:rsidP="00BB5858">
            <w:pPr>
              <w:spacing w:after="0" w:line="240" w:lineRule="auto"/>
              <w:rPr>
                <w:rFonts w:eastAsia="Times New Roman"/>
                <w:b/>
                <w:bCs/>
                <w:sz w:val="18"/>
                <w:szCs w:val="18"/>
                <w:lang w:eastAsia="it-IT"/>
              </w:rPr>
            </w:pPr>
          </w:p>
        </w:tc>
        <w:tc>
          <w:tcPr>
            <w:tcW w:w="505" w:type="pct"/>
            <w:vMerge/>
            <w:tcBorders>
              <w:top w:val="single" w:sz="8" w:space="0" w:color="000000"/>
              <w:left w:val="single" w:sz="8" w:space="0" w:color="000000"/>
              <w:bottom w:val="single" w:sz="8" w:space="0" w:color="000000"/>
              <w:right w:val="single" w:sz="8" w:space="0" w:color="000000"/>
            </w:tcBorders>
            <w:vAlign w:val="center"/>
            <w:hideMark/>
          </w:tcPr>
          <w:p w14:paraId="665855CC" w14:textId="77777777" w:rsidR="00BB5858" w:rsidRPr="00483A12" w:rsidRDefault="00BB5858" w:rsidP="00BB5858">
            <w:pPr>
              <w:spacing w:after="0" w:line="240" w:lineRule="auto"/>
              <w:rPr>
                <w:rFonts w:eastAsia="Times New Roman"/>
                <w:b/>
                <w:bCs/>
                <w:sz w:val="18"/>
                <w:szCs w:val="18"/>
                <w:lang w:eastAsia="it-IT"/>
              </w:rPr>
            </w:pPr>
          </w:p>
        </w:tc>
      </w:tr>
      <w:tr w:rsidR="0023625B" w:rsidRPr="00483A12" w14:paraId="2923260B"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C5BD0C3"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I IMMATERIALI</w:t>
            </w:r>
          </w:p>
        </w:tc>
        <w:tc>
          <w:tcPr>
            <w:tcW w:w="663" w:type="pct"/>
            <w:tcBorders>
              <w:top w:val="nil"/>
              <w:left w:val="nil"/>
              <w:bottom w:val="single" w:sz="8" w:space="0" w:color="000000"/>
              <w:right w:val="single" w:sz="8" w:space="0" w:color="000000"/>
            </w:tcBorders>
            <w:shd w:val="clear" w:color="auto" w:fill="auto"/>
            <w:vAlign w:val="center"/>
            <w:hideMark/>
          </w:tcPr>
          <w:p w14:paraId="1964B38A"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474881C9"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43A7CEE4"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21" w:type="pct"/>
            <w:tcBorders>
              <w:top w:val="nil"/>
              <w:left w:val="nil"/>
              <w:bottom w:val="single" w:sz="8" w:space="0" w:color="000000"/>
              <w:right w:val="single" w:sz="8" w:space="0" w:color="000000"/>
            </w:tcBorders>
            <w:shd w:val="clear" w:color="auto" w:fill="auto"/>
            <w:vAlign w:val="center"/>
            <w:hideMark/>
          </w:tcPr>
          <w:p w14:paraId="17B8D6A0"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05" w:type="pct"/>
            <w:tcBorders>
              <w:top w:val="nil"/>
              <w:left w:val="nil"/>
              <w:bottom w:val="single" w:sz="8" w:space="0" w:color="000000"/>
              <w:right w:val="single" w:sz="8" w:space="0" w:color="000000"/>
            </w:tcBorders>
            <w:shd w:val="clear" w:color="auto" w:fill="auto"/>
            <w:vAlign w:val="center"/>
            <w:hideMark/>
          </w:tcPr>
          <w:p w14:paraId="290E6AC7"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r>
      <w:tr w:rsidR="0023625B" w:rsidRPr="00483A12" w14:paraId="6D72807F"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44772DFE"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1) Costi di impianto, di ampliamento e di sviluppo</w:t>
            </w:r>
          </w:p>
        </w:tc>
        <w:tc>
          <w:tcPr>
            <w:tcW w:w="663" w:type="pct"/>
            <w:tcBorders>
              <w:top w:val="nil"/>
              <w:left w:val="nil"/>
              <w:bottom w:val="single" w:sz="8" w:space="0" w:color="000000"/>
              <w:right w:val="single" w:sz="8" w:space="0" w:color="000000"/>
            </w:tcBorders>
            <w:shd w:val="clear" w:color="auto" w:fill="auto"/>
            <w:vAlign w:val="center"/>
            <w:hideMark/>
          </w:tcPr>
          <w:p w14:paraId="2B2C3361"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89" w:type="pct"/>
            <w:tcBorders>
              <w:top w:val="nil"/>
              <w:left w:val="nil"/>
              <w:bottom w:val="single" w:sz="8" w:space="0" w:color="000000"/>
              <w:right w:val="single" w:sz="8" w:space="0" w:color="000000"/>
            </w:tcBorders>
            <w:shd w:val="clear" w:color="auto" w:fill="auto"/>
            <w:vAlign w:val="center"/>
            <w:hideMark/>
          </w:tcPr>
          <w:p w14:paraId="59BBDC5D"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89" w:type="pct"/>
            <w:tcBorders>
              <w:top w:val="nil"/>
              <w:left w:val="nil"/>
              <w:bottom w:val="single" w:sz="8" w:space="0" w:color="000000"/>
              <w:right w:val="single" w:sz="8" w:space="0" w:color="000000"/>
            </w:tcBorders>
            <w:shd w:val="clear" w:color="auto" w:fill="auto"/>
            <w:vAlign w:val="center"/>
            <w:hideMark/>
          </w:tcPr>
          <w:p w14:paraId="1701CA9B"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3AC66896"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05" w:type="pct"/>
            <w:tcBorders>
              <w:top w:val="nil"/>
              <w:left w:val="nil"/>
              <w:bottom w:val="single" w:sz="8" w:space="0" w:color="000000"/>
              <w:right w:val="single" w:sz="8" w:space="0" w:color="000000"/>
            </w:tcBorders>
            <w:shd w:val="clear" w:color="auto" w:fill="auto"/>
            <w:vAlign w:val="center"/>
            <w:hideMark/>
          </w:tcPr>
          <w:p w14:paraId="68A718E2"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r>
      <w:tr w:rsidR="00780226" w:rsidRPr="00483A12" w14:paraId="4B4D4616"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5CB885A4"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2) Diritti di brevetto e diritti di utilizzazione delle opere di ingegno</w:t>
            </w:r>
          </w:p>
        </w:tc>
        <w:tc>
          <w:tcPr>
            <w:tcW w:w="663" w:type="pct"/>
            <w:tcBorders>
              <w:top w:val="nil"/>
              <w:left w:val="nil"/>
              <w:bottom w:val="single" w:sz="8" w:space="0" w:color="000000"/>
              <w:right w:val="single" w:sz="8" w:space="0" w:color="000000"/>
            </w:tcBorders>
            <w:shd w:val="clear" w:color="auto" w:fill="auto"/>
            <w:vAlign w:val="center"/>
          </w:tcPr>
          <w:p w14:paraId="2DEBC802" w14:textId="6A01805A" w:rsidR="00780226" w:rsidRPr="00A634D9" w:rsidRDefault="00780226" w:rsidP="00780226">
            <w:pPr>
              <w:spacing w:after="0" w:line="240" w:lineRule="auto"/>
              <w:jc w:val="right"/>
              <w:rPr>
                <w:rFonts w:eastAsia="Times New Roman"/>
                <w:sz w:val="18"/>
                <w:szCs w:val="18"/>
                <w:lang w:eastAsia="it-IT"/>
              </w:rPr>
            </w:pPr>
            <w:r>
              <w:rPr>
                <w:color w:val="000000"/>
                <w:sz w:val="18"/>
                <w:szCs w:val="18"/>
              </w:rPr>
              <w:t>23.972</w:t>
            </w:r>
          </w:p>
        </w:tc>
        <w:tc>
          <w:tcPr>
            <w:tcW w:w="589" w:type="pct"/>
            <w:tcBorders>
              <w:top w:val="nil"/>
              <w:left w:val="nil"/>
              <w:bottom w:val="single" w:sz="8" w:space="0" w:color="000000"/>
              <w:right w:val="single" w:sz="8" w:space="0" w:color="000000"/>
            </w:tcBorders>
            <w:shd w:val="clear" w:color="auto" w:fill="auto"/>
            <w:vAlign w:val="center"/>
          </w:tcPr>
          <w:p w14:paraId="4964CFFD" w14:textId="56A5E3F2" w:rsidR="00780226" w:rsidRPr="00A634D9" w:rsidRDefault="00780226" w:rsidP="00780226">
            <w:pPr>
              <w:spacing w:after="0" w:line="240" w:lineRule="auto"/>
              <w:jc w:val="right"/>
              <w:rPr>
                <w:rFonts w:eastAsia="Times New Roman"/>
                <w:sz w:val="18"/>
                <w:szCs w:val="18"/>
                <w:lang w:eastAsia="it-IT"/>
              </w:rPr>
            </w:pPr>
            <w:r>
              <w:rPr>
                <w:color w:val="000000"/>
                <w:sz w:val="18"/>
                <w:szCs w:val="18"/>
              </w:rPr>
              <w:t>59.159</w:t>
            </w:r>
          </w:p>
        </w:tc>
        <w:tc>
          <w:tcPr>
            <w:tcW w:w="589" w:type="pct"/>
            <w:tcBorders>
              <w:top w:val="nil"/>
              <w:left w:val="nil"/>
              <w:bottom w:val="single" w:sz="8" w:space="0" w:color="000000"/>
              <w:right w:val="single" w:sz="8" w:space="0" w:color="000000"/>
            </w:tcBorders>
            <w:shd w:val="clear" w:color="auto" w:fill="auto"/>
            <w:vAlign w:val="center"/>
          </w:tcPr>
          <w:p w14:paraId="3B8BFFE4" w14:textId="3526A04B"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21" w:type="pct"/>
            <w:tcBorders>
              <w:top w:val="nil"/>
              <w:left w:val="nil"/>
              <w:bottom w:val="single" w:sz="8" w:space="0" w:color="000000"/>
              <w:right w:val="single" w:sz="8" w:space="0" w:color="000000"/>
            </w:tcBorders>
            <w:shd w:val="clear" w:color="auto" w:fill="auto"/>
            <w:vAlign w:val="center"/>
          </w:tcPr>
          <w:p w14:paraId="04E4A5A6" w14:textId="25E02DDF" w:rsidR="00780226" w:rsidRPr="00483A12" w:rsidRDefault="00780226" w:rsidP="00780226">
            <w:pPr>
              <w:spacing w:after="0" w:line="240" w:lineRule="auto"/>
              <w:jc w:val="right"/>
              <w:rPr>
                <w:rFonts w:eastAsia="Times New Roman"/>
                <w:sz w:val="18"/>
                <w:szCs w:val="18"/>
                <w:lang w:eastAsia="it-IT"/>
              </w:rPr>
            </w:pPr>
            <w:r>
              <w:rPr>
                <w:color w:val="000000"/>
                <w:sz w:val="18"/>
                <w:szCs w:val="18"/>
              </w:rPr>
              <w:t>21.281</w:t>
            </w:r>
          </w:p>
        </w:tc>
        <w:tc>
          <w:tcPr>
            <w:tcW w:w="505" w:type="pct"/>
            <w:tcBorders>
              <w:top w:val="nil"/>
              <w:left w:val="nil"/>
              <w:bottom w:val="single" w:sz="8" w:space="0" w:color="000000"/>
              <w:right w:val="single" w:sz="8" w:space="0" w:color="000000"/>
            </w:tcBorders>
            <w:shd w:val="clear" w:color="auto" w:fill="auto"/>
            <w:vAlign w:val="center"/>
          </w:tcPr>
          <w:p w14:paraId="52B38049" w14:textId="244C8893" w:rsidR="00780226" w:rsidRPr="00483A12" w:rsidRDefault="00780226" w:rsidP="00780226">
            <w:pPr>
              <w:spacing w:after="0" w:line="240" w:lineRule="auto"/>
              <w:jc w:val="right"/>
              <w:rPr>
                <w:rFonts w:eastAsia="Times New Roman"/>
                <w:sz w:val="18"/>
                <w:szCs w:val="18"/>
                <w:lang w:eastAsia="it-IT"/>
              </w:rPr>
            </w:pPr>
            <w:r>
              <w:rPr>
                <w:color w:val="000000"/>
                <w:sz w:val="18"/>
                <w:szCs w:val="18"/>
              </w:rPr>
              <w:t>61.850</w:t>
            </w:r>
          </w:p>
        </w:tc>
      </w:tr>
      <w:tr w:rsidR="00780226" w:rsidRPr="00483A12" w14:paraId="14BC2A57"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E86A476"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3) Concessioni, licenze, marchi e diritti simili</w:t>
            </w:r>
          </w:p>
        </w:tc>
        <w:tc>
          <w:tcPr>
            <w:tcW w:w="663" w:type="pct"/>
            <w:tcBorders>
              <w:top w:val="nil"/>
              <w:left w:val="nil"/>
              <w:bottom w:val="single" w:sz="8" w:space="0" w:color="000000"/>
              <w:right w:val="single" w:sz="8" w:space="0" w:color="000000"/>
            </w:tcBorders>
            <w:shd w:val="clear" w:color="auto" w:fill="auto"/>
            <w:vAlign w:val="center"/>
          </w:tcPr>
          <w:p w14:paraId="3E604757" w14:textId="27202A99" w:rsidR="00780226" w:rsidRPr="00A634D9" w:rsidRDefault="00780226" w:rsidP="00780226">
            <w:pPr>
              <w:spacing w:after="0" w:line="240" w:lineRule="auto"/>
              <w:jc w:val="right"/>
              <w:rPr>
                <w:rFonts w:eastAsia="Times New Roman"/>
                <w:sz w:val="18"/>
                <w:szCs w:val="18"/>
                <w:lang w:eastAsia="it-IT"/>
              </w:rPr>
            </w:pPr>
            <w:r>
              <w:rPr>
                <w:color w:val="000000"/>
                <w:sz w:val="18"/>
                <w:szCs w:val="18"/>
              </w:rPr>
              <w:t>8.855</w:t>
            </w:r>
          </w:p>
        </w:tc>
        <w:tc>
          <w:tcPr>
            <w:tcW w:w="589" w:type="pct"/>
            <w:tcBorders>
              <w:top w:val="nil"/>
              <w:left w:val="nil"/>
              <w:bottom w:val="single" w:sz="8" w:space="0" w:color="000000"/>
              <w:right w:val="single" w:sz="8" w:space="0" w:color="000000"/>
            </w:tcBorders>
            <w:shd w:val="clear" w:color="auto" w:fill="auto"/>
            <w:vAlign w:val="center"/>
          </w:tcPr>
          <w:p w14:paraId="0E9DB3D8" w14:textId="180EF618" w:rsidR="00780226" w:rsidRPr="00A634D9" w:rsidRDefault="00780226" w:rsidP="00780226">
            <w:pPr>
              <w:spacing w:after="0" w:line="240" w:lineRule="auto"/>
              <w:jc w:val="right"/>
              <w:rPr>
                <w:rFonts w:eastAsia="Times New Roman"/>
                <w:sz w:val="18"/>
                <w:szCs w:val="18"/>
                <w:lang w:eastAsia="it-IT"/>
              </w:rPr>
            </w:pPr>
            <w:r>
              <w:rPr>
                <w:color w:val="000000"/>
                <w:sz w:val="18"/>
                <w:szCs w:val="18"/>
              </w:rPr>
              <w:t>23.730</w:t>
            </w:r>
          </w:p>
        </w:tc>
        <w:tc>
          <w:tcPr>
            <w:tcW w:w="589" w:type="pct"/>
            <w:tcBorders>
              <w:top w:val="nil"/>
              <w:left w:val="nil"/>
              <w:bottom w:val="single" w:sz="8" w:space="0" w:color="000000"/>
              <w:right w:val="single" w:sz="8" w:space="0" w:color="000000"/>
            </w:tcBorders>
            <w:shd w:val="clear" w:color="auto" w:fill="auto"/>
            <w:vAlign w:val="center"/>
          </w:tcPr>
          <w:p w14:paraId="530913C6" w14:textId="1103A747"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21" w:type="pct"/>
            <w:tcBorders>
              <w:top w:val="nil"/>
              <w:left w:val="nil"/>
              <w:bottom w:val="single" w:sz="8" w:space="0" w:color="000000"/>
              <w:right w:val="single" w:sz="8" w:space="0" w:color="000000"/>
            </w:tcBorders>
            <w:shd w:val="clear" w:color="auto" w:fill="auto"/>
            <w:vAlign w:val="center"/>
          </w:tcPr>
          <w:p w14:paraId="1E487683" w14:textId="5434F6E1" w:rsidR="00780226" w:rsidRPr="00483A12" w:rsidRDefault="00780226" w:rsidP="00780226">
            <w:pPr>
              <w:spacing w:after="0" w:line="240" w:lineRule="auto"/>
              <w:jc w:val="right"/>
              <w:rPr>
                <w:rFonts w:eastAsia="Times New Roman"/>
                <w:sz w:val="18"/>
                <w:szCs w:val="18"/>
                <w:lang w:eastAsia="it-IT"/>
              </w:rPr>
            </w:pPr>
            <w:r>
              <w:rPr>
                <w:color w:val="000000"/>
                <w:sz w:val="18"/>
                <w:szCs w:val="18"/>
              </w:rPr>
              <w:t>4.666</w:t>
            </w:r>
          </w:p>
        </w:tc>
        <w:tc>
          <w:tcPr>
            <w:tcW w:w="505" w:type="pct"/>
            <w:tcBorders>
              <w:top w:val="nil"/>
              <w:left w:val="nil"/>
              <w:bottom w:val="single" w:sz="8" w:space="0" w:color="000000"/>
              <w:right w:val="single" w:sz="8" w:space="0" w:color="000000"/>
            </w:tcBorders>
            <w:shd w:val="clear" w:color="auto" w:fill="auto"/>
            <w:vAlign w:val="center"/>
          </w:tcPr>
          <w:p w14:paraId="5CF7426D" w14:textId="0EEFF666" w:rsidR="00780226" w:rsidRPr="00483A12" w:rsidRDefault="00780226" w:rsidP="00780226">
            <w:pPr>
              <w:spacing w:after="0" w:line="240" w:lineRule="auto"/>
              <w:jc w:val="right"/>
              <w:rPr>
                <w:rFonts w:eastAsia="Times New Roman"/>
                <w:sz w:val="18"/>
                <w:szCs w:val="18"/>
                <w:lang w:eastAsia="it-IT"/>
              </w:rPr>
            </w:pPr>
            <w:r>
              <w:rPr>
                <w:color w:val="000000"/>
                <w:sz w:val="18"/>
                <w:szCs w:val="18"/>
              </w:rPr>
              <w:t>27.919</w:t>
            </w:r>
          </w:p>
        </w:tc>
      </w:tr>
      <w:tr w:rsidR="00780226" w:rsidRPr="00483A12" w14:paraId="4AEAFE69"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11B0FDD0"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4) Immobilizzazioni in corso e acconti</w:t>
            </w:r>
          </w:p>
        </w:tc>
        <w:tc>
          <w:tcPr>
            <w:tcW w:w="663" w:type="pct"/>
            <w:tcBorders>
              <w:top w:val="nil"/>
              <w:left w:val="nil"/>
              <w:bottom w:val="single" w:sz="8" w:space="0" w:color="000000"/>
              <w:right w:val="single" w:sz="8" w:space="0" w:color="000000"/>
            </w:tcBorders>
            <w:shd w:val="clear" w:color="auto" w:fill="auto"/>
            <w:vAlign w:val="center"/>
          </w:tcPr>
          <w:p w14:paraId="4E05BC80" w14:textId="26CC66AC" w:rsidR="00780226" w:rsidRPr="00483A12" w:rsidRDefault="00780226" w:rsidP="00780226">
            <w:pPr>
              <w:spacing w:after="0" w:line="240" w:lineRule="auto"/>
              <w:jc w:val="right"/>
              <w:rPr>
                <w:rFonts w:eastAsia="Times New Roman"/>
                <w:sz w:val="18"/>
                <w:szCs w:val="18"/>
                <w:lang w:eastAsia="it-IT"/>
              </w:rPr>
            </w:pPr>
            <w:r>
              <w:rPr>
                <w:color w:val="000000"/>
                <w:sz w:val="18"/>
                <w:szCs w:val="18"/>
              </w:rPr>
              <w:t>5.393.035</w:t>
            </w:r>
          </w:p>
        </w:tc>
        <w:tc>
          <w:tcPr>
            <w:tcW w:w="589" w:type="pct"/>
            <w:tcBorders>
              <w:top w:val="nil"/>
              <w:left w:val="nil"/>
              <w:bottom w:val="single" w:sz="8" w:space="0" w:color="000000"/>
              <w:right w:val="single" w:sz="8" w:space="0" w:color="000000"/>
            </w:tcBorders>
            <w:shd w:val="clear" w:color="auto" w:fill="auto"/>
            <w:vAlign w:val="center"/>
          </w:tcPr>
          <w:p w14:paraId="4D1D4D38" w14:textId="198D960E" w:rsidR="00780226" w:rsidRPr="00483A12" w:rsidRDefault="00780226" w:rsidP="00BF167C">
            <w:pPr>
              <w:spacing w:after="0" w:line="240" w:lineRule="auto"/>
              <w:jc w:val="right"/>
              <w:rPr>
                <w:rFonts w:eastAsia="Times New Roman"/>
                <w:sz w:val="18"/>
                <w:szCs w:val="18"/>
                <w:lang w:eastAsia="it-IT"/>
              </w:rPr>
            </w:pPr>
            <w:r>
              <w:rPr>
                <w:color w:val="000000"/>
                <w:sz w:val="18"/>
                <w:szCs w:val="18"/>
              </w:rPr>
              <w:t>65</w:t>
            </w:r>
            <w:r w:rsidR="00BF167C">
              <w:rPr>
                <w:color w:val="000000"/>
                <w:sz w:val="18"/>
                <w:szCs w:val="18"/>
              </w:rPr>
              <w:t>2.4</w:t>
            </w:r>
            <w:r>
              <w:rPr>
                <w:color w:val="000000"/>
                <w:sz w:val="18"/>
                <w:szCs w:val="18"/>
              </w:rPr>
              <w:t>56</w:t>
            </w:r>
          </w:p>
        </w:tc>
        <w:tc>
          <w:tcPr>
            <w:tcW w:w="589" w:type="pct"/>
            <w:tcBorders>
              <w:top w:val="nil"/>
              <w:left w:val="nil"/>
              <w:bottom w:val="single" w:sz="8" w:space="0" w:color="000000"/>
              <w:right w:val="single" w:sz="8" w:space="0" w:color="000000"/>
            </w:tcBorders>
            <w:shd w:val="clear" w:color="auto" w:fill="auto"/>
            <w:vAlign w:val="center"/>
          </w:tcPr>
          <w:p w14:paraId="78284B8F" w14:textId="4C80D68D" w:rsidR="00780226" w:rsidRPr="00483A12" w:rsidRDefault="00BF167C" w:rsidP="00780226">
            <w:pPr>
              <w:spacing w:after="0" w:line="240" w:lineRule="auto"/>
              <w:jc w:val="right"/>
              <w:rPr>
                <w:rFonts w:eastAsia="Times New Roman"/>
                <w:sz w:val="18"/>
                <w:szCs w:val="18"/>
                <w:lang w:eastAsia="it-IT"/>
              </w:rPr>
            </w:pPr>
            <w:r>
              <w:rPr>
                <w:color w:val="000000"/>
                <w:sz w:val="18"/>
                <w:szCs w:val="18"/>
              </w:rPr>
              <w:t>2.921.0</w:t>
            </w:r>
            <w:r w:rsidR="00780226">
              <w:rPr>
                <w:color w:val="000000"/>
                <w:sz w:val="18"/>
                <w:szCs w:val="18"/>
              </w:rPr>
              <w:t>73</w:t>
            </w:r>
          </w:p>
        </w:tc>
        <w:tc>
          <w:tcPr>
            <w:tcW w:w="521" w:type="pct"/>
            <w:tcBorders>
              <w:top w:val="nil"/>
              <w:left w:val="nil"/>
              <w:bottom w:val="single" w:sz="8" w:space="0" w:color="000000"/>
              <w:right w:val="single" w:sz="8" w:space="0" w:color="000000"/>
            </w:tcBorders>
            <w:shd w:val="clear" w:color="auto" w:fill="auto"/>
            <w:vAlign w:val="center"/>
          </w:tcPr>
          <w:p w14:paraId="3CE7B492" w14:textId="5348011B"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05" w:type="pct"/>
            <w:tcBorders>
              <w:top w:val="nil"/>
              <w:left w:val="nil"/>
              <w:bottom w:val="single" w:sz="8" w:space="0" w:color="000000"/>
              <w:right w:val="single" w:sz="8" w:space="0" w:color="000000"/>
            </w:tcBorders>
            <w:shd w:val="clear" w:color="auto" w:fill="auto"/>
            <w:vAlign w:val="center"/>
          </w:tcPr>
          <w:p w14:paraId="20071630" w14:textId="0C5F3983" w:rsidR="00780226" w:rsidRPr="00483A12" w:rsidRDefault="00780226" w:rsidP="00780226">
            <w:pPr>
              <w:spacing w:after="0" w:line="240" w:lineRule="auto"/>
              <w:jc w:val="right"/>
              <w:rPr>
                <w:rFonts w:eastAsia="Times New Roman"/>
                <w:sz w:val="18"/>
                <w:szCs w:val="18"/>
                <w:lang w:eastAsia="it-IT"/>
              </w:rPr>
            </w:pPr>
            <w:r>
              <w:rPr>
                <w:color w:val="000000"/>
                <w:sz w:val="18"/>
                <w:szCs w:val="18"/>
              </w:rPr>
              <w:t>3.124.418</w:t>
            </w:r>
          </w:p>
        </w:tc>
      </w:tr>
      <w:tr w:rsidR="00780226" w:rsidRPr="00483A12" w14:paraId="05B3E762"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342EED38"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5) Altre immobilizzazioni immateriali</w:t>
            </w:r>
          </w:p>
        </w:tc>
        <w:tc>
          <w:tcPr>
            <w:tcW w:w="663" w:type="pct"/>
            <w:tcBorders>
              <w:top w:val="nil"/>
              <w:left w:val="nil"/>
              <w:bottom w:val="single" w:sz="8" w:space="0" w:color="000000"/>
              <w:right w:val="single" w:sz="8" w:space="0" w:color="000000"/>
            </w:tcBorders>
            <w:shd w:val="clear" w:color="auto" w:fill="auto"/>
            <w:vAlign w:val="center"/>
          </w:tcPr>
          <w:p w14:paraId="074F467A" w14:textId="3C2DFBC1" w:rsidR="00780226" w:rsidRPr="00483A12" w:rsidRDefault="00780226" w:rsidP="00780226">
            <w:pPr>
              <w:spacing w:after="0" w:line="240" w:lineRule="auto"/>
              <w:jc w:val="right"/>
              <w:rPr>
                <w:rFonts w:eastAsia="Times New Roman"/>
                <w:sz w:val="18"/>
                <w:szCs w:val="18"/>
                <w:lang w:eastAsia="it-IT"/>
              </w:rPr>
            </w:pPr>
            <w:r>
              <w:rPr>
                <w:color w:val="000000"/>
                <w:sz w:val="18"/>
                <w:szCs w:val="18"/>
              </w:rPr>
              <w:t>2.511.090</w:t>
            </w:r>
          </w:p>
        </w:tc>
        <w:tc>
          <w:tcPr>
            <w:tcW w:w="589" w:type="pct"/>
            <w:tcBorders>
              <w:top w:val="nil"/>
              <w:left w:val="nil"/>
              <w:bottom w:val="single" w:sz="8" w:space="0" w:color="000000"/>
              <w:right w:val="single" w:sz="8" w:space="0" w:color="000000"/>
            </w:tcBorders>
            <w:shd w:val="clear" w:color="auto" w:fill="auto"/>
            <w:vAlign w:val="center"/>
          </w:tcPr>
          <w:p w14:paraId="074F7497" w14:textId="4B1FF88C" w:rsidR="00780226" w:rsidRPr="00483A12" w:rsidRDefault="00780226" w:rsidP="00780226">
            <w:pPr>
              <w:spacing w:after="0" w:line="240" w:lineRule="auto"/>
              <w:jc w:val="right"/>
              <w:rPr>
                <w:rFonts w:eastAsia="Times New Roman"/>
                <w:sz w:val="18"/>
                <w:szCs w:val="18"/>
                <w:lang w:eastAsia="it-IT"/>
              </w:rPr>
            </w:pPr>
            <w:r>
              <w:rPr>
                <w:color w:val="000000"/>
                <w:sz w:val="18"/>
                <w:szCs w:val="18"/>
              </w:rPr>
              <w:t>2.917.417</w:t>
            </w:r>
          </w:p>
        </w:tc>
        <w:tc>
          <w:tcPr>
            <w:tcW w:w="589" w:type="pct"/>
            <w:tcBorders>
              <w:top w:val="nil"/>
              <w:left w:val="nil"/>
              <w:bottom w:val="single" w:sz="8" w:space="0" w:color="000000"/>
              <w:right w:val="single" w:sz="8" w:space="0" w:color="000000"/>
            </w:tcBorders>
            <w:shd w:val="clear" w:color="auto" w:fill="auto"/>
            <w:vAlign w:val="center"/>
          </w:tcPr>
          <w:p w14:paraId="0E387629" w14:textId="248F001B"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21" w:type="pct"/>
            <w:tcBorders>
              <w:top w:val="nil"/>
              <w:left w:val="nil"/>
              <w:bottom w:val="single" w:sz="8" w:space="0" w:color="000000"/>
              <w:right w:val="single" w:sz="8" w:space="0" w:color="000000"/>
            </w:tcBorders>
            <w:shd w:val="clear" w:color="auto" w:fill="auto"/>
            <w:vAlign w:val="center"/>
          </w:tcPr>
          <w:p w14:paraId="2719CA4E" w14:textId="1D03DF35" w:rsidR="00780226" w:rsidRPr="00483A12" w:rsidRDefault="00780226" w:rsidP="00780226">
            <w:pPr>
              <w:spacing w:after="0" w:line="240" w:lineRule="auto"/>
              <w:jc w:val="right"/>
              <w:rPr>
                <w:rFonts w:eastAsia="Times New Roman"/>
                <w:sz w:val="18"/>
                <w:szCs w:val="18"/>
                <w:lang w:eastAsia="it-IT"/>
              </w:rPr>
            </w:pPr>
            <w:r>
              <w:rPr>
                <w:color w:val="000000"/>
                <w:sz w:val="18"/>
                <w:szCs w:val="18"/>
              </w:rPr>
              <w:t>969.679</w:t>
            </w:r>
          </w:p>
        </w:tc>
        <w:tc>
          <w:tcPr>
            <w:tcW w:w="505" w:type="pct"/>
            <w:tcBorders>
              <w:top w:val="nil"/>
              <w:left w:val="nil"/>
              <w:bottom w:val="single" w:sz="8" w:space="0" w:color="000000"/>
              <w:right w:val="single" w:sz="8" w:space="0" w:color="000000"/>
            </w:tcBorders>
            <w:shd w:val="clear" w:color="auto" w:fill="auto"/>
            <w:vAlign w:val="center"/>
          </w:tcPr>
          <w:p w14:paraId="2372C9C9" w14:textId="3896AE19" w:rsidR="00780226" w:rsidRPr="00483A12" w:rsidRDefault="00780226" w:rsidP="00780226">
            <w:pPr>
              <w:spacing w:after="0" w:line="240" w:lineRule="auto"/>
              <w:jc w:val="right"/>
              <w:rPr>
                <w:rFonts w:eastAsia="Times New Roman"/>
                <w:sz w:val="18"/>
                <w:szCs w:val="18"/>
                <w:lang w:eastAsia="it-IT"/>
              </w:rPr>
            </w:pPr>
            <w:r>
              <w:rPr>
                <w:color w:val="000000"/>
                <w:sz w:val="18"/>
                <w:szCs w:val="18"/>
              </w:rPr>
              <w:t>4.458.828</w:t>
            </w:r>
          </w:p>
        </w:tc>
      </w:tr>
      <w:tr w:rsidR="00BF167C" w:rsidRPr="00483A12" w14:paraId="10AC3F86"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1C05964" w14:textId="77777777" w:rsidR="00BF167C" w:rsidRPr="00483A12" w:rsidRDefault="00BF167C" w:rsidP="00BF167C">
            <w:pPr>
              <w:spacing w:after="0" w:line="240" w:lineRule="auto"/>
              <w:rPr>
                <w:rFonts w:eastAsia="Times New Roman"/>
                <w:b/>
                <w:bCs/>
                <w:sz w:val="18"/>
                <w:szCs w:val="18"/>
                <w:lang w:eastAsia="it-IT"/>
              </w:rPr>
            </w:pPr>
            <w:r w:rsidRPr="00483A12">
              <w:rPr>
                <w:rFonts w:eastAsia="Times New Roman"/>
                <w:b/>
                <w:bCs/>
                <w:sz w:val="18"/>
                <w:szCs w:val="18"/>
                <w:lang w:eastAsia="it-IT"/>
              </w:rPr>
              <w:t>TOTALE IMMOBILIZZAZIONI IMMATERIALI</w:t>
            </w:r>
          </w:p>
        </w:tc>
        <w:tc>
          <w:tcPr>
            <w:tcW w:w="663" w:type="pct"/>
            <w:tcBorders>
              <w:top w:val="nil"/>
              <w:left w:val="nil"/>
              <w:bottom w:val="single" w:sz="8" w:space="0" w:color="000000"/>
              <w:right w:val="single" w:sz="8" w:space="0" w:color="000000"/>
            </w:tcBorders>
            <w:shd w:val="clear" w:color="auto" w:fill="auto"/>
            <w:vAlign w:val="center"/>
          </w:tcPr>
          <w:p w14:paraId="2B323369" w14:textId="07A1D79E"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7.936.952</w:t>
            </w:r>
          </w:p>
        </w:tc>
        <w:tc>
          <w:tcPr>
            <w:tcW w:w="589" w:type="pct"/>
            <w:tcBorders>
              <w:top w:val="nil"/>
              <w:left w:val="nil"/>
              <w:bottom w:val="single" w:sz="8" w:space="0" w:color="000000"/>
              <w:right w:val="single" w:sz="8" w:space="0" w:color="000000"/>
            </w:tcBorders>
            <w:shd w:val="clear" w:color="auto" w:fill="auto"/>
            <w:vAlign w:val="center"/>
          </w:tcPr>
          <w:p w14:paraId="3FEB1411" w14:textId="3F748DF7"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3.652.762</w:t>
            </w:r>
          </w:p>
        </w:tc>
        <w:tc>
          <w:tcPr>
            <w:tcW w:w="589" w:type="pct"/>
            <w:tcBorders>
              <w:top w:val="nil"/>
              <w:left w:val="nil"/>
              <w:bottom w:val="single" w:sz="8" w:space="0" w:color="000000"/>
              <w:right w:val="single" w:sz="8" w:space="0" w:color="000000"/>
            </w:tcBorders>
            <w:shd w:val="clear" w:color="auto" w:fill="auto"/>
            <w:vAlign w:val="center"/>
          </w:tcPr>
          <w:p w14:paraId="386DB09C" w14:textId="747BB2C7"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2.921.073</w:t>
            </w:r>
          </w:p>
        </w:tc>
        <w:tc>
          <w:tcPr>
            <w:tcW w:w="521" w:type="pct"/>
            <w:tcBorders>
              <w:top w:val="nil"/>
              <w:left w:val="nil"/>
              <w:bottom w:val="single" w:sz="8" w:space="0" w:color="000000"/>
              <w:right w:val="single" w:sz="8" w:space="0" w:color="000000"/>
            </w:tcBorders>
            <w:shd w:val="clear" w:color="auto" w:fill="auto"/>
            <w:vAlign w:val="center"/>
          </w:tcPr>
          <w:p w14:paraId="631D21BE" w14:textId="0116FDBC"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995.626</w:t>
            </w:r>
          </w:p>
        </w:tc>
        <w:tc>
          <w:tcPr>
            <w:tcW w:w="505" w:type="pct"/>
            <w:tcBorders>
              <w:top w:val="nil"/>
              <w:left w:val="nil"/>
              <w:bottom w:val="single" w:sz="8" w:space="0" w:color="000000"/>
              <w:right w:val="single" w:sz="8" w:space="0" w:color="000000"/>
            </w:tcBorders>
            <w:shd w:val="clear" w:color="auto" w:fill="auto"/>
            <w:vAlign w:val="center"/>
          </w:tcPr>
          <w:p w14:paraId="6FA46464" w14:textId="6A10C82C"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7.673.015</w:t>
            </w:r>
          </w:p>
        </w:tc>
      </w:tr>
      <w:tr w:rsidR="00780226" w:rsidRPr="00483A12" w14:paraId="62066B04"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3B0DC070" w14:textId="77777777" w:rsidR="00780226" w:rsidRPr="00483A12" w:rsidRDefault="00780226" w:rsidP="00780226">
            <w:pPr>
              <w:spacing w:after="0" w:line="240" w:lineRule="auto"/>
              <w:rPr>
                <w:rFonts w:eastAsia="Times New Roman"/>
                <w:b/>
                <w:bCs/>
                <w:sz w:val="18"/>
                <w:szCs w:val="18"/>
                <w:lang w:eastAsia="it-IT"/>
              </w:rPr>
            </w:pPr>
            <w:r w:rsidRPr="00483A12">
              <w:rPr>
                <w:rFonts w:eastAsia="Times New Roman"/>
                <w:b/>
                <w:bCs/>
                <w:sz w:val="18"/>
                <w:szCs w:val="18"/>
                <w:lang w:eastAsia="it-IT"/>
              </w:rPr>
              <w:t>II MATERIALI</w:t>
            </w:r>
          </w:p>
        </w:tc>
        <w:tc>
          <w:tcPr>
            <w:tcW w:w="663" w:type="pct"/>
            <w:tcBorders>
              <w:top w:val="nil"/>
              <w:left w:val="nil"/>
              <w:bottom w:val="single" w:sz="8" w:space="0" w:color="000000"/>
              <w:right w:val="single" w:sz="8" w:space="0" w:color="000000"/>
            </w:tcBorders>
            <w:shd w:val="clear" w:color="auto" w:fill="auto"/>
            <w:vAlign w:val="center"/>
          </w:tcPr>
          <w:p w14:paraId="199C4A7A" w14:textId="20DC26A4"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 </w:t>
            </w:r>
          </w:p>
        </w:tc>
        <w:tc>
          <w:tcPr>
            <w:tcW w:w="589" w:type="pct"/>
            <w:tcBorders>
              <w:top w:val="nil"/>
              <w:left w:val="nil"/>
              <w:bottom w:val="single" w:sz="8" w:space="0" w:color="000000"/>
              <w:right w:val="single" w:sz="8" w:space="0" w:color="000000"/>
            </w:tcBorders>
            <w:shd w:val="clear" w:color="auto" w:fill="auto"/>
            <w:vAlign w:val="center"/>
          </w:tcPr>
          <w:p w14:paraId="1BE1F03B" w14:textId="38C31AAD"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 </w:t>
            </w:r>
          </w:p>
        </w:tc>
        <w:tc>
          <w:tcPr>
            <w:tcW w:w="589" w:type="pct"/>
            <w:tcBorders>
              <w:top w:val="nil"/>
              <w:left w:val="nil"/>
              <w:bottom w:val="single" w:sz="8" w:space="0" w:color="000000"/>
              <w:right w:val="single" w:sz="8" w:space="0" w:color="000000"/>
            </w:tcBorders>
            <w:shd w:val="clear" w:color="auto" w:fill="auto"/>
            <w:vAlign w:val="center"/>
          </w:tcPr>
          <w:p w14:paraId="45C9CCF8" w14:textId="2FE3220F"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 </w:t>
            </w:r>
          </w:p>
        </w:tc>
        <w:tc>
          <w:tcPr>
            <w:tcW w:w="521" w:type="pct"/>
            <w:tcBorders>
              <w:top w:val="nil"/>
              <w:left w:val="nil"/>
              <w:bottom w:val="single" w:sz="8" w:space="0" w:color="000000"/>
              <w:right w:val="single" w:sz="8" w:space="0" w:color="000000"/>
            </w:tcBorders>
            <w:shd w:val="clear" w:color="auto" w:fill="auto"/>
            <w:vAlign w:val="center"/>
          </w:tcPr>
          <w:p w14:paraId="69C90F26" w14:textId="379E70AB"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 </w:t>
            </w:r>
          </w:p>
        </w:tc>
        <w:tc>
          <w:tcPr>
            <w:tcW w:w="505" w:type="pct"/>
            <w:tcBorders>
              <w:top w:val="nil"/>
              <w:left w:val="nil"/>
              <w:bottom w:val="single" w:sz="8" w:space="0" w:color="000000"/>
              <w:right w:val="single" w:sz="8" w:space="0" w:color="000000"/>
            </w:tcBorders>
            <w:shd w:val="clear" w:color="auto" w:fill="auto"/>
            <w:vAlign w:val="center"/>
          </w:tcPr>
          <w:p w14:paraId="61570277" w14:textId="54551415"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 </w:t>
            </w:r>
          </w:p>
        </w:tc>
      </w:tr>
      <w:tr w:rsidR="00780226" w:rsidRPr="00483A12" w14:paraId="70138A49"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2B4465DA"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1) Terreni e fabbricati</w:t>
            </w:r>
          </w:p>
        </w:tc>
        <w:tc>
          <w:tcPr>
            <w:tcW w:w="663" w:type="pct"/>
            <w:tcBorders>
              <w:top w:val="nil"/>
              <w:left w:val="nil"/>
              <w:bottom w:val="single" w:sz="8" w:space="0" w:color="000000"/>
              <w:right w:val="single" w:sz="8" w:space="0" w:color="000000"/>
            </w:tcBorders>
            <w:shd w:val="clear" w:color="auto" w:fill="auto"/>
            <w:vAlign w:val="center"/>
          </w:tcPr>
          <w:p w14:paraId="7A041729" w14:textId="5EF039CD" w:rsidR="00780226" w:rsidRPr="00483A12" w:rsidRDefault="00780226" w:rsidP="00780226">
            <w:pPr>
              <w:spacing w:after="0" w:line="240" w:lineRule="auto"/>
              <w:jc w:val="right"/>
              <w:rPr>
                <w:rFonts w:eastAsia="Times New Roman"/>
                <w:sz w:val="18"/>
                <w:szCs w:val="18"/>
                <w:lang w:eastAsia="it-IT"/>
              </w:rPr>
            </w:pPr>
            <w:r>
              <w:rPr>
                <w:color w:val="000000"/>
                <w:sz w:val="18"/>
                <w:szCs w:val="18"/>
              </w:rPr>
              <w:t>16.100.267</w:t>
            </w:r>
          </w:p>
        </w:tc>
        <w:tc>
          <w:tcPr>
            <w:tcW w:w="589" w:type="pct"/>
            <w:tcBorders>
              <w:top w:val="nil"/>
              <w:left w:val="nil"/>
              <w:bottom w:val="single" w:sz="8" w:space="0" w:color="000000"/>
              <w:right w:val="single" w:sz="8" w:space="0" w:color="000000"/>
            </w:tcBorders>
            <w:shd w:val="clear" w:color="auto" w:fill="auto"/>
            <w:vAlign w:val="center"/>
          </w:tcPr>
          <w:p w14:paraId="09F97E3A" w14:textId="40E654F3" w:rsidR="00780226" w:rsidRPr="00483A12" w:rsidRDefault="00780226" w:rsidP="00780226">
            <w:pPr>
              <w:spacing w:after="0" w:line="240" w:lineRule="auto"/>
              <w:jc w:val="right"/>
              <w:rPr>
                <w:rFonts w:eastAsia="Times New Roman"/>
                <w:sz w:val="18"/>
                <w:szCs w:val="18"/>
                <w:lang w:eastAsia="it-IT"/>
              </w:rPr>
            </w:pPr>
            <w:r>
              <w:rPr>
                <w:color w:val="000000"/>
                <w:sz w:val="18"/>
                <w:szCs w:val="18"/>
              </w:rPr>
              <w:t>1.083.218</w:t>
            </w:r>
          </w:p>
        </w:tc>
        <w:tc>
          <w:tcPr>
            <w:tcW w:w="589" w:type="pct"/>
            <w:tcBorders>
              <w:top w:val="nil"/>
              <w:left w:val="nil"/>
              <w:bottom w:val="single" w:sz="8" w:space="0" w:color="000000"/>
              <w:right w:val="single" w:sz="8" w:space="0" w:color="000000"/>
            </w:tcBorders>
            <w:shd w:val="clear" w:color="auto" w:fill="auto"/>
            <w:vAlign w:val="center"/>
          </w:tcPr>
          <w:p w14:paraId="436C3423" w14:textId="5F55C232"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21" w:type="pct"/>
            <w:tcBorders>
              <w:top w:val="nil"/>
              <w:left w:val="nil"/>
              <w:bottom w:val="single" w:sz="8" w:space="0" w:color="000000"/>
              <w:right w:val="single" w:sz="8" w:space="0" w:color="000000"/>
            </w:tcBorders>
            <w:shd w:val="clear" w:color="auto" w:fill="auto"/>
            <w:vAlign w:val="center"/>
          </w:tcPr>
          <w:p w14:paraId="2918FDFB" w14:textId="7807E2C9" w:rsidR="00780226" w:rsidRPr="00483A12" w:rsidRDefault="00780226" w:rsidP="00780226">
            <w:pPr>
              <w:spacing w:after="0" w:line="240" w:lineRule="auto"/>
              <w:jc w:val="right"/>
              <w:rPr>
                <w:rFonts w:eastAsia="Times New Roman"/>
                <w:sz w:val="18"/>
                <w:szCs w:val="18"/>
                <w:lang w:eastAsia="it-IT"/>
              </w:rPr>
            </w:pPr>
            <w:r>
              <w:rPr>
                <w:color w:val="000000"/>
                <w:sz w:val="18"/>
                <w:szCs w:val="18"/>
              </w:rPr>
              <w:t>855.480</w:t>
            </w:r>
          </w:p>
        </w:tc>
        <w:tc>
          <w:tcPr>
            <w:tcW w:w="505" w:type="pct"/>
            <w:tcBorders>
              <w:top w:val="nil"/>
              <w:left w:val="nil"/>
              <w:bottom w:val="single" w:sz="8" w:space="0" w:color="000000"/>
              <w:right w:val="single" w:sz="8" w:space="0" w:color="000000"/>
            </w:tcBorders>
            <w:shd w:val="clear" w:color="auto" w:fill="auto"/>
            <w:vAlign w:val="center"/>
          </w:tcPr>
          <w:p w14:paraId="3ED442CD" w14:textId="61942510" w:rsidR="00780226" w:rsidRPr="00483A12" w:rsidRDefault="00780226" w:rsidP="00780226">
            <w:pPr>
              <w:spacing w:after="0" w:line="240" w:lineRule="auto"/>
              <w:jc w:val="right"/>
              <w:rPr>
                <w:rFonts w:eastAsia="Times New Roman"/>
                <w:sz w:val="18"/>
                <w:szCs w:val="18"/>
                <w:lang w:eastAsia="it-IT"/>
              </w:rPr>
            </w:pPr>
            <w:r>
              <w:rPr>
                <w:color w:val="000000"/>
                <w:sz w:val="18"/>
                <w:szCs w:val="18"/>
              </w:rPr>
              <w:t>16.328.005</w:t>
            </w:r>
          </w:p>
        </w:tc>
      </w:tr>
      <w:tr w:rsidR="00780226" w:rsidRPr="00483A12" w14:paraId="699665F3"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38AD0E3A"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2) Impianti e attrezzature</w:t>
            </w:r>
          </w:p>
        </w:tc>
        <w:tc>
          <w:tcPr>
            <w:tcW w:w="663" w:type="pct"/>
            <w:tcBorders>
              <w:top w:val="nil"/>
              <w:left w:val="nil"/>
              <w:bottom w:val="single" w:sz="8" w:space="0" w:color="000000"/>
              <w:right w:val="single" w:sz="8" w:space="0" w:color="000000"/>
            </w:tcBorders>
            <w:shd w:val="clear" w:color="auto" w:fill="auto"/>
            <w:vAlign w:val="center"/>
          </w:tcPr>
          <w:p w14:paraId="62079CB6" w14:textId="0B5ED452" w:rsidR="00780226" w:rsidRPr="00483A12" w:rsidRDefault="00780226" w:rsidP="00780226">
            <w:pPr>
              <w:spacing w:after="0" w:line="240" w:lineRule="auto"/>
              <w:jc w:val="right"/>
              <w:rPr>
                <w:rFonts w:eastAsia="Times New Roman"/>
                <w:sz w:val="18"/>
                <w:szCs w:val="18"/>
                <w:lang w:eastAsia="it-IT"/>
              </w:rPr>
            </w:pPr>
            <w:r>
              <w:rPr>
                <w:color w:val="000000"/>
                <w:sz w:val="18"/>
                <w:szCs w:val="18"/>
              </w:rPr>
              <w:t>1.616.452</w:t>
            </w:r>
          </w:p>
        </w:tc>
        <w:tc>
          <w:tcPr>
            <w:tcW w:w="589" w:type="pct"/>
            <w:tcBorders>
              <w:top w:val="nil"/>
              <w:left w:val="nil"/>
              <w:bottom w:val="single" w:sz="8" w:space="0" w:color="000000"/>
              <w:right w:val="single" w:sz="8" w:space="0" w:color="000000"/>
            </w:tcBorders>
            <w:shd w:val="clear" w:color="auto" w:fill="auto"/>
            <w:vAlign w:val="center"/>
          </w:tcPr>
          <w:p w14:paraId="5913E38F" w14:textId="50040AC8" w:rsidR="00780226" w:rsidRPr="00483A12" w:rsidRDefault="00780226" w:rsidP="00780226">
            <w:pPr>
              <w:spacing w:after="0" w:line="240" w:lineRule="auto"/>
              <w:jc w:val="right"/>
              <w:rPr>
                <w:rFonts w:eastAsia="Times New Roman"/>
                <w:sz w:val="18"/>
                <w:szCs w:val="18"/>
                <w:lang w:eastAsia="it-IT"/>
              </w:rPr>
            </w:pPr>
            <w:r>
              <w:rPr>
                <w:color w:val="000000"/>
                <w:sz w:val="18"/>
                <w:szCs w:val="18"/>
              </w:rPr>
              <w:t>739.205</w:t>
            </w:r>
          </w:p>
        </w:tc>
        <w:tc>
          <w:tcPr>
            <w:tcW w:w="589" w:type="pct"/>
            <w:tcBorders>
              <w:top w:val="nil"/>
              <w:left w:val="nil"/>
              <w:bottom w:val="single" w:sz="8" w:space="0" w:color="000000"/>
              <w:right w:val="single" w:sz="8" w:space="0" w:color="000000"/>
            </w:tcBorders>
            <w:shd w:val="clear" w:color="auto" w:fill="auto"/>
            <w:vAlign w:val="center"/>
          </w:tcPr>
          <w:p w14:paraId="6B0DBEF0" w14:textId="461E6EF3" w:rsidR="00780226" w:rsidRPr="00483A12" w:rsidRDefault="00780226" w:rsidP="00780226">
            <w:pPr>
              <w:spacing w:after="0" w:line="240" w:lineRule="auto"/>
              <w:jc w:val="right"/>
              <w:rPr>
                <w:rFonts w:eastAsia="Times New Roman"/>
                <w:sz w:val="18"/>
                <w:szCs w:val="18"/>
                <w:lang w:eastAsia="it-IT"/>
              </w:rPr>
            </w:pPr>
            <w:r>
              <w:rPr>
                <w:color w:val="000000"/>
                <w:sz w:val="18"/>
                <w:szCs w:val="18"/>
              </w:rPr>
              <w:t>80</w:t>
            </w:r>
          </w:p>
        </w:tc>
        <w:tc>
          <w:tcPr>
            <w:tcW w:w="521" w:type="pct"/>
            <w:tcBorders>
              <w:top w:val="nil"/>
              <w:left w:val="nil"/>
              <w:bottom w:val="single" w:sz="8" w:space="0" w:color="000000"/>
              <w:right w:val="single" w:sz="8" w:space="0" w:color="000000"/>
            </w:tcBorders>
            <w:shd w:val="clear" w:color="auto" w:fill="auto"/>
            <w:vAlign w:val="center"/>
          </w:tcPr>
          <w:p w14:paraId="0962DCCD" w14:textId="18934762" w:rsidR="00780226" w:rsidRPr="00483A12" w:rsidRDefault="00780226" w:rsidP="00780226">
            <w:pPr>
              <w:spacing w:after="0" w:line="240" w:lineRule="auto"/>
              <w:jc w:val="right"/>
              <w:rPr>
                <w:rFonts w:eastAsia="Times New Roman"/>
                <w:sz w:val="18"/>
                <w:szCs w:val="18"/>
                <w:lang w:eastAsia="it-IT"/>
              </w:rPr>
            </w:pPr>
            <w:r>
              <w:rPr>
                <w:color w:val="000000"/>
                <w:sz w:val="18"/>
                <w:szCs w:val="18"/>
              </w:rPr>
              <w:t>400.893</w:t>
            </w:r>
          </w:p>
        </w:tc>
        <w:tc>
          <w:tcPr>
            <w:tcW w:w="505" w:type="pct"/>
            <w:tcBorders>
              <w:top w:val="nil"/>
              <w:left w:val="nil"/>
              <w:bottom w:val="single" w:sz="8" w:space="0" w:color="000000"/>
              <w:right w:val="single" w:sz="8" w:space="0" w:color="000000"/>
            </w:tcBorders>
            <w:shd w:val="clear" w:color="auto" w:fill="auto"/>
            <w:vAlign w:val="center"/>
          </w:tcPr>
          <w:p w14:paraId="30BD4F42" w14:textId="65262BAD" w:rsidR="00780226" w:rsidRPr="00483A12" w:rsidRDefault="00780226" w:rsidP="00780226">
            <w:pPr>
              <w:spacing w:after="0" w:line="240" w:lineRule="auto"/>
              <w:jc w:val="right"/>
              <w:rPr>
                <w:rFonts w:eastAsia="Times New Roman"/>
                <w:sz w:val="18"/>
                <w:szCs w:val="18"/>
                <w:lang w:eastAsia="it-IT"/>
              </w:rPr>
            </w:pPr>
            <w:r>
              <w:rPr>
                <w:color w:val="000000"/>
                <w:sz w:val="18"/>
                <w:szCs w:val="18"/>
              </w:rPr>
              <w:t>1.954.684</w:t>
            </w:r>
          </w:p>
        </w:tc>
      </w:tr>
      <w:tr w:rsidR="00780226" w:rsidRPr="00483A12" w14:paraId="4DB6FBB3"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49D20659"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3) Attrezzature scientifiche</w:t>
            </w:r>
          </w:p>
        </w:tc>
        <w:tc>
          <w:tcPr>
            <w:tcW w:w="663" w:type="pct"/>
            <w:tcBorders>
              <w:top w:val="nil"/>
              <w:left w:val="nil"/>
              <w:bottom w:val="single" w:sz="8" w:space="0" w:color="000000"/>
              <w:right w:val="single" w:sz="8" w:space="0" w:color="000000"/>
            </w:tcBorders>
            <w:shd w:val="clear" w:color="auto" w:fill="auto"/>
            <w:vAlign w:val="center"/>
          </w:tcPr>
          <w:p w14:paraId="194A73D4" w14:textId="04668B14" w:rsidR="00780226" w:rsidRPr="00483A12" w:rsidRDefault="00780226" w:rsidP="00780226">
            <w:pPr>
              <w:spacing w:after="0" w:line="240" w:lineRule="auto"/>
              <w:jc w:val="right"/>
              <w:rPr>
                <w:rFonts w:eastAsia="Times New Roman"/>
                <w:sz w:val="18"/>
                <w:szCs w:val="18"/>
                <w:lang w:eastAsia="it-IT"/>
              </w:rPr>
            </w:pPr>
            <w:r>
              <w:rPr>
                <w:color w:val="000000"/>
                <w:sz w:val="18"/>
                <w:szCs w:val="18"/>
              </w:rPr>
              <w:t>786.701</w:t>
            </w:r>
          </w:p>
        </w:tc>
        <w:tc>
          <w:tcPr>
            <w:tcW w:w="589" w:type="pct"/>
            <w:tcBorders>
              <w:top w:val="nil"/>
              <w:left w:val="nil"/>
              <w:bottom w:val="single" w:sz="8" w:space="0" w:color="000000"/>
              <w:right w:val="single" w:sz="8" w:space="0" w:color="000000"/>
            </w:tcBorders>
            <w:shd w:val="clear" w:color="auto" w:fill="auto"/>
            <w:vAlign w:val="center"/>
          </w:tcPr>
          <w:p w14:paraId="584A4A48" w14:textId="6CF24213" w:rsidR="00780226" w:rsidRPr="00483A12" w:rsidRDefault="00780226" w:rsidP="00780226">
            <w:pPr>
              <w:spacing w:after="0" w:line="240" w:lineRule="auto"/>
              <w:jc w:val="right"/>
              <w:rPr>
                <w:rFonts w:eastAsia="Times New Roman"/>
                <w:sz w:val="18"/>
                <w:szCs w:val="18"/>
                <w:lang w:eastAsia="it-IT"/>
              </w:rPr>
            </w:pPr>
            <w:r>
              <w:rPr>
                <w:color w:val="000000"/>
                <w:sz w:val="18"/>
                <w:szCs w:val="18"/>
              </w:rPr>
              <w:t>250.671</w:t>
            </w:r>
          </w:p>
        </w:tc>
        <w:tc>
          <w:tcPr>
            <w:tcW w:w="589" w:type="pct"/>
            <w:tcBorders>
              <w:top w:val="nil"/>
              <w:left w:val="nil"/>
              <w:bottom w:val="single" w:sz="8" w:space="0" w:color="000000"/>
              <w:right w:val="single" w:sz="8" w:space="0" w:color="000000"/>
            </w:tcBorders>
            <w:shd w:val="clear" w:color="auto" w:fill="auto"/>
            <w:vAlign w:val="center"/>
          </w:tcPr>
          <w:p w14:paraId="351083D3" w14:textId="24DDBB81" w:rsidR="00780226" w:rsidRPr="00483A12" w:rsidRDefault="00780226" w:rsidP="00780226">
            <w:pPr>
              <w:spacing w:after="0" w:line="240" w:lineRule="auto"/>
              <w:jc w:val="right"/>
              <w:rPr>
                <w:rFonts w:eastAsia="Times New Roman"/>
                <w:sz w:val="18"/>
                <w:szCs w:val="18"/>
                <w:lang w:eastAsia="it-IT"/>
              </w:rPr>
            </w:pPr>
            <w:r>
              <w:rPr>
                <w:color w:val="000000"/>
                <w:sz w:val="18"/>
                <w:szCs w:val="18"/>
              </w:rPr>
              <w:t>4</w:t>
            </w:r>
          </w:p>
        </w:tc>
        <w:tc>
          <w:tcPr>
            <w:tcW w:w="521" w:type="pct"/>
            <w:tcBorders>
              <w:top w:val="nil"/>
              <w:left w:val="nil"/>
              <w:bottom w:val="single" w:sz="8" w:space="0" w:color="000000"/>
              <w:right w:val="single" w:sz="8" w:space="0" w:color="000000"/>
            </w:tcBorders>
            <w:shd w:val="clear" w:color="auto" w:fill="auto"/>
            <w:vAlign w:val="center"/>
          </w:tcPr>
          <w:p w14:paraId="559DFD0F" w14:textId="696F0D37" w:rsidR="00780226" w:rsidRPr="00483A12" w:rsidRDefault="00780226" w:rsidP="00780226">
            <w:pPr>
              <w:spacing w:after="0" w:line="240" w:lineRule="auto"/>
              <w:jc w:val="right"/>
              <w:rPr>
                <w:rFonts w:eastAsia="Times New Roman"/>
                <w:sz w:val="18"/>
                <w:szCs w:val="18"/>
                <w:lang w:eastAsia="it-IT"/>
              </w:rPr>
            </w:pPr>
            <w:r>
              <w:rPr>
                <w:color w:val="000000"/>
                <w:sz w:val="18"/>
                <w:szCs w:val="18"/>
              </w:rPr>
              <w:t>296.214</w:t>
            </w:r>
          </w:p>
        </w:tc>
        <w:tc>
          <w:tcPr>
            <w:tcW w:w="505" w:type="pct"/>
            <w:tcBorders>
              <w:top w:val="nil"/>
              <w:left w:val="nil"/>
              <w:bottom w:val="single" w:sz="8" w:space="0" w:color="000000"/>
              <w:right w:val="single" w:sz="8" w:space="0" w:color="000000"/>
            </w:tcBorders>
            <w:shd w:val="clear" w:color="auto" w:fill="auto"/>
            <w:vAlign w:val="center"/>
          </w:tcPr>
          <w:p w14:paraId="29020643" w14:textId="645AF083" w:rsidR="00780226" w:rsidRPr="00483A12" w:rsidRDefault="00780226" w:rsidP="00780226">
            <w:pPr>
              <w:spacing w:after="0" w:line="240" w:lineRule="auto"/>
              <w:jc w:val="right"/>
              <w:rPr>
                <w:rFonts w:eastAsia="Times New Roman"/>
                <w:sz w:val="18"/>
                <w:szCs w:val="18"/>
                <w:lang w:eastAsia="it-IT"/>
              </w:rPr>
            </w:pPr>
            <w:r>
              <w:rPr>
                <w:color w:val="000000"/>
                <w:sz w:val="18"/>
                <w:szCs w:val="18"/>
              </w:rPr>
              <w:t>741.154</w:t>
            </w:r>
          </w:p>
        </w:tc>
      </w:tr>
      <w:tr w:rsidR="00780226" w:rsidRPr="00483A12" w14:paraId="3DD30F9E"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7FE2E72D"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4) Patrimonio librario, opere d'arte, d'antiquariato e museali</w:t>
            </w:r>
          </w:p>
        </w:tc>
        <w:tc>
          <w:tcPr>
            <w:tcW w:w="663" w:type="pct"/>
            <w:tcBorders>
              <w:top w:val="nil"/>
              <w:left w:val="nil"/>
              <w:bottom w:val="single" w:sz="8" w:space="0" w:color="000000"/>
              <w:right w:val="single" w:sz="8" w:space="0" w:color="000000"/>
            </w:tcBorders>
            <w:shd w:val="clear" w:color="auto" w:fill="auto"/>
            <w:vAlign w:val="center"/>
          </w:tcPr>
          <w:p w14:paraId="3ECBB1CB" w14:textId="0FC9C342" w:rsidR="00780226" w:rsidRPr="00483A12" w:rsidRDefault="00780226" w:rsidP="00780226">
            <w:pPr>
              <w:spacing w:after="0" w:line="240" w:lineRule="auto"/>
              <w:jc w:val="right"/>
              <w:rPr>
                <w:rFonts w:eastAsia="Times New Roman"/>
                <w:sz w:val="18"/>
                <w:szCs w:val="18"/>
                <w:lang w:eastAsia="it-IT"/>
              </w:rPr>
            </w:pPr>
            <w:r>
              <w:rPr>
                <w:color w:val="000000"/>
                <w:sz w:val="18"/>
                <w:szCs w:val="18"/>
              </w:rPr>
              <w:t>158.385</w:t>
            </w:r>
          </w:p>
        </w:tc>
        <w:tc>
          <w:tcPr>
            <w:tcW w:w="589" w:type="pct"/>
            <w:tcBorders>
              <w:top w:val="nil"/>
              <w:left w:val="nil"/>
              <w:bottom w:val="single" w:sz="8" w:space="0" w:color="000000"/>
              <w:right w:val="single" w:sz="8" w:space="0" w:color="000000"/>
            </w:tcBorders>
            <w:shd w:val="clear" w:color="auto" w:fill="auto"/>
            <w:vAlign w:val="center"/>
          </w:tcPr>
          <w:p w14:paraId="277089BF" w14:textId="4A548382"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89" w:type="pct"/>
            <w:tcBorders>
              <w:top w:val="nil"/>
              <w:left w:val="nil"/>
              <w:bottom w:val="single" w:sz="8" w:space="0" w:color="000000"/>
              <w:right w:val="single" w:sz="8" w:space="0" w:color="000000"/>
            </w:tcBorders>
            <w:shd w:val="clear" w:color="auto" w:fill="auto"/>
            <w:vAlign w:val="center"/>
          </w:tcPr>
          <w:p w14:paraId="2361256D" w14:textId="2745E579"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21" w:type="pct"/>
            <w:tcBorders>
              <w:top w:val="nil"/>
              <w:left w:val="nil"/>
              <w:bottom w:val="single" w:sz="8" w:space="0" w:color="000000"/>
              <w:right w:val="single" w:sz="8" w:space="0" w:color="000000"/>
            </w:tcBorders>
            <w:shd w:val="clear" w:color="auto" w:fill="auto"/>
            <w:vAlign w:val="center"/>
          </w:tcPr>
          <w:p w14:paraId="60E5938C" w14:textId="3F81253B"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05" w:type="pct"/>
            <w:tcBorders>
              <w:top w:val="nil"/>
              <w:left w:val="nil"/>
              <w:bottom w:val="single" w:sz="8" w:space="0" w:color="000000"/>
              <w:right w:val="single" w:sz="8" w:space="0" w:color="000000"/>
            </w:tcBorders>
            <w:shd w:val="clear" w:color="auto" w:fill="auto"/>
            <w:vAlign w:val="center"/>
          </w:tcPr>
          <w:p w14:paraId="625A509A" w14:textId="587E0CD8" w:rsidR="00780226" w:rsidRPr="00483A12" w:rsidRDefault="00780226" w:rsidP="00780226">
            <w:pPr>
              <w:spacing w:after="0" w:line="240" w:lineRule="auto"/>
              <w:jc w:val="right"/>
              <w:rPr>
                <w:rFonts w:eastAsia="Times New Roman"/>
                <w:sz w:val="18"/>
                <w:szCs w:val="18"/>
                <w:lang w:eastAsia="it-IT"/>
              </w:rPr>
            </w:pPr>
            <w:r>
              <w:rPr>
                <w:color w:val="000000"/>
                <w:sz w:val="18"/>
                <w:szCs w:val="18"/>
              </w:rPr>
              <w:t>158.385</w:t>
            </w:r>
          </w:p>
        </w:tc>
      </w:tr>
      <w:tr w:rsidR="00780226" w:rsidRPr="00483A12" w14:paraId="6D3B69FF"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50AFAE9"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lastRenderedPageBreak/>
              <w:t>5) Mobili e arredi</w:t>
            </w:r>
          </w:p>
        </w:tc>
        <w:tc>
          <w:tcPr>
            <w:tcW w:w="663" w:type="pct"/>
            <w:tcBorders>
              <w:top w:val="nil"/>
              <w:left w:val="nil"/>
              <w:bottom w:val="single" w:sz="8" w:space="0" w:color="000000"/>
              <w:right w:val="single" w:sz="8" w:space="0" w:color="000000"/>
            </w:tcBorders>
            <w:shd w:val="clear" w:color="auto" w:fill="auto"/>
            <w:vAlign w:val="center"/>
          </w:tcPr>
          <w:p w14:paraId="7148A6AA" w14:textId="76BF8E16" w:rsidR="00780226" w:rsidRPr="00483A12" w:rsidRDefault="00780226" w:rsidP="00780226">
            <w:pPr>
              <w:spacing w:after="0" w:line="240" w:lineRule="auto"/>
              <w:jc w:val="right"/>
              <w:rPr>
                <w:rFonts w:eastAsia="Times New Roman"/>
                <w:sz w:val="18"/>
                <w:szCs w:val="18"/>
                <w:lang w:eastAsia="it-IT"/>
              </w:rPr>
            </w:pPr>
            <w:r>
              <w:rPr>
                <w:color w:val="000000"/>
                <w:sz w:val="18"/>
                <w:szCs w:val="18"/>
              </w:rPr>
              <w:t>572.568</w:t>
            </w:r>
          </w:p>
        </w:tc>
        <w:tc>
          <w:tcPr>
            <w:tcW w:w="589" w:type="pct"/>
            <w:tcBorders>
              <w:top w:val="nil"/>
              <w:left w:val="nil"/>
              <w:bottom w:val="single" w:sz="8" w:space="0" w:color="000000"/>
              <w:right w:val="single" w:sz="8" w:space="0" w:color="000000"/>
            </w:tcBorders>
            <w:shd w:val="clear" w:color="auto" w:fill="auto"/>
            <w:vAlign w:val="center"/>
          </w:tcPr>
          <w:p w14:paraId="0B2EC8CA" w14:textId="2DBAD71B" w:rsidR="00780226" w:rsidRPr="00483A12" w:rsidRDefault="00780226" w:rsidP="00780226">
            <w:pPr>
              <w:spacing w:after="0" w:line="240" w:lineRule="auto"/>
              <w:jc w:val="right"/>
              <w:rPr>
                <w:rFonts w:eastAsia="Times New Roman"/>
                <w:sz w:val="18"/>
                <w:szCs w:val="18"/>
                <w:lang w:eastAsia="it-IT"/>
              </w:rPr>
            </w:pPr>
            <w:r>
              <w:rPr>
                <w:color w:val="000000"/>
                <w:sz w:val="18"/>
                <w:szCs w:val="18"/>
              </w:rPr>
              <w:t>225.633</w:t>
            </w:r>
          </w:p>
        </w:tc>
        <w:tc>
          <w:tcPr>
            <w:tcW w:w="589" w:type="pct"/>
            <w:tcBorders>
              <w:top w:val="nil"/>
              <w:left w:val="nil"/>
              <w:bottom w:val="single" w:sz="8" w:space="0" w:color="000000"/>
              <w:right w:val="single" w:sz="8" w:space="0" w:color="000000"/>
            </w:tcBorders>
            <w:shd w:val="clear" w:color="auto" w:fill="auto"/>
            <w:vAlign w:val="center"/>
          </w:tcPr>
          <w:p w14:paraId="1CD998C5" w14:textId="73DAFD0C"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21" w:type="pct"/>
            <w:tcBorders>
              <w:top w:val="nil"/>
              <w:left w:val="nil"/>
              <w:bottom w:val="single" w:sz="8" w:space="0" w:color="000000"/>
              <w:right w:val="single" w:sz="8" w:space="0" w:color="000000"/>
            </w:tcBorders>
            <w:shd w:val="clear" w:color="auto" w:fill="auto"/>
            <w:vAlign w:val="center"/>
          </w:tcPr>
          <w:p w14:paraId="62C6778F" w14:textId="332AB82F" w:rsidR="00780226" w:rsidRPr="00483A12" w:rsidRDefault="00780226" w:rsidP="00780226">
            <w:pPr>
              <w:spacing w:after="0" w:line="240" w:lineRule="auto"/>
              <w:jc w:val="right"/>
              <w:rPr>
                <w:rFonts w:eastAsia="Times New Roman"/>
                <w:sz w:val="18"/>
                <w:szCs w:val="18"/>
                <w:lang w:eastAsia="it-IT"/>
              </w:rPr>
            </w:pPr>
            <w:r>
              <w:rPr>
                <w:color w:val="000000"/>
                <w:sz w:val="18"/>
                <w:szCs w:val="18"/>
              </w:rPr>
              <w:t>139.320</w:t>
            </w:r>
          </w:p>
        </w:tc>
        <w:tc>
          <w:tcPr>
            <w:tcW w:w="505" w:type="pct"/>
            <w:tcBorders>
              <w:top w:val="nil"/>
              <w:left w:val="nil"/>
              <w:bottom w:val="single" w:sz="8" w:space="0" w:color="000000"/>
              <w:right w:val="single" w:sz="8" w:space="0" w:color="000000"/>
            </w:tcBorders>
            <w:shd w:val="clear" w:color="auto" w:fill="auto"/>
            <w:vAlign w:val="center"/>
          </w:tcPr>
          <w:p w14:paraId="72E5996A" w14:textId="08E8C29D" w:rsidR="00780226" w:rsidRPr="00483A12" w:rsidRDefault="00780226" w:rsidP="00780226">
            <w:pPr>
              <w:spacing w:after="0" w:line="240" w:lineRule="auto"/>
              <w:jc w:val="right"/>
              <w:rPr>
                <w:rFonts w:eastAsia="Times New Roman"/>
                <w:sz w:val="18"/>
                <w:szCs w:val="18"/>
                <w:lang w:eastAsia="it-IT"/>
              </w:rPr>
            </w:pPr>
            <w:r>
              <w:rPr>
                <w:color w:val="000000"/>
                <w:sz w:val="18"/>
                <w:szCs w:val="18"/>
              </w:rPr>
              <w:t>658.881</w:t>
            </w:r>
          </w:p>
        </w:tc>
      </w:tr>
      <w:tr w:rsidR="00780226" w:rsidRPr="00483A12" w14:paraId="4AF3CF63"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1B5E4A75"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6) Immobilizzazioni in corso e acconti</w:t>
            </w:r>
          </w:p>
        </w:tc>
        <w:tc>
          <w:tcPr>
            <w:tcW w:w="663" w:type="pct"/>
            <w:tcBorders>
              <w:top w:val="nil"/>
              <w:left w:val="nil"/>
              <w:bottom w:val="single" w:sz="8" w:space="0" w:color="000000"/>
              <w:right w:val="single" w:sz="8" w:space="0" w:color="000000"/>
            </w:tcBorders>
            <w:shd w:val="clear" w:color="auto" w:fill="auto"/>
            <w:vAlign w:val="center"/>
          </w:tcPr>
          <w:p w14:paraId="0B5B36DC" w14:textId="647EA4D9" w:rsidR="00780226" w:rsidRPr="00483A12" w:rsidRDefault="00780226" w:rsidP="00780226">
            <w:pPr>
              <w:spacing w:after="0" w:line="240" w:lineRule="auto"/>
              <w:jc w:val="right"/>
              <w:rPr>
                <w:rFonts w:eastAsia="Times New Roman"/>
                <w:sz w:val="18"/>
                <w:szCs w:val="18"/>
                <w:lang w:eastAsia="it-IT"/>
              </w:rPr>
            </w:pPr>
            <w:r>
              <w:rPr>
                <w:color w:val="000000"/>
                <w:sz w:val="18"/>
                <w:szCs w:val="18"/>
              </w:rPr>
              <w:t>1.154.471</w:t>
            </w:r>
          </w:p>
        </w:tc>
        <w:tc>
          <w:tcPr>
            <w:tcW w:w="589" w:type="pct"/>
            <w:tcBorders>
              <w:top w:val="nil"/>
              <w:left w:val="nil"/>
              <w:bottom w:val="single" w:sz="8" w:space="0" w:color="000000"/>
              <w:right w:val="single" w:sz="8" w:space="0" w:color="000000"/>
            </w:tcBorders>
            <w:shd w:val="clear" w:color="auto" w:fill="auto"/>
            <w:vAlign w:val="center"/>
          </w:tcPr>
          <w:p w14:paraId="45544CEB" w14:textId="6987124A" w:rsidR="00780226" w:rsidRPr="00483A12" w:rsidRDefault="00780226" w:rsidP="00780226">
            <w:pPr>
              <w:spacing w:after="0" w:line="240" w:lineRule="auto"/>
              <w:jc w:val="right"/>
              <w:rPr>
                <w:rFonts w:eastAsia="Times New Roman"/>
                <w:sz w:val="18"/>
                <w:szCs w:val="18"/>
                <w:lang w:eastAsia="it-IT"/>
              </w:rPr>
            </w:pPr>
            <w:r>
              <w:rPr>
                <w:color w:val="000000"/>
                <w:sz w:val="18"/>
                <w:szCs w:val="18"/>
              </w:rPr>
              <w:t>99.832</w:t>
            </w:r>
          </w:p>
        </w:tc>
        <w:tc>
          <w:tcPr>
            <w:tcW w:w="589" w:type="pct"/>
            <w:tcBorders>
              <w:top w:val="nil"/>
              <w:left w:val="nil"/>
              <w:bottom w:val="single" w:sz="8" w:space="0" w:color="000000"/>
              <w:right w:val="single" w:sz="8" w:space="0" w:color="000000"/>
            </w:tcBorders>
            <w:shd w:val="clear" w:color="auto" w:fill="auto"/>
            <w:vAlign w:val="center"/>
          </w:tcPr>
          <w:p w14:paraId="4E17B9A6" w14:textId="7DD58B94" w:rsidR="00780226" w:rsidRPr="00483A12" w:rsidRDefault="00780226" w:rsidP="00780226">
            <w:pPr>
              <w:spacing w:after="0" w:line="240" w:lineRule="auto"/>
              <w:jc w:val="right"/>
              <w:rPr>
                <w:rFonts w:eastAsia="Times New Roman"/>
                <w:sz w:val="18"/>
                <w:szCs w:val="18"/>
                <w:lang w:eastAsia="it-IT"/>
              </w:rPr>
            </w:pPr>
            <w:r>
              <w:rPr>
                <w:color w:val="000000"/>
                <w:sz w:val="18"/>
                <w:szCs w:val="18"/>
              </w:rPr>
              <w:t>1.122.398</w:t>
            </w:r>
          </w:p>
        </w:tc>
        <w:tc>
          <w:tcPr>
            <w:tcW w:w="521" w:type="pct"/>
            <w:tcBorders>
              <w:top w:val="nil"/>
              <w:left w:val="nil"/>
              <w:bottom w:val="single" w:sz="8" w:space="0" w:color="000000"/>
              <w:right w:val="single" w:sz="8" w:space="0" w:color="000000"/>
            </w:tcBorders>
            <w:shd w:val="clear" w:color="auto" w:fill="auto"/>
            <w:vAlign w:val="center"/>
          </w:tcPr>
          <w:p w14:paraId="7F39ECD1" w14:textId="04589FC9"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05" w:type="pct"/>
            <w:tcBorders>
              <w:top w:val="nil"/>
              <w:left w:val="nil"/>
              <w:bottom w:val="single" w:sz="8" w:space="0" w:color="000000"/>
              <w:right w:val="single" w:sz="8" w:space="0" w:color="000000"/>
            </w:tcBorders>
            <w:shd w:val="clear" w:color="auto" w:fill="auto"/>
            <w:vAlign w:val="center"/>
          </w:tcPr>
          <w:p w14:paraId="6C3F141F" w14:textId="56F68E9A" w:rsidR="00780226" w:rsidRPr="00483A12" w:rsidRDefault="00780226" w:rsidP="00780226">
            <w:pPr>
              <w:spacing w:after="0" w:line="240" w:lineRule="auto"/>
              <w:jc w:val="right"/>
              <w:rPr>
                <w:rFonts w:eastAsia="Times New Roman"/>
                <w:sz w:val="18"/>
                <w:szCs w:val="18"/>
                <w:lang w:eastAsia="it-IT"/>
              </w:rPr>
            </w:pPr>
            <w:r>
              <w:rPr>
                <w:color w:val="000000"/>
                <w:sz w:val="18"/>
                <w:szCs w:val="18"/>
              </w:rPr>
              <w:t>131.905</w:t>
            </w:r>
          </w:p>
        </w:tc>
      </w:tr>
      <w:tr w:rsidR="00780226" w:rsidRPr="00483A12" w14:paraId="0143BC16"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0667F8FD" w14:textId="77777777" w:rsidR="00780226" w:rsidRPr="00483A12" w:rsidRDefault="00780226" w:rsidP="00780226">
            <w:pPr>
              <w:spacing w:after="0" w:line="240" w:lineRule="auto"/>
              <w:rPr>
                <w:rFonts w:eastAsia="Times New Roman"/>
                <w:sz w:val="18"/>
                <w:szCs w:val="18"/>
                <w:lang w:eastAsia="it-IT"/>
              </w:rPr>
            </w:pPr>
            <w:r w:rsidRPr="00483A12">
              <w:rPr>
                <w:rFonts w:eastAsia="Times New Roman"/>
                <w:sz w:val="18"/>
                <w:szCs w:val="18"/>
                <w:lang w:eastAsia="it-IT"/>
              </w:rPr>
              <w:t>7) Altre immobilizzazioni materiali</w:t>
            </w:r>
          </w:p>
        </w:tc>
        <w:tc>
          <w:tcPr>
            <w:tcW w:w="663" w:type="pct"/>
            <w:tcBorders>
              <w:top w:val="nil"/>
              <w:left w:val="nil"/>
              <w:bottom w:val="single" w:sz="8" w:space="0" w:color="000000"/>
              <w:right w:val="single" w:sz="8" w:space="0" w:color="000000"/>
            </w:tcBorders>
            <w:shd w:val="clear" w:color="auto" w:fill="auto"/>
            <w:vAlign w:val="center"/>
          </w:tcPr>
          <w:p w14:paraId="5DC7A43A" w14:textId="4BC986B5" w:rsidR="00780226" w:rsidRPr="00483A12" w:rsidRDefault="00780226" w:rsidP="00780226">
            <w:pPr>
              <w:spacing w:after="0" w:line="240" w:lineRule="auto"/>
              <w:jc w:val="right"/>
              <w:rPr>
                <w:rFonts w:eastAsia="Times New Roman"/>
                <w:sz w:val="18"/>
                <w:szCs w:val="18"/>
                <w:lang w:eastAsia="it-IT"/>
              </w:rPr>
            </w:pPr>
            <w:r>
              <w:rPr>
                <w:color w:val="000000"/>
                <w:sz w:val="18"/>
                <w:szCs w:val="18"/>
              </w:rPr>
              <w:t>43.364</w:t>
            </w:r>
          </w:p>
        </w:tc>
        <w:tc>
          <w:tcPr>
            <w:tcW w:w="589" w:type="pct"/>
            <w:tcBorders>
              <w:top w:val="nil"/>
              <w:left w:val="nil"/>
              <w:bottom w:val="single" w:sz="8" w:space="0" w:color="000000"/>
              <w:right w:val="single" w:sz="8" w:space="0" w:color="000000"/>
            </w:tcBorders>
            <w:shd w:val="clear" w:color="auto" w:fill="auto"/>
            <w:vAlign w:val="center"/>
          </w:tcPr>
          <w:p w14:paraId="4EF42640" w14:textId="0D41A2A7" w:rsidR="00780226" w:rsidRPr="00483A12" w:rsidRDefault="00780226" w:rsidP="00780226">
            <w:pPr>
              <w:spacing w:after="0" w:line="240" w:lineRule="auto"/>
              <w:jc w:val="right"/>
              <w:rPr>
                <w:rFonts w:eastAsia="Times New Roman"/>
                <w:sz w:val="18"/>
                <w:szCs w:val="18"/>
                <w:lang w:eastAsia="it-IT"/>
              </w:rPr>
            </w:pPr>
            <w:r>
              <w:rPr>
                <w:color w:val="000000"/>
                <w:sz w:val="18"/>
                <w:szCs w:val="18"/>
              </w:rPr>
              <w:t>548</w:t>
            </w:r>
          </w:p>
        </w:tc>
        <w:tc>
          <w:tcPr>
            <w:tcW w:w="589" w:type="pct"/>
            <w:tcBorders>
              <w:top w:val="nil"/>
              <w:left w:val="nil"/>
              <w:bottom w:val="single" w:sz="8" w:space="0" w:color="000000"/>
              <w:right w:val="single" w:sz="8" w:space="0" w:color="000000"/>
            </w:tcBorders>
            <w:shd w:val="clear" w:color="auto" w:fill="auto"/>
            <w:vAlign w:val="center"/>
          </w:tcPr>
          <w:p w14:paraId="076C55A5" w14:textId="2A098C6E" w:rsidR="00780226" w:rsidRPr="00483A12" w:rsidRDefault="00780226" w:rsidP="00780226">
            <w:pPr>
              <w:spacing w:after="0" w:line="240" w:lineRule="auto"/>
              <w:jc w:val="right"/>
              <w:rPr>
                <w:rFonts w:eastAsia="Times New Roman"/>
                <w:sz w:val="18"/>
                <w:szCs w:val="18"/>
                <w:lang w:eastAsia="it-IT"/>
              </w:rPr>
            </w:pPr>
            <w:r>
              <w:rPr>
                <w:color w:val="000000"/>
                <w:sz w:val="18"/>
                <w:szCs w:val="18"/>
              </w:rPr>
              <w:t>-</w:t>
            </w:r>
          </w:p>
        </w:tc>
        <w:tc>
          <w:tcPr>
            <w:tcW w:w="521" w:type="pct"/>
            <w:tcBorders>
              <w:top w:val="nil"/>
              <w:left w:val="nil"/>
              <w:bottom w:val="single" w:sz="8" w:space="0" w:color="000000"/>
              <w:right w:val="single" w:sz="8" w:space="0" w:color="000000"/>
            </w:tcBorders>
            <w:shd w:val="clear" w:color="auto" w:fill="auto"/>
            <w:vAlign w:val="center"/>
          </w:tcPr>
          <w:p w14:paraId="621E6019" w14:textId="4B5D0E6F" w:rsidR="00780226" w:rsidRPr="00483A12" w:rsidRDefault="00780226" w:rsidP="00780226">
            <w:pPr>
              <w:spacing w:after="0" w:line="240" w:lineRule="auto"/>
              <w:jc w:val="right"/>
              <w:rPr>
                <w:rFonts w:eastAsia="Times New Roman"/>
                <w:sz w:val="18"/>
                <w:szCs w:val="18"/>
                <w:lang w:eastAsia="it-IT"/>
              </w:rPr>
            </w:pPr>
            <w:r>
              <w:rPr>
                <w:color w:val="000000"/>
                <w:sz w:val="18"/>
                <w:szCs w:val="18"/>
              </w:rPr>
              <w:t>11.950</w:t>
            </w:r>
          </w:p>
        </w:tc>
        <w:tc>
          <w:tcPr>
            <w:tcW w:w="505" w:type="pct"/>
            <w:tcBorders>
              <w:top w:val="nil"/>
              <w:left w:val="nil"/>
              <w:bottom w:val="single" w:sz="8" w:space="0" w:color="000000"/>
              <w:right w:val="single" w:sz="8" w:space="0" w:color="000000"/>
            </w:tcBorders>
            <w:shd w:val="clear" w:color="auto" w:fill="auto"/>
            <w:vAlign w:val="center"/>
          </w:tcPr>
          <w:p w14:paraId="42599206" w14:textId="4BFF9430" w:rsidR="00780226" w:rsidRPr="00483A12" w:rsidRDefault="00780226" w:rsidP="00780226">
            <w:pPr>
              <w:spacing w:after="0" w:line="240" w:lineRule="auto"/>
              <w:jc w:val="right"/>
              <w:rPr>
                <w:rFonts w:eastAsia="Times New Roman"/>
                <w:sz w:val="18"/>
                <w:szCs w:val="18"/>
                <w:lang w:eastAsia="it-IT"/>
              </w:rPr>
            </w:pPr>
            <w:r>
              <w:rPr>
                <w:color w:val="000000"/>
                <w:sz w:val="18"/>
                <w:szCs w:val="18"/>
              </w:rPr>
              <w:t>31.962</w:t>
            </w:r>
          </w:p>
        </w:tc>
      </w:tr>
      <w:tr w:rsidR="00780226" w:rsidRPr="00483A12" w14:paraId="1F635A7A"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1E934B8C" w14:textId="77777777" w:rsidR="00780226" w:rsidRPr="00483A12" w:rsidRDefault="00780226" w:rsidP="00780226">
            <w:pPr>
              <w:spacing w:after="0" w:line="240" w:lineRule="auto"/>
              <w:rPr>
                <w:rFonts w:eastAsia="Times New Roman"/>
                <w:b/>
                <w:bCs/>
                <w:sz w:val="18"/>
                <w:szCs w:val="18"/>
                <w:lang w:eastAsia="it-IT"/>
              </w:rPr>
            </w:pPr>
            <w:r w:rsidRPr="00483A12">
              <w:rPr>
                <w:rFonts w:eastAsia="Times New Roman"/>
                <w:b/>
                <w:bCs/>
                <w:sz w:val="18"/>
                <w:szCs w:val="18"/>
                <w:lang w:eastAsia="it-IT"/>
              </w:rPr>
              <w:t>TOTALE IMMOBILIZZAZIONI MATERIALI</w:t>
            </w:r>
          </w:p>
        </w:tc>
        <w:tc>
          <w:tcPr>
            <w:tcW w:w="663" w:type="pct"/>
            <w:tcBorders>
              <w:top w:val="nil"/>
              <w:left w:val="nil"/>
              <w:bottom w:val="single" w:sz="8" w:space="0" w:color="000000"/>
              <w:right w:val="single" w:sz="8" w:space="0" w:color="000000"/>
            </w:tcBorders>
            <w:shd w:val="clear" w:color="auto" w:fill="auto"/>
            <w:vAlign w:val="center"/>
          </w:tcPr>
          <w:p w14:paraId="13C5EC24" w14:textId="26E4C371"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20.432.208</w:t>
            </w:r>
          </w:p>
        </w:tc>
        <w:tc>
          <w:tcPr>
            <w:tcW w:w="589" w:type="pct"/>
            <w:tcBorders>
              <w:top w:val="nil"/>
              <w:left w:val="nil"/>
              <w:bottom w:val="single" w:sz="8" w:space="0" w:color="000000"/>
              <w:right w:val="single" w:sz="8" w:space="0" w:color="000000"/>
            </w:tcBorders>
            <w:shd w:val="clear" w:color="auto" w:fill="auto"/>
            <w:vAlign w:val="center"/>
          </w:tcPr>
          <w:p w14:paraId="2B00DB7D" w14:textId="312A7CE6"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2.399.107</w:t>
            </w:r>
          </w:p>
        </w:tc>
        <w:tc>
          <w:tcPr>
            <w:tcW w:w="589" w:type="pct"/>
            <w:tcBorders>
              <w:top w:val="nil"/>
              <w:left w:val="nil"/>
              <w:bottom w:val="single" w:sz="8" w:space="0" w:color="000000"/>
              <w:right w:val="single" w:sz="8" w:space="0" w:color="000000"/>
            </w:tcBorders>
            <w:shd w:val="clear" w:color="auto" w:fill="auto"/>
            <w:vAlign w:val="center"/>
          </w:tcPr>
          <w:p w14:paraId="5AF1014B" w14:textId="46065BE5"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1.122.482</w:t>
            </w:r>
          </w:p>
        </w:tc>
        <w:tc>
          <w:tcPr>
            <w:tcW w:w="521" w:type="pct"/>
            <w:tcBorders>
              <w:top w:val="nil"/>
              <w:left w:val="nil"/>
              <w:bottom w:val="single" w:sz="8" w:space="0" w:color="000000"/>
              <w:right w:val="single" w:sz="8" w:space="0" w:color="000000"/>
            </w:tcBorders>
            <w:shd w:val="clear" w:color="auto" w:fill="auto"/>
            <w:vAlign w:val="center"/>
          </w:tcPr>
          <w:p w14:paraId="6ACB8940" w14:textId="7D003FF2"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1.703.857</w:t>
            </w:r>
          </w:p>
        </w:tc>
        <w:tc>
          <w:tcPr>
            <w:tcW w:w="505" w:type="pct"/>
            <w:tcBorders>
              <w:top w:val="nil"/>
              <w:left w:val="nil"/>
              <w:bottom w:val="single" w:sz="8" w:space="0" w:color="000000"/>
              <w:right w:val="single" w:sz="8" w:space="0" w:color="000000"/>
            </w:tcBorders>
            <w:shd w:val="clear" w:color="auto" w:fill="auto"/>
            <w:vAlign w:val="center"/>
          </w:tcPr>
          <w:p w14:paraId="1D5D4D18" w14:textId="0DA22C5D"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20.004.976</w:t>
            </w:r>
          </w:p>
        </w:tc>
      </w:tr>
      <w:tr w:rsidR="00780226" w:rsidRPr="00483A12" w14:paraId="6FD8DE68" w14:textId="77777777" w:rsidTr="00CA0524">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4192BC1C" w14:textId="77777777" w:rsidR="00780226" w:rsidRPr="00483A12" w:rsidRDefault="00780226" w:rsidP="00780226">
            <w:pPr>
              <w:spacing w:after="0" w:line="240" w:lineRule="auto"/>
              <w:rPr>
                <w:rFonts w:eastAsia="Times New Roman"/>
                <w:b/>
                <w:bCs/>
                <w:sz w:val="18"/>
                <w:szCs w:val="18"/>
                <w:lang w:eastAsia="it-IT"/>
              </w:rPr>
            </w:pPr>
            <w:r w:rsidRPr="00483A12">
              <w:rPr>
                <w:rFonts w:eastAsia="Times New Roman"/>
                <w:b/>
                <w:bCs/>
                <w:sz w:val="18"/>
                <w:szCs w:val="18"/>
                <w:lang w:eastAsia="it-IT"/>
              </w:rPr>
              <w:t>III FINANZIARIE</w:t>
            </w:r>
          </w:p>
        </w:tc>
        <w:tc>
          <w:tcPr>
            <w:tcW w:w="663" w:type="pct"/>
            <w:tcBorders>
              <w:top w:val="nil"/>
              <w:left w:val="nil"/>
              <w:bottom w:val="single" w:sz="8" w:space="0" w:color="000000"/>
              <w:right w:val="single" w:sz="8" w:space="0" w:color="000000"/>
            </w:tcBorders>
            <w:shd w:val="clear" w:color="auto" w:fill="auto"/>
            <w:vAlign w:val="center"/>
          </w:tcPr>
          <w:p w14:paraId="35474415" w14:textId="218CB298"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 </w:t>
            </w:r>
          </w:p>
        </w:tc>
        <w:tc>
          <w:tcPr>
            <w:tcW w:w="589" w:type="pct"/>
            <w:tcBorders>
              <w:top w:val="nil"/>
              <w:left w:val="nil"/>
              <w:bottom w:val="single" w:sz="8" w:space="0" w:color="000000"/>
              <w:right w:val="single" w:sz="8" w:space="0" w:color="000000"/>
            </w:tcBorders>
            <w:shd w:val="clear" w:color="auto" w:fill="auto"/>
            <w:vAlign w:val="center"/>
          </w:tcPr>
          <w:p w14:paraId="0A0B9F2A" w14:textId="2DAC3DA6"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 </w:t>
            </w:r>
          </w:p>
        </w:tc>
        <w:tc>
          <w:tcPr>
            <w:tcW w:w="589" w:type="pct"/>
            <w:tcBorders>
              <w:top w:val="nil"/>
              <w:left w:val="nil"/>
              <w:bottom w:val="single" w:sz="8" w:space="0" w:color="000000"/>
              <w:right w:val="single" w:sz="8" w:space="0" w:color="000000"/>
            </w:tcBorders>
            <w:shd w:val="clear" w:color="auto" w:fill="auto"/>
            <w:vAlign w:val="center"/>
          </w:tcPr>
          <w:p w14:paraId="7AE5D74F" w14:textId="43C5C745"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 </w:t>
            </w:r>
          </w:p>
        </w:tc>
        <w:tc>
          <w:tcPr>
            <w:tcW w:w="521" w:type="pct"/>
            <w:tcBorders>
              <w:top w:val="nil"/>
              <w:left w:val="nil"/>
              <w:bottom w:val="single" w:sz="8" w:space="0" w:color="000000"/>
              <w:right w:val="single" w:sz="8" w:space="0" w:color="000000"/>
            </w:tcBorders>
            <w:shd w:val="clear" w:color="auto" w:fill="auto"/>
            <w:vAlign w:val="center"/>
          </w:tcPr>
          <w:p w14:paraId="5E81F5B9" w14:textId="157A843A"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 </w:t>
            </w:r>
          </w:p>
        </w:tc>
        <w:tc>
          <w:tcPr>
            <w:tcW w:w="505" w:type="pct"/>
            <w:tcBorders>
              <w:top w:val="nil"/>
              <w:left w:val="nil"/>
              <w:bottom w:val="single" w:sz="8" w:space="0" w:color="000000"/>
              <w:right w:val="single" w:sz="8" w:space="0" w:color="000000"/>
            </w:tcBorders>
            <w:shd w:val="clear" w:color="auto" w:fill="auto"/>
            <w:vAlign w:val="center"/>
          </w:tcPr>
          <w:p w14:paraId="3ABC9625" w14:textId="182F569A"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 </w:t>
            </w:r>
          </w:p>
        </w:tc>
      </w:tr>
      <w:tr w:rsidR="00780226" w:rsidRPr="00483A12" w14:paraId="60EA3C96" w14:textId="77777777" w:rsidTr="00E94256">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DD93B3B" w14:textId="77777777" w:rsidR="00780226" w:rsidRPr="00483A12" w:rsidRDefault="00780226" w:rsidP="00780226">
            <w:pPr>
              <w:spacing w:after="0" w:line="240" w:lineRule="auto"/>
              <w:rPr>
                <w:rFonts w:eastAsia="Times New Roman"/>
                <w:b/>
                <w:bCs/>
                <w:sz w:val="18"/>
                <w:szCs w:val="18"/>
                <w:lang w:eastAsia="it-IT"/>
              </w:rPr>
            </w:pPr>
            <w:r w:rsidRPr="00483A12">
              <w:rPr>
                <w:rFonts w:eastAsia="Times New Roman"/>
                <w:b/>
                <w:bCs/>
                <w:sz w:val="18"/>
                <w:szCs w:val="18"/>
                <w:lang w:eastAsia="it-IT"/>
              </w:rPr>
              <w:t>TOTALE IMMOBILIZZAZIONI FINANZIARIE</w:t>
            </w:r>
          </w:p>
        </w:tc>
        <w:tc>
          <w:tcPr>
            <w:tcW w:w="663" w:type="pct"/>
            <w:tcBorders>
              <w:top w:val="nil"/>
              <w:left w:val="nil"/>
              <w:bottom w:val="single" w:sz="8" w:space="0" w:color="000000"/>
              <w:right w:val="single" w:sz="8" w:space="0" w:color="000000"/>
            </w:tcBorders>
            <w:shd w:val="clear" w:color="auto" w:fill="auto"/>
            <w:vAlign w:val="center"/>
          </w:tcPr>
          <w:p w14:paraId="41C24596" w14:textId="6B1A07E4"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119.680</w:t>
            </w:r>
          </w:p>
        </w:tc>
        <w:tc>
          <w:tcPr>
            <w:tcW w:w="589" w:type="pct"/>
            <w:tcBorders>
              <w:top w:val="nil"/>
              <w:left w:val="nil"/>
              <w:bottom w:val="single" w:sz="8" w:space="0" w:color="000000"/>
              <w:right w:val="single" w:sz="8" w:space="0" w:color="000000"/>
            </w:tcBorders>
            <w:shd w:val="clear" w:color="auto" w:fill="auto"/>
            <w:vAlign w:val="center"/>
          </w:tcPr>
          <w:p w14:paraId="54F46EC5" w14:textId="60ADADA3"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w:t>
            </w:r>
          </w:p>
        </w:tc>
        <w:tc>
          <w:tcPr>
            <w:tcW w:w="589" w:type="pct"/>
            <w:tcBorders>
              <w:top w:val="nil"/>
              <w:left w:val="nil"/>
              <w:bottom w:val="single" w:sz="8" w:space="0" w:color="000000"/>
              <w:right w:val="single" w:sz="8" w:space="0" w:color="000000"/>
            </w:tcBorders>
            <w:shd w:val="clear" w:color="auto" w:fill="auto"/>
            <w:vAlign w:val="center"/>
          </w:tcPr>
          <w:p w14:paraId="404A6F42" w14:textId="01EB3124"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w:t>
            </w:r>
          </w:p>
        </w:tc>
        <w:tc>
          <w:tcPr>
            <w:tcW w:w="521" w:type="pct"/>
            <w:tcBorders>
              <w:top w:val="nil"/>
              <w:left w:val="nil"/>
              <w:bottom w:val="single" w:sz="8" w:space="0" w:color="000000"/>
              <w:right w:val="single" w:sz="8" w:space="0" w:color="000000"/>
            </w:tcBorders>
            <w:shd w:val="clear" w:color="auto" w:fill="auto"/>
            <w:vAlign w:val="center"/>
          </w:tcPr>
          <w:p w14:paraId="029AFBD7" w14:textId="36C8ED46" w:rsidR="00780226" w:rsidRPr="00483A12" w:rsidRDefault="00780226" w:rsidP="00780226">
            <w:pPr>
              <w:spacing w:after="0" w:line="240" w:lineRule="auto"/>
              <w:jc w:val="right"/>
              <w:rPr>
                <w:rFonts w:eastAsia="Times New Roman"/>
                <w:b/>
                <w:bCs/>
                <w:sz w:val="18"/>
                <w:szCs w:val="18"/>
                <w:lang w:eastAsia="it-IT"/>
              </w:rPr>
            </w:pPr>
            <w:r>
              <w:rPr>
                <w:color w:val="000000"/>
                <w:sz w:val="18"/>
                <w:szCs w:val="18"/>
              </w:rPr>
              <w:t>-</w:t>
            </w:r>
          </w:p>
        </w:tc>
        <w:tc>
          <w:tcPr>
            <w:tcW w:w="505" w:type="pct"/>
            <w:tcBorders>
              <w:top w:val="nil"/>
              <w:left w:val="nil"/>
              <w:bottom w:val="single" w:sz="8" w:space="0" w:color="000000"/>
              <w:right w:val="single" w:sz="8" w:space="0" w:color="000000"/>
            </w:tcBorders>
            <w:shd w:val="clear" w:color="auto" w:fill="auto"/>
            <w:vAlign w:val="center"/>
          </w:tcPr>
          <w:p w14:paraId="0EBC17D0" w14:textId="55435CF0" w:rsidR="00780226" w:rsidRPr="00483A12" w:rsidRDefault="00780226" w:rsidP="00780226">
            <w:pPr>
              <w:spacing w:after="0" w:line="240" w:lineRule="auto"/>
              <w:jc w:val="right"/>
              <w:rPr>
                <w:rFonts w:eastAsia="Times New Roman"/>
                <w:b/>
                <w:bCs/>
                <w:sz w:val="18"/>
                <w:szCs w:val="18"/>
                <w:lang w:eastAsia="it-IT"/>
              </w:rPr>
            </w:pPr>
            <w:r>
              <w:rPr>
                <w:b/>
                <w:bCs/>
                <w:color w:val="000000"/>
                <w:sz w:val="18"/>
                <w:szCs w:val="18"/>
              </w:rPr>
              <w:t>119.680</w:t>
            </w:r>
          </w:p>
        </w:tc>
      </w:tr>
      <w:tr w:rsidR="00BF167C" w:rsidRPr="00483A12" w14:paraId="04786978" w14:textId="77777777" w:rsidTr="00E94256">
        <w:trPr>
          <w:trHeight w:val="454"/>
        </w:trPr>
        <w:tc>
          <w:tcPr>
            <w:tcW w:w="2133"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52335EA" w14:textId="77777777" w:rsidR="00BF167C" w:rsidRPr="00483A12" w:rsidRDefault="00BF167C" w:rsidP="00BF167C">
            <w:pPr>
              <w:spacing w:after="0" w:line="240" w:lineRule="auto"/>
              <w:rPr>
                <w:rFonts w:eastAsia="Times New Roman"/>
                <w:b/>
                <w:bCs/>
                <w:sz w:val="18"/>
                <w:szCs w:val="18"/>
                <w:lang w:eastAsia="it-IT"/>
              </w:rPr>
            </w:pPr>
            <w:r w:rsidRPr="00483A12">
              <w:rPr>
                <w:rFonts w:eastAsia="Times New Roman"/>
                <w:b/>
                <w:bCs/>
                <w:sz w:val="18"/>
                <w:szCs w:val="18"/>
                <w:lang w:eastAsia="it-IT"/>
              </w:rPr>
              <w:t>TOTALE IMMOBILIZZAZIONI (A)</w:t>
            </w:r>
          </w:p>
        </w:tc>
        <w:tc>
          <w:tcPr>
            <w:tcW w:w="663" w:type="pct"/>
            <w:tcBorders>
              <w:top w:val="single" w:sz="8" w:space="0" w:color="000000"/>
              <w:left w:val="nil"/>
              <w:bottom w:val="single" w:sz="8" w:space="0" w:color="000000"/>
              <w:right w:val="single" w:sz="8" w:space="0" w:color="000000"/>
            </w:tcBorders>
            <w:shd w:val="clear" w:color="000000" w:fill="C2D69B"/>
            <w:vAlign w:val="center"/>
          </w:tcPr>
          <w:p w14:paraId="02D8094F" w14:textId="1451511C"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28.488.840</w:t>
            </w:r>
          </w:p>
        </w:tc>
        <w:tc>
          <w:tcPr>
            <w:tcW w:w="589" w:type="pct"/>
            <w:tcBorders>
              <w:top w:val="single" w:sz="8" w:space="0" w:color="000000"/>
              <w:left w:val="nil"/>
              <w:bottom w:val="single" w:sz="8" w:space="0" w:color="000000"/>
              <w:right w:val="single" w:sz="8" w:space="0" w:color="000000"/>
            </w:tcBorders>
            <w:shd w:val="clear" w:color="000000" w:fill="C2D69B"/>
            <w:vAlign w:val="center"/>
          </w:tcPr>
          <w:p w14:paraId="34E9D120" w14:textId="6FEFCA0C"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6.051.869</w:t>
            </w:r>
          </w:p>
        </w:tc>
        <w:tc>
          <w:tcPr>
            <w:tcW w:w="589" w:type="pct"/>
            <w:tcBorders>
              <w:top w:val="single" w:sz="8" w:space="0" w:color="000000"/>
              <w:left w:val="nil"/>
              <w:bottom w:val="single" w:sz="8" w:space="0" w:color="000000"/>
              <w:right w:val="single" w:sz="8" w:space="0" w:color="000000"/>
            </w:tcBorders>
            <w:shd w:val="clear" w:color="000000" w:fill="C2D69B"/>
            <w:vAlign w:val="center"/>
          </w:tcPr>
          <w:p w14:paraId="09087FAA" w14:textId="3FB14469"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4.043.555</w:t>
            </w:r>
          </w:p>
        </w:tc>
        <w:tc>
          <w:tcPr>
            <w:tcW w:w="521" w:type="pct"/>
            <w:tcBorders>
              <w:top w:val="single" w:sz="8" w:space="0" w:color="000000"/>
              <w:left w:val="nil"/>
              <w:bottom w:val="single" w:sz="8" w:space="0" w:color="000000"/>
              <w:right w:val="single" w:sz="8" w:space="0" w:color="000000"/>
            </w:tcBorders>
            <w:shd w:val="clear" w:color="000000" w:fill="C2D69B"/>
            <w:vAlign w:val="center"/>
          </w:tcPr>
          <w:p w14:paraId="2616485E" w14:textId="4819DB14"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2.699.483</w:t>
            </w:r>
          </w:p>
        </w:tc>
        <w:tc>
          <w:tcPr>
            <w:tcW w:w="505" w:type="pct"/>
            <w:tcBorders>
              <w:top w:val="single" w:sz="8" w:space="0" w:color="000000"/>
              <w:left w:val="nil"/>
              <w:bottom w:val="single" w:sz="8" w:space="0" w:color="000000"/>
              <w:right w:val="single" w:sz="8" w:space="0" w:color="000000"/>
            </w:tcBorders>
            <w:shd w:val="clear" w:color="000000" w:fill="C2D69B"/>
            <w:vAlign w:val="center"/>
          </w:tcPr>
          <w:p w14:paraId="3FE30D0C" w14:textId="22F6694E" w:rsidR="00BF167C" w:rsidRPr="00483A12" w:rsidRDefault="00BF167C" w:rsidP="00BF167C">
            <w:pPr>
              <w:spacing w:after="0" w:line="240" w:lineRule="auto"/>
              <w:jc w:val="right"/>
              <w:rPr>
                <w:rFonts w:eastAsia="Times New Roman"/>
                <w:b/>
                <w:bCs/>
                <w:sz w:val="18"/>
                <w:szCs w:val="18"/>
                <w:lang w:eastAsia="it-IT"/>
              </w:rPr>
            </w:pPr>
            <w:r>
              <w:rPr>
                <w:b/>
                <w:bCs/>
                <w:color w:val="000000"/>
                <w:sz w:val="18"/>
                <w:szCs w:val="18"/>
              </w:rPr>
              <w:t>27.797.671</w:t>
            </w:r>
          </w:p>
        </w:tc>
      </w:tr>
    </w:tbl>
    <w:p w14:paraId="1A72C77C" w14:textId="77777777" w:rsidR="00907BC6" w:rsidRDefault="00907BC6">
      <w:pPr>
        <w:spacing w:after="0" w:line="240" w:lineRule="auto"/>
        <w:jc w:val="both"/>
        <w:rPr>
          <w:b/>
          <w:sz w:val="24"/>
          <w:szCs w:val="24"/>
        </w:rPr>
      </w:pPr>
    </w:p>
    <w:p w14:paraId="405B9DF0" w14:textId="7981A5E1" w:rsidR="007C2F55" w:rsidRDefault="00365F4F">
      <w:pPr>
        <w:spacing w:after="0" w:line="240" w:lineRule="auto"/>
        <w:jc w:val="both"/>
        <w:rPr>
          <w:b/>
          <w:sz w:val="24"/>
          <w:szCs w:val="24"/>
        </w:rPr>
      </w:pPr>
      <w:r>
        <w:rPr>
          <w:b/>
          <w:sz w:val="24"/>
          <w:szCs w:val="24"/>
        </w:rPr>
        <w:t>IMMOBILIZZAZIONI IMMATERIALI (I)</w:t>
      </w:r>
    </w:p>
    <w:p w14:paraId="20E9C0D8" w14:textId="77777777" w:rsidR="000F08FE" w:rsidRDefault="000F08FE">
      <w:pPr>
        <w:spacing w:after="0" w:line="240" w:lineRule="auto"/>
        <w:jc w:val="both"/>
        <w:rPr>
          <w:b/>
          <w:sz w:val="24"/>
          <w:szCs w:val="24"/>
        </w:rPr>
      </w:pPr>
    </w:p>
    <w:tbl>
      <w:tblPr>
        <w:tblStyle w:val="ad"/>
        <w:tblW w:w="9639" w:type="dxa"/>
        <w:tblInd w:w="0" w:type="dxa"/>
        <w:tblLayout w:type="fixed"/>
        <w:tblLook w:val="0400" w:firstRow="0" w:lastRow="0" w:firstColumn="0" w:lastColumn="0" w:noHBand="0" w:noVBand="1"/>
      </w:tblPr>
      <w:tblGrid>
        <w:gridCol w:w="6861"/>
        <w:gridCol w:w="2778"/>
      </w:tblGrid>
      <w:tr w:rsidR="007C2F55" w14:paraId="4D195967" w14:textId="77777777">
        <w:trPr>
          <w:trHeight w:val="288"/>
        </w:trPr>
        <w:tc>
          <w:tcPr>
            <w:tcW w:w="6861" w:type="dxa"/>
            <w:tcBorders>
              <w:top w:val="nil"/>
              <w:left w:val="nil"/>
              <w:bottom w:val="nil"/>
              <w:right w:val="nil"/>
            </w:tcBorders>
            <w:shd w:val="clear" w:color="auto" w:fill="auto"/>
          </w:tcPr>
          <w:p w14:paraId="15C6DB61" w14:textId="24044FA8" w:rsidR="007C2F55" w:rsidRPr="000F08FE" w:rsidRDefault="0021490F" w:rsidP="001356D4">
            <w:pPr>
              <w:spacing w:after="0" w:line="240" w:lineRule="auto"/>
              <w:rPr>
                <w:color w:val="000000"/>
                <w:sz w:val="24"/>
                <w:szCs w:val="24"/>
              </w:rPr>
            </w:pPr>
            <w:bookmarkStart w:id="9" w:name="_heading=h.4d34og8" w:colFirst="0" w:colLast="0"/>
            <w:bookmarkEnd w:id="9"/>
            <w:r>
              <w:rPr>
                <w:color w:val="000000"/>
                <w:sz w:val="24"/>
                <w:szCs w:val="24"/>
              </w:rPr>
              <w:t>Saldo al 31.12.2021</w:t>
            </w:r>
          </w:p>
        </w:tc>
        <w:tc>
          <w:tcPr>
            <w:tcW w:w="2778" w:type="dxa"/>
            <w:tcBorders>
              <w:top w:val="nil"/>
              <w:left w:val="nil"/>
              <w:bottom w:val="nil"/>
              <w:right w:val="nil"/>
            </w:tcBorders>
            <w:shd w:val="clear" w:color="auto" w:fill="auto"/>
            <w:vAlign w:val="center"/>
          </w:tcPr>
          <w:p w14:paraId="08DACDE4" w14:textId="024A221C" w:rsidR="007C2F55" w:rsidRPr="000F08FE" w:rsidRDefault="0021490F" w:rsidP="001356D4">
            <w:pPr>
              <w:spacing w:after="0" w:line="240" w:lineRule="auto"/>
              <w:jc w:val="right"/>
              <w:rPr>
                <w:sz w:val="24"/>
                <w:szCs w:val="24"/>
              </w:rPr>
            </w:pPr>
            <w:r w:rsidRPr="000F08FE">
              <w:rPr>
                <w:color w:val="000000"/>
                <w:sz w:val="24"/>
                <w:szCs w:val="24"/>
              </w:rPr>
              <w:t>7.936.952</w:t>
            </w:r>
          </w:p>
        </w:tc>
      </w:tr>
      <w:tr w:rsidR="007C2F55" w14:paraId="1D83A5CE" w14:textId="77777777">
        <w:trPr>
          <w:trHeight w:val="288"/>
        </w:trPr>
        <w:tc>
          <w:tcPr>
            <w:tcW w:w="6861" w:type="dxa"/>
            <w:tcBorders>
              <w:top w:val="nil"/>
              <w:left w:val="nil"/>
              <w:right w:val="nil"/>
            </w:tcBorders>
            <w:shd w:val="clear" w:color="auto" w:fill="auto"/>
          </w:tcPr>
          <w:p w14:paraId="60879963" w14:textId="0277FE9F" w:rsidR="007C2F55" w:rsidRPr="000F08FE" w:rsidRDefault="00365F4F" w:rsidP="00A50D43">
            <w:pPr>
              <w:spacing w:after="0" w:line="240" w:lineRule="auto"/>
              <w:rPr>
                <w:color w:val="000000"/>
                <w:sz w:val="24"/>
                <w:szCs w:val="24"/>
              </w:rPr>
            </w:pPr>
            <w:r w:rsidRPr="000F08FE">
              <w:rPr>
                <w:color w:val="000000"/>
                <w:sz w:val="24"/>
                <w:szCs w:val="24"/>
              </w:rPr>
              <w:t>Saldo al 31.12.</w:t>
            </w:r>
            <w:r w:rsidR="0021490F">
              <w:rPr>
                <w:color w:val="000000"/>
                <w:sz w:val="24"/>
                <w:szCs w:val="24"/>
              </w:rPr>
              <w:t>2022</w:t>
            </w:r>
          </w:p>
        </w:tc>
        <w:tc>
          <w:tcPr>
            <w:tcW w:w="2778" w:type="dxa"/>
            <w:tcBorders>
              <w:top w:val="nil"/>
              <w:left w:val="nil"/>
              <w:right w:val="nil"/>
            </w:tcBorders>
            <w:shd w:val="clear" w:color="auto" w:fill="auto"/>
            <w:vAlign w:val="center"/>
          </w:tcPr>
          <w:p w14:paraId="4D14440E" w14:textId="4CFADB8A" w:rsidR="007C2F55" w:rsidRPr="0021490F" w:rsidRDefault="0021490F" w:rsidP="00A1762E">
            <w:pPr>
              <w:spacing w:after="0" w:line="240" w:lineRule="auto"/>
              <w:jc w:val="right"/>
              <w:rPr>
                <w:color w:val="000000"/>
                <w:sz w:val="24"/>
                <w:szCs w:val="24"/>
              </w:rPr>
            </w:pPr>
            <w:r w:rsidRPr="0021490F">
              <w:rPr>
                <w:color w:val="000000"/>
                <w:sz w:val="24"/>
                <w:szCs w:val="24"/>
              </w:rPr>
              <w:t>7.673.015</w:t>
            </w:r>
          </w:p>
        </w:tc>
      </w:tr>
      <w:tr w:rsidR="007C2F55" w14:paraId="4406F330" w14:textId="77777777">
        <w:trPr>
          <w:trHeight w:val="288"/>
        </w:trPr>
        <w:tc>
          <w:tcPr>
            <w:tcW w:w="6861" w:type="dxa"/>
            <w:tcBorders>
              <w:top w:val="nil"/>
              <w:left w:val="nil"/>
              <w:bottom w:val="nil"/>
              <w:right w:val="nil"/>
            </w:tcBorders>
            <w:shd w:val="clear" w:color="auto" w:fill="C2D69B"/>
            <w:vAlign w:val="center"/>
          </w:tcPr>
          <w:p w14:paraId="5E7C85B5" w14:textId="77777777" w:rsidR="007C2F55" w:rsidRPr="000F08FE" w:rsidRDefault="00365F4F">
            <w:pPr>
              <w:spacing w:after="0" w:line="240" w:lineRule="auto"/>
              <w:rPr>
                <w:b/>
                <w:color w:val="000000"/>
                <w:sz w:val="24"/>
                <w:szCs w:val="24"/>
              </w:rPr>
            </w:pPr>
            <w:r w:rsidRPr="000F08FE">
              <w:rPr>
                <w:b/>
                <w:color w:val="000000"/>
                <w:sz w:val="24"/>
                <w:szCs w:val="24"/>
              </w:rPr>
              <w:t>VARIAZIONE</w:t>
            </w:r>
          </w:p>
        </w:tc>
        <w:tc>
          <w:tcPr>
            <w:tcW w:w="2778" w:type="dxa"/>
            <w:tcBorders>
              <w:top w:val="nil"/>
              <w:left w:val="nil"/>
              <w:bottom w:val="nil"/>
              <w:right w:val="nil"/>
            </w:tcBorders>
            <w:shd w:val="clear" w:color="auto" w:fill="C2D69B"/>
            <w:vAlign w:val="center"/>
          </w:tcPr>
          <w:p w14:paraId="6A226198" w14:textId="1D802292" w:rsidR="007C2F55" w:rsidRPr="000F08FE" w:rsidRDefault="00A07665" w:rsidP="0021490F">
            <w:pPr>
              <w:spacing w:after="0" w:line="240" w:lineRule="auto"/>
              <w:jc w:val="right"/>
              <w:rPr>
                <w:b/>
                <w:sz w:val="24"/>
                <w:szCs w:val="24"/>
              </w:rPr>
            </w:pPr>
            <w:r w:rsidRPr="000F08FE">
              <w:rPr>
                <w:b/>
                <w:sz w:val="24"/>
                <w:szCs w:val="24"/>
              </w:rPr>
              <w:t xml:space="preserve">- </w:t>
            </w:r>
            <w:r w:rsidR="0021490F">
              <w:rPr>
                <w:b/>
                <w:sz w:val="24"/>
                <w:szCs w:val="24"/>
              </w:rPr>
              <w:t>263.937</w:t>
            </w:r>
          </w:p>
        </w:tc>
      </w:tr>
    </w:tbl>
    <w:p w14:paraId="59AC52A6" w14:textId="77777777" w:rsidR="007C2F55" w:rsidRDefault="007C2F55">
      <w:pPr>
        <w:spacing w:after="0" w:line="240" w:lineRule="auto"/>
        <w:jc w:val="both"/>
        <w:rPr>
          <w:sz w:val="24"/>
          <w:szCs w:val="24"/>
        </w:rPr>
      </w:pPr>
    </w:p>
    <w:p w14:paraId="42EB9ED1" w14:textId="77777777" w:rsidR="007C2F55" w:rsidRDefault="00365F4F">
      <w:pPr>
        <w:spacing w:after="0" w:line="240" w:lineRule="auto"/>
        <w:jc w:val="both"/>
        <w:rPr>
          <w:sz w:val="24"/>
          <w:szCs w:val="24"/>
        </w:rPr>
      </w:pPr>
      <w:r>
        <w:rPr>
          <w:sz w:val="24"/>
          <w:szCs w:val="24"/>
        </w:rPr>
        <w:t>Da un’analisi approfondita della composizione delle immobilizzazioni immateriali, si evince quanto segue:</w:t>
      </w:r>
    </w:p>
    <w:p w14:paraId="6438A312" w14:textId="1619F1FD" w:rsidR="007C2F55" w:rsidRDefault="00365F4F">
      <w:pPr>
        <w:numPr>
          <w:ilvl w:val="0"/>
          <w:numId w:val="15"/>
        </w:numPr>
        <w:spacing w:after="0" w:line="240" w:lineRule="auto"/>
        <w:jc w:val="both"/>
        <w:rPr>
          <w:sz w:val="24"/>
          <w:szCs w:val="24"/>
        </w:rPr>
      </w:pPr>
      <w:proofErr w:type="gramStart"/>
      <w:r>
        <w:rPr>
          <w:sz w:val="24"/>
          <w:szCs w:val="24"/>
        </w:rPr>
        <w:t>la</w:t>
      </w:r>
      <w:proofErr w:type="gramEnd"/>
      <w:r>
        <w:rPr>
          <w:sz w:val="24"/>
          <w:szCs w:val="24"/>
        </w:rPr>
        <w:t xml:space="preserve"> voce “Diritti di brevetto e diritti di utilizzazione delle opere di ingegno” si riferisce </w:t>
      </w:r>
      <w:r w:rsidR="00A50D43">
        <w:rPr>
          <w:sz w:val="24"/>
          <w:szCs w:val="24"/>
        </w:rPr>
        <w:t xml:space="preserve">ai brevetti, che </w:t>
      </w:r>
      <w:r w:rsidR="0021490F">
        <w:rPr>
          <w:sz w:val="24"/>
          <w:szCs w:val="24"/>
        </w:rPr>
        <w:t>hanno</w:t>
      </w:r>
      <w:r w:rsidR="00A50D43">
        <w:rPr>
          <w:sz w:val="24"/>
          <w:szCs w:val="24"/>
        </w:rPr>
        <w:t xml:space="preserve"> subito un incremento</w:t>
      </w:r>
      <w:r w:rsidR="0021490F">
        <w:rPr>
          <w:sz w:val="24"/>
          <w:szCs w:val="24"/>
        </w:rPr>
        <w:t xml:space="preserve"> di </w:t>
      </w:r>
      <w:r w:rsidR="00231926">
        <w:rPr>
          <w:sz w:val="24"/>
          <w:szCs w:val="24"/>
        </w:rPr>
        <w:t xml:space="preserve">euro </w:t>
      </w:r>
      <w:r w:rsidR="0021490F">
        <w:rPr>
          <w:sz w:val="24"/>
          <w:szCs w:val="24"/>
        </w:rPr>
        <w:t>2.767,</w:t>
      </w:r>
      <w:r w:rsidR="00A50D43">
        <w:rPr>
          <w:sz w:val="24"/>
          <w:szCs w:val="24"/>
        </w:rPr>
        <w:t xml:space="preserve"> </w:t>
      </w:r>
      <w:r w:rsidR="0021490F">
        <w:rPr>
          <w:sz w:val="24"/>
          <w:szCs w:val="24"/>
        </w:rPr>
        <w:t xml:space="preserve">in quanto nell’anno 2022 si è conclusa la </w:t>
      </w:r>
      <w:r w:rsidR="00A50D43">
        <w:rPr>
          <w:sz w:val="24"/>
          <w:szCs w:val="24"/>
        </w:rPr>
        <w:t>procedura</w:t>
      </w:r>
      <w:r w:rsidR="00B21A6A">
        <w:rPr>
          <w:sz w:val="24"/>
          <w:szCs w:val="24"/>
        </w:rPr>
        <w:t xml:space="preserve"> finalizzata ad acquisirli</w:t>
      </w:r>
      <w:r w:rsidR="0021490F">
        <w:rPr>
          <w:sz w:val="24"/>
          <w:szCs w:val="24"/>
        </w:rPr>
        <w:t xml:space="preserve"> e </w:t>
      </w:r>
      <w:r w:rsidR="00A50D43">
        <w:rPr>
          <w:sz w:val="24"/>
          <w:szCs w:val="24"/>
        </w:rPr>
        <w:t>le spese di acquisizione di software che</w:t>
      </w:r>
      <w:r w:rsidR="0021490F">
        <w:rPr>
          <w:sz w:val="24"/>
          <w:szCs w:val="24"/>
        </w:rPr>
        <w:t xml:space="preserve"> </w:t>
      </w:r>
      <w:r w:rsidR="00A50D43">
        <w:rPr>
          <w:sz w:val="24"/>
          <w:szCs w:val="24"/>
        </w:rPr>
        <w:t>hanno</w:t>
      </w:r>
      <w:r w:rsidR="00B21A6A">
        <w:rPr>
          <w:sz w:val="24"/>
          <w:szCs w:val="24"/>
        </w:rPr>
        <w:t xml:space="preserve"> subito un increment</w:t>
      </w:r>
      <w:r w:rsidR="00A634D9">
        <w:rPr>
          <w:sz w:val="24"/>
          <w:szCs w:val="24"/>
        </w:rPr>
        <w:t xml:space="preserve">o pari ad euro </w:t>
      </w:r>
      <w:r w:rsidR="0021490F">
        <w:rPr>
          <w:sz w:val="24"/>
          <w:szCs w:val="24"/>
        </w:rPr>
        <w:t>56.392</w:t>
      </w:r>
      <w:r w:rsidR="00B21A6A">
        <w:rPr>
          <w:sz w:val="24"/>
          <w:szCs w:val="24"/>
        </w:rPr>
        <w:t>.</w:t>
      </w:r>
    </w:p>
    <w:p w14:paraId="6BD4E000" w14:textId="44708AD2" w:rsidR="007C2F55" w:rsidRDefault="00365F4F" w:rsidP="00B21A6A">
      <w:pPr>
        <w:numPr>
          <w:ilvl w:val="0"/>
          <w:numId w:val="15"/>
        </w:numPr>
        <w:spacing w:after="0" w:line="240" w:lineRule="auto"/>
        <w:jc w:val="both"/>
        <w:rPr>
          <w:sz w:val="24"/>
          <w:szCs w:val="24"/>
        </w:rPr>
      </w:pPr>
      <w:proofErr w:type="gramStart"/>
      <w:r>
        <w:rPr>
          <w:sz w:val="24"/>
          <w:szCs w:val="24"/>
        </w:rPr>
        <w:t>la</w:t>
      </w:r>
      <w:proofErr w:type="gramEnd"/>
      <w:r>
        <w:rPr>
          <w:sz w:val="24"/>
          <w:szCs w:val="24"/>
        </w:rPr>
        <w:t xml:space="preserve"> voce “Concessioni, licenze, marchi e diritti simili” che si riferisce ad acquisizioni di licenze per l’utilizzo di </w:t>
      </w:r>
      <w:r>
        <w:rPr>
          <w:i/>
          <w:sz w:val="24"/>
          <w:szCs w:val="24"/>
        </w:rPr>
        <w:t>software</w:t>
      </w:r>
      <w:r>
        <w:rPr>
          <w:sz w:val="24"/>
          <w:szCs w:val="24"/>
        </w:rPr>
        <w:t xml:space="preserve"> e banche dati, nonché di marchi, ha subito un</w:t>
      </w:r>
      <w:r w:rsidR="00D77C62">
        <w:rPr>
          <w:sz w:val="24"/>
          <w:szCs w:val="24"/>
        </w:rPr>
        <w:t xml:space="preserve"> incremento di euro </w:t>
      </w:r>
      <w:r w:rsidR="00231926">
        <w:rPr>
          <w:sz w:val="24"/>
          <w:szCs w:val="24"/>
        </w:rPr>
        <w:t>23.730</w:t>
      </w:r>
      <w:r w:rsidR="00B21A6A">
        <w:rPr>
          <w:sz w:val="24"/>
          <w:szCs w:val="24"/>
        </w:rPr>
        <w:t>,00</w:t>
      </w:r>
      <w:r w:rsidR="00231926">
        <w:rPr>
          <w:sz w:val="24"/>
          <w:szCs w:val="24"/>
        </w:rPr>
        <w:t xml:space="preserve"> relativo a licenze e canoni una tantum</w:t>
      </w:r>
      <w:r>
        <w:rPr>
          <w:sz w:val="24"/>
          <w:szCs w:val="24"/>
        </w:rPr>
        <w:t xml:space="preserve">; </w:t>
      </w:r>
    </w:p>
    <w:p w14:paraId="60A24082" w14:textId="0C2CB394" w:rsidR="007C2F55" w:rsidRDefault="00365F4F" w:rsidP="00231926">
      <w:pPr>
        <w:numPr>
          <w:ilvl w:val="0"/>
          <w:numId w:val="15"/>
        </w:numPr>
        <w:spacing w:after="0" w:line="240" w:lineRule="auto"/>
        <w:jc w:val="both"/>
        <w:rPr>
          <w:sz w:val="24"/>
          <w:szCs w:val="24"/>
        </w:rPr>
      </w:pPr>
      <w:proofErr w:type="gramStart"/>
      <w:r>
        <w:rPr>
          <w:sz w:val="24"/>
          <w:szCs w:val="24"/>
        </w:rPr>
        <w:t>la</w:t>
      </w:r>
      <w:proofErr w:type="gramEnd"/>
      <w:r>
        <w:rPr>
          <w:sz w:val="24"/>
          <w:szCs w:val="24"/>
        </w:rPr>
        <w:t xml:space="preserve"> voce “Immobilizzazioni immateriali in corso e acconti”, pari ad euro </w:t>
      </w:r>
      <w:r w:rsidR="00231926" w:rsidRPr="00231926">
        <w:rPr>
          <w:sz w:val="24"/>
          <w:szCs w:val="24"/>
        </w:rPr>
        <w:t>3</w:t>
      </w:r>
      <w:r w:rsidR="00231926">
        <w:rPr>
          <w:sz w:val="24"/>
          <w:szCs w:val="24"/>
        </w:rPr>
        <w:t>.</w:t>
      </w:r>
      <w:r w:rsidR="00231926" w:rsidRPr="00231926">
        <w:rPr>
          <w:sz w:val="24"/>
          <w:szCs w:val="24"/>
        </w:rPr>
        <w:t>124</w:t>
      </w:r>
      <w:r w:rsidR="00231926">
        <w:rPr>
          <w:sz w:val="24"/>
          <w:szCs w:val="24"/>
        </w:rPr>
        <w:t>.</w:t>
      </w:r>
      <w:r w:rsidR="00231926" w:rsidRPr="00231926">
        <w:rPr>
          <w:sz w:val="24"/>
          <w:szCs w:val="24"/>
        </w:rPr>
        <w:t>418</w:t>
      </w:r>
      <w:r>
        <w:rPr>
          <w:sz w:val="24"/>
          <w:szCs w:val="24"/>
        </w:rPr>
        <w:t xml:space="preserve">, comprende i costi per i lavori in corso presso la palestra ex GIL di Via Galliani, </w:t>
      </w:r>
      <w:r w:rsidR="00231926">
        <w:rPr>
          <w:sz w:val="24"/>
          <w:szCs w:val="24"/>
        </w:rPr>
        <w:t xml:space="preserve">la Caserma </w:t>
      </w:r>
      <w:proofErr w:type="spellStart"/>
      <w:r w:rsidR="00231926">
        <w:rPr>
          <w:sz w:val="24"/>
          <w:szCs w:val="24"/>
        </w:rPr>
        <w:t>Miale</w:t>
      </w:r>
      <w:proofErr w:type="spellEnd"/>
      <w:r w:rsidR="00231926">
        <w:rPr>
          <w:sz w:val="24"/>
          <w:szCs w:val="24"/>
        </w:rPr>
        <w:t xml:space="preserve"> (costi di progettazione)</w:t>
      </w:r>
      <w:r>
        <w:rPr>
          <w:sz w:val="24"/>
          <w:szCs w:val="24"/>
        </w:rPr>
        <w:t xml:space="preserve">, nonché i costi sostenuti per i brevetti in attesa di concessione. </w:t>
      </w:r>
    </w:p>
    <w:p w14:paraId="4B919344" w14:textId="072A8550" w:rsidR="00BC448D" w:rsidRDefault="00365F4F">
      <w:pPr>
        <w:spacing w:after="0" w:line="240" w:lineRule="auto"/>
        <w:ind w:left="720"/>
        <w:jc w:val="both"/>
        <w:rPr>
          <w:sz w:val="24"/>
          <w:szCs w:val="24"/>
        </w:rPr>
      </w:pPr>
      <w:r w:rsidRPr="008B3F10">
        <w:rPr>
          <w:sz w:val="24"/>
          <w:szCs w:val="24"/>
        </w:rPr>
        <w:t xml:space="preserve">Tale voce ha registrato un decremento di euro </w:t>
      </w:r>
      <w:r w:rsidR="00231926" w:rsidRPr="008B3F10">
        <w:rPr>
          <w:sz w:val="24"/>
          <w:szCs w:val="24"/>
        </w:rPr>
        <w:t>2.92</w:t>
      </w:r>
      <w:r w:rsidR="003258E6" w:rsidRPr="008B3F10">
        <w:rPr>
          <w:sz w:val="24"/>
          <w:szCs w:val="24"/>
        </w:rPr>
        <w:t>1</w:t>
      </w:r>
      <w:r w:rsidR="00231926" w:rsidRPr="008B3F10">
        <w:rPr>
          <w:sz w:val="24"/>
          <w:szCs w:val="24"/>
        </w:rPr>
        <w:t>.</w:t>
      </w:r>
      <w:r w:rsidR="003258E6" w:rsidRPr="008B3F10">
        <w:rPr>
          <w:sz w:val="24"/>
          <w:szCs w:val="24"/>
        </w:rPr>
        <w:t>0</w:t>
      </w:r>
      <w:r w:rsidR="00231926" w:rsidRPr="008B3F10">
        <w:rPr>
          <w:sz w:val="24"/>
          <w:szCs w:val="24"/>
        </w:rPr>
        <w:t>73</w:t>
      </w:r>
      <w:r w:rsidRPr="008B3F10">
        <w:rPr>
          <w:sz w:val="24"/>
          <w:szCs w:val="24"/>
        </w:rPr>
        <w:t xml:space="preserve">, a seguito della capitalizzazione di costi relativi </w:t>
      </w:r>
      <w:r w:rsidR="00BC448D" w:rsidRPr="008B3F10">
        <w:rPr>
          <w:sz w:val="24"/>
          <w:szCs w:val="24"/>
        </w:rPr>
        <w:t>a</w:t>
      </w:r>
      <w:r w:rsidR="003258E6" w:rsidRPr="008B3F10">
        <w:rPr>
          <w:sz w:val="24"/>
          <w:szCs w:val="24"/>
        </w:rPr>
        <w:t>i</w:t>
      </w:r>
      <w:r w:rsidR="00BC448D" w:rsidRPr="008B3F10">
        <w:rPr>
          <w:sz w:val="24"/>
          <w:szCs w:val="24"/>
        </w:rPr>
        <w:t xml:space="preserve"> lavori </w:t>
      </w:r>
      <w:r w:rsidR="00231926" w:rsidRPr="008B3F10">
        <w:rPr>
          <w:sz w:val="24"/>
          <w:szCs w:val="24"/>
        </w:rPr>
        <w:t xml:space="preserve">di </w:t>
      </w:r>
      <w:proofErr w:type="spellStart"/>
      <w:r w:rsidR="00231926" w:rsidRPr="008B3F10">
        <w:rPr>
          <w:sz w:val="24"/>
          <w:szCs w:val="24"/>
        </w:rPr>
        <w:t>efficientamento</w:t>
      </w:r>
      <w:proofErr w:type="spellEnd"/>
      <w:r w:rsidR="00231926" w:rsidRPr="008B3F10">
        <w:rPr>
          <w:sz w:val="24"/>
          <w:szCs w:val="24"/>
        </w:rPr>
        <w:t xml:space="preserve"> energetico </w:t>
      </w:r>
      <w:r w:rsidR="00BC448D" w:rsidRPr="008B3F10">
        <w:rPr>
          <w:sz w:val="24"/>
          <w:szCs w:val="24"/>
        </w:rPr>
        <w:t>su</w:t>
      </w:r>
      <w:r w:rsidR="00231926" w:rsidRPr="008B3F10">
        <w:rPr>
          <w:sz w:val="24"/>
          <w:szCs w:val="24"/>
        </w:rPr>
        <w:t xml:space="preserve"> diversi </w:t>
      </w:r>
      <w:r w:rsidR="00BC448D" w:rsidRPr="008B3F10">
        <w:rPr>
          <w:sz w:val="24"/>
          <w:szCs w:val="24"/>
        </w:rPr>
        <w:t xml:space="preserve">immobili </w:t>
      </w:r>
      <w:r w:rsidR="007B119F" w:rsidRPr="008B3F10">
        <w:rPr>
          <w:sz w:val="24"/>
          <w:szCs w:val="24"/>
        </w:rPr>
        <w:t>dell’Università</w:t>
      </w:r>
      <w:r w:rsidR="00117273" w:rsidRPr="008B3F10">
        <w:rPr>
          <w:sz w:val="24"/>
          <w:szCs w:val="24"/>
        </w:rPr>
        <w:t xml:space="preserve"> per euro </w:t>
      </w:r>
      <w:r w:rsidR="008B3F10" w:rsidRPr="008B3F10">
        <w:rPr>
          <w:sz w:val="24"/>
          <w:szCs w:val="24"/>
        </w:rPr>
        <w:t>2.918.306</w:t>
      </w:r>
      <w:r w:rsidR="008B3F10">
        <w:rPr>
          <w:sz w:val="24"/>
          <w:szCs w:val="24"/>
        </w:rPr>
        <w:t xml:space="preserve"> e</w:t>
      </w:r>
      <w:r w:rsidR="003258E6" w:rsidRPr="008B3F10">
        <w:rPr>
          <w:sz w:val="24"/>
          <w:szCs w:val="24"/>
        </w:rPr>
        <w:t xml:space="preserve"> per la capitalizzazione di brevetti per € 2.767</w:t>
      </w:r>
      <w:r w:rsidR="007B119F" w:rsidRPr="008B3F10">
        <w:rPr>
          <w:sz w:val="24"/>
          <w:szCs w:val="24"/>
        </w:rPr>
        <w:t>;</w:t>
      </w:r>
    </w:p>
    <w:p w14:paraId="2ACB81F4" w14:textId="75BDECD9" w:rsidR="007C2F55" w:rsidRDefault="00365F4F">
      <w:pPr>
        <w:spacing w:after="0" w:line="240" w:lineRule="auto"/>
        <w:ind w:left="720"/>
        <w:jc w:val="both"/>
        <w:rPr>
          <w:sz w:val="24"/>
          <w:szCs w:val="24"/>
        </w:rPr>
      </w:pPr>
      <w:r>
        <w:rPr>
          <w:sz w:val="24"/>
          <w:szCs w:val="24"/>
        </w:rPr>
        <w:t>Si evidenzia che, al 31/12/202</w:t>
      </w:r>
      <w:r w:rsidR="007B119F">
        <w:rPr>
          <w:sz w:val="24"/>
          <w:szCs w:val="24"/>
        </w:rPr>
        <w:t>2</w:t>
      </w:r>
      <w:r>
        <w:rPr>
          <w:sz w:val="24"/>
          <w:szCs w:val="24"/>
        </w:rPr>
        <w:t xml:space="preserve">, la voce “Immobilizzazioni immateriali in corso e acconti” accoglie un incremento di euro </w:t>
      </w:r>
      <w:r w:rsidR="007B119F">
        <w:rPr>
          <w:sz w:val="24"/>
          <w:szCs w:val="24"/>
        </w:rPr>
        <w:t>6</w:t>
      </w:r>
      <w:r w:rsidR="00370E84">
        <w:rPr>
          <w:sz w:val="24"/>
          <w:szCs w:val="24"/>
        </w:rPr>
        <w:t>21.2</w:t>
      </w:r>
      <w:r w:rsidR="007B119F">
        <w:rPr>
          <w:sz w:val="24"/>
          <w:szCs w:val="24"/>
        </w:rPr>
        <w:t>93</w:t>
      </w:r>
      <w:r>
        <w:rPr>
          <w:sz w:val="24"/>
          <w:szCs w:val="24"/>
        </w:rPr>
        <w:t xml:space="preserve"> relativi a costi sostenuti nell’esercizio per lavori vari non ultimati ed euro </w:t>
      </w:r>
      <w:r w:rsidR="007B119F">
        <w:rPr>
          <w:sz w:val="24"/>
          <w:szCs w:val="24"/>
        </w:rPr>
        <w:t>31.163</w:t>
      </w:r>
      <w:r>
        <w:rPr>
          <w:sz w:val="24"/>
          <w:szCs w:val="24"/>
        </w:rPr>
        <w:t xml:space="preserve"> relativi a costi per l’avvio di procedure finalizzate all’acquisizione di brevetti. </w:t>
      </w:r>
    </w:p>
    <w:p w14:paraId="721AE3A8" w14:textId="6C754C48" w:rsidR="007B119F" w:rsidRPr="007B119F" w:rsidRDefault="00365F4F" w:rsidP="007B119F">
      <w:pPr>
        <w:numPr>
          <w:ilvl w:val="0"/>
          <w:numId w:val="15"/>
        </w:numPr>
        <w:spacing w:after="0" w:line="240" w:lineRule="auto"/>
        <w:jc w:val="both"/>
        <w:rPr>
          <w:sz w:val="24"/>
          <w:szCs w:val="24"/>
        </w:rPr>
      </w:pPr>
      <w:proofErr w:type="gramStart"/>
      <w:r w:rsidRPr="007B119F">
        <w:rPr>
          <w:sz w:val="24"/>
          <w:szCs w:val="24"/>
        </w:rPr>
        <w:t>la</w:t>
      </w:r>
      <w:proofErr w:type="gramEnd"/>
      <w:r w:rsidRPr="007B119F">
        <w:rPr>
          <w:sz w:val="24"/>
          <w:szCs w:val="24"/>
        </w:rPr>
        <w:t xml:space="preserve"> voce “Altre immobilizzazioni immateriali” accoglie i costi per migliorie effettuate su beni immobi</w:t>
      </w:r>
      <w:r w:rsidR="007B119F">
        <w:rPr>
          <w:sz w:val="24"/>
          <w:szCs w:val="24"/>
        </w:rPr>
        <w:t xml:space="preserve">li dati in comodato all’Ateneo relativi a lavori di </w:t>
      </w:r>
      <w:proofErr w:type="spellStart"/>
      <w:r w:rsidR="007B119F">
        <w:rPr>
          <w:sz w:val="24"/>
          <w:szCs w:val="24"/>
        </w:rPr>
        <w:t>efficientamento</w:t>
      </w:r>
      <w:proofErr w:type="spellEnd"/>
      <w:r w:rsidR="007B119F">
        <w:rPr>
          <w:sz w:val="24"/>
          <w:szCs w:val="24"/>
        </w:rPr>
        <w:t xml:space="preserve"> energetico che si sono conclusi nel 2022 per € </w:t>
      </w:r>
      <w:r w:rsidR="00117273">
        <w:rPr>
          <w:sz w:val="24"/>
          <w:szCs w:val="24"/>
        </w:rPr>
        <w:t>2.917.416.</w:t>
      </w:r>
    </w:p>
    <w:p w14:paraId="6655E810" w14:textId="412524CC" w:rsidR="007C2F55" w:rsidRDefault="007C2F55" w:rsidP="00CF6EC9">
      <w:pPr>
        <w:spacing w:after="0" w:line="240" w:lineRule="auto"/>
        <w:ind w:left="720"/>
        <w:jc w:val="both"/>
        <w:rPr>
          <w:sz w:val="24"/>
          <w:szCs w:val="24"/>
        </w:rPr>
      </w:pPr>
    </w:p>
    <w:p w14:paraId="08B4A7B9" w14:textId="77777777" w:rsidR="007C2F55" w:rsidRDefault="00365F4F">
      <w:pPr>
        <w:spacing w:after="0" w:line="240" w:lineRule="auto"/>
        <w:jc w:val="both"/>
        <w:rPr>
          <w:b/>
          <w:sz w:val="24"/>
          <w:szCs w:val="24"/>
        </w:rPr>
      </w:pPr>
      <w:r>
        <w:rPr>
          <w:b/>
          <w:sz w:val="24"/>
          <w:szCs w:val="24"/>
        </w:rPr>
        <w:t>IMMOBILIZZAZIONI MATERIALI (II)</w:t>
      </w:r>
    </w:p>
    <w:p w14:paraId="6FCFD9B7" w14:textId="77777777" w:rsidR="000F08FE" w:rsidRDefault="000F08FE">
      <w:pPr>
        <w:spacing w:after="0" w:line="240" w:lineRule="auto"/>
        <w:jc w:val="both"/>
        <w:rPr>
          <w:b/>
          <w:sz w:val="24"/>
          <w:szCs w:val="24"/>
        </w:rPr>
      </w:pPr>
    </w:p>
    <w:tbl>
      <w:tblPr>
        <w:tblStyle w:val="ae"/>
        <w:tblW w:w="9639" w:type="dxa"/>
        <w:tblInd w:w="0" w:type="dxa"/>
        <w:tblLayout w:type="fixed"/>
        <w:tblLook w:val="0400" w:firstRow="0" w:lastRow="0" w:firstColumn="0" w:lastColumn="0" w:noHBand="0" w:noVBand="1"/>
      </w:tblPr>
      <w:tblGrid>
        <w:gridCol w:w="6861"/>
        <w:gridCol w:w="2778"/>
      </w:tblGrid>
      <w:tr w:rsidR="007C2F55" w:rsidRPr="000F08FE" w14:paraId="31E970A6" w14:textId="77777777">
        <w:trPr>
          <w:trHeight w:val="288"/>
        </w:trPr>
        <w:tc>
          <w:tcPr>
            <w:tcW w:w="6861" w:type="dxa"/>
            <w:tcBorders>
              <w:top w:val="nil"/>
              <w:left w:val="nil"/>
              <w:bottom w:val="nil"/>
              <w:right w:val="nil"/>
            </w:tcBorders>
            <w:shd w:val="clear" w:color="auto" w:fill="auto"/>
          </w:tcPr>
          <w:p w14:paraId="15932BFE" w14:textId="489D9A72" w:rsidR="007C2F55" w:rsidRPr="000F08FE" w:rsidRDefault="00C86DBF">
            <w:pPr>
              <w:spacing w:after="0" w:line="240" w:lineRule="auto"/>
              <w:rPr>
                <w:color w:val="000000"/>
                <w:sz w:val="24"/>
                <w:szCs w:val="24"/>
              </w:rPr>
            </w:pPr>
            <w:r w:rsidRPr="000F08FE">
              <w:rPr>
                <w:color w:val="000000"/>
                <w:sz w:val="24"/>
                <w:szCs w:val="24"/>
              </w:rPr>
              <w:t>Sal</w:t>
            </w:r>
            <w:r w:rsidR="00AD2C78">
              <w:rPr>
                <w:color w:val="000000"/>
                <w:sz w:val="24"/>
                <w:szCs w:val="24"/>
              </w:rPr>
              <w:t>do al 31.12.2021</w:t>
            </w:r>
          </w:p>
        </w:tc>
        <w:tc>
          <w:tcPr>
            <w:tcW w:w="2778" w:type="dxa"/>
            <w:tcBorders>
              <w:top w:val="nil"/>
              <w:left w:val="nil"/>
              <w:bottom w:val="nil"/>
              <w:right w:val="nil"/>
            </w:tcBorders>
            <w:shd w:val="clear" w:color="auto" w:fill="auto"/>
            <w:vAlign w:val="center"/>
          </w:tcPr>
          <w:p w14:paraId="4A0B6333" w14:textId="384320FD" w:rsidR="007C2F55" w:rsidRPr="000F08FE" w:rsidRDefault="00131A60">
            <w:pPr>
              <w:spacing w:after="0" w:line="240" w:lineRule="auto"/>
              <w:jc w:val="right"/>
              <w:rPr>
                <w:sz w:val="24"/>
                <w:szCs w:val="24"/>
              </w:rPr>
            </w:pPr>
            <w:r w:rsidRPr="000F08FE">
              <w:rPr>
                <w:sz w:val="24"/>
                <w:szCs w:val="24"/>
              </w:rPr>
              <w:t>20.</w:t>
            </w:r>
            <w:r w:rsidR="00AD2C78" w:rsidRPr="000F08FE">
              <w:rPr>
                <w:sz w:val="24"/>
                <w:szCs w:val="24"/>
              </w:rPr>
              <w:t>432.208</w:t>
            </w:r>
          </w:p>
        </w:tc>
      </w:tr>
      <w:tr w:rsidR="007C2F55" w:rsidRPr="000F08FE" w14:paraId="082039AA" w14:textId="77777777">
        <w:trPr>
          <w:trHeight w:val="288"/>
        </w:trPr>
        <w:tc>
          <w:tcPr>
            <w:tcW w:w="6861" w:type="dxa"/>
            <w:tcBorders>
              <w:top w:val="nil"/>
              <w:left w:val="nil"/>
              <w:right w:val="nil"/>
            </w:tcBorders>
            <w:shd w:val="clear" w:color="auto" w:fill="auto"/>
          </w:tcPr>
          <w:p w14:paraId="639350F7" w14:textId="2DDFC9C2" w:rsidR="007C2F55" w:rsidRPr="000F08FE" w:rsidRDefault="00AD2C78">
            <w:pPr>
              <w:spacing w:after="0" w:line="240" w:lineRule="auto"/>
              <w:rPr>
                <w:color w:val="000000"/>
                <w:sz w:val="24"/>
                <w:szCs w:val="24"/>
              </w:rPr>
            </w:pPr>
            <w:r>
              <w:rPr>
                <w:color w:val="000000"/>
                <w:sz w:val="24"/>
                <w:szCs w:val="24"/>
              </w:rPr>
              <w:t>Saldo al 31.12.2022</w:t>
            </w:r>
          </w:p>
        </w:tc>
        <w:tc>
          <w:tcPr>
            <w:tcW w:w="2778" w:type="dxa"/>
            <w:tcBorders>
              <w:top w:val="nil"/>
              <w:left w:val="nil"/>
              <w:right w:val="nil"/>
            </w:tcBorders>
            <w:shd w:val="clear" w:color="auto" w:fill="auto"/>
            <w:vAlign w:val="center"/>
          </w:tcPr>
          <w:p w14:paraId="25960A92" w14:textId="6A650FA9" w:rsidR="007C2F55" w:rsidRPr="000F08FE" w:rsidRDefault="00C86DBF" w:rsidP="00AD2C78">
            <w:pPr>
              <w:spacing w:after="0" w:line="240" w:lineRule="auto"/>
              <w:jc w:val="right"/>
              <w:rPr>
                <w:sz w:val="24"/>
                <w:szCs w:val="24"/>
              </w:rPr>
            </w:pPr>
            <w:r w:rsidRPr="000F08FE">
              <w:rPr>
                <w:sz w:val="24"/>
                <w:szCs w:val="24"/>
              </w:rPr>
              <w:t>20.</w:t>
            </w:r>
            <w:r w:rsidR="00AD2C78">
              <w:rPr>
                <w:sz w:val="24"/>
                <w:szCs w:val="24"/>
              </w:rPr>
              <w:t>004.976</w:t>
            </w:r>
          </w:p>
        </w:tc>
      </w:tr>
      <w:tr w:rsidR="007C2F55" w:rsidRPr="000F08FE" w14:paraId="52B694B2" w14:textId="77777777">
        <w:trPr>
          <w:trHeight w:val="288"/>
        </w:trPr>
        <w:tc>
          <w:tcPr>
            <w:tcW w:w="6861" w:type="dxa"/>
            <w:tcBorders>
              <w:top w:val="nil"/>
              <w:left w:val="nil"/>
              <w:bottom w:val="nil"/>
              <w:right w:val="nil"/>
            </w:tcBorders>
            <w:shd w:val="clear" w:color="auto" w:fill="C2D69B"/>
            <w:vAlign w:val="center"/>
          </w:tcPr>
          <w:p w14:paraId="5750F231" w14:textId="77777777" w:rsidR="007C2F55" w:rsidRPr="000F08FE" w:rsidRDefault="00365F4F">
            <w:pPr>
              <w:spacing w:after="0" w:line="240" w:lineRule="auto"/>
              <w:rPr>
                <w:b/>
                <w:color w:val="000000"/>
                <w:sz w:val="24"/>
                <w:szCs w:val="24"/>
              </w:rPr>
            </w:pPr>
            <w:r w:rsidRPr="000F08FE">
              <w:rPr>
                <w:b/>
                <w:color w:val="000000"/>
                <w:sz w:val="24"/>
                <w:szCs w:val="24"/>
              </w:rPr>
              <w:t>VARIAZIONE</w:t>
            </w:r>
          </w:p>
        </w:tc>
        <w:tc>
          <w:tcPr>
            <w:tcW w:w="2778" w:type="dxa"/>
            <w:tcBorders>
              <w:top w:val="nil"/>
              <w:left w:val="nil"/>
              <w:bottom w:val="nil"/>
              <w:right w:val="nil"/>
            </w:tcBorders>
            <w:shd w:val="clear" w:color="auto" w:fill="C2D69B"/>
            <w:vAlign w:val="center"/>
          </w:tcPr>
          <w:p w14:paraId="57682DEC" w14:textId="0B24E56A" w:rsidR="007C2F55" w:rsidRPr="000F08FE" w:rsidRDefault="00365F4F" w:rsidP="008B3F10">
            <w:pPr>
              <w:spacing w:after="0" w:line="240" w:lineRule="auto"/>
              <w:jc w:val="right"/>
              <w:rPr>
                <w:b/>
                <w:sz w:val="24"/>
                <w:szCs w:val="24"/>
              </w:rPr>
            </w:pPr>
            <w:r w:rsidRPr="000F08FE">
              <w:rPr>
                <w:b/>
                <w:sz w:val="24"/>
                <w:szCs w:val="24"/>
              </w:rPr>
              <w:t>-</w:t>
            </w:r>
            <w:r w:rsidR="008B3F10">
              <w:rPr>
                <w:b/>
                <w:sz w:val="24"/>
                <w:szCs w:val="24"/>
              </w:rPr>
              <w:t>427.232</w:t>
            </w:r>
          </w:p>
        </w:tc>
      </w:tr>
    </w:tbl>
    <w:p w14:paraId="417341F6" w14:textId="77777777" w:rsidR="007C2F55" w:rsidRDefault="007C2F55">
      <w:pPr>
        <w:spacing w:after="0" w:line="240" w:lineRule="auto"/>
        <w:jc w:val="both"/>
        <w:rPr>
          <w:b/>
          <w:sz w:val="24"/>
          <w:szCs w:val="24"/>
        </w:rPr>
      </w:pPr>
    </w:p>
    <w:p w14:paraId="7DB65746" w14:textId="77777777" w:rsidR="007C2F55" w:rsidRDefault="00365F4F">
      <w:pPr>
        <w:spacing w:after="0" w:line="240" w:lineRule="auto"/>
        <w:jc w:val="both"/>
        <w:rPr>
          <w:b/>
          <w:sz w:val="24"/>
          <w:szCs w:val="24"/>
        </w:rPr>
      </w:pPr>
      <w:r>
        <w:rPr>
          <w:b/>
          <w:sz w:val="24"/>
          <w:szCs w:val="24"/>
        </w:rPr>
        <w:t>Terreni e Fabbricati (1)</w:t>
      </w:r>
    </w:p>
    <w:p w14:paraId="573F219F" w14:textId="77777777" w:rsidR="007C2F55" w:rsidRPr="00907BC6" w:rsidRDefault="007C2F55">
      <w:pPr>
        <w:spacing w:after="0" w:line="240" w:lineRule="auto"/>
        <w:jc w:val="both"/>
        <w:rPr>
          <w:b/>
          <w:sz w:val="24"/>
          <w:szCs w:val="24"/>
        </w:rPr>
      </w:pPr>
    </w:p>
    <w:p w14:paraId="277100D2" w14:textId="74C2DDD2" w:rsidR="002467EA" w:rsidRDefault="00365F4F" w:rsidP="00CF6EC9">
      <w:pPr>
        <w:spacing w:after="0" w:line="240" w:lineRule="auto"/>
        <w:jc w:val="both"/>
        <w:rPr>
          <w:sz w:val="24"/>
          <w:szCs w:val="24"/>
        </w:rPr>
      </w:pPr>
      <w:r>
        <w:rPr>
          <w:sz w:val="24"/>
          <w:szCs w:val="24"/>
        </w:rPr>
        <w:t xml:space="preserve">La voce accoglie beni di proprietà dell’Ateneo. I terreni hanno un valore contabile che ammonta ad euro </w:t>
      </w:r>
      <w:r w:rsidR="00251389">
        <w:rPr>
          <w:sz w:val="24"/>
          <w:szCs w:val="24"/>
        </w:rPr>
        <w:t>676.052</w:t>
      </w:r>
      <w:r w:rsidR="00CF6EC9">
        <w:rPr>
          <w:sz w:val="24"/>
          <w:szCs w:val="24"/>
        </w:rPr>
        <w:t>, t</w:t>
      </w:r>
      <w:r w:rsidR="00F77D9C">
        <w:rPr>
          <w:sz w:val="24"/>
          <w:szCs w:val="24"/>
        </w:rPr>
        <w:t xml:space="preserve">ale voce </w:t>
      </w:r>
      <w:r w:rsidR="00CF6EC9">
        <w:rPr>
          <w:sz w:val="24"/>
          <w:szCs w:val="24"/>
        </w:rPr>
        <w:t xml:space="preserve">non </w:t>
      </w:r>
      <w:r w:rsidR="00F77D9C">
        <w:rPr>
          <w:sz w:val="24"/>
          <w:szCs w:val="24"/>
        </w:rPr>
        <w:t xml:space="preserve">ha subito </w:t>
      </w:r>
      <w:r w:rsidR="00CF6EC9">
        <w:rPr>
          <w:sz w:val="24"/>
          <w:szCs w:val="24"/>
        </w:rPr>
        <w:t>alcuna variazione nel corso del 2022.</w:t>
      </w:r>
    </w:p>
    <w:p w14:paraId="4F88EF1F" w14:textId="77777777" w:rsidR="007C2F55" w:rsidRPr="002467EA" w:rsidRDefault="00365F4F" w:rsidP="002467EA">
      <w:pPr>
        <w:spacing w:after="0" w:line="240" w:lineRule="auto"/>
        <w:jc w:val="both"/>
        <w:rPr>
          <w:sz w:val="24"/>
          <w:szCs w:val="24"/>
        </w:rPr>
      </w:pPr>
      <w:r w:rsidRPr="002467EA">
        <w:rPr>
          <w:sz w:val="24"/>
          <w:szCs w:val="24"/>
        </w:rPr>
        <w:t>I fabbricati di proprietà dell’Ateneo sono stati acquistati con fondi propri o con contributi della Regione Puglia, riscontati sulla base del piano di ammortamento del singolo cespite. Nella tabella sottostante è indicato il dettaglio.</w:t>
      </w:r>
    </w:p>
    <w:p w14:paraId="48F68725" w14:textId="77777777" w:rsidR="00005A52" w:rsidRDefault="00005A52">
      <w:pPr>
        <w:spacing w:after="0" w:line="240" w:lineRule="auto"/>
        <w:jc w:val="both"/>
        <w:rPr>
          <w:sz w:val="24"/>
          <w:szCs w:val="24"/>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5E0B3" w:themeFill="accent6" w:themeFillTint="66"/>
        <w:tblCellMar>
          <w:left w:w="70" w:type="dxa"/>
          <w:right w:w="70" w:type="dxa"/>
        </w:tblCellMar>
        <w:tblLook w:val="04A0" w:firstRow="1" w:lastRow="0" w:firstColumn="1" w:lastColumn="0" w:noHBand="0" w:noVBand="1"/>
      </w:tblPr>
      <w:tblGrid>
        <w:gridCol w:w="5290"/>
        <w:gridCol w:w="1443"/>
        <w:gridCol w:w="1443"/>
        <w:gridCol w:w="1443"/>
      </w:tblGrid>
      <w:tr w:rsidR="00F77D9C" w:rsidRPr="00F77D9C" w14:paraId="7CFD02BF" w14:textId="77777777" w:rsidTr="00E94256">
        <w:trPr>
          <w:trHeight w:val="938"/>
        </w:trPr>
        <w:tc>
          <w:tcPr>
            <w:tcW w:w="2750" w:type="pct"/>
            <w:tcBorders>
              <w:bottom w:val="single" w:sz="8" w:space="0" w:color="000000"/>
            </w:tcBorders>
            <w:shd w:val="clear" w:color="auto" w:fill="C2D69B"/>
            <w:vAlign w:val="center"/>
            <w:hideMark/>
          </w:tcPr>
          <w:p w14:paraId="6827DF7E" w14:textId="77777777" w:rsidR="00F77D9C" w:rsidRPr="00E94256" w:rsidRDefault="00F77D9C" w:rsidP="00E94256">
            <w:pPr>
              <w:spacing w:after="0" w:line="240" w:lineRule="auto"/>
              <w:jc w:val="center"/>
              <w:rPr>
                <w:rFonts w:eastAsia="Times New Roman"/>
                <w:b/>
                <w:bCs/>
                <w:sz w:val="18"/>
                <w:szCs w:val="18"/>
                <w:lang w:eastAsia="it-IT"/>
              </w:rPr>
            </w:pPr>
            <w:r w:rsidRPr="00E94256">
              <w:rPr>
                <w:rFonts w:eastAsia="Times New Roman"/>
                <w:b/>
                <w:bCs/>
                <w:sz w:val="18"/>
                <w:szCs w:val="18"/>
                <w:lang w:eastAsia="it-IT"/>
              </w:rPr>
              <w:t>Descrizione</w:t>
            </w:r>
          </w:p>
        </w:tc>
        <w:tc>
          <w:tcPr>
            <w:tcW w:w="750" w:type="pct"/>
            <w:tcBorders>
              <w:bottom w:val="single" w:sz="8" w:space="0" w:color="000000"/>
            </w:tcBorders>
            <w:shd w:val="clear" w:color="auto" w:fill="C2D69B"/>
            <w:vAlign w:val="center"/>
            <w:hideMark/>
          </w:tcPr>
          <w:p w14:paraId="5CB5C0DC" w14:textId="7D407E8F" w:rsidR="00F77D9C" w:rsidRPr="00F77D9C" w:rsidRDefault="00CF6EC9" w:rsidP="00E94256">
            <w:pPr>
              <w:spacing w:after="0" w:line="240" w:lineRule="auto"/>
              <w:jc w:val="center"/>
              <w:rPr>
                <w:rFonts w:eastAsia="Times New Roman"/>
                <w:b/>
                <w:bCs/>
                <w:sz w:val="18"/>
                <w:szCs w:val="18"/>
                <w:lang w:eastAsia="it-IT"/>
              </w:rPr>
            </w:pPr>
            <w:r>
              <w:rPr>
                <w:rFonts w:eastAsia="Times New Roman"/>
                <w:b/>
                <w:bCs/>
                <w:sz w:val="18"/>
                <w:szCs w:val="18"/>
                <w:lang w:eastAsia="it-IT"/>
              </w:rPr>
              <w:t>Costo storico al 31/12/2022</w:t>
            </w:r>
          </w:p>
        </w:tc>
        <w:tc>
          <w:tcPr>
            <w:tcW w:w="750" w:type="pct"/>
            <w:tcBorders>
              <w:bottom w:val="single" w:sz="8" w:space="0" w:color="000000"/>
            </w:tcBorders>
            <w:shd w:val="clear" w:color="auto" w:fill="C2D69B"/>
            <w:vAlign w:val="center"/>
            <w:hideMark/>
          </w:tcPr>
          <w:p w14:paraId="43B49AD4" w14:textId="063334B7" w:rsidR="00F77D9C" w:rsidRPr="00F77D9C" w:rsidRDefault="00CF6EC9" w:rsidP="00E94256">
            <w:pPr>
              <w:spacing w:after="0" w:line="240" w:lineRule="auto"/>
              <w:jc w:val="center"/>
              <w:rPr>
                <w:rFonts w:eastAsia="Times New Roman"/>
                <w:b/>
                <w:bCs/>
                <w:sz w:val="18"/>
                <w:szCs w:val="18"/>
                <w:lang w:eastAsia="it-IT"/>
              </w:rPr>
            </w:pPr>
            <w:r>
              <w:rPr>
                <w:rFonts w:eastAsia="Times New Roman"/>
                <w:b/>
                <w:bCs/>
                <w:sz w:val="18"/>
                <w:szCs w:val="18"/>
                <w:lang w:eastAsia="it-IT"/>
              </w:rPr>
              <w:t>Fondo amm.to 31/12/2022</w:t>
            </w:r>
          </w:p>
        </w:tc>
        <w:tc>
          <w:tcPr>
            <w:tcW w:w="750" w:type="pct"/>
            <w:tcBorders>
              <w:bottom w:val="single" w:sz="8" w:space="0" w:color="000000"/>
            </w:tcBorders>
            <w:shd w:val="clear" w:color="auto" w:fill="C2D69B"/>
            <w:vAlign w:val="center"/>
            <w:hideMark/>
          </w:tcPr>
          <w:p w14:paraId="02A487DE" w14:textId="673E256C" w:rsidR="00F77D9C" w:rsidRPr="00F77D9C" w:rsidRDefault="00CF6EC9" w:rsidP="00E94256">
            <w:pPr>
              <w:spacing w:after="0" w:line="240" w:lineRule="auto"/>
              <w:jc w:val="center"/>
              <w:rPr>
                <w:rFonts w:eastAsia="Times New Roman"/>
                <w:b/>
                <w:bCs/>
                <w:sz w:val="18"/>
                <w:szCs w:val="18"/>
                <w:lang w:eastAsia="it-IT"/>
              </w:rPr>
            </w:pPr>
            <w:r>
              <w:rPr>
                <w:rFonts w:eastAsia="Times New Roman"/>
                <w:b/>
                <w:bCs/>
                <w:sz w:val="18"/>
                <w:szCs w:val="18"/>
                <w:lang w:eastAsia="it-IT"/>
              </w:rPr>
              <w:t>Valore contabile al 31.12.2022</w:t>
            </w:r>
          </w:p>
        </w:tc>
      </w:tr>
      <w:tr w:rsidR="00794568" w:rsidRPr="00F77D9C" w14:paraId="2C28396C" w14:textId="77777777" w:rsidTr="00E94256">
        <w:trPr>
          <w:trHeight w:val="454"/>
        </w:trPr>
        <w:tc>
          <w:tcPr>
            <w:tcW w:w="2750" w:type="pct"/>
            <w:shd w:val="clear" w:color="auto" w:fill="auto"/>
            <w:vAlign w:val="center"/>
            <w:hideMark/>
          </w:tcPr>
          <w:p w14:paraId="115F54F3" w14:textId="77777777" w:rsidR="00794568" w:rsidRPr="00F77D9C" w:rsidRDefault="00794568" w:rsidP="00794568">
            <w:pPr>
              <w:spacing w:after="0" w:line="240" w:lineRule="auto"/>
              <w:rPr>
                <w:rFonts w:eastAsia="Times New Roman"/>
                <w:sz w:val="18"/>
                <w:szCs w:val="18"/>
                <w:lang w:eastAsia="it-IT"/>
              </w:rPr>
            </w:pPr>
            <w:r w:rsidRPr="00F77D9C">
              <w:rPr>
                <w:rFonts w:eastAsia="Times New Roman"/>
                <w:sz w:val="18"/>
                <w:szCs w:val="18"/>
                <w:lang w:eastAsia="it-IT"/>
              </w:rPr>
              <w:t>Terreno Triennio Biologico Via Napoli</w:t>
            </w:r>
          </w:p>
        </w:tc>
        <w:tc>
          <w:tcPr>
            <w:tcW w:w="750" w:type="pct"/>
            <w:tcBorders>
              <w:top w:val="nil"/>
              <w:left w:val="nil"/>
              <w:bottom w:val="single" w:sz="8" w:space="0" w:color="000000"/>
              <w:right w:val="single" w:sz="8" w:space="0" w:color="000000"/>
            </w:tcBorders>
            <w:shd w:val="clear" w:color="auto" w:fill="auto"/>
            <w:vAlign w:val="center"/>
            <w:hideMark/>
          </w:tcPr>
          <w:p w14:paraId="114AA68D" w14:textId="268F8A56" w:rsidR="00794568" w:rsidRPr="00F77D9C" w:rsidRDefault="00794568" w:rsidP="00794568">
            <w:pPr>
              <w:spacing w:after="0" w:line="240" w:lineRule="auto"/>
              <w:jc w:val="right"/>
              <w:rPr>
                <w:rFonts w:eastAsia="Times New Roman"/>
                <w:sz w:val="18"/>
                <w:szCs w:val="18"/>
                <w:lang w:eastAsia="it-IT"/>
              </w:rPr>
            </w:pPr>
            <w:r>
              <w:rPr>
                <w:color w:val="000000"/>
                <w:sz w:val="18"/>
                <w:szCs w:val="18"/>
              </w:rPr>
              <w:t>676.052</w:t>
            </w:r>
          </w:p>
        </w:tc>
        <w:tc>
          <w:tcPr>
            <w:tcW w:w="750" w:type="pct"/>
            <w:tcBorders>
              <w:top w:val="nil"/>
              <w:left w:val="nil"/>
              <w:bottom w:val="single" w:sz="8" w:space="0" w:color="000000"/>
              <w:right w:val="single" w:sz="8" w:space="0" w:color="000000"/>
            </w:tcBorders>
            <w:shd w:val="clear" w:color="auto" w:fill="auto"/>
            <w:vAlign w:val="center"/>
            <w:hideMark/>
          </w:tcPr>
          <w:p w14:paraId="77E43281" w14:textId="79DF27E0" w:rsidR="00794568" w:rsidRPr="00F77D9C" w:rsidRDefault="00794568" w:rsidP="00794568">
            <w:pPr>
              <w:spacing w:after="0" w:line="240" w:lineRule="auto"/>
              <w:jc w:val="right"/>
              <w:rPr>
                <w:rFonts w:eastAsia="Times New Roman"/>
                <w:color w:val="000000"/>
                <w:sz w:val="18"/>
                <w:szCs w:val="18"/>
                <w:lang w:eastAsia="it-IT"/>
              </w:rPr>
            </w:pPr>
            <w:r>
              <w:rPr>
                <w:color w:val="000000"/>
                <w:sz w:val="18"/>
                <w:szCs w:val="18"/>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0872836A" w14:textId="6F20F9AA" w:rsidR="00794568" w:rsidRPr="00F77D9C" w:rsidRDefault="00794568" w:rsidP="00794568">
            <w:pPr>
              <w:spacing w:after="0" w:line="240" w:lineRule="auto"/>
              <w:jc w:val="right"/>
              <w:rPr>
                <w:rFonts w:eastAsia="Times New Roman"/>
                <w:sz w:val="18"/>
                <w:szCs w:val="18"/>
                <w:lang w:eastAsia="it-IT"/>
              </w:rPr>
            </w:pPr>
            <w:r>
              <w:rPr>
                <w:color w:val="000000"/>
                <w:sz w:val="18"/>
                <w:szCs w:val="18"/>
              </w:rPr>
              <w:t>676.052</w:t>
            </w:r>
          </w:p>
        </w:tc>
      </w:tr>
      <w:tr w:rsidR="00794568" w:rsidRPr="00F77D9C" w14:paraId="412E0CC5" w14:textId="77777777" w:rsidTr="00E94256">
        <w:trPr>
          <w:trHeight w:val="454"/>
        </w:trPr>
        <w:tc>
          <w:tcPr>
            <w:tcW w:w="2750" w:type="pct"/>
            <w:shd w:val="clear" w:color="auto" w:fill="auto"/>
            <w:vAlign w:val="center"/>
            <w:hideMark/>
          </w:tcPr>
          <w:p w14:paraId="1E2FBBC1" w14:textId="77777777" w:rsidR="00794568" w:rsidRPr="00F77D9C" w:rsidRDefault="00794568" w:rsidP="00794568">
            <w:pPr>
              <w:spacing w:after="0" w:line="240" w:lineRule="auto"/>
              <w:rPr>
                <w:rFonts w:eastAsia="Times New Roman"/>
                <w:sz w:val="18"/>
                <w:szCs w:val="18"/>
                <w:lang w:eastAsia="it-IT"/>
              </w:rPr>
            </w:pPr>
            <w:r w:rsidRPr="00F77D9C">
              <w:rPr>
                <w:rFonts w:eastAsia="Times New Roman"/>
                <w:sz w:val="18"/>
                <w:szCs w:val="18"/>
                <w:lang w:eastAsia="it-IT"/>
              </w:rPr>
              <w:t>Palazzo Ateneo, via Antonio Gramsci 89/91</w:t>
            </w:r>
          </w:p>
        </w:tc>
        <w:tc>
          <w:tcPr>
            <w:tcW w:w="750" w:type="pct"/>
            <w:tcBorders>
              <w:top w:val="nil"/>
              <w:left w:val="nil"/>
              <w:bottom w:val="single" w:sz="8" w:space="0" w:color="000000"/>
              <w:right w:val="single" w:sz="8" w:space="0" w:color="000000"/>
            </w:tcBorders>
            <w:shd w:val="clear" w:color="auto" w:fill="auto"/>
            <w:vAlign w:val="center"/>
            <w:hideMark/>
          </w:tcPr>
          <w:p w14:paraId="28429496" w14:textId="0A173BE8" w:rsidR="00794568" w:rsidRPr="00F77D9C" w:rsidRDefault="00794568" w:rsidP="00794568">
            <w:pPr>
              <w:spacing w:after="0" w:line="240" w:lineRule="auto"/>
              <w:jc w:val="right"/>
              <w:rPr>
                <w:rFonts w:eastAsia="Times New Roman"/>
                <w:sz w:val="18"/>
                <w:szCs w:val="18"/>
                <w:lang w:eastAsia="it-IT"/>
              </w:rPr>
            </w:pPr>
            <w:r>
              <w:rPr>
                <w:color w:val="000000"/>
                <w:sz w:val="18"/>
                <w:szCs w:val="18"/>
              </w:rPr>
              <w:t>6.829.154</w:t>
            </w:r>
          </w:p>
        </w:tc>
        <w:tc>
          <w:tcPr>
            <w:tcW w:w="750" w:type="pct"/>
            <w:tcBorders>
              <w:top w:val="nil"/>
              <w:left w:val="nil"/>
              <w:bottom w:val="single" w:sz="8" w:space="0" w:color="000000"/>
              <w:right w:val="single" w:sz="8" w:space="0" w:color="000000"/>
            </w:tcBorders>
            <w:shd w:val="clear" w:color="auto" w:fill="auto"/>
            <w:vAlign w:val="center"/>
            <w:hideMark/>
          </w:tcPr>
          <w:p w14:paraId="1D4AFE2F" w14:textId="1E90D5A4" w:rsidR="00794568" w:rsidRPr="00F77D9C" w:rsidRDefault="00794568" w:rsidP="00794568">
            <w:pPr>
              <w:spacing w:after="0" w:line="240" w:lineRule="auto"/>
              <w:jc w:val="right"/>
              <w:rPr>
                <w:rFonts w:eastAsia="Times New Roman"/>
                <w:sz w:val="18"/>
                <w:szCs w:val="18"/>
                <w:lang w:eastAsia="it-IT"/>
              </w:rPr>
            </w:pPr>
            <w:r>
              <w:rPr>
                <w:color w:val="000000"/>
                <w:sz w:val="18"/>
                <w:szCs w:val="18"/>
              </w:rPr>
              <w:t>3.727.299</w:t>
            </w:r>
          </w:p>
        </w:tc>
        <w:tc>
          <w:tcPr>
            <w:tcW w:w="750" w:type="pct"/>
            <w:tcBorders>
              <w:top w:val="nil"/>
              <w:left w:val="nil"/>
              <w:bottom w:val="single" w:sz="8" w:space="0" w:color="000000"/>
              <w:right w:val="single" w:sz="8" w:space="0" w:color="000000"/>
            </w:tcBorders>
            <w:shd w:val="clear" w:color="auto" w:fill="auto"/>
            <w:vAlign w:val="center"/>
            <w:hideMark/>
          </w:tcPr>
          <w:p w14:paraId="610613AF" w14:textId="5D37D7EA" w:rsidR="00794568" w:rsidRPr="00F77D9C" w:rsidRDefault="00794568" w:rsidP="00794568">
            <w:pPr>
              <w:spacing w:after="0" w:line="240" w:lineRule="auto"/>
              <w:jc w:val="right"/>
              <w:rPr>
                <w:rFonts w:eastAsia="Times New Roman"/>
                <w:sz w:val="18"/>
                <w:szCs w:val="18"/>
                <w:lang w:eastAsia="it-IT"/>
              </w:rPr>
            </w:pPr>
            <w:r>
              <w:rPr>
                <w:color w:val="000000"/>
                <w:sz w:val="18"/>
                <w:szCs w:val="18"/>
              </w:rPr>
              <w:t>3.101.855</w:t>
            </w:r>
          </w:p>
        </w:tc>
      </w:tr>
      <w:tr w:rsidR="00794568" w:rsidRPr="00F77D9C" w14:paraId="60BCA937" w14:textId="77777777" w:rsidTr="00E94256">
        <w:trPr>
          <w:trHeight w:val="454"/>
        </w:trPr>
        <w:tc>
          <w:tcPr>
            <w:tcW w:w="2750" w:type="pct"/>
            <w:shd w:val="clear" w:color="auto" w:fill="auto"/>
            <w:vAlign w:val="center"/>
            <w:hideMark/>
          </w:tcPr>
          <w:p w14:paraId="1EACC67F" w14:textId="77777777" w:rsidR="00794568" w:rsidRPr="00F77D9C" w:rsidRDefault="00794568" w:rsidP="00794568">
            <w:pPr>
              <w:spacing w:after="0" w:line="240" w:lineRule="auto"/>
              <w:rPr>
                <w:rFonts w:eastAsia="Times New Roman"/>
                <w:sz w:val="18"/>
                <w:szCs w:val="18"/>
                <w:lang w:eastAsia="it-IT"/>
              </w:rPr>
            </w:pPr>
            <w:r w:rsidRPr="00F77D9C">
              <w:rPr>
                <w:rFonts w:eastAsia="Times New Roman"/>
                <w:sz w:val="18"/>
                <w:szCs w:val="18"/>
                <w:lang w:eastAsia="it-IT"/>
              </w:rPr>
              <w:t>Palazzo Ricciardi, Via Arpi 89 - Piazza S. Chiara 2</w:t>
            </w:r>
          </w:p>
        </w:tc>
        <w:tc>
          <w:tcPr>
            <w:tcW w:w="750" w:type="pct"/>
            <w:tcBorders>
              <w:top w:val="nil"/>
              <w:left w:val="nil"/>
              <w:bottom w:val="single" w:sz="8" w:space="0" w:color="000000"/>
              <w:right w:val="single" w:sz="8" w:space="0" w:color="000000"/>
            </w:tcBorders>
            <w:shd w:val="clear" w:color="auto" w:fill="auto"/>
            <w:vAlign w:val="center"/>
            <w:hideMark/>
          </w:tcPr>
          <w:p w14:paraId="6547C350" w14:textId="6C880021" w:rsidR="00794568" w:rsidRPr="00F77D9C" w:rsidRDefault="00794568" w:rsidP="00794568">
            <w:pPr>
              <w:spacing w:after="0" w:line="240" w:lineRule="auto"/>
              <w:jc w:val="right"/>
              <w:rPr>
                <w:rFonts w:eastAsia="Times New Roman"/>
                <w:sz w:val="18"/>
                <w:szCs w:val="18"/>
                <w:lang w:eastAsia="it-IT"/>
              </w:rPr>
            </w:pPr>
            <w:r>
              <w:rPr>
                <w:color w:val="000000"/>
                <w:sz w:val="18"/>
                <w:szCs w:val="18"/>
              </w:rPr>
              <w:t>1.505.670</w:t>
            </w:r>
          </w:p>
        </w:tc>
        <w:tc>
          <w:tcPr>
            <w:tcW w:w="750" w:type="pct"/>
            <w:tcBorders>
              <w:top w:val="nil"/>
              <w:left w:val="nil"/>
              <w:bottom w:val="single" w:sz="8" w:space="0" w:color="000000"/>
              <w:right w:val="single" w:sz="8" w:space="0" w:color="000000"/>
            </w:tcBorders>
            <w:shd w:val="clear" w:color="auto" w:fill="auto"/>
            <w:vAlign w:val="center"/>
            <w:hideMark/>
          </w:tcPr>
          <w:p w14:paraId="0D1CB15A" w14:textId="3886BC8C" w:rsidR="00794568" w:rsidRPr="00F77D9C" w:rsidRDefault="00794568" w:rsidP="00794568">
            <w:pPr>
              <w:spacing w:after="0" w:line="240" w:lineRule="auto"/>
              <w:jc w:val="right"/>
              <w:rPr>
                <w:rFonts w:eastAsia="Times New Roman"/>
                <w:sz w:val="18"/>
                <w:szCs w:val="18"/>
                <w:lang w:eastAsia="it-IT"/>
              </w:rPr>
            </w:pPr>
            <w:r>
              <w:rPr>
                <w:color w:val="000000"/>
                <w:sz w:val="18"/>
                <w:szCs w:val="18"/>
              </w:rPr>
              <w:t>1.037.824</w:t>
            </w:r>
          </w:p>
        </w:tc>
        <w:tc>
          <w:tcPr>
            <w:tcW w:w="750" w:type="pct"/>
            <w:tcBorders>
              <w:top w:val="nil"/>
              <w:left w:val="nil"/>
              <w:bottom w:val="single" w:sz="8" w:space="0" w:color="000000"/>
              <w:right w:val="single" w:sz="8" w:space="0" w:color="000000"/>
            </w:tcBorders>
            <w:shd w:val="clear" w:color="auto" w:fill="auto"/>
            <w:vAlign w:val="center"/>
            <w:hideMark/>
          </w:tcPr>
          <w:p w14:paraId="20CC82A5" w14:textId="1923745A" w:rsidR="00794568" w:rsidRPr="00F77D9C" w:rsidRDefault="00794568" w:rsidP="00794568">
            <w:pPr>
              <w:spacing w:after="0" w:line="240" w:lineRule="auto"/>
              <w:jc w:val="right"/>
              <w:rPr>
                <w:rFonts w:eastAsia="Times New Roman"/>
                <w:sz w:val="18"/>
                <w:szCs w:val="18"/>
                <w:lang w:eastAsia="it-IT"/>
              </w:rPr>
            </w:pPr>
            <w:r>
              <w:rPr>
                <w:color w:val="000000"/>
                <w:sz w:val="18"/>
                <w:szCs w:val="18"/>
              </w:rPr>
              <w:t>467.846</w:t>
            </w:r>
          </w:p>
        </w:tc>
      </w:tr>
      <w:tr w:rsidR="00794568" w:rsidRPr="00F77D9C" w14:paraId="3645CCE5" w14:textId="77777777" w:rsidTr="00E94256">
        <w:trPr>
          <w:trHeight w:val="454"/>
        </w:trPr>
        <w:tc>
          <w:tcPr>
            <w:tcW w:w="2750" w:type="pct"/>
            <w:shd w:val="clear" w:color="auto" w:fill="auto"/>
            <w:vAlign w:val="center"/>
            <w:hideMark/>
          </w:tcPr>
          <w:p w14:paraId="40B48270" w14:textId="77777777" w:rsidR="00794568" w:rsidRPr="00F77D9C" w:rsidRDefault="00794568" w:rsidP="00794568">
            <w:pPr>
              <w:spacing w:after="0" w:line="240" w:lineRule="auto"/>
              <w:rPr>
                <w:rFonts w:eastAsia="Times New Roman"/>
                <w:sz w:val="18"/>
                <w:szCs w:val="18"/>
                <w:lang w:eastAsia="it-IT"/>
              </w:rPr>
            </w:pPr>
            <w:r w:rsidRPr="00F77D9C">
              <w:rPr>
                <w:rFonts w:eastAsia="Times New Roman"/>
                <w:sz w:val="18"/>
                <w:szCs w:val="18"/>
                <w:lang w:eastAsia="it-IT"/>
              </w:rPr>
              <w:t>Scienze Agrarie - Palazzina Nuova (Plesso 2), via Napoli 25</w:t>
            </w:r>
          </w:p>
        </w:tc>
        <w:tc>
          <w:tcPr>
            <w:tcW w:w="750" w:type="pct"/>
            <w:tcBorders>
              <w:top w:val="nil"/>
              <w:left w:val="nil"/>
              <w:bottom w:val="single" w:sz="8" w:space="0" w:color="000000"/>
              <w:right w:val="single" w:sz="8" w:space="0" w:color="000000"/>
            </w:tcBorders>
            <w:shd w:val="clear" w:color="auto" w:fill="auto"/>
            <w:vAlign w:val="center"/>
            <w:hideMark/>
          </w:tcPr>
          <w:p w14:paraId="67FCEC42" w14:textId="4C1CCE90" w:rsidR="00794568" w:rsidRPr="00F77D9C" w:rsidRDefault="00794568" w:rsidP="00794568">
            <w:pPr>
              <w:spacing w:after="0" w:line="240" w:lineRule="auto"/>
              <w:jc w:val="right"/>
              <w:rPr>
                <w:rFonts w:eastAsia="Times New Roman"/>
                <w:sz w:val="18"/>
                <w:szCs w:val="18"/>
                <w:lang w:eastAsia="it-IT"/>
              </w:rPr>
            </w:pPr>
            <w:r>
              <w:rPr>
                <w:color w:val="000000"/>
                <w:sz w:val="18"/>
                <w:szCs w:val="18"/>
              </w:rPr>
              <w:t>2.120.179</w:t>
            </w:r>
          </w:p>
        </w:tc>
        <w:tc>
          <w:tcPr>
            <w:tcW w:w="750" w:type="pct"/>
            <w:tcBorders>
              <w:top w:val="nil"/>
              <w:left w:val="nil"/>
              <w:bottom w:val="single" w:sz="8" w:space="0" w:color="000000"/>
              <w:right w:val="single" w:sz="8" w:space="0" w:color="000000"/>
            </w:tcBorders>
            <w:shd w:val="clear" w:color="auto" w:fill="auto"/>
            <w:vAlign w:val="center"/>
            <w:hideMark/>
          </w:tcPr>
          <w:p w14:paraId="6D009D8E" w14:textId="4A1E1D6D" w:rsidR="00794568" w:rsidRPr="00F77D9C" w:rsidRDefault="00794568" w:rsidP="00794568">
            <w:pPr>
              <w:spacing w:after="0" w:line="240" w:lineRule="auto"/>
              <w:jc w:val="right"/>
              <w:rPr>
                <w:rFonts w:eastAsia="Times New Roman"/>
                <w:sz w:val="18"/>
                <w:szCs w:val="18"/>
                <w:lang w:eastAsia="it-IT"/>
              </w:rPr>
            </w:pPr>
            <w:r>
              <w:rPr>
                <w:color w:val="000000"/>
                <w:sz w:val="18"/>
                <w:szCs w:val="18"/>
              </w:rPr>
              <w:t>1.274.470</w:t>
            </w:r>
          </w:p>
        </w:tc>
        <w:tc>
          <w:tcPr>
            <w:tcW w:w="750" w:type="pct"/>
            <w:tcBorders>
              <w:top w:val="nil"/>
              <w:left w:val="nil"/>
              <w:bottom w:val="single" w:sz="8" w:space="0" w:color="000000"/>
              <w:right w:val="single" w:sz="8" w:space="0" w:color="000000"/>
            </w:tcBorders>
            <w:shd w:val="clear" w:color="auto" w:fill="auto"/>
            <w:vAlign w:val="center"/>
            <w:hideMark/>
          </w:tcPr>
          <w:p w14:paraId="4BA93AE9" w14:textId="5A9CC866" w:rsidR="00794568" w:rsidRPr="00F77D9C" w:rsidRDefault="00794568" w:rsidP="00794568">
            <w:pPr>
              <w:spacing w:after="0" w:line="240" w:lineRule="auto"/>
              <w:jc w:val="right"/>
              <w:rPr>
                <w:rFonts w:eastAsia="Times New Roman"/>
                <w:sz w:val="18"/>
                <w:szCs w:val="18"/>
                <w:lang w:eastAsia="it-IT"/>
              </w:rPr>
            </w:pPr>
            <w:r>
              <w:rPr>
                <w:color w:val="000000"/>
                <w:sz w:val="18"/>
                <w:szCs w:val="18"/>
              </w:rPr>
              <w:t>845.709</w:t>
            </w:r>
          </w:p>
        </w:tc>
      </w:tr>
      <w:tr w:rsidR="00794568" w:rsidRPr="00F77D9C" w14:paraId="76AD21C6" w14:textId="77777777" w:rsidTr="00E94256">
        <w:trPr>
          <w:trHeight w:val="454"/>
        </w:trPr>
        <w:tc>
          <w:tcPr>
            <w:tcW w:w="2750" w:type="pct"/>
            <w:shd w:val="clear" w:color="auto" w:fill="auto"/>
            <w:vAlign w:val="center"/>
            <w:hideMark/>
          </w:tcPr>
          <w:p w14:paraId="2ED23546" w14:textId="77777777" w:rsidR="00794568" w:rsidRPr="00F77D9C" w:rsidRDefault="00794568" w:rsidP="00794568">
            <w:pPr>
              <w:spacing w:after="0" w:line="240" w:lineRule="auto"/>
              <w:rPr>
                <w:rFonts w:eastAsia="Times New Roman"/>
                <w:sz w:val="18"/>
                <w:szCs w:val="18"/>
                <w:lang w:eastAsia="it-IT"/>
              </w:rPr>
            </w:pPr>
            <w:r w:rsidRPr="00F77D9C">
              <w:rPr>
                <w:rFonts w:eastAsia="Times New Roman"/>
                <w:sz w:val="18"/>
                <w:szCs w:val="18"/>
                <w:lang w:eastAsia="it-IT"/>
              </w:rPr>
              <w:t>Scienze Agrarie - Palazzina Nuovissima (Plesso 3), via Napoli 25</w:t>
            </w:r>
          </w:p>
        </w:tc>
        <w:tc>
          <w:tcPr>
            <w:tcW w:w="750" w:type="pct"/>
            <w:tcBorders>
              <w:top w:val="nil"/>
              <w:left w:val="nil"/>
              <w:bottom w:val="single" w:sz="8" w:space="0" w:color="000000"/>
              <w:right w:val="single" w:sz="8" w:space="0" w:color="000000"/>
            </w:tcBorders>
            <w:shd w:val="clear" w:color="auto" w:fill="auto"/>
            <w:vAlign w:val="center"/>
            <w:hideMark/>
          </w:tcPr>
          <w:p w14:paraId="51528E3A" w14:textId="425383C9" w:rsidR="00794568" w:rsidRPr="00F77D9C" w:rsidRDefault="00794568" w:rsidP="00794568">
            <w:pPr>
              <w:spacing w:after="0" w:line="240" w:lineRule="auto"/>
              <w:jc w:val="right"/>
              <w:rPr>
                <w:rFonts w:eastAsia="Times New Roman"/>
                <w:sz w:val="18"/>
                <w:szCs w:val="18"/>
                <w:lang w:eastAsia="it-IT"/>
              </w:rPr>
            </w:pPr>
            <w:r>
              <w:rPr>
                <w:color w:val="000000"/>
                <w:sz w:val="18"/>
                <w:szCs w:val="18"/>
              </w:rPr>
              <w:t>1.496.506</w:t>
            </w:r>
          </w:p>
        </w:tc>
        <w:tc>
          <w:tcPr>
            <w:tcW w:w="750" w:type="pct"/>
            <w:tcBorders>
              <w:top w:val="nil"/>
              <w:left w:val="nil"/>
              <w:bottom w:val="single" w:sz="8" w:space="0" w:color="000000"/>
              <w:right w:val="single" w:sz="8" w:space="0" w:color="000000"/>
            </w:tcBorders>
            <w:shd w:val="clear" w:color="auto" w:fill="auto"/>
            <w:vAlign w:val="center"/>
            <w:hideMark/>
          </w:tcPr>
          <w:p w14:paraId="67273211" w14:textId="55697F7F" w:rsidR="00794568" w:rsidRPr="00F77D9C" w:rsidRDefault="00794568" w:rsidP="00794568">
            <w:pPr>
              <w:spacing w:after="0" w:line="240" w:lineRule="auto"/>
              <w:jc w:val="right"/>
              <w:rPr>
                <w:rFonts w:eastAsia="Times New Roman"/>
                <w:sz w:val="18"/>
                <w:szCs w:val="18"/>
                <w:lang w:eastAsia="it-IT"/>
              </w:rPr>
            </w:pPr>
            <w:r>
              <w:rPr>
                <w:color w:val="000000"/>
                <w:sz w:val="18"/>
                <w:szCs w:val="18"/>
              </w:rPr>
              <w:t>532.698</w:t>
            </w:r>
          </w:p>
        </w:tc>
        <w:tc>
          <w:tcPr>
            <w:tcW w:w="750" w:type="pct"/>
            <w:tcBorders>
              <w:top w:val="nil"/>
              <w:left w:val="nil"/>
              <w:bottom w:val="single" w:sz="8" w:space="0" w:color="000000"/>
              <w:right w:val="single" w:sz="8" w:space="0" w:color="000000"/>
            </w:tcBorders>
            <w:shd w:val="clear" w:color="auto" w:fill="auto"/>
            <w:vAlign w:val="center"/>
            <w:hideMark/>
          </w:tcPr>
          <w:p w14:paraId="65B89EB3" w14:textId="63B96885" w:rsidR="00794568" w:rsidRPr="00F77D9C" w:rsidRDefault="00794568" w:rsidP="00794568">
            <w:pPr>
              <w:spacing w:after="0" w:line="240" w:lineRule="auto"/>
              <w:jc w:val="right"/>
              <w:rPr>
                <w:rFonts w:eastAsia="Times New Roman"/>
                <w:sz w:val="18"/>
                <w:szCs w:val="18"/>
                <w:lang w:eastAsia="it-IT"/>
              </w:rPr>
            </w:pPr>
            <w:r>
              <w:rPr>
                <w:color w:val="000000"/>
                <w:sz w:val="18"/>
                <w:szCs w:val="18"/>
              </w:rPr>
              <w:t>963.808</w:t>
            </w:r>
          </w:p>
        </w:tc>
      </w:tr>
      <w:tr w:rsidR="00794568" w:rsidRPr="00F77D9C" w14:paraId="3F6910E0" w14:textId="77777777" w:rsidTr="00E94256">
        <w:trPr>
          <w:trHeight w:val="454"/>
        </w:trPr>
        <w:tc>
          <w:tcPr>
            <w:tcW w:w="2750" w:type="pct"/>
            <w:tcBorders>
              <w:bottom w:val="single" w:sz="8" w:space="0" w:color="000000"/>
            </w:tcBorders>
            <w:shd w:val="clear" w:color="auto" w:fill="auto"/>
            <w:vAlign w:val="center"/>
            <w:hideMark/>
          </w:tcPr>
          <w:p w14:paraId="6AF5A695" w14:textId="77777777" w:rsidR="00794568" w:rsidRPr="00F77D9C" w:rsidRDefault="00794568" w:rsidP="00794568">
            <w:pPr>
              <w:spacing w:after="0" w:line="240" w:lineRule="auto"/>
              <w:rPr>
                <w:rFonts w:eastAsia="Times New Roman"/>
                <w:sz w:val="18"/>
                <w:szCs w:val="18"/>
                <w:lang w:eastAsia="it-IT"/>
              </w:rPr>
            </w:pPr>
            <w:r w:rsidRPr="00F77D9C">
              <w:rPr>
                <w:rFonts w:eastAsia="Times New Roman"/>
                <w:sz w:val="18"/>
                <w:szCs w:val="18"/>
                <w:lang w:eastAsia="it-IT"/>
              </w:rPr>
              <w:t xml:space="preserve">Centro di Ricerche Biomediche "Emanuele </w:t>
            </w:r>
            <w:proofErr w:type="spellStart"/>
            <w:r w:rsidRPr="00F77D9C">
              <w:rPr>
                <w:rFonts w:eastAsia="Times New Roman"/>
                <w:sz w:val="18"/>
                <w:szCs w:val="18"/>
                <w:lang w:eastAsia="it-IT"/>
              </w:rPr>
              <w:t>Altomare</w:t>
            </w:r>
            <w:proofErr w:type="spellEnd"/>
            <w:r w:rsidRPr="00F77D9C">
              <w:rPr>
                <w:rFonts w:eastAsia="Times New Roman"/>
                <w:sz w:val="18"/>
                <w:szCs w:val="18"/>
                <w:lang w:eastAsia="it-IT"/>
              </w:rPr>
              <w:t>" (Triennio Biologico), via Napoli 20</w:t>
            </w:r>
          </w:p>
        </w:tc>
        <w:tc>
          <w:tcPr>
            <w:tcW w:w="750" w:type="pct"/>
            <w:tcBorders>
              <w:top w:val="nil"/>
              <w:left w:val="nil"/>
              <w:bottom w:val="single" w:sz="8" w:space="0" w:color="000000"/>
              <w:right w:val="single" w:sz="8" w:space="0" w:color="000000"/>
            </w:tcBorders>
            <w:shd w:val="clear" w:color="auto" w:fill="auto"/>
            <w:vAlign w:val="center"/>
            <w:hideMark/>
          </w:tcPr>
          <w:p w14:paraId="6D04937E" w14:textId="19E681A1" w:rsidR="00794568" w:rsidRPr="00F77D9C" w:rsidRDefault="00794568" w:rsidP="00794568">
            <w:pPr>
              <w:spacing w:after="0" w:line="240" w:lineRule="auto"/>
              <w:jc w:val="right"/>
              <w:rPr>
                <w:rFonts w:eastAsia="Times New Roman"/>
                <w:sz w:val="18"/>
                <w:szCs w:val="18"/>
                <w:lang w:eastAsia="it-IT"/>
              </w:rPr>
            </w:pPr>
            <w:r>
              <w:rPr>
                <w:color w:val="000000"/>
                <w:sz w:val="18"/>
                <w:szCs w:val="18"/>
              </w:rPr>
              <w:t>14.555.855</w:t>
            </w:r>
          </w:p>
        </w:tc>
        <w:tc>
          <w:tcPr>
            <w:tcW w:w="750" w:type="pct"/>
            <w:tcBorders>
              <w:top w:val="nil"/>
              <w:left w:val="nil"/>
              <w:bottom w:val="single" w:sz="8" w:space="0" w:color="000000"/>
              <w:right w:val="single" w:sz="8" w:space="0" w:color="000000"/>
            </w:tcBorders>
            <w:shd w:val="clear" w:color="auto" w:fill="auto"/>
            <w:vAlign w:val="center"/>
            <w:hideMark/>
          </w:tcPr>
          <w:p w14:paraId="639B423B" w14:textId="3216DA27" w:rsidR="00794568" w:rsidRPr="00F77D9C" w:rsidRDefault="00794568" w:rsidP="00794568">
            <w:pPr>
              <w:spacing w:after="0" w:line="240" w:lineRule="auto"/>
              <w:jc w:val="right"/>
              <w:rPr>
                <w:rFonts w:eastAsia="Times New Roman"/>
                <w:sz w:val="18"/>
                <w:szCs w:val="18"/>
                <w:lang w:eastAsia="it-IT"/>
              </w:rPr>
            </w:pPr>
            <w:r>
              <w:rPr>
                <w:color w:val="000000"/>
                <w:sz w:val="18"/>
                <w:szCs w:val="18"/>
              </w:rPr>
              <w:t>4.283.120</w:t>
            </w:r>
          </w:p>
        </w:tc>
        <w:tc>
          <w:tcPr>
            <w:tcW w:w="750" w:type="pct"/>
            <w:tcBorders>
              <w:top w:val="nil"/>
              <w:left w:val="nil"/>
              <w:bottom w:val="single" w:sz="8" w:space="0" w:color="000000"/>
              <w:right w:val="single" w:sz="8" w:space="0" w:color="000000"/>
            </w:tcBorders>
            <w:shd w:val="clear" w:color="auto" w:fill="auto"/>
            <w:vAlign w:val="center"/>
            <w:hideMark/>
          </w:tcPr>
          <w:p w14:paraId="5648BC35" w14:textId="0E18EA12" w:rsidR="00794568" w:rsidRPr="00F77D9C" w:rsidRDefault="00794568" w:rsidP="00794568">
            <w:pPr>
              <w:spacing w:after="0" w:line="240" w:lineRule="auto"/>
              <w:jc w:val="right"/>
              <w:rPr>
                <w:rFonts w:eastAsia="Times New Roman"/>
                <w:sz w:val="18"/>
                <w:szCs w:val="18"/>
                <w:lang w:eastAsia="it-IT"/>
              </w:rPr>
            </w:pPr>
            <w:r>
              <w:rPr>
                <w:color w:val="000000"/>
                <w:sz w:val="18"/>
                <w:szCs w:val="18"/>
              </w:rPr>
              <w:t>10.272.735</w:t>
            </w:r>
          </w:p>
        </w:tc>
      </w:tr>
      <w:tr w:rsidR="00794568" w:rsidRPr="00F77D9C" w14:paraId="0FC444FE" w14:textId="77777777" w:rsidTr="00E94256">
        <w:trPr>
          <w:trHeight w:val="454"/>
        </w:trPr>
        <w:tc>
          <w:tcPr>
            <w:tcW w:w="2750" w:type="pct"/>
            <w:tcBorders>
              <w:top w:val="single" w:sz="8" w:space="0" w:color="000000"/>
            </w:tcBorders>
            <w:shd w:val="clear" w:color="auto" w:fill="C2D69B"/>
            <w:vAlign w:val="center"/>
            <w:hideMark/>
          </w:tcPr>
          <w:p w14:paraId="3CB93020" w14:textId="77777777" w:rsidR="00794568" w:rsidRPr="00F77D9C" w:rsidRDefault="00794568" w:rsidP="00794568">
            <w:pPr>
              <w:spacing w:after="0" w:line="240" w:lineRule="auto"/>
              <w:rPr>
                <w:rFonts w:eastAsia="Times New Roman"/>
                <w:b/>
                <w:bCs/>
                <w:sz w:val="18"/>
                <w:szCs w:val="18"/>
                <w:lang w:eastAsia="it-IT"/>
              </w:rPr>
            </w:pPr>
            <w:r w:rsidRPr="00F77D9C">
              <w:rPr>
                <w:rFonts w:eastAsia="Times New Roman"/>
                <w:b/>
                <w:bCs/>
                <w:sz w:val="18"/>
                <w:szCs w:val="18"/>
                <w:lang w:eastAsia="it-IT"/>
              </w:rPr>
              <w:t>TOTALE</w:t>
            </w:r>
          </w:p>
        </w:tc>
        <w:tc>
          <w:tcPr>
            <w:tcW w:w="750" w:type="pct"/>
            <w:tcBorders>
              <w:top w:val="single" w:sz="8" w:space="0" w:color="000000"/>
              <w:left w:val="nil"/>
              <w:bottom w:val="single" w:sz="8" w:space="0" w:color="000000"/>
              <w:right w:val="single" w:sz="8" w:space="0" w:color="000000"/>
            </w:tcBorders>
            <w:shd w:val="clear" w:color="auto" w:fill="C2D69B"/>
            <w:vAlign w:val="center"/>
          </w:tcPr>
          <w:p w14:paraId="277811CB" w14:textId="4312EA88" w:rsidR="00794568" w:rsidRPr="00F77D9C" w:rsidRDefault="00794568" w:rsidP="00794568">
            <w:pPr>
              <w:spacing w:after="0" w:line="240" w:lineRule="auto"/>
              <w:jc w:val="right"/>
              <w:rPr>
                <w:rFonts w:eastAsia="Times New Roman"/>
                <w:b/>
                <w:bCs/>
                <w:sz w:val="18"/>
                <w:szCs w:val="18"/>
                <w:lang w:eastAsia="it-IT"/>
              </w:rPr>
            </w:pPr>
            <w:r>
              <w:rPr>
                <w:b/>
                <w:bCs/>
                <w:color w:val="000000"/>
                <w:sz w:val="18"/>
                <w:szCs w:val="18"/>
              </w:rPr>
              <w:t>27.183.416</w:t>
            </w:r>
          </w:p>
        </w:tc>
        <w:tc>
          <w:tcPr>
            <w:tcW w:w="750" w:type="pct"/>
            <w:tcBorders>
              <w:top w:val="single" w:sz="8" w:space="0" w:color="000000"/>
              <w:left w:val="nil"/>
              <w:bottom w:val="single" w:sz="8" w:space="0" w:color="000000"/>
              <w:right w:val="single" w:sz="8" w:space="0" w:color="000000"/>
            </w:tcBorders>
            <w:shd w:val="clear" w:color="auto" w:fill="C2D69B"/>
            <w:vAlign w:val="center"/>
          </w:tcPr>
          <w:p w14:paraId="444F6E3D" w14:textId="1E048EDA" w:rsidR="00794568" w:rsidRPr="00F77D9C" w:rsidRDefault="00794568" w:rsidP="00794568">
            <w:pPr>
              <w:spacing w:after="0" w:line="240" w:lineRule="auto"/>
              <w:jc w:val="right"/>
              <w:rPr>
                <w:rFonts w:eastAsia="Times New Roman"/>
                <w:b/>
                <w:bCs/>
                <w:sz w:val="18"/>
                <w:szCs w:val="18"/>
                <w:lang w:eastAsia="it-IT"/>
              </w:rPr>
            </w:pPr>
            <w:r>
              <w:rPr>
                <w:b/>
                <w:bCs/>
                <w:color w:val="000000"/>
                <w:sz w:val="18"/>
                <w:szCs w:val="18"/>
              </w:rPr>
              <w:t>10.855.411</w:t>
            </w:r>
          </w:p>
        </w:tc>
        <w:tc>
          <w:tcPr>
            <w:tcW w:w="750" w:type="pct"/>
            <w:tcBorders>
              <w:top w:val="single" w:sz="8" w:space="0" w:color="000000"/>
              <w:left w:val="nil"/>
              <w:bottom w:val="single" w:sz="8" w:space="0" w:color="000000"/>
              <w:right w:val="single" w:sz="8" w:space="0" w:color="000000"/>
            </w:tcBorders>
            <w:shd w:val="clear" w:color="auto" w:fill="C2D69B"/>
            <w:vAlign w:val="center"/>
          </w:tcPr>
          <w:p w14:paraId="3644FDAA" w14:textId="17CE32D9" w:rsidR="00794568" w:rsidRPr="00F77D9C" w:rsidRDefault="00794568" w:rsidP="00794568">
            <w:pPr>
              <w:spacing w:after="0" w:line="240" w:lineRule="auto"/>
              <w:jc w:val="right"/>
              <w:rPr>
                <w:rFonts w:eastAsia="Times New Roman"/>
                <w:b/>
                <w:bCs/>
                <w:sz w:val="18"/>
                <w:szCs w:val="18"/>
                <w:lang w:eastAsia="it-IT"/>
              </w:rPr>
            </w:pPr>
            <w:r>
              <w:rPr>
                <w:b/>
                <w:bCs/>
                <w:color w:val="000000"/>
                <w:sz w:val="18"/>
                <w:szCs w:val="18"/>
              </w:rPr>
              <w:t>16.328.005</w:t>
            </w:r>
          </w:p>
        </w:tc>
      </w:tr>
    </w:tbl>
    <w:p w14:paraId="77977CC4" w14:textId="77777777" w:rsidR="007C2F55" w:rsidRDefault="007C2F55">
      <w:pPr>
        <w:spacing w:after="0" w:line="240" w:lineRule="auto"/>
        <w:jc w:val="both"/>
        <w:rPr>
          <w:sz w:val="24"/>
          <w:szCs w:val="24"/>
        </w:rPr>
      </w:pPr>
    </w:p>
    <w:p w14:paraId="099A69C3" w14:textId="25AA124F" w:rsidR="007C2F55" w:rsidRDefault="00365F4F">
      <w:pPr>
        <w:spacing w:after="0" w:line="240" w:lineRule="auto"/>
        <w:jc w:val="both"/>
        <w:rPr>
          <w:sz w:val="24"/>
          <w:szCs w:val="24"/>
        </w:rPr>
      </w:pPr>
      <w:r>
        <w:rPr>
          <w:sz w:val="24"/>
          <w:szCs w:val="24"/>
        </w:rPr>
        <w:t xml:space="preserve">La voce “Fabbricati” ha subito un incremento pari ad euro </w:t>
      </w:r>
      <w:r w:rsidR="00560895">
        <w:rPr>
          <w:sz w:val="24"/>
          <w:szCs w:val="24"/>
        </w:rPr>
        <w:t>1.083.217</w:t>
      </w:r>
      <w:r>
        <w:rPr>
          <w:sz w:val="24"/>
          <w:szCs w:val="24"/>
        </w:rPr>
        <w:t xml:space="preserve"> </w:t>
      </w:r>
      <w:r w:rsidR="00C63016">
        <w:rPr>
          <w:sz w:val="24"/>
          <w:szCs w:val="24"/>
        </w:rPr>
        <w:t xml:space="preserve">a seguito </w:t>
      </w:r>
      <w:r w:rsidR="00560895">
        <w:rPr>
          <w:sz w:val="24"/>
          <w:szCs w:val="24"/>
        </w:rPr>
        <w:t xml:space="preserve">della capitalizzazione di costi relativi ai lavori di </w:t>
      </w:r>
      <w:proofErr w:type="spellStart"/>
      <w:r w:rsidR="00560895">
        <w:rPr>
          <w:sz w:val="24"/>
          <w:szCs w:val="24"/>
        </w:rPr>
        <w:t>efficientamento</w:t>
      </w:r>
      <w:proofErr w:type="spellEnd"/>
      <w:r w:rsidR="00560895">
        <w:rPr>
          <w:sz w:val="24"/>
          <w:szCs w:val="24"/>
        </w:rPr>
        <w:t xml:space="preserve"> energetico eseguiti su diversi immobili dell’Università</w:t>
      </w:r>
      <w:r>
        <w:rPr>
          <w:sz w:val="24"/>
          <w:szCs w:val="24"/>
        </w:rPr>
        <w:t>.</w:t>
      </w:r>
    </w:p>
    <w:p w14:paraId="03D80961" w14:textId="77777777" w:rsidR="007C2F55" w:rsidRDefault="007C2F55">
      <w:pPr>
        <w:spacing w:after="0" w:line="240" w:lineRule="auto"/>
        <w:rPr>
          <w:b/>
          <w:sz w:val="24"/>
          <w:szCs w:val="24"/>
        </w:rPr>
      </w:pPr>
    </w:p>
    <w:p w14:paraId="11EC6FCF" w14:textId="77777777" w:rsidR="007C2F55" w:rsidRDefault="00365F4F">
      <w:pPr>
        <w:spacing w:after="0" w:line="240" w:lineRule="auto"/>
        <w:rPr>
          <w:b/>
          <w:sz w:val="24"/>
          <w:szCs w:val="24"/>
        </w:rPr>
      </w:pPr>
      <w:r>
        <w:rPr>
          <w:b/>
          <w:sz w:val="24"/>
          <w:szCs w:val="24"/>
        </w:rPr>
        <w:t>Impianti e attrezzature (2)</w:t>
      </w:r>
    </w:p>
    <w:p w14:paraId="368A1A10" w14:textId="77777777" w:rsidR="007C2F55" w:rsidRDefault="007C2F55">
      <w:pPr>
        <w:spacing w:after="0" w:line="240" w:lineRule="auto"/>
        <w:rPr>
          <w:b/>
          <w:sz w:val="24"/>
          <w:szCs w:val="24"/>
        </w:rPr>
      </w:pPr>
    </w:p>
    <w:p w14:paraId="6B16A4B0" w14:textId="6E721CE4" w:rsidR="007C2F55" w:rsidRDefault="00365F4F">
      <w:pPr>
        <w:spacing w:after="0" w:line="240" w:lineRule="auto"/>
        <w:jc w:val="both"/>
        <w:rPr>
          <w:sz w:val="24"/>
          <w:szCs w:val="24"/>
        </w:rPr>
      </w:pPr>
      <w:r>
        <w:rPr>
          <w:sz w:val="24"/>
          <w:szCs w:val="24"/>
        </w:rPr>
        <w:t xml:space="preserve">Il valore contabile degli impianti e delle attrezzature ammonta a euro </w:t>
      </w:r>
      <w:r w:rsidR="00414B38">
        <w:rPr>
          <w:sz w:val="24"/>
          <w:szCs w:val="24"/>
        </w:rPr>
        <w:t>1.954.684</w:t>
      </w:r>
      <w:r w:rsidR="000D5CEE">
        <w:rPr>
          <w:sz w:val="24"/>
          <w:szCs w:val="24"/>
        </w:rPr>
        <w:t>.</w:t>
      </w:r>
      <w:r>
        <w:t xml:space="preserve"> </w:t>
      </w:r>
      <w:r>
        <w:rPr>
          <w:sz w:val="24"/>
          <w:szCs w:val="24"/>
        </w:rPr>
        <w:t xml:space="preserve">La voce si riferisce all’acquisizione ed installazione di impianti e attrezzature destinati alle attività didattiche e amministrative, nonché di attrezzature elettriche ed elettroniche (come ad esempio: computer, stampanti, ecc.). </w:t>
      </w:r>
    </w:p>
    <w:p w14:paraId="5EB8DBB6" w14:textId="1591EAF1" w:rsidR="007C2F55" w:rsidRDefault="00365F4F">
      <w:pPr>
        <w:spacing w:after="0" w:line="240" w:lineRule="auto"/>
        <w:jc w:val="both"/>
        <w:rPr>
          <w:sz w:val="24"/>
          <w:szCs w:val="24"/>
        </w:rPr>
      </w:pPr>
      <w:r>
        <w:rPr>
          <w:sz w:val="24"/>
          <w:szCs w:val="24"/>
        </w:rPr>
        <w:t>Le differenze rispetto all’esercizio precedente sono riconducibili principalmente ai nuovi acquisti di altri impianti e macchinari (</w:t>
      </w:r>
      <w:r w:rsidR="00414B38">
        <w:rPr>
          <w:sz w:val="24"/>
          <w:szCs w:val="24"/>
        </w:rPr>
        <w:t>43.525</w:t>
      </w:r>
      <w:r w:rsidR="000D5CEE">
        <w:rPr>
          <w:sz w:val="24"/>
          <w:szCs w:val="24"/>
        </w:rPr>
        <w:t xml:space="preserve"> </w:t>
      </w:r>
      <w:r>
        <w:rPr>
          <w:sz w:val="24"/>
          <w:szCs w:val="24"/>
        </w:rPr>
        <w:t xml:space="preserve">euro), attrezzature informatiche (euro </w:t>
      </w:r>
      <w:r w:rsidR="00414B38">
        <w:rPr>
          <w:sz w:val="24"/>
          <w:szCs w:val="24"/>
        </w:rPr>
        <w:t>564.335</w:t>
      </w:r>
      <w:r>
        <w:rPr>
          <w:sz w:val="24"/>
          <w:szCs w:val="24"/>
        </w:rPr>
        <w:t xml:space="preserve">), e macchine da ufficio (euro </w:t>
      </w:r>
      <w:r w:rsidR="00414B38">
        <w:rPr>
          <w:sz w:val="24"/>
          <w:szCs w:val="24"/>
        </w:rPr>
        <w:t>125.615</w:t>
      </w:r>
      <w:r>
        <w:rPr>
          <w:sz w:val="24"/>
          <w:szCs w:val="24"/>
        </w:rPr>
        <w:t>). Si evidenzia che, nell’esercizio 202</w:t>
      </w:r>
      <w:r w:rsidR="00414B38">
        <w:rPr>
          <w:sz w:val="24"/>
          <w:szCs w:val="24"/>
        </w:rPr>
        <w:t>2</w:t>
      </w:r>
      <w:r>
        <w:rPr>
          <w:sz w:val="24"/>
          <w:szCs w:val="24"/>
        </w:rPr>
        <w:t xml:space="preserve">, ci sono state dismissioni di </w:t>
      </w:r>
      <w:r w:rsidR="00387D2A">
        <w:rPr>
          <w:sz w:val="24"/>
          <w:szCs w:val="24"/>
        </w:rPr>
        <w:t xml:space="preserve">altri </w:t>
      </w:r>
      <w:r w:rsidR="000D5CEE">
        <w:rPr>
          <w:sz w:val="24"/>
          <w:szCs w:val="24"/>
        </w:rPr>
        <w:t>impianti</w:t>
      </w:r>
      <w:r w:rsidR="00387D2A">
        <w:rPr>
          <w:sz w:val="24"/>
          <w:szCs w:val="24"/>
        </w:rPr>
        <w:t xml:space="preserve"> e macchinari</w:t>
      </w:r>
      <w:r>
        <w:rPr>
          <w:sz w:val="24"/>
          <w:szCs w:val="24"/>
        </w:rPr>
        <w:t xml:space="preserve"> per euro </w:t>
      </w:r>
      <w:r w:rsidR="00387D2A">
        <w:rPr>
          <w:sz w:val="24"/>
          <w:szCs w:val="24"/>
        </w:rPr>
        <w:t>610</w:t>
      </w:r>
      <w:r>
        <w:rPr>
          <w:sz w:val="24"/>
          <w:szCs w:val="24"/>
        </w:rPr>
        <w:t>, completamente co</w:t>
      </w:r>
      <w:r w:rsidR="000D5CEE">
        <w:rPr>
          <w:sz w:val="24"/>
          <w:szCs w:val="24"/>
        </w:rPr>
        <w:t xml:space="preserve">perte dal relativo fondo e dismissioni di </w:t>
      </w:r>
      <w:r w:rsidR="00387D2A">
        <w:rPr>
          <w:sz w:val="24"/>
          <w:szCs w:val="24"/>
        </w:rPr>
        <w:t>attrezzature informatiche</w:t>
      </w:r>
      <w:r w:rsidR="000D5CEE">
        <w:rPr>
          <w:sz w:val="24"/>
          <w:szCs w:val="24"/>
        </w:rPr>
        <w:t xml:space="preserve"> coperte dal relativo fondo per euro </w:t>
      </w:r>
      <w:r w:rsidR="00387D2A">
        <w:rPr>
          <w:sz w:val="24"/>
          <w:szCs w:val="24"/>
        </w:rPr>
        <w:t>3</w:t>
      </w:r>
      <w:r w:rsidR="00A45E64">
        <w:rPr>
          <w:sz w:val="24"/>
          <w:szCs w:val="24"/>
        </w:rPr>
        <w:t>1.851</w:t>
      </w:r>
      <w:r w:rsidR="000D5CEE">
        <w:rPr>
          <w:sz w:val="24"/>
          <w:szCs w:val="24"/>
        </w:rPr>
        <w:t xml:space="preserve"> e per euro </w:t>
      </w:r>
      <w:r w:rsidR="00387D2A">
        <w:rPr>
          <w:sz w:val="24"/>
          <w:szCs w:val="24"/>
        </w:rPr>
        <w:t>80</w:t>
      </w:r>
      <w:r w:rsidR="000D5CEE">
        <w:rPr>
          <w:sz w:val="24"/>
          <w:szCs w:val="24"/>
        </w:rPr>
        <w:t xml:space="preserve"> hanno </w:t>
      </w:r>
      <w:r w:rsidR="00AD5250">
        <w:rPr>
          <w:sz w:val="24"/>
          <w:szCs w:val="24"/>
        </w:rPr>
        <w:t>generato una minusvalenz</w:t>
      </w:r>
      <w:r w:rsidR="004B3030">
        <w:rPr>
          <w:sz w:val="24"/>
          <w:szCs w:val="24"/>
        </w:rPr>
        <w:t>a</w:t>
      </w:r>
      <w:r w:rsidR="00AD5250">
        <w:rPr>
          <w:sz w:val="24"/>
          <w:szCs w:val="24"/>
        </w:rPr>
        <w:t xml:space="preserve"> in quant</w:t>
      </w:r>
      <w:r w:rsidR="00A45E64">
        <w:rPr>
          <w:sz w:val="24"/>
          <w:szCs w:val="24"/>
        </w:rPr>
        <w:t>o non completamente ammortizzate</w:t>
      </w:r>
      <w:r w:rsidR="00AD5250">
        <w:rPr>
          <w:sz w:val="24"/>
          <w:szCs w:val="24"/>
        </w:rPr>
        <w:t>.</w:t>
      </w:r>
    </w:p>
    <w:p w14:paraId="74D1C4FB" w14:textId="77777777" w:rsidR="007C2F55" w:rsidRDefault="007C2F55">
      <w:pPr>
        <w:spacing w:after="0" w:line="240" w:lineRule="auto"/>
        <w:jc w:val="both"/>
        <w:rPr>
          <w:sz w:val="24"/>
          <w:szCs w:val="24"/>
        </w:rPr>
      </w:pPr>
    </w:p>
    <w:p w14:paraId="688829FF" w14:textId="77777777" w:rsidR="007C2F55" w:rsidRDefault="00365F4F">
      <w:pPr>
        <w:spacing w:after="0" w:line="240" w:lineRule="auto"/>
        <w:rPr>
          <w:b/>
          <w:sz w:val="24"/>
          <w:szCs w:val="24"/>
        </w:rPr>
      </w:pPr>
      <w:r>
        <w:rPr>
          <w:b/>
          <w:sz w:val="24"/>
          <w:szCs w:val="24"/>
        </w:rPr>
        <w:t>Attrezzature scientifiche (3)</w:t>
      </w:r>
    </w:p>
    <w:p w14:paraId="4AC00E34" w14:textId="77777777" w:rsidR="007C2F55" w:rsidRDefault="007C2F55">
      <w:pPr>
        <w:spacing w:after="0" w:line="240" w:lineRule="auto"/>
        <w:rPr>
          <w:b/>
          <w:sz w:val="24"/>
          <w:szCs w:val="24"/>
        </w:rPr>
      </w:pPr>
    </w:p>
    <w:p w14:paraId="44EDB051" w14:textId="1AC7D802" w:rsidR="007C2F55" w:rsidRDefault="00365F4F">
      <w:pPr>
        <w:spacing w:after="0" w:line="240" w:lineRule="auto"/>
        <w:jc w:val="both"/>
        <w:rPr>
          <w:sz w:val="24"/>
          <w:szCs w:val="24"/>
        </w:rPr>
      </w:pPr>
      <w:r>
        <w:rPr>
          <w:sz w:val="24"/>
          <w:szCs w:val="24"/>
        </w:rPr>
        <w:t xml:space="preserve">Il valore contabile delle attrezzature scientifiche ammonta ad euro </w:t>
      </w:r>
      <w:r w:rsidR="00A45E64">
        <w:rPr>
          <w:sz w:val="24"/>
          <w:szCs w:val="24"/>
        </w:rPr>
        <w:t>741.154</w:t>
      </w:r>
      <w:r>
        <w:rPr>
          <w:sz w:val="24"/>
          <w:szCs w:val="24"/>
        </w:rPr>
        <w:t>.</w:t>
      </w:r>
    </w:p>
    <w:p w14:paraId="6D91DB94" w14:textId="19924D82" w:rsidR="007C2F55" w:rsidRDefault="00365F4F">
      <w:pPr>
        <w:spacing w:after="0" w:line="240" w:lineRule="auto"/>
        <w:jc w:val="both"/>
        <w:rPr>
          <w:sz w:val="24"/>
          <w:szCs w:val="24"/>
        </w:rPr>
      </w:pPr>
      <w:r>
        <w:rPr>
          <w:sz w:val="24"/>
          <w:szCs w:val="24"/>
        </w:rPr>
        <w:t>Le differenze, rispetto al precedente periodo amministrativo, sono riconducibili principalmente all’acquisizione ed installazione di attrezzature destinate alle attività tecnico-scientifiche e di ricerca dell’Ateneo.</w:t>
      </w:r>
    </w:p>
    <w:p w14:paraId="0FA1B9E6" w14:textId="13038280" w:rsidR="007C2F55" w:rsidRDefault="00365F4F">
      <w:pPr>
        <w:spacing w:after="0" w:line="240" w:lineRule="auto"/>
        <w:jc w:val="both"/>
        <w:rPr>
          <w:sz w:val="24"/>
          <w:szCs w:val="24"/>
        </w:rPr>
      </w:pPr>
      <w:r>
        <w:rPr>
          <w:sz w:val="24"/>
          <w:szCs w:val="24"/>
        </w:rPr>
        <w:lastRenderedPageBreak/>
        <w:t>Si evidenzia che, nell’esercizio 202</w:t>
      </w:r>
      <w:r w:rsidR="00A45E64">
        <w:rPr>
          <w:sz w:val="24"/>
          <w:szCs w:val="24"/>
        </w:rPr>
        <w:t>2</w:t>
      </w:r>
      <w:r>
        <w:rPr>
          <w:sz w:val="24"/>
          <w:szCs w:val="24"/>
        </w:rPr>
        <w:t>, ci sono state dismissio</w:t>
      </w:r>
      <w:r w:rsidR="00A45E64">
        <w:rPr>
          <w:sz w:val="24"/>
          <w:szCs w:val="24"/>
        </w:rPr>
        <w:t>ni di attrezzature scientifiche</w:t>
      </w:r>
      <w:r>
        <w:rPr>
          <w:sz w:val="24"/>
          <w:szCs w:val="24"/>
        </w:rPr>
        <w:t xml:space="preserve"> per euro </w:t>
      </w:r>
      <w:r w:rsidR="00A45E64">
        <w:rPr>
          <w:sz w:val="24"/>
          <w:szCs w:val="24"/>
        </w:rPr>
        <w:t>403.634</w:t>
      </w:r>
      <w:r>
        <w:rPr>
          <w:sz w:val="24"/>
          <w:szCs w:val="24"/>
        </w:rPr>
        <w:t>, coperte dal relativo fondo</w:t>
      </w:r>
      <w:r w:rsidR="00A45E64">
        <w:rPr>
          <w:sz w:val="24"/>
          <w:szCs w:val="24"/>
        </w:rPr>
        <w:t xml:space="preserve"> per euro 403.630 e per euro 4 hanno generato una minusvalenza in quanto non completamente ammortizzate</w:t>
      </w:r>
      <w:r>
        <w:rPr>
          <w:sz w:val="24"/>
          <w:szCs w:val="24"/>
        </w:rPr>
        <w:t>.</w:t>
      </w:r>
    </w:p>
    <w:p w14:paraId="4A656D38" w14:textId="77777777" w:rsidR="007C2F55" w:rsidRDefault="007C2F55">
      <w:pPr>
        <w:spacing w:after="0" w:line="240" w:lineRule="auto"/>
        <w:jc w:val="both"/>
        <w:rPr>
          <w:sz w:val="24"/>
          <w:szCs w:val="24"/>
        </w:rPr>
      </w:pPr>
    </w:p>
    <w:p w14:paraId="301BCDD1" w14:textId="77777777" w:rsidR="007C2F55" w:rsidRDefault="00365F4F">
      <w:pPr>
        <w:spacing w:after="0" w:line="240" w:lineRule="auto"/>
        <w:rPr>
          <w:b/>
          <w:sz w:val="24"/>
          <w:szCs w:val="24"/>
        </w:rPr>
      </w:pPr>
      <w:r>
        <w:rPr>
          <w:b/>
          <w:sz w:val="24"/>
          <w:szCs w:val="24"/>
        </w:rPr>
        <w:t>Patrimonio librario, opere d’arte, d'antiquariato e museali (4)</w:t>
      </w:r>
    </w:p>
    <w:p w14:paraId="35B3A7EA" w14:textId="77777777" w:rsidR="007C2F55" w:rsidRDefault="007C2F55">
      <w:pPr>
        <w:spacing w:after="0" w:line="240" w:lineRule="auto"/>
        <w:jc w:val="both"/>
        <w:rPr>
          <w:b/>
          <w:sz w:val="24"/>
          <w:szCs w:val="24"/>
        </w:rPr>
      </w:pPr>
    </w:p>
    <w:p w14:paraId="483D7F71" w14:textId="58145782" w:rsidR="007C2F55" w:rsidRDefault="00365F4F">
      <w:pPr>
        <w:spacing w:after="0" w:line="240" w:lineRule="auto"/>
        <w:jc w:val="both"/>
        <w:rPr>
          <w:sz w:val="24"/>
          <w:szCs w:val="24"/>
        </w:rPr>
      </w:pPr>
      <w:r>
        <w:rPr>
          <w:sz w:val="24"/>
          <w:szCs w:val="24"/>
        </w:rPr>
        <w:t>Il valore contabile del patrimonio librario e del patrimonio rappresentato da opere d’arte, d’antiquariato e museali ammonta ad euro 158.385. Tale voce non ha subito alcuna va</w:t>
      </w:r>
      <w:r w:rsidR="00085E9F">
        <w:rPr>
          <w:sz w:val="24"/>
          <w:szCs w:val="24"/>
        </w:rPr>
        <w:t>ri</w:t>
      </w:r>
      <w:r w:rsidR="00286C5E">
        <w:rPr>
          <w:sz w:val="24"/>
          <w:szCs w:val="24"/>
        </w:rPr>
        <w:t>azione, rispetto all’anno 2021</w:t>
      </w:r>
      <w:r>
        <w:rPr>
          <w:sz w:val="24"/>
          <w:szCs w:val="24"/>
        </w:rPr>
        <w:t>.</w:t>
      </w:r>
    </w:p>
    <w:p w14:paraId="7A4EFE2B" w14:textId="77777777" w:rsidR="007C2F55" w:rsidRDefault="00365F4F">
      <w:pPr>
        <w:spacing w:after="0" w:line="240" w:lineRule="auto"/>
        <w:jc w:val="both"/>
        <w:rPr>
          <w:sz w:val="24"/>
          <w:szCs w:val="24"/>
        </w:rPr>
      </w:pPr>
      <w:r>
        <w:rPr>
          <w:sz w:val="24"/>
          <w:szCs w:val="24"/>
        </w:rPr>
        <w:t>Come indicato nei criteri di valutazione del Decreto Ministeriale n. 19 del 2014, così come modificato dal DM 394/2017, le immobilizzazioni in parola non sono state ammortizzate.</w:t>
      </w:r>
    </w:p>
    <w:p w14:paraId="4379BBF2" w14:textId="77777777" w:rsidR="007C2F55" w:rsidRDefault="007C2F55">
      <w:pPr>
        <w:spacing w:after="0" w:line="240" w:lineRule="auto"/>
        <w:jc w:val="both"/>
        <w:rPr>
          <w:sz w:val="24"/>
          <w:szCs w:val="24"/>
        </w:rPr>
      </w:pPr>
    </w:p>
    <w:p w14:paraId="302C045D" w14:textId="77777777" w:rsidR="007C2F55" w:rsidRDefault="00365F4F">
      <w:pPr>
        <w:spacing w:after="0" w:line="240" w:lineRule="auto"/>
        <w:rPr>
          <w:b/>
          <w:sz w:val="24"/>
          <w:szCs w:val="24"/>
        </w:rPr>
      </w:pPr>
      <w:r>
        <w:rPr>
          <w:b/>
          <w:sz w:val="24"/>
          <w:szCs w:val="24"/>
        </w:rPr>
        <w:t>Mobili e arredi (5)</w:t>
      </w:r>
    </w:p>
    <w:p w14:paraId="23B02846" w14:textId="77777777" w:rsidR="007C2F55" w:rsidRDefault="007C2F55">
      <w:pPr>
        <w:spacing w:after="0" w:line="240" w:lineRule="auto"/>
        <w:rPr>
          <w:b/>
          <w:sz w:val="24"/>
          <w:szCs w:val="24"/>
        </w:rPr>
      </w:pPr>
    </w:p>
    <w:p w14:paraId="3805B9A8" w14:textId="20D95E2E" w:rsidR="007C2F55" w:rsidRDefault="00365F4F">
      <w:pPr>
        <w:spacing w:after="0" w:line="240" w:lineRule="auto"/>
        <w:jc w:val="both"/>
      </w:pPr>
      <w:r>
        <w:rPr>
          <w:sz w:val="24"/>
          <w:szCs w:val="24"/>
        </w:rPr>
        <w:t xml:space="preserve">Il valore contabile dei mobili e degli arredi ammonta ad euro </w:t>
      </w:r>
      <w:r w:rsidR="00286C5E">
        <w:rPr>
          <w:sz w:val="24"/>
          <w:szCs w:val="24"/>
        </w:rPr>
        <w:t>658.881</w:t>
      </w:r>
      <w:r>
        <w:rPr>
          <w:sz w:val="24"/>
          <w:szCs w:val="24"/>
        </w:rPr>
        <w:t>.</w:t>
      </w:r>
    </w:p>
    <w:p w14:paraId="4EB02CA9" w14:textId="2210732F" w:rsidR="007C2F55" w:rsidRDefault="00365F4F">
      <w:pPr>
        <w:spacing w:after="0" w:line="240" w:lineRule="auto"/>
        <w:jc w:val="both"/>
        <w:rPr>
          <w:sz w:val="24"/>
          <w:szCs w:val="24"/>
        </w:rPr>
      </w:pPr>
      <w:r>
        <w:rPr>
          <w:sz w:val="24"/>
          <w:szCs w:val="24"/>
        </w:rPr>
        <w:t xml:space="preserve">Le differenze, rispetto all’esercizio precedente, si riferiscono all’acquisizione di mobili e arredi, in particolare, per gli uffici (euro </w:t>
      </w:r>
      <w:r w:rsidR="00286C5E">
        <w:rPr>
          <w:sz w:val="24"/>
          <w:szCs w:val="24"/>
        </w:rPr>
        <w:t>145.197</w:t>
      </w:r>
      <w:r>
        <w:rPr>
          <w:sz w:val="24"/>
          <w:szCs w:val="24"/>
        </w:rPr>
        <w:t xml:space="preserve">), per la didattica (euro </w:t>
      </w:r>
      <w:r w:rsidR="00286C5E">
        <w:rPr>
          <w:sz w:val="24"/>
          <w:szCs w:val="24"/>
        </w:rPr>
        <w:t>78.873</w:t>
      </w:r>
      <w:r>
        <w:rPr>
          <w:sz w:val="24"/>
          <w:szCs w:val="24"/>
        </w:rPr>
        <w:t xml:space="preserve">) e per arredi di laboratorio (euro </w:t>
      </w:r>
      <w:r w:rsidR="00286C5E">
        <w:rPr>
          <w:sz w:val="24"/>
          <w:szCs w:val="24"/>
        </w:rPr>
        <w:t>561</w:t>
      </w:r>
      <w:r>
        <w:rPr>
          <w:sz w:val="24"/>
          <w:szCs w:val="24"/>
        </w:rPr>
        <w:t>). Si evidenzia che, nell’esercizio 202</w:t>
      </w:r>
      <w:r w:rsidR="00286C5E">
        <w:rPr>
          <w:sz w:val="24"/>
          <w:szCs w:val="24"/>
        </w:rPr>
        <w:t>2</w:t>
      </w:r>
      <w:r>
        <w:rPr>
          <w:sz w:val="24"/>
          <w:szCs w:val="24"/>
        </w:rPr>
        <w:t xml:space="preserve">, ci sono state dismissioni di mobili e arredi, per euro </w:t>
      </w:r>
      <w:r w:rsidR="00286C5E">
        <w:rPr>
          <w:sz w:val="24"/>
          <w:szCs w:val="24"/>
        </w:rPr>
        <w:t>11.823</w:t>
      </w:r>
      <w:r>
        <w:rPr>
          <w:sz w:val="24"/>
          <w:szCs w:val="24"/>
        </w:rPr>
        <w:t>, completamente coperte dal relativo fondo.</w:t>
      </w:r>
    </w:p>
    <w:p w14:paraId="57AE25F0" w14:textId="77777777" w:rsidR="007C2F55" w:rsidRDefault="007C2F55">
      <w:pPr>
        <w:spacing w:after="0" w:line="240" w:lineRule="auto"/>
        <w:jc w:val="both"/>
        <w:rPr>
          <w:sz w:val="24"/>
          <w:szCs w:val="24"/>
        </w:rPr>
      </w:pPr>
    </w:p>
    <w:p w14:paraId="4EF23A29" w14:textId="77777777" w:rsidR="007C2F55" w:rsidRDefault="00365F4F">
      <w:pPr>
        <w:spacing w:after="0" w:line="240" w:lineRule="auto"/>
        <w:rPr>
          <w:b/>
          <w:sz w:val="24"/>
          <w:szCs w:val="24"/>
        </w:rPr>
      </w:pPr>
      <w:r>
        <w:rPr>
          <w:b/>
          <w:sz w:val="24"/>
          <w:szCs w:val="24"/>
        </w:rPr>
        <w:t>Immobilizzazioni materiali in corso e acconti (6)</w:t>
      </w:r>
    </w:p>
    <w:p w14:paraId="3DAE05CB" w14:textId="77777777" w:rsidR="007C2F55" w:rsidRDefault="007C2F55">
      <w:pPr>
        <w:spacing w:after="0" w:line="240" w:lineRule="auto"/>
        <w:rPr>
          <w:b/>
          <w:sz w:val="24"/>
          <w:szCs w:val="24"/>
        </w:rPr>
      </w:pPr>
    </w:p>
    <w:p w14:paraId="582120D9" w14:textId="186825B5" w:rsidR="007C2F55" w:rsidRDefault="00365F4F">
      <w:pPr>
        <w:spacing w:after="0" w:line="240" w:lineRule="auto"/>
        <w:jc w:val="both"/>
        <w:rPr>
          <w:sz w:val="24"/>
          <w:szCs w:val="24"/>
        </w:rPr>
      </w:pPr>
      <w:r>
        <w:rPr>
          <w:sz w:val="24"/>
          <w:szCs w:val="24"/>
        </w:rPr>
        <w:t xml:space="preserve">Il valore contabile delle immobilizzazioni in corso ed acconti ammonta ad euro </w:t>
      </w:r>
      <w:r w:rsidR="00286C5E">
        <w:rPr>
          <w:sz w:val="24"/>
          <w:szCs w:val="24"/>
        </w:rPr>
        <w:t>131.905</w:t>
      </w:r>
      <w:r>
        <w:rPr>
          <w:sz w:val="24"/>
          <w:szCs w:val="24"/>
        </w:rPr>
        <w:t>.</w:t>
      </w:r>
    </w:p>
    <w:p w14:paraId="09F61873" w14:textId="6356A519" w:rsidR="007C2F55" w:rsidRDefault="00365F4F">
      <w:pPr>
        <w:spacing w:after="0" w:line="240" w:lineRule="auto"/>
        <w:jc w:val="both"/>
        <w:rPr>
          <w:sz w:val="24"/>
          <w:szCs w:val="24"/>
        </w:rPr>
      </w:pPr>
      <w:r>
        <w:rPr>
          <w:sz w:val="24"/>
          <w:szCs w:val="24"/>
        </w:rPr>
        <w:t xml:space="preserve">La voce </w:t>
      </w:r>
      <w:r w:rsidR="00286C5E">
        <w:rPr>
          <w:sz w:val="24"/>
          <w:szCs w:val="24"/>
        </w:rPr>
        <w:t xml:space="preserve">in esame ha subito una riduzione complessiva di € </w:t>
      </w:r>
      <w:r w:rsidR="00511838">
        <w:rPr>
          <w:sz w:val="24"/>
          <w:szCs w:val="24"/>
        </w:rPr>
        <w:t xml:space="preserve">1.122.398 dovuta alla </w:t>
      </w:r>
      <w:proofErr w:type="spellStart"/>
      <w:r w:rsidR="00511838">
        <w:rPr>
          <w:sz w:val="24"/>
          <w:szCs w:val="24"/>
        </w:rPr>
        <w:t>capitalizazione</w:t>
      </w:r>
      <w:proofErr w:type="spellEnd"/>
      <w:r w:rsidR="00511838">
        <w:rPr>
          <w:sz w:val="24"/>
          <w:szCs w:val="24"/>
        </w:rPr>
        <w:t xml:space="preserve"> dei</w:t>
      </w:r>
      <w:r>
        <w:rPr>
          <w:sz w:val="24"/>
          <w:szCs w:val="24"/>
        </w:rPr>
        <w:t xml:space="preserve"> lavori di </w:t>
      </w:r>
      <w:proofErr w:type="spellStart"/>
      <w:r>
        <w:rPr>
          <w:sz w:val="24"/>
          <w:szCs w:val="24"/>
        </w:rPr>
        <w:t>efficientamento</w:t>
      </w:r>
      <w:proofErr w:type="spellEnd"/>
      <w:r>
        <w:rPr>
          <w:sz w:val="24"/>
          <w:szCs w:val="24"/>
        </w:rPr>
        <w:t xml:space="preserve"> energetico</w:t>
      </w:r>
      <w:r w:rsidR="00511838">
        <w:rPr>
          <w:sz w:val="24"/>
          <w:szCs w:val="24"/>
        </w:rPr>
        <w:t xml:space="preserve"> per euro </w:t>
      </w:r>
      <w:r w:rsidR="00511838" w:rsidRPr="00511838">
        <w:rPr>
          <w:sz w:val="24"/>
          <w:szCs w:val="24"/>
        </w:rPr>
        <w:t>1.083.217</w:t>
      </w:r>
      <w:r>
        <w:rPr>
          <w:sz w:val="24"/>
          <w:szCs w:val="24"/>
        </w:rPr>
        <w:t>, eseguiti sugli immobili di prop</w:t>
      </w:r>
      <w:r w:rsidR="00511838">
        <w:rPr>
          <w:sz w:val="24"/>
          <w:szCs w:val="24"/>
        </w:rPr>
        <w:t>rietà dell’Università di Foggia e di altri lavori relativi all’</w:t>
      </w:r>
      <w:proofErr w:type="spellStart"/>
      <w:r w:rsidR="00511838">
        <w:rPr>
          <w:sz w:val="24"/>
          <w:szCs w:val="24"/>
        </w:rPr>
        <w:t>anticendio</w:t>
      </w:r>
      <w:proofErr w:type="spellEnd"/>
      <w:r w:rsidR="00511838">
        <w:rPr>
          <w:sz w:val="24"/>
          <w:szCs w:val="24"/>
        </w:rPr>
        <w:t xml:space="preserve"> per la differenza.</w:t>
      </w:r>
    </w:p>
    <w:p w14:paraId="4114B1AB" w14:textId="77777777" w:rsidR="007C2F55" w:rsidRDefault="007C2F55">
      <w:pPr>
        <w:spacing w:after="0" w:line="240" w:lineRule="auto"/>
        <w:jc w:val="both"/>
        <w:rPr>
          <w:sz w:val="24"/>
          <w:szCs w:val="24"/>
        </w:rPr>
      </w:pPr>
    </w:p>
    <w:p w14:paraId="355FAD21" w14:textId="77777777" w:rsidR="007C2F55" w:rsidRDefault="00365F4F">
      <w:pPr>
        <w:spacing w:after="0" w:line="240" w:lineRule="auto"/>
        <w:rPr>
          <w:b/>
          <w:sz w:val="24"/>
          <w:szCs w:val="24"/>
        </w:rPr>
      </w:pPr>
      <w:r>
        <w:rPr>
          <w:b/>
          <w:sz w:val="24"/>
          <w:szCs w:val="24"/>
        </w:rPr>
        <w:t>Altre immobilizzazioni materiali (7)</w:t>
      </w:r>
    </w:p>
    <w:p w14:paraId="328191A6" w14:textId="77777777" w:rsidR="000D5495" w:rsidRDefault="000D5495">
      <w:pPr>
        <w:spacing w:after="0" w:line="240" w:lineRule="auto"/>
        <w:rPr>
          <w:b/>
          <w:sz w:val="24"/>
          <w:szCs w:val="24"/>
        </w:rPr>
      </w:pPr>
    </w:p>
    <w:p w14:paraId="2FBD4BCC" w14:textId="077E4A22" w:rsidR="007C2F55" w:rsidRDefault="00365F4F">
      <w:pPr>
        <w:spacing w:after="0" w:line="240" w:lineRule="auto"/>
        <w:jc w:val="both"/>
        <w:rPr>
          <w:sz w:val="24"/>
          <w:szCs w:val="24"/>
        </w:rPr>
      </w:pPr>
      <w:r>
        <w:rPr>
          <w:sz w:val="24"/>
          <w:szCs w:val="24"/>
        </w:rPr>
        <w:t xml:space="preserve">Il valore contabile delle altre immobilizzazioni materiali ammonta ad euro </w:t>
      </w:r>
      <w:r w:rsidR="00E51EE0">
        <w:rPr>
          <w:sz w:val="24"/>
          <w:szCs w:val="24"/>
        </w:rPr>
        <w:t>31.962</w:t>
      </w:r>
      <w:r>
        <w:rPr>
          <w:sz w:val="24"/>
          <w:szCs w:val="24"/>
        </w:rPr>
        <w:t>.</w:t>
      </w:r>
    </w:p>
    <w:p w14:paraId="0C119752" w14:textId="246E6F29" w:rsidR="007C2F55" w:rsidRDefault="00365F4F">
      <w:pPr>
        <w:spacing w:after="0" w:line="240" w:lineRule="auto"/>
        <w:jc w:val="both"/>
        <w:rPr>
          <w:sz w:val="24"/>
          <w:szCs w:val="24"/>
        </w:rPr>
      </w:pPr>
      <w:r>
        <w:rPr>
          <w:sz w:val="24"/>
          <w:szCs w:val="24"/>
        </w:rPr>
        <w:t xml:space="preserve">Le differenze, rispetto all’esercizio precedente, si riferiscono all’acquisizione </w:t>
      </w:r>
      <w:r w:rsidR="008068BB">
        <w:rPr>
          <w:sz w:val="24"/>
          <w:szCs w:val="24"/>
        </w:rPr>
        <w:t>di altri beni mobili</w:t>
      </w:r>
      <w:r>
        <w:rPr>
          <w:sz w:val="24"/>
          <w:szCs w:val="24"/>
        </w:rPr>
        <w:t xml:space="preserve"> (euro </w:t>
      </w:r>
      <w:r w:rsidR="00E51EE0">
        <w:rPr>
          <w:sz w:val="24"/>
          <w:szCs w:val="24"/>
        </w:rPr>
        <w:t>548</w:t>
      </w:r>
      <w:r>
        <w:rPr>
          <w:sz w:val="24"/>
          <w:szCs w:val="24"/>
        </w:rPr>
        <w:t xml:space="preserve">). </w:t>
      </w:r>
    </w:p>
    <w:p w14:paraId="2C493080" w14:textId="77777777" w:rsidR="001C5199" w:rsidRDefault="001C5199">
      <w:pPr>
        <w:spacing w:after="0" w:line="240" w:lineRule="auto"/>
        <w:jc w:val="both"/>
        <w:rPr>
          <w:sz w:val="24"/>
          <w:szCs w:val="24"/>
        </w:rPr>
      </w:pPr>
    </w:p>
    <w:p w14:paraId="19E6DFD6" w14:textId="77777777" w:rsidR="007C2F55" w:rsidRDefault="00365F4F">
      <w:pPr>
        <w:spacing w:after="0" w:line="240" w:lineRule="auto"/>
        <w:jc w:val="both"/>
        <w:rPr>
          <w:b/>
          <w:sz w:val="24"/>
          <w:szCs w:val="24"/>
        </w:rPr>
      </w:pPr>
      <w:r>
        <w:rPr>
          <w:b/>
          <w:sz w:val="24"/>
          <w:szCs w:val="24"/>
        </w:rPr>
        <w:t>IMMOBILIZZAZIONI FINANZIARIE (III)</w:t>
      </w:r>
    </w:p>
    <w:p w14:paraId="13E03A91" w14:textId="77777777" w:rsidR="000F08FE" w:rsidRDefault="000F08FE">
      <w:pPr>
        <w:spacing w:after="0" w:line="240" w:lineRule="auto"/>
        <w:jc w:val="both"/>
        <w:rPr>
          <w:b/>
          <w:sz w:val="24"/>
          <w:szCs w:val="24"/>
        </w:rPr>
      </w:pPr>
    </w:p>
    <w:tbl>
      <w:tblPr>
        <w:tblStyle w:val="af1"/>
        <w:tblW w:w="9639" w:type="dxa"/>
        <w:tblInd w:w="0" w:type="dxa"/>
        <w:tblLayout w:type="fixed"/>
        <w:tblLook w:val="0400" w:firstRow="0" w:lastRow="0" w:firstColumn="0" w:lastColumn="0" w:noHBand="0" w:noVBand="1"/>
      </w:tblPr>
      <w:tblGrid>
        <w:gridCol w:w="6861"/>
        <w:gridCol w:w="2778"/>
      </w:tblGrid>
      <w:tr w:rsidR="007C2F55" w:rsidRPr="000F08FE" w14:paraId="6DCC3968" w14:textId="77777777">
        <w:trPr>
          <w:trHeight w:val="288"/>
        </w:trPr>
        <w:tc>
          <w:tcPr>
            <w:tcW w:w="6861" w:type="dxa"/>
            <w:tcBorders>
              <w:top w:val="nil"/>
              <w:left w:val="nil"/>
              <w:bottom w:val="nil"/>
              <w:right w:val="nil"/>
            </w:tcBorders>
            <w:shd w:val="clear" w:color="auto" w:fill="auto"/>
          </w:tcPr>
          <w:p w14:paraId="4925CD50" w14:textId="747C73FA" w:rsidR="007C2F55" w:rsidRPr="000F08FE" w:rsidRDefault="00CA0D86">
            <w:pPr>
              <w:spacing w:after="0" w:line="240" w:lineRule="auto"/>
              <w:rPr>
                <w:color w:val="000000"/>
                <w:sz w:val="24"/>
                <w:szCs w:val="24"/>
              </w:rPr>
            </w:pPr>
            <w:r>
              <w:rPr>
                <w:color w:val="000000"/>
                <w:sz w:val="24"/>
                <w:szCs w:val="24"/>
              </w:rPr>
              <w:t>Saldo al 31.12.2021</w:t>
            </w:r>
          </w:p>
        </w:tc>
        <w:tc>
          <w:tcPr>
            <w:tcW w:w="2778" w:type="dxa"/>
            <w:tcBorders>
              <w:top w:val="nil"/>
              <w:left w:val="nil"/>
              <w:bottom w:val="nil"/>
              <w:right w:val="nil"/>
            </w:tcBorders>
            <w:shd w:val="clear" w:color="auto" w:fill="auto"/>
            <w:vAlign w:val="center"/>
          </w:tcPr>
          <w:p w14:paraId="4A425539" w14:textId="0F192F64" w:rsidR="007C2F55" w:rsidRPr="000F08FE" w:rsidRDefault="00365F4F" w:rsidP="00E51EE0">
            <w:pPr>
              <w:spacing w:after="0" w:line="240" w:lineRule="auto"/>
              <w:jc w:val="right"/>
              <w:rPr>
                <w:sz w:val="24"/>
                <w:szCs w:val="24"/>
              </w:rPr>
            </w:pPr>
            <w:r w:rsidRPr="000F08FE">
              <w:rPr>
                <w:sz w:val="24"/>
                <w:szCs w:val="24"/>
              </w:rPr>
              <w:t>119.</w:t>
            </w:r>
            <w:r w:rsidR="00E51EE0">
              <w:rPr>
                <w:sz w:val="24"/>
                <w:szCs w:val="24"/>
              </w:rPr>
              <w:t>680</w:t>
            </w:r>
          </w:p>
        </w:tc>
      </w:tr>
      <w:tr w:rsidR="007C2F55" w:rsidRPr="000F08FE" w14:paraId="5D99367C" w14:textId="77777777">
        <w:trPr>
          <w:trHeight w:val="288"/>
        </w:trPr>
        <w:tc>
          <w:tcPr>
            <w:tcW w:w="6861" w:type="dxa"/>
            <w:tcBorders>
              <w:top w:val="nil"/>
              <w:left w:val="nil"/>
              <w:right w:val="nil"/>
            </w:tcBorders>
            <w:shd w:val="clear" w:color="auto" w:fill="auto"/>
          </w:tcPr>
          <w:p w14:paraId="4EC3327B" w14:textId="1D0C335A" w:rsidR="007C2F55" w:rsidRPr="000F08FE" w:rsidRDefault="00CA0D86">
            <w:pPr>
              <w:spacing w:after="0" w:line="240" w:lineRule="auto"/>
              <w:rPr>
                <w:color w:val="000000"/>
                <w:sz w:val="24"/>
                <w:szCs w:val="24"/>
              </w:rPr>
            </w:pPr>
            <w:r>
              <w:rPr>
                <w:color w:val="000000"/>
                <w:sz w:val="24"/>
                <w:szCs w:val="24"/>
              </w:rPr>
              <w:t>Saldo al 31.12.2022</w:t>
            </w:r>
          </w:p>
        </w:tc>
        <w:tc>
          <w:tcPr>
            <w:tcW w:w="2778" w:type="dxa"/>
            <w:tcBorders>
              <w:top w:val="nil"/>
              <w:left w:val="nil"/>
              <w:right w:val="nil"/>
            </w:tcBorders>
            <w:shd w:val="clear" w:color="auto" w:fill="auto"/>
            <w:vAlign w:val="center"/>
          </w:tcPr>
          <w:p w14:paraId="31748182" w14:textId="77777777" w:rsidR="007C2F55" w:rsidRPr="000F08FE" w:rsidRDefault="00365F4F" w:rsidP="00EA1D6A">
            <w:pPr>
              <w:spacing w:after="0" w:line="240" w:lineRule="auto"/>
              <w:jc w:val="right"/>
              <w:rPr>
                <w:sz w:val="24"/>
                <w:szCs w:val="24"/>
              </w:rPr>
            </w:pPr>
            <w:r w:rsidRPr="000F08FE">
              <w:rPr>
                <w:sz w:val="24"/>
                <w:szCs w:val="24"/>
              </w:rPr>
              <w:t>119.</w:t>
            </w:r>
            <w:r w:rsidR="00EA1D6A" w:rsidRPr="000F08FE">
              <w:rPr>
                <w:sz w:val="24"/>
                <w:szCs w:val="24"/>
              </w:rPr>
              <w:t>680</w:t>
            </w:r>
          </w:p>
        </w:tc>
      </w:tr>
      <w:tr w:rsidR="007C2F55" w:rsidRPr="000F08FE" w14:paraId="2BE1F9E6" w14:textId="77777777">
        <w:trPr>
          <w:trHeight w:val="288"/>
        </w:trPr>
        <w:tc>
          <w:tcPr>
            <w:tcW w:w="6861" w:type="dxa"/>
            <w:tcBorders>
              <w:top w:val="nil"/>
              <w:left w:val="nil"/>
              <w:bottom w:val="nil"/>
              <w:right w:val="nil"/>
            </w:tcBorders>
            <w:shd w:val="clear" w:color="auto" w:fill="C2D69B"/>
            <w:vAlign w:val="center"/>
          </w:tcPr>
          <w:p w14:paraId="59CC2037" w14:textId="77777777" w:rsidR="007C2F55" w:rsidRPr="000F08FE" w:rsidRDefault="00365F4F">
            <w:pPr>
              <w:spacing w:after="0" w:line="240" w:lineRule="auto"/>
              <w:rPr>
                <w:b/>
                <w:color w:val="000000"/>
                <w:sz w:val="24"/>
                <w:szCs w:val="24"/>
              </w:rPr>
            </w:pPr>
            <w:r w:rsidRPr="000F08FE">
              <w:rPr>
                <w:b/>
                <w:color w:val="000000"/>
                <w:sz w:val="24"/>
                <w:szCs w:val="24"/>
              </w:rPr>
              <w:t>VARIAZIONE</w:t>
            </w:r>
          </w:p>
        </w:tc>
        <w:tc>
          <w:tcPr>
            <w:tcW w:w="2778" w:type="dxa"/>
            <w:tcBorders>
              <w:top w:val="nil"/>
              <w:left w:val="nil"/>
              <w:bottom w:val="nil"/>
              <w:right w:val="nil"/>
            </w:tcBorders>
            <w:shd w:val="clear" w:color="auto" w:fill="C2D69B"/>
            <w:vAlign w:val="center"/>
          </w:tcPr>
          <w:p w14:paraId="06FCD0C6" w14:textId="02423B45" w:rsidR="007C2F55" w:rsidRPr="000F08FE" w:rsidRDefault="00E51EE0" w:rsidP="00E51EE0">
            <w:pPr>
              <w:spacing w:after="0" w:line="240" w:lineRule="auto"/>
              <w:jc w:val="center"/>
              <w:rPr>
                <w:b/>
                <w:sz w:val="24"/>
                <w:szCs w:val="24"/>
              </w:rPr>
            </w:pPr>
            <w:r>
              <w:rPr>
                <w:b/>
                <w:sz w:val="24"/>
                <w:szCs w:val="24"/>
              </w:rPr>
              <w:t xml:space="preserve">                                  </w:t>
            </w:r>
            <w:r w:rsidR="001C5199" w:rsidRPr="000F08FE">
              <w:rPr>
                <w:b/>
                <w:sz w:val="24"/>
                <w:szCs w:val="24"/>
              </w:rPr>
              <w:t>-</w:t>
            </w:r>
          </w:p>
        </w:tc>
      </w:tr>
    </w:tbl>
    <w:p w14:paraId="173CA85A" w14:textId="77777777" w:rsidR="007C2F55" w:rsidRDefault="007C2F55">
      <w:pPr>
        <w:spacing w:after="0" w:line="240" w:lineRule="auto"/>
        <w:rPr>
          <w:sz w:val="24"/>
          <w:szCs w:val="24"/>
        </w:rPr>
      </w:pPr>
    </w:p>
    <w:p w14:paraId="0D13363A" w14:textId="285BBF27" w:rsidR="007C2F55" w:rsidRDefault="00365F4F">
      <w:pPr>
        <w:spacing w:after="0" w:line="240" w:lineRule="auto"/>
        <w:jc w:val="both"/>
        <w:rPr>
          <w:sz w:val="24"/>
          <w:szCs w:val="24"/>
        </w:rPr>
      </w:pPr>
      <w:r>
        <w:rPr>
          <w:sz w:val="24"/>
          <w:szCs w:val="24"/>
        </w:rPr>
        <w:t>La voce, che accoglie il valore delle partecipazioni dell’Ateneo,</w:t>
      </w:r>
      <w:r w:rsidR="000F20A4">
        <w:rPr>
          <w:sz w:val="24"/>
          <w:szCs w:val="24"/>
        </w:rPr>
        <w:t xml:space="preserve"> non </w:t>
      </w:r>
      <w:r>
        <w:rPr>
          <w:sz w:val="24"/>
          <w:szCs w:val="24"/>
        </w:rPr>
        <w:t>ha sub</w:t>
      </w:r>
      <w:r w:rsidR="001C5199">
        <w:rPr>
          <w:sz w:val="24"/>
          <w:szCs w:val="24"/>
        </w:rPr>
        <w:t xml:space="preserve">ito </w:t>
      </w:r>
      <w:r w:rsidR="000F20A4">
        <w:rPr>
          <w:sz w:val="24"/>
          <w:szCs w:val="24"/>
        </w:rPr>
        <w:t>alcuna variazione rispetto all’esercizio precedente. Di seguito si riporta il dettaglio</w:t>
      </w:r>
      <w:r w:rsidR="00637B68">
        <w:rPr>
          <w:sz w:val="24"/>
          <w:szCs w:val="24"/>
        </w:rPr>
        <w:t>.</w:t>
      </w:r>
    </w:p>
    <w:p w14:paraId="35140505" w14:textId="77777777" w:rsidR="007C2F55" w:rsidRDefault="007C2F55">
      <w:pPr>
        <w:spacing w:after="0" w:line="240" w:lineRule="auto"/>
        <w:rPr>
          <w:b/>
          <w:sz w:val="24"/>
          <w:szCs w:val="24"/>
        </w:rPr>
      </w:pPr>
    </w:p>
    <w:p w14:paraId="5C116243" w14:textId="77777777" w:rsidR="007C2F55" w:rsidRDefault="007C2F55">
      <w:pPr>
        <w:spacing w:after="0" w:line="240" w:lineRule="auto"/>
        <w:rPr>
          <w:b/>
          <w:sz w:val="24"/>
          <w:szCs w:val="24"/>
        </w:rPr>
      </w:pPr>
    </w:p>
    <w:p w14:paraId="21F38F31" w14:textId="77777777" w:rsidR="007C2F55" w:rsidRDefault="007C2F55">
      <w:pPr>
        <w:spacing w:after="0" w:line="240" w:lineRule="auto"/>
        <w:rPr>
          <w:b/>
          <w:sz w:val="24"/>
          <w:szCs w:val="24"/>
        </w:rPr>
        <w:sectPr w:rsidR="007C2F55" w:rsidSect="005C0B84">
          <w:footerReference w:type="default" r:id="rId9"/>
          <w:pgSz w:w="11906" w:h="16838"/>
          <w:pgMar w:top="1701" w:right="1133" w:bottom="1134" w:left="1134" w:header="340" w:footer="680" w:gutter="0"/>
          <w:pgNumType w:start="1"/>
          <w:cols w:space="720"/>
        </w:sectPr>
      </w:pPr>
    </w:p>
    <w:p w14:paraId="17C8FF07" w14:textId="77777777" w:rsidR="007C2F55" w:rsidRDefault="007C2F55">
      <w:pPr>
        <w:widowControl w:val="0"/>
        <w:pBdr>
          <w:top w:val="nil"/>
          <w:left w:val="nil"/>
          <w:bottom w:val="nil"/>
          <w:right w:val="nil"/>
          <w:between w:val="nil"/>
        </w:pBdr>
        <w:spacing w:after="0"/>
        <w:rPr>
          <w:b/>
          <w:sz w:val="24"/>
          <w:szCs w:val="24"/>
        </w:rPr>
      </w:pPr>
    </w:p>
    <w:tbl>
      <w:tblPr>
        <w:tblStyle w:val="af2"/>
        <w:tblW w:w="1417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315"/>
        <w:gridCol w:w="1045"/>
        <w:gridCol w:w="2046"/>
        <w:gridCol w:w="897"/>
        <w:gridCol w:w="1171"/>
        <w:gridCol w:w="878"/>
        <w:gridCol w:w="1275"/>
        <w:gridCol w:w="1095"/>
        <w:gridCol w:w="1035"/>
        <w:gridCol w:w="991"/>
        <w:gridCol w:w="2427"/>
      </w:tblGrid>
      <w:tr w:rsidR="00E7144E" w:rsidRPr="004A3371" w14:paraId="39BB78FB" w14:textId="77777777" w:rsidTr="0063079F">
        <w:trPr>
          <w:trHeight w:val="879"/>
          <w:jc w:val="center"/>
        </w:trPr>
        <w:tc>
          <w:tcPr>
            <w:tcW w:w="1315" w:type="dxa"/>
            <w:shd w:val="clear" w:color="auto" w:fill="auto"/>
            <w:vAlign w:val="center"/>
          </w:tcPr>
          <w:p w14:paraId="14EC7A2D" w14:textId="77777777" w:rsidR="007C2F55" w:rsidRPr="004A3371" w:rsidRDefault="00365F4F">
            <w:pPr>
              <w:spacing w:after="0" w:line="240" w:lineRule="auto"/>
              <w:jc w:val="center"/>
              <w:rPr>
                <w:b/>
                <w:sz w:val="16"/>
                <w:szCs w:val="16"/>
              </w:rPr>
            </w:pPr>
            <w:bookmarkStart w:id="10" w:name="bookmark=id.2s8eyo1" w:colFirst="0" w:colLast="0"/>
            <w:bookmarkEnd w:id="10"/>
            <w:r w:rsidRPr="004A3371">
              <w:rPr>
                <w:b/>
                <w:sz w:val="16"/>
                <w:szCs w:val="16"/>
              </w:rPr>
              <w:t>Ente / Società</w:t>
            </w:r>
          </w:p>
        </w:tc>
        <w:tc>
          <w:tcPr>
            <w:tcW w:w="1045" w:type="dxa"/>
            <w:shd w:val="clear" w:color="auto" w:fill="auto"/>
            <w:vAlign w:val="center"/>
          </w:tcPr>
          <w:p w14:paraId="4F17C087" w14:textId="77777777" w:rsidR="007C2F55" w:rsidRPr="004A3371" w:rsidRDefault="00365F4F">
            <w:pPr>
              <w:spacing w:after="0" w:line="240" w:lineRule="auto"/>
              <w:jc w:val="center"/>
              <w:rPr>
                <w:b/>
                <w:sz w:val="16"/>
                <w:szCs w:val="16"/>
              </w:rPr>
            </w:pPr>
            <w:r w:rsidRPr="004A3371">
              <w:rPr>
                <w:b/>
                <w:sz w:val="16"/>
                <w:szCs w:val="16"/>
              </w:rPr>
              <w:t>Tipologia</w:t>
            </w:r>
          </w:p>
        </w:tc>
        <w:tc>
          <w:tcPr>
            <w:tcW w:w="2046" w:type="dxa"/>
            <w:shd w:val="clear" w:color="auto" w:fill="auto"/>
            <w:vAlign w:val="center"/>
          </w:tcPr>
          <w:p w14:paraId="5D41CD03" w14:textId="77777777" w:rsidR="007C2F55" w:rsidRPr="004A3371" w:rsidRDefault="00365F4F">
            <w:pPr>
              <w:spacing w:after="0" w:line="240" w:lineRule="auto"/>
              <w:jc w:val="center"/>
              <w:rPr>
                <w:b/>
                <w:sz w:val="16"/>
                <w:szCs w:val="16"/>
              </w:rPr>
            </w:pPr>
            <w:r w:rsidRPr="004A3371">
              <w:rPr>
                <w:b/>
                <w:sz w:val="16"/>
                <w:szCs w:val="16"/>
              </w:rPr>
              <w:t>Oggetto sociale</w:t>
            </w:r>
          </w:p>
        </w:tc>
        <w:tc>
          <w:tcPr>
            <w:tcW w:w="897" w:type="dxa"/>
            <w:shd w:val="clear" w:color="auto" w:fill="auto"/>
            <w:vAlign w:val="center"/>
          </w:tcPr>
          <w:p w14:paraId="4062E15A" w14:textId="77777777" w:rsidR="007C2F55" w:rsidRPr="004A3371" w:rsidRDefault="00365F4F">
            <w:pPr>
              <w:spacing w:after="0" w:line="240" w:lineRule="auto"/>
              <w:jc w:val="center"/>
              <w:rPr>
                <w:b/>
                <w:sz w:val="16"/>
                <w:szCs w:val="16"/>
              </w:rPr>
            </w:pPr>
            <w:r w:rsidRPr="004A3371">
              <w:rPr>
                <w:b/>
                <w:sz w:val="16"/>
                <w:szCs w:val="16"/>
              </w:rPr>
              <w:t>Personalità giuridica</w:t>
            </w:r>
          </w:p>
        </w:tc>
        <w:tc>
          <w:tcPr>
            <w:tcW w:w="1171" w:type="dxa"/>
            <w:shd w:val="clear" w:color="auto" w:fill="auto"/>
            <w:vAlign w:val="center"/>
          </w:tcPr>
          <w:p w14:paraId="2C6C1DCD" w14:textId="77777777" w:rsidR="007C2F55" w:rsidRPr="004A3371" w:rsidRDefault="00365F4F">
            <w:pPr>
              <w:spacing w:after="0" w:line="240" w:lineRule="auto"/>
              <w:jc w:val="center"/>
              <w:rPr>
                <w:b/>
                <w:sz w:val="16"/>
                <w:szCs w:val="16"/>
              </w:rPr>
            </w:pPr>
            <w:r w:rsidRPr="004A3371">
              <w:rPr>
                <w:b/>
                <w:sz w:val="16"/>
                <w:szCs w:val="16"/>
              </w:rPr>
              <w:t>Partecipazione patrimoniale dell'università</w:t>
            </w:r>
          </w:p>
        </w:tc>
        <w:tc>
          <w:tcPr>
            <w:tcW w:w="878" w:type="dxa"/>
            <w:shd w:val="clear" w:color="auto" w:fill="auto"/>
            <w:vAlign w:val="center"/>
          </w:tcPr>
          <w:p w14:paraId="4AC00EB9" w14:textId="77777777" w:rsidR="007C2F55" w:rsidRPr="004A3371" w:rsidRDefault="00365F4F">
            <w:pPr>
              <w:spacing w:after="0" w:line="240" w:lineRule="auto"/>
              <w:jc w:val="center"/>
              <w:rPr>
                <w:b/>
                <w:sz w:val="16"/>
                <w:szCs w:val="16"/>
              </w:rPr>
            </w:pPr>
            <w:r w:rsidRPr="004A3371">
              <w:rPr>
                <w:b/>
                <w:sz w:val="16"/>
                <w:szCs w:val="16"/>
              </w:rPr>
              <w:t>% capitale posseduta</w:t>
            </w:r>
          </w:p>
        </w:tc>
        <w:tc>
          <w:tcPr>
            <w:tcW w:w="1275" w:type="dxa"/>
            <w:shd w:val="clear" w:color="auto" w:fill="auto"/>
            <w:vAlign w:val="center"/>
          </w:tcPr>
          <w:p w14:paraId="4501B376" w14:textId="77777777" w:rsidR="007C2F55" w:rsidRPr="004A3371" w:rsidRDefault="00365F4F">
            <w:pPr>
              <w:spacing w:after="0" w:line="240" w:lineRule="auto"/>
              <w:jc w:val="center"/>
              <w:rPr>
                <w:b/>
                <w:sz w:val="16"/>
                <w:szCs w:val="16"/>
              </w:rPr>
            </w:pPr>
            <w:r w:rsidRPr="004A3371">
              <w:rPr>
                <w:b/>
                <w:sz w:val="16"/>
                <w:szCs w:val="16"/>
              </w:rPr>
              <w:t>Eventuale contributo annuo da parte dell'università</w:t>
            </w:r>
          </w:p>
        </w:tc>
        <w:tc>
          <w:tcPr>
            <w:tcW w:w="1095" w:type="dxa"/>
            <w:shd w:val="clear" w:color="auto" w:fill="auto"/>
            <w:vAlign w:val="center"/>
          </w:tcPr>
          <w:p w14:paraId="6D4E910D" w14:textId="48CBC5F4" w:rsidR="007C2F55" w:rsidRPr="004A3371" w:rsidRDefault="00772546">
            <w:pPr>
              <w:spacing w:after="0" w:line="240" w:lineRule="auto"/>
              <w:jc w:val="center"/>
              <w:rPr>
                <w:b/>
                <w:sz w:val="16"/>
                <w:szCs w:val="16"/>
              </w:rPr>
            </w:pPr>
            <w:r w:rsidRPr="004A3371">
              <w:rPr>
                <w:b/>
                <w:sz w:val="16"/>
                <w:szCs w:val="16"/>
              </w:rPr>
              <w:t>Patrimonio netto al 31/12/2021</w:t>
            </w:r>
          </w:p>
        </w:tc>
        <w:tc>
          <w:tcPr>
            <w:tcW w:w="1035" w:type="dxa"/>
            <w:shd w:val="clear" w:color="auto" w:fill="auto"/>
            <w:vAlign w:val="center"/>
          </w:tcPr>
          <w:p w14:paraId="7A1FA218" w14:textId="65BEC989" w:rsidR="007C2F55" w:rsidRPr="004A3371" w:rsidRDefault="00365F4F">
            <w:pPr>
              <w:spacing w:after="0" w:line="240" w:lineRule="auto"/>
              <w:jc w:val="center"/>
              <w:rPr>
                <w:b/>
                <w:sz w:val="16"/>
                <w:szCs w:val="16"/>
              </w:rPr>
            </w:pPr>
            <w:r w:rsidRPr="004A3371">
              <w:rPr>
                <w:b/>
                <w:sz w:val="16"/>
                <w:szCs w:val="16"/>
              </w:rPr>
              <w:t>Utile / Pe</w:t>
            </w:r>
            <w:r w:rsidR="00772546" w:rsidRPr="004A3371">
              <w:rPr>
                <w:b/>
                <w:sz w:val="16"/>
                <w:szCs w:val="16"/>
              </w:rPr>
              <w:t>rdita di esercizio al 31/12/2021</w:t>
            </w:r>
          </w:p>
        </w:tc>
        <w:tc>
          <w:tcPr>
            <w:tcW w:w="991" w:type="dxa"/>
            <w:shd w:val="clear" w:color="auto" w:fill="auto"/>
            <w:vAlign w:val="center"/>
          </w:tcPr>
          <w:p w14:paraId="2A9A7505" w14:textId="1FBE5621" w:rsidR="007C2F55" w:rsidRPr="004A3371" w:rsidRDefault="00365F4F">
            <w:pPr>
              <w:spacing w:after="0" w:line="240" w:lineRule="auto"/>
              <w:jc w:val="center"/>
              <w:rPr>
                <w:b/>
                <w:sz w:val="16"/>
                <w:szCs w:val="16"/>
              </w:rPr>
            </w:pPr>
            <w:r w:rsidRPr="004A3371">
              <w:rPr>
                <w:b/>
                <w:sz w:val="16"/>
                <w:szCs w:val="16"/>
              </w:rPr>
              <w:t>Utile / Perdita di esercizio</w:t>
            </w:r>
            <w:r w:rsidR="00772546" w:rsidRPr="004A3371">
              <w:rPr>
                <w:b/>
                <w:sz w:val="16"/>
                <w:szCs w:val="16"/>
              </w:rPr>
              <w:t xml:space="preserve"> al 31/12/2021</w:t>
            </w:r>
            <w:r w:rsidRPr="004A3371">
              <w:rPr>
                <w:b/>
                <w:sz w:val="16"/>
                <w:szCs w:val="16"/>
              </w:rPr>
              <w:t xml:space="preserve"> (importo)</w:t>
            </w:r>
          </w:p>
        </w:tc>
        <w:tc>
          <w:tcPr>
            <w:tcW w:w="2427" w:type="dxa"/>
            <w:shd w:val="clear" w:color="auto" w:fill="auto"/>
            <w:vAlign w:val="center"/>
          </w:tcPr>
          <w:p w14:paraId="028815DD" w14:textId="77777777" w:rsidR="007C2F55" w:rsidRPr="004A3371" w:rsidRDefault="00365F4F">
            <w:pPr>
              <w:spacing w:after="0" w:line="240" w:lineRule="auto"/>
              <w:jc w:val="center"/>
              <w:rPr>
                <w:b/>
                <w:sz w:val="16"/>
                <w:szCs w:val="16"/>
              </w:rPr>
            </w:pPr>
            <w:r w:rsidRPr="004A3371">
              <w:rPr>
                <w:b/>
                <w:sz w:val="16"/>
                <w:szCs w:val="16"/>
              </w:rPr>
              <w:t>Note</w:t>
            </w:r>
          </w:p>
        </w:tc>
      </w:tr>
      <w:tr w:rsidR="00E7144E" w:rsidRPr="004A3371" w14:paraId="6446C0A1" w14:textId="77777777" w:rsidTr="0063079F">
        <w:trPr>
          <w:trHeight w:val="1392"/>
          <w:jc w:val="center"/>
        </w:trPr>
        <w:tc>
          <w:tcPr>
            <w:tcW w:w="1315" w:type="dxa"/>
            <w:shd w:val="clear" w:color="auto" w:fill="auto"/>
            <w:vAlign w:val="center"/>
          </w:tcPr>
          <w:p w14:paraId="681D09C7" w14:textId="77777777" w:rsidR="007C2F55" w:rsidRPr="004A3371" w:rsidRDefault="00365F4F">
            <w:pPr>
              <w:spacing w:after="0" w:line="240" w:lineRule="auto"/>
              <w:jc w:val="both"/>
              <w:rPr>
                <w:sz w:val="16"/>
                <w:szCs w:val="16"/>
              </w:rPr>
            </w:pPr>
            <w:r w:rsidRPr="004A3371">
              <w:rPr>
                <w:sz w:val="16"/>
                <w:szCs w:val="16"/>
              </w:rPr>
              <w:t>Bio2-xygen</w:t>
            </w:r>
          </w:p>
        </w:tc>
        <w:tc>
          <w:tcPr>
            <w:tcW w:w="1045" w:type="dxa"/>
            <w:shd w:val="clear" w:color="auto" w:fill="auto"/>
            <w:vAlign w:val="center"/>
          </w:tcPr>
          <w:p w14:paraId="3D0D0AE8" w14:textId="77777777" w:rsidR="007C2F55" w:rsidRPr="004A3371" w:rsidRDefault="00365F4F">
            <w:pPr>
              <w:spacing w:after="0" w:line="240" w:lineRule="auto"/>
              <w:jc w:val="both"/>
              <w:rPr>
                <w:sz w:val="16"/>
                <w:szCs w:val="16"/>
                <w:lang w:val="en-US"/>
              </w:rPr>
            </w:pPr>
            <w:proofErr w:type="spellStart"/>
            <w:r w:rsidRPr="004A3371">
              <w:rPr>
                <w:sz w:val="16"/>
                <w:szCs w:val="16"/>
                <w:lang w:val="en-US"/>
              </w:rPr>
              <w:t>S.r.l</w:t>
            </w:r>
            <w:proofErr w:type="spellEnd"/>
            <w:r w:rsidRPr="004A3371">
              <w:rPr>
                <w:sz w:val="16"/>
                <w:szCs w:val="16"/>
                <w:lang w:val="en-US"/>
              </w:rPr>
              <w:t>. – spin off</w:t>
            </w:r>
          </w:p>
        </w:tc>
        <w:tc>
          <w:tcPr>
            <w:tcW w:w="2046" w:type="dxa"/>
            <w:shd w:val="clear" w:color="auto" w:fill="auto"/>
            <w:vAlign w:val="center"/>
          </w:tcPr>
          <w:p w14:paraId="38684A89" w14:textId="77777777" w:rsidR="007C2F55" w:rsidRPr="004A3371" w:rsidRDefault="00365F4F">
            <w:pPr>
              <w:spacing w:after="0" w:line="240" w:lineRule="auto"/>
              <w:jc w:val="both"/>
              <w:rPr>
                <w:sz w:val="16"/>
                <w:szCs w:val="16"/>
              </w:rPr>
            </w:pPr>
            <w:proofErr w:type="gramStart"/>
            <w:r w:rsidRPr="004A3371">
              <w:rPr>
                <w:sz w:val="16"/>
                <w:szCs w:val="16"/>
              </w:rPr>
              <w:t>ricerca</w:t>
            </w:r>
            <w:proofErr w:type="gramEnd"/>
            <w:r w:rsidRPr="004A3371">
              <w:rPr>
                <w:sz w:val="16"/>
                <w:szCs w:val="16"/>
              </w:rPr>
              <w:t>, sperimentazione e valorizzazione di risultati della ricerca in campo farmaceutico, agroalimentare e salutistico</w:t>
            </w:r>
          </w:p>
        </w:tc>
        <w:tc>
          <w:tcPr>
            <w:tcW w:w="897" w:type="dxa"/>
            <w:shd w:val="clear" w:color="auto" w:fill="auto"/>
            <w:vAlign w:val="center"/>
          </w:tcPr>
          <w:p w14:paraId="140044F6" w14:textId="77777777" w:rsidR="007C2F55" w:rsidRPr="004A3371" w:rsidRDefault="00365F4F">
            <w:pPr>
              <w:spacing w:after="0" w:line="240" w:lineRule="auto"/>
              <w:jc w:val="center"/>
              <w:rPr>
                <w:sz w:val="16"/>
                <w:szCs w:val="16"/>
              </w:rPr>
            </w:pPr>
            <w:proofErr w:type="gramStart"/>
            <w:r w:rsidRPr="004A3371">
              <w:rPr>
                <w:sz w:val="16"/>
                <w:szCs w:val="16"/>
              </w:rPr>
              <w:t>sì</w:t>
            </w:r>
            <w:proofErr w:type="gramEnd"/>
          </w:p>
        </w:tc>
        <w:tc>
          <w:tcPr>
            <w:tcW w:w="1171" w:type="dxa"/>
            <w:shd w:val="clear" w:color="auto" w:fill="auto"/>
            <w:vAlign w:val="center"/>
          </w:tcPr>
          <w:p w14:paraId="69624703" w14:textId="77777777" w:rsidR="007C2F55" w:rsidRPr="004A3371" w:rsidRDefault="00365F4F">
            <w:pPr>
              <w:spacing w:after="0" w:line="240" w:lineRule="auto"/>
              <w:jc w:val="right"/>
              <w:rPr>
                <w:sz w:val="16"/>
                <w:szCs w:val="16"/>
              </w:rPr>
            </w:pPr>
            <w:r w:rsidRPr="004A3371">
              <w:rPr>
                <w:sz w:val="16"/>
                <w:szCs w:val="16"/>
              </w:rPr>
              <w:t>800</w:t>
            </w:r>
          </w:p>
        </w:tc>
        <w:tc>
          <w:tcPr>
            <w:tcW w:w="878" w:type="dxa"/>
            <w:shd w:val="clear" w:color="auto" w:fill="auto"/>
            <w:vAlign w:val="center"/>
          </w:tcPr>
          <w:p w14:paraId="7A4B4063" w14:textId="77777777" w:rsidR="007C2F55" w:rsidRPr="004A3371" w:rsidRDefault="00365F4F">
            <w:pPr>
              <w:spacing w:after="0" w:line="240" w:lineRule="auto"/>
              <w:jc w:val="center"/>
              <w:rPr>
                <w:sz w:val="16"/>
                <w:szCs w:val="16"/>
              </w:rPr>
            </w:pPr>
            <w:r w:rsidRPr="004A3371">
              <w:rPr>
                <w:sz w:val="16"/>
                <w:szCs w:val="16"/>
              </w:rPr>
              <w:t>8</w:t>
            </w:r>
          </w:p>
        </w:tc>
        <w:tc>
          <w:tcPr>
            <w:tcW w:w="1275" w:type="dxa"/>
            <w:shd w:val="clear" w:color="auto" w:fill="auto"/>
            <w:vAlign w:val="center"/>
          </w:tcPr>
          <w:p w14:paraId="33F2114C" w14:textId="77777777" w:rsidR="007C2F55" w:rsidRPr="004A3371" w:rsidRDefault="00365F4F">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688E69D9" w14:textId="77777777" w:rsidR="007C2F55" w:rsidRPr="004A3371" w:rsidRDefault="00365F4F">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3A7F907C" w14:textId="77777777" w:rsidR="007C2F55" w:rsidRPr="004A3371" w:rsidRDefault="00365F4F">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4AD6B90B" w14:textId="77777777" w:rsidR="007C2F55" w:rsidRPr="004A3371" w:rsidRDefault="00365F4F">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2A85A63A" w14:textId="77777777" w:rsidR="007C2F55" w:rsidRPr="004A3371" w:rsidRDefault="00365F4F">
            <w:pPr>
              <w:spacing w:after="0" w:line="240" w:lineRule="auto"/>
              <w:rPr>
                <w:sz w:val="16"/>
                <w:szCs w:val="16"/>
              </w:rPr>
            </w:pPr>
            <w:r w:rsidRPr="004A3371">
              <w:rPr>
                <w:sz w:val="16"/>
                <w:szCs w:val="16"/>
              </w:rPr>
              <w:t>In liquidazione</w:t>
            </w:r>
          </w:p>
        </w:tc>
      </w:tr>
      <w:tr w:rsidR="00E7144E" w:rsidRPr="004A3371" w14:paraId="2C77A477" w14:textId="77777777" w:rsidTr="0063079F">
        <w:trPr>
          <w:trHeight w:val="1944"/>
          <w:jc w:val="center"/>
        </w:trPr>
        <w:tc>
          <w:tcPr>
            <w:tcW w:w="1315" w:type="dxa"/>
            <w:shd w:val="clear" w:color="auto" w:fill="auto"/>
            <w:vAlign w:val="center"/>
          </w:tcPr>
          <w:p w14:paraId="0958DE39" w14:textId="77777777" w:rsidR="007C2F55" w:rsidRPr="004A3371" w:rsidRDefault="00365F4F">
            <w:pPr>
              <w:spacing w:after="0" w:line="240" w:lineRule="auto"/>
              <w:jc w:val="both"/>
              <w:rPr>
                <w:sz w:val="16"/>
                <w:szCs w:val="16"/>
              </w:rPr>
            </w:pPr>
            <w:proofErr w:type="spellStart"/>
            <w:r w:rsidRPr="004A3371">
              <w:rPr>
                <w:sz w:val="16"/>
                <w:szCs w:val="16"/>
              </w:rPr>
              <w:t>Promis</w:t>
            </w:r>
            <w:proofErr w:type="spellEnd"/>
            <w:r w:rsidRPr="004A3371">
              <w:rPr>
                <w:sz w:val="16"/>
                <w:szCs w:val="16"/>
              </w:rPr>
              <w:t xml:space="preserve"> Biotech</w:t>
            </w:r>
          </w:p>
        </w:tc>
        <w:tc>
          <w:tcPr>
            <w:tcW w:w="1045" w:type="dxa"/>
            <w:shd w:val="clear" w:color="auto" w:fill="auto"/>
            <w:vAlign w:val="center"/>
          </w:tcPr>
          <w:p w14:paraId="3151DC3E" w14:textId="77777777" w:rsidR="007C2F55" w:rsidRPr="004A3371" w:rsidRDefault="00365F4F">
            <w:pPr>
              <w:spacing w:after="0" w:line="240" w:lineRule="auto"/>
              <w:jc w:val="both"/>
              <w:rPr>
                <w:sz w:val="16"/>
                <w:szCs w:val="16"/>
                <w:lang w:val="en-US"/>
              </w:rPr>
            </w:pPr>
            <w:proofErr w:type="spellStart"/>
            <w:r w:rsidRPr="004A3371">
              <w:rPr>
                <w:sz w:val="16"/>
                <w:szCs w:val="16"/>
                <w:lang w:val="en-US"/>
              </w:rPr>
              <w:t>S.r.l</w:t>
            </w:r>
            <w:proofErr w:type="spellEnd"/>
            <w:r w:rsidRPr="004A3371">
              <w:rPr>
                <w:sz w:val="16"/>
                <w:szCs w:val="16"/>
                <w:lang w:val="en-US"/>
              </w:rPr>
              <w:t>. – spin off</w:t>
            </w:r>
          </w:p>
        </w:tc>
        <w:tc>
          <w:tcPr>
            <w:tcW w:w="2046" w:type="dxa"/>
            <w:shd w:val="clear" w:color="auto" w:fill="auto"/>
            <w:vAlign w:val="center"/>
          </w:tcPr>
          <w:p w14:paraId="2C7AFE75" w14:textId="77777777" w:rsidR="007C2F55" w:rsidRPr="004A3371" w:rsidRDefault="00365F4F">
            <w:pPr>
              <w:spacing w:after="0" w:line="240" w:lineRule="auto"/>
              <w:jc w:val="both"/>
              <w:rPr>
                <w:sz w:val="16"/>
                <w:szCs w:val="16"/>
              </w:rPr>
            </w:pPr>
            <w:proofErr w:type="gramStart"/>
            <w:r w:rsidRPr="004A3371">
              <w:rPr>
                <w:sz w:val="16"/>
                <w:szCs w:val="16"/>
              </w:rPr>
              <w:t>ricerca</w:t>
            </w:r>
            <w:proofErr w:type="gramEnd"/>
            <w:r w:rsidRPr="004A3371">
              <w:rPr>
                <w:sz w:val="16"/>
                <w:szCs w:val="16"/>
              </w:rPr>
              <w:t>, selezione, conservazione, moltiplicazione, produzione e vendita di lieviti e batteri per l’industria agroalimentare, in particolare per aziende produttrici di prodotti fermentati a indicazione geografica</w:t>
            </w:r>
          </w:p>
        </w:tc>
        <w:tc>
          <w:tcPr>
            <w:tcW w:w="897" w:type="dxa"/>
            <w:shd w:val="clear" w:color="auto" w:fill="auto"/>
            <w:vAlign w:val="center"/>
          </w:tcPr>
          <w:p w14:paraId="0580905F" w14:textId="77777777" w:rsidR="007C2F55" w:rsidRPr="004A3371" w:rsidRDefault="00365F4F">
            <w:pPr>
              <w:spacing w:after="0" w:line="240" w:lineRule="auto"/>
              <w:jc w:val="center"/>
              <w:rPr>
                <w:sz w:val="16"/>
                <w:szCs w:val="16"/>
              </w:rPr>
            </w:pPr>
            <w:proofErr w:type="gramStart"/>
            <w:r w:rsidRPr="004A3371">
              <w:rPr>
                <w:sz w:val="16"/>
                <w:szCs w:val="16"/>
              </w:rPr>
              <w:t>sì</w:t>
            </w:r>
            <w:proofErr w:type="gramEnd"/>
          </w:p>
        </w:tc>
        <w:tc>
          <w:tcPr>
            <w:tcW w:w="1171" w:type="dxa"/>
            <w:shd w:val="clear" w:color="auto" w:fill="auto"/>
            <w:vAlign w:val="center"/>
          </w:tcPr>
          <w:p w14:paraId="302F3307" w14:textId="77777777" w:rsidR="007C2F55" w:rsidRPr="004A3371" w:rsidRDefault="00365F4F">
            <w:pPr>
              <w:spacing w:after="0" w:line="240" w:lineRule="auto"/>
              <w:jc w:val="right"/>
              <w:rPr>
                <w:sz w:val="16"/>
                <w:szCs w:val="16"/>
              </w:rPr>
            </w:pPr>
            <w:r w:rsidRPr="004A3371">
              <w:rPr>
                <w:sz w:val="16"/>
                <w:szCs w:val="16"/>
              </w:rPr>
              <w:t>700</w:t>
            </w:r>
          </w:p>
        </w:tc>
        <w:tc>
          <w:tcPr>
            <w:tcW w:w="878" w:type="dxa"/>
            <w:shd w:val="clear" w:color="auto" w:fill="auto"/>
            <w:vAlign w:val="center"/>
          </w:tcPr>
          <w:p w14:paraId="1DC554F5" w14:textId="77777777" w:rsidR="007C2F55" w:rsidRPr="004A3371" w:rsidRDefault="00365F4F">
            <w:pPr>
              <w:spacing w:after="0" w:line="240" w:lineRule="auto"/>
              <w:jc w:val="center"/>
              <w:rPr>
                <w:sz w:val="16"/>
                <w:szCs w:val="16"/>
              </w:rPr>
            </w:pPr>
            <w:r w:rsidRPr="004A3371">
              <w:rPr>
                <w:sz w:val="16"/>
                <w:szCs w:val="16"/>
              </w:rPr>
              <w:t>7</w:t>
            </w:r>
          </w:p>
        </w:tc>
        <w:tc>
          <w:tcPr>
            <w:tcW w:w="1275" w:type="dxa"/>
            <w:shd w:val="clear" w:color="auto" w:fill="auto"/>
            <w:vAlign w:val="center"/>
          </w:tcPr>
          <w:p w14:paraId="3659046F" w14:textId="77777777" w:rsidR="007C2F55" w:rsidRPr="004A3371" w:rsidRDefault="00365F4F">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100BF077" w14:textId="77777777" w:rsidR="007C2F55" w:rsidRPr="004A3371" w:rsidRDefault="00365F4F">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3514CC6A" w14:textId="77777777" w:rsidR="007C2F55" w:rsidRPr="004A3371" w:rsidRDefault="00365F4F">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79F2C769" w14:textId="77777777" w:rsidR="007C2F55" w:rsidRPr="004A3371" w:rsidRDefault="00365F4F">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bottom"/>
          </w:tcPr>
          <w:p w14:paraId="71D8FD3B" w14:textId="77777777" w:rsidR="007C2F55" w:rsidRPr="004A3371" w:rsidRDefault="00365F4F">
            <w:pPr>
              <w:spacing w:after="0" w:line="240" w:lineRule="auto"/>
              <w:rPr>
                <w:sz w:val="16"/>
                <w:szCs w:val="16"/>
              </w:rPr>
            </w:pPr>
            <w:r w:rsidRPr="004A3371">
              <w:rPr>
                <w:sz w:val="16"/>
                <w:szCs w:val="16"/>
              </w:rPr>
              <w:t xml:space="preserve">In dismissione. In data 08/10/2018 l’Università di Foggia con nota, </w:t>
            </w:r>
            <w:proofErr w:type="spellStart"/>
            <w:r w:rsidRPr="004A3371">
              <w:rPr>
                <w:sz w:val="16"/>
                <w:szCs w:val="16"/>
              </w:rPr>
              <w:t>prot</w:t>
            </w:r>
            <w:proofErr w:type="spellEnd"/>
            <w:r w:rsidRPr="004A3371">
              <w:rPr>
                <w:sz w:val="16"/>
                <w:szCs w:val="16"/>
              </w:rPr>
              <w:t xml:space="preserve">. n. 31537 – VI/11, ha comunicato alla società che ha deciso di approvare la proposta di liquidazione della quota dell’Università di Foggia di € 721,42, comunicata da </w:t>
            </w:r>
            <w:proofErr w:type="spellStart"/>
            <w:r w:rsidRPr="004A3371">
              <w:rPr>
                <w:sz w:val="16"/>
                <w:szCs w:val="16"/>
              </w:rPr>
              <w:t>Promis</w:t>
            </w:r>
            <w:proofErr w:type="spellEnd"/>
            <w:r w:rsidRPr="004A3371">
              <w:rPr>
                <w:sz w:val="16"/>
                <w:szCs w:val="16"/>
              </w:rPr>
              <w:t xml:space="preserve"> Biotech s.r.l., a condizione che non siano richiesti ai soci versamenti ulteriori. L’Università di Foggia, con nota, </w:t>
            </w:r>
            <w:proofErr w:type="spellStart"/>
            <w:r w:rsidRPr="004A3371">
              <w:rPr>
                <w:sz w:val="16"/>
                <w:szCs w:val="16"/>
              </w:rPr>
              <w:t>prot</w:t>
            </w:r>
            <w:proofErr w:type="spellEnd"/>
            <w:r w:rsidRPr="004A3371">
              <w:rPr>
                <w:sz w:val="16"/>
                <w:szCs w:val="16"/>
              </w:rPr>
              <w:t xml:space="preserve">. n. 0001935 - VI/11 del 21/01/2019, ha sollecitato </w:t>
            </w:r>
            <w:proofErr w:type="spellStart"/>
            <w:r w:rsidRPr="004A3371">
              <w:rPr>
                <w:sz w:val="16"/>
                <w:szCs w:val="16"/>
              </w:rPr>
              <w:t>Promis</w:t>
            </w:r>
            <w:proofErr w:type="spellEnd"/>
            <w:r w:rsidRPr="004A3371">
              <w:rPr>
                <w:sz w:val="16"/>
                <w:szCs w:val="16"/>
              </w:rPr>
              <w:t xml:space="preserve"> Biotech s.r.l. a provvedere al versamento di € 721,42 (euro </w:t>
            </w:r>
            <w:proofErr w:type="spellStart"/>
            <w:r w:rsidRPr="004A3371">
              <w:rPr>
                <w:sz w:val="16"/>
                <w:szCs w:val="16"/>
              </w:rPr>
              <w:t>settecentoventuno</w:t>
            </w:r>
            <w:proofErr w:type="spellEnd"/>
            <w:r w:rsidRPr="004A3371">
              <w:rPr>
                <w:sz w:val="16"/>
                <w:szCs w:val="16"/>
              </w:rPr>
              <w:t>/42) relativo alla liquidazione della quota dell’Università di Foggia. La società finora non ha provveduto al rimborso della quota dell’Ateneo.</w:t>
            </w:r>
          </w:p>
        </w:tc>
      </w:tr>
      <w:tr w:rsidR="00E7144E" w:rsidRPr="004A3371" w14:paraId="0BD7AA47" w14:textId="77777777" w:rsidTr="0063079F">
        <w:trPr>
          <w:trHeight w:val="1392"/>
          <w:jc w:val="center"/>
        </w:trPr>
        <w:tc>
          <w:tcPr>
            <w:tcW w:w="1315" w:type="dxa"/>
            <w:shd w:val="clear" w:color="auto" w:fill="auto"/>
            <w:vAlign w:val="center"/>
          </w:tcPr>
          <w:p w14:paraId="04ED2F98" w14:textId="77777777" w:rsidR="007C2F55" w:rsidRPr="004A3371" w:rsidRDefault="00365F4F">
            <w:pPr>
              <w:spacing w:after="0" w:line="240" w:lineRule="auto"/>
              <w:jc w:val="both"/>
              <w:rPr>
                <w:sz w:val="16"/>
                <w:szCs w:val="16"/>
              </w:rPr>
            </w:pPr>
            <w:proofErr w:type="spellStart"/>
            <w:r w:rsidRPr="004A3371">
              <w:rPr>
                <w:sz w:val="16"/>
                <w:szCs w:val="16"/>
              </w:rPr>
              <w:t>Minaba</w:t>
            </w:r>
            <w:proofErr w:type="spellEnd"/>
            <w:r w:rsidRPr="004A3371">
              <w:rPr>
                <w:sz w:val="16"/>
                <w:szCs w:val="16"/>
              </w:rPr>
              <w:t xml:space="preserve"> </w:t>
            </w:r>
            <w:proofErr w:type="spellStart"/>
            <w:r w:rsidRPr="004A3371">
              <w:rPr>
                <w:sz w:val="16"/>
                <w:szCs w:val="16"/>
              </w:rPr>
              <w:t>Tech</w:t>
            </w:r>
            <w:proofErr w:type="spellEnd"/>
          </w:p>
        </w:tc>
        <w:tc>
          <w:tcPr>
            <w:tcW w:w="1045" w:type="dxa"/>
            <w:shd w:val="clear" w:color="auto" w:fill="auto"/>
            <w:vAlign w:val="center"/>
          </w:tcPr>
          <w:p w14:paraId="1A477CD7" w14:textId="77777777" w:rsidR="007C2F55" w:rsidRPr="004A3371" w:rsidRDefault="00365F4F">
            <w:pPr>
              <w:spacing w:after="0" w:line="240" w:lineRule="auto"/>
              <w:jc w:val="both"/>
              <w:rPr>
                <w:sz w:val="16"/>
                <w:szCs w:val="16"/>
                <w:lang w:val="en-US"/>
              </w:rPr>
            </w:pPr>
            <w:proofErr w:type="spellStart"/>
            <w:r w:rsidRPr="004A3371">
              <w:rPr>
                <w:sz w:val="16"/>
                <w:szCs w:val="16"/>
                <w:lang w:val="en-US"/>
              </w:rPr>
              <w:t>S.r.l</w:t>
            </w:r>
            <w:proofErr w:type="spellEnd"/>
            <w:r w:rsidRPr="004A3371">
              <w:rPr>
                <w:sz w:val="16"/>
                <w:szCs w:val="16"/>
                <w:lang w:val="en-US"/>
              </w:rPr>
              <w:t>. – spin off</w:t>
            </w:r>
          </w:p>
        </w:tc>
        <w:tc>
          <w:tcPr>
            <w:tcW w:w="2046" w:type="dxa"/>
            <w:shd w:val="clear" w:color="auto" w:fill="auto"/>
            <w:vAlign w:val="center"/>
          </w:tcPr>
          <w:p w14:paraId="438CF46F" w14:textId="77777777" w:rsidR="007C2F55" w:rsidRPr="004A3371" w:rsidRDefault="00365F4F">
            <w:pPr>
              <w:spacing w:after="0" w:line="240" w:lineRule="auto"/>
              <w:jc w:val="both"/>
              <w:rPr>
                <w:sz w:val="16"/>
                <w:szCs w:val="16"/>
              </w:rPr>
            </w:pPr>
            <w:proofErr w:type="gramStart"/>
            <w:r w:rsidRPr="004A3371">
              <w:rPr>
                <w:sz w:val="16"/>
                <w:szCs w:val="16"/>
              </w:rPr>
              <w:t>sviluppo</w:t>
            </w:r>
            <w:proofErr w:type="gramEnd"/>
            <w:r w:rsidRPr="004A3371">
              <w:rPr>
                <w:sz w:val="16"/>
                <w:szCs w:val="16"/>
              </w:rPr>
              <w:t>, produzione e commercializzazione di prodotti o servizi innovativi ad alto valore tecnologico</w:t>
            </w:r>
          </w:p>
        </w:tc>
        <w:tc>
          <w:tcPr>
            <w:tcW w:w="897" w:type="dxa"/>
            <w:shd w:val="clear" w:color="auto" w:fill="auto"/>
            <w:vAlign w:val="center"/>
          </w:tcPr>
          <w:p w14:paraId="118A263C" w14:textId="77777777" w:rsidR="007C2F55" w:rsidRPr="004A3371" w:rsidRDefault="00365F4F">
            <w:pPr>
              <w:spacing w:after="0" w:line="240" w:lineRule="auto"/>
              <w:jc w:val="center"/>
              <w:rPr>
                <w:sz w:val="16"/>
                <w:szCs w:val="16"/>
              </w:rPr>
            </w:pPr>
            <w:r w:rsidRPr="004A3371">
              <w:rPr>
                <w:sz w:val="16"/>
                <w:szCs w:val="16"/>
              </w:rPr>
              <w:t>Sì</w:t>
            </w:r>
          </w:p>
        </w:tc>
        <w:tc>
          <w:tcPr>
            <w:tcW w:w="1171" w:type="dxa"/>
            <w:shd w:val="clear" w:color="auto" w:fill="auto"/>
            <w:vAlign w:val="center"/>
          </w:tcPr>
          <w:p w14:paraId="7BE99273" w14:textId="77777777" w:rsidR="007C2F55" w:rsidRPr="004A3371" w:rsidRDefault="00365F4F">
            <w:pPr>
              <w:spacing w:after="0" w:line="240" w:lineRule="auto"/>
              <w:jc w:val="right"/>
              <w:rPr>
                <w:sz w:val="16"/>
                <w:szCs w:val="16"/>
              </w:rPr>
            </w:pPr>
            <w:r w:rsidRPr="004A3371">
              <w:rPr>
                <w:sz w:val="16"/>
                <w:szCs w:val="16"/>
              </w:rPr>
              <w:t>500</w:t>
            </w:r>
          </w:p>
        </w:tc>
        <w:tc>
          <w:tcPr>
            <w:tcW w:w="878" w:type="dxa"/>
            <w:shd w:val="clear" w:color="auto" w:fill="auto"/>
            <w:vAlign w:val="center"/>
          </w:tcPr>
          <w:p w14:paraId="4AA450FE" w14:textId="77777777" w:rsidR="007C2F55" w:rsidRPr="004A3371" w:rsidRDefault="00365F4F">
            <w:pPr>
              <w:spacing w:after="0" w:line="240" w:lineRule="auto"/>
              <w:jc w:val="center"/>
              <w:rPr>
                <w:sz w:val="16"/>
                <w:szCs w:val="16"/>
              </w:rPr>
            </w:pPr>
            <w:r w:rsidRPr="004A3371">
              <w:rPr>
                <w:sz w:val="16"/>
                <w:szCs w:val="16"/>
              </w:rPr>
              <w:t>5</w:t>
            </w:r>
          </w:p>
        </w:tc>
        <w:tc>
          <w:tcPr>
            <w:tcW w:w="1275" w:type="dxa"/>
            <w:shd w:val="clear" w:color="auto" w:fill="auto"/>
            <w:vAlign w:val="center"/>
          </w:tcPr>
          <w:p w14:paraId="1CC40CFF" w14:textId="77777777" w:rsidR="007C2F55" w:rsidRPr="004A3371" w:rsidRDefault="00365F4F">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28335B9E" w14:textId="4F7C768A" w:rsidR="007C2F55" w:rsidRPr="004A3371" w:rsidRDefault="003C2B84">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554E9317" w14:textId="62B33896" w:rsidR="007C2F55" w:rsidRPr="004A3371" w:rsidRDefault="003C2B84">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426DB944" w14:textId="6B0F2A86" w:rsidR="007C2F55" w:rsidRPr="004A3371" w:rsidRDefault="003C2B84">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06692C5D" w14:textId="77777777" w:rsidR="007C2F55" w:rsidRPr="004A3371" w:rsidRDefault="00365F4F">
            <w:pPr>
              <w:spacing w:after="0" w:line="240" w:lineRule="auto"/>
              <w:rPr>
                <w:sz w:val="16"/>
                <w:szCs w:val="16"/>
              </w:rPr>
            </w:pPr>
            <w:r w:rsidRPr="004A3371">
              <w:rPr>
                <w:sz w:val="16"/>
                <w:szCs w:val="16"/>
              </w:rPr>
              <w:t>In dismissione</w:t>
            </w:r>
          </w:p>
        </w:tc>
      </w:tr>
      <w:tr w:rsidR="00E7144E" w:rsidRPr="004A3371" w14:paraId="46E278EC" w14:textId="77777777" w:rsidTr="0063079F">
        <w:trPr>
          <w:trHeight w:val="2319"/>
          <w:jc w:val="center"/>
        </w:trPr>
        <w:tc>
          <w:tcPr>
            <w:tcW w:w="1315" w:type="dxa"/>
            <w:shd w:val="clear" w:color="auto" w:fill="auto"/>
            <w:vAlign w:val="center"/>
          </w:tcPr>
          <w:p w14:paraId="6BAC2C00" w14:textId="77777777" w:rsidR="0088654E" w:rsidRPr="004A3371" w:rsidRDefault="0088654E" w:rsidP="0088654E">
            <w:pPr>
              <w:spacing w:after="0" w:line="240" w:lineRule="auto"/>
              <w:rPr>
                <w:sz w:val="16"/>
                <w:szCs w:val="16"/>
              </w:rPr>
            </w:pPr>
            <w:r w:rsidRPr="004A3371">
              <w:rPr>
                <w:sz w:val="16"/>
                <w:szCs w:val="16"/>
              </w:rPr>
              <w:lastRenderedPageBreak/>
              <w:t xml:space="preserve">New </w:t>
            </w:r>
            <w:proofErr w:type="spellStart"/>
            <w:r w:rsidRPr="004A3371">
              <w:rPr>
                <w:sz w:val="16"/>
                <w:szCs w:val="16"/>
              </w:rPr>
              <w:t>Gluten</w:t>
            </w:r>
            <w:proofErr w:type="spellEnd"/>
            <w:r w:rsidRPr="004A3371">
              <w:rPr>
                <w:sz w:val="16"/>
                <w:szCs w:val="16"/>
              </w:rPr>
              <w:t xml:space="preserve"> World</w:t>
            </w:r>
          </w:p>
        </w:tc>
        <w:tc>
          <w:tcPr>
            <w:tcW w:w="1045" w:type="dxa"/>
            <w:shd w:val="clear" w:color="auto" w:fill="auto"/>
            <w:vAlign w:val="center"/>
          </w:tcPr>
          <w:p w14:paraId="4720DD68" w14:textId="77777777" w:rsidR="0088654E" w:rsidRPr="004A3371" w:rsidRDefault="0088654E" w:rsidP="0088654E">
            <w:pPr>
              <w:spacing w:after="0" w:line="240" w:lineRule="auto"/>
              <w:jc w:val="both"/>
              <w:rPr>
                <w:sz w:val="16"/>
                <w:szCs w:val="16"/>
                <w:lang w:val="en-US"/>
              </w:rPr>
            </w:pPr>
            <w:proofErr w:type="spellStart"/>
            <w:r w:rsidRPr="004A3371">
              <w:rPr>
                <w:sz w:val="16"/>
                <w:szCs w:val="16"/>
                <w:lang w:val="en-US"/>
              </w:rPr>
              <w:t>S.r.l</w:t>
            </w:r>
            <w:proofErr w:type="spellEnd"/>
            <w:r w:rsidRPr="004A3371">
              <w:rPr>
                <w:sz w:val="16"/>
                <w:szCs w:val="16"/>
                <w:lang w:val="en-US"/>
              </w:rPr>
              <w:t>. – spin off</w:t>
            </w:r>
          </w:p>
        </w:tc>
        <w:tc>
          <w:tcPr>
            <w:tcW w:w="2046" w:type="dxa"/>
            <w:shd w:val="clear" w:color="auto" w:fill="auto"/>
            <w:vAlign w:val="center"/>
          </w:tcPr>
          <w:p w14:paraId="52DABDB7" w14:textId="77777777" w:rsidR="0088654E" w:rsidRPr="004A3371" w:rsidRDefault="0088654E" w:rsidP="0088654E">
            <w:pPr>
              <w:spacing w:after="0" w:line="240" w:lineRule="auto"/>
              <w:jc w:val="both"/>
              <w:rPr>
                <w:sz w:val="16"/>
                <w:szCs w:val="16"/>
              </w:rPr>
            </w:pPr>
            <w:proofErr w:type="gramStart"/>
            <w:r w:rsidRPr="004A3371">
              <w:rPr>
                <w:sz w:val="16"/>
                <w:szCs w:val="16"/>
              </w:rPr>
              <w:t>attività</w:t>
            </w:r>
            <w:proofErr w:type="gramEnd"/>
            <w:r w:rsidRPr="004A3371">
              <w:rPr>
                <w:sz w:val="16"/>
                <w:szCs w:val="16"/>
              </w:rPr>
              <w:t xml:space="preserve"> di industrializzazione del processo di de-</w:t>
            </w:r>
            <w:proofErr w:type="spellStart"/>
            <w:r w:rsidRPr="004A3371">
              <w:rPr>
                <w:sz w:val="16"/>
                <w:szCs w:val="16"/>
              </w:rPr>
              <w:t>tossificazione</w:t>
            </w:r>
            <w:proofErr w:type="spellEnd"/>
            <w:r w:rsidRPr="004A3371">
              <w:rPr>
                <w:sz w:val="16"/>
                <w:szCs w:val="16"/>
              </w:rPr>
              <w:t xml:space="preserve"> delle proteine dei cereali di cui al brevetto di invenzione industriale in Italia n. 0001414717 dal titolo “Metodo per la </w:t>
            </w:r>
            <w:proofErr w:type="spellStart"/>
            <w:r w:rsidRPr="004A3371">
              <w:rPr>
                <w:sz w:val="16"/>
                <w:szCs w:val="16"/>
              </w:rPr>
              <w:t>detossificazione</w:t>
            </w:r>
            <w:proofErr w:type="spellEnd"/>
            <w:r w:rsidRPr="004A3371">
              <w:rPr>
                <w:sz w:val="16"/>
                <w:szCs w:val="16"/>
              </w:rPr>
              <w:t xml:space="preserve"> delle proteine del glutine dalla granella di cereali”, concesso in data 26 marzo 2015 e relativa domanda di estensione PCT n. PCT/IB2013/000797 dal titolo “Method for the </w:t>
            </w:r>
            <w:proofErr w:type="spellStart"/>
            <w:r w:rsidRPr="004A3371">
              <w:rPr>
                <w:sz w:val="16"/>
                <w:szCs w:val="16"/>
              </w:rPr>
              <w:t>detoxification</w:t>
            </w:r>
            <w:proofErr w:type="spellEnd"/>
            <w:r w:rsidRPr="004A3371">
              <w:rPr>
                <w:sz w:val="16"/>
                <w:szCs w:val="16"/>
              </w:rPr>
              <w:t xml:space="preserve"> of </w:t>
            </w:r>
            <w:proofErr w:type="spellStart"/>
            <w:r w:rsidRPr="004A3371">
              <w:rPr>
                <w:sz w:val="16"/>
                <w:szCs w:val="16"/>
              </w:rPr>
              <w:t>gluten</w:t>
            </w:r>
            <w:proofErr w:type="spellEnd"/>
            <w:r w:rsidRPr="004A3371">
              <w:rPr>
                <w:sz w:val="16"/>
                <w:szCs w:val="16"/>
              </w:rPr>
              <w:t xml:space="preserve"> </w:t>
            </w:r>
            <w:proofErr w:type="spellStart"/>
            <w:r w:rsidRPr="004A3371">
              <w:rPr>
                <w:sz w:val="16"/>
                <w:szCs w:val="16"/>
              </w:rPr>
              <w:t>proteins</w:t>
            </w:r>
            <w:proofErr w:type="spellEnd"/>
            <w:r w:rsidRPr="004A3371">
              <w:rPr>
                <w:sz w:val="16"/>
                <w:szCs w:val="16"/>
              </w:rPr>
              <w:t xml:space="preserve"> from </w:t>
            </w:r>
            <w:proofErr w:type="spellStart"/>
            <w:r w:rsidRPr="004A3371">
              <w:rPr>
                <w:sz w:val="16"/>
                <w:szCs w:val="16"/>
              </w:rPr>
              <w:t>grains</w:t>
            </w:r>
            <w:proofErr w:type="spellEnd"/>
            <w:r w:rsidRPr="004A3371">
              <w:rPr>
                <w:sz w:val="16"/>
                <w:szCs w:val="16"/>
              </w:rPr>
              <w:t xml:space="preserve"> of </w:t>
            </w:r>
            <w:proofErr w:type="spellStart"/>
            <w:r w:rsidRPr="004A3371">
              <w:rPr>
                <w:sz w:val="16"/>
                <w:szCs w:val="16"/>
              </w:rPr>
              <w:t>cereals</w:t>
            </w:r>
            <w:proofErr w:type="spellEnd"/>
            <w:r w:rsidRPr="004A3371">
              <w:rPr>
                <w:sz w:val="16"/>
                <w:szCs w:val="16"/>
              </w:rPr>
              <w:t>” e sue integrazioni ed evoluzioni</w:t>
            </w:r>
          </w:p>
        </w:tc>
        <w:tc>
          <w:tcPr>
            <w:tcW w:w="897" w:type="dxa"/>
            <w:shd w:val="clear" w:color="auto" w:fill="auto"/>
            <w:vAlign w:val="center"/>
          </w:tcPr>
          <w:p w14:paraId="2CACF4A4"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02320548" w14:textId="77777777" w:rsidR="0088654E" w:rsidRPr="004A3371" w:rsidRDefault="0088654E" w:rsidP="0088654E">
            <w:pPr>
              <w:spacing w:after="0" w:line="240" w:lineRule="auto"/>
              <w:jc w:val="right"/>
              <w:rPr>
                <w:sz w:val="16"/>
                <w:szCs w:val="16"/>
              </w:rPr>
            </w:pPr>
            <w:r w:rsidRPr="004A3371">
              <w:rPr>
                <w:sz w:val="16"/>
                <w:szCs w:val="16"/>
              </w:rPr>
              <w:t>1.680</w:t>
            </w:r>
          </w:p>
        </w:tc>
        <w:tc>
          <w:tcPr>
            <w:tcW w:w="878" w:type="dxa"/>
            <w:shd w:val="clear" w:color="auto" w:fill="auto"/>
            <w:vAlign w:val="center"/>
          </w:tcPr>
          <w:p w14:paraId="54015C7E" w14:textId="77777777" w:rsidR="0088654E" w:rsidRPr="004A3371" w:rsidRDefault="0088654E" w:rsidP="0088654E">
            <w:pPr>
              <w:spacing w:after="0" w:line="240" w:lineRule="auto"/>
              <w:jc w:val="center"/>
              <w:rPr>
                <w:sz w:val="16"/>
                <w:szCs w:val="16"/>
              </w:rPr>
            </w:pPr>
            <w:r w:rsidRPr="004A3371">
              <w:rPr>
                <w:sz w:val="16"/>
                <w:szCs w:val="16"/>
              </w:rPr>
              <w:t>13,26</w:t>
            </w:r>
          </w:p>
        </w:tc>
        <w:tc>
          <w:tcPr>
            <w:tcW w:w="1275" w:type="dxa"/>
            <w:shd w:val="clear" w:color="auto" w:fill="auto"/>
            <w:vAlign w:val="center"/>
          </w:tcPr>
          <w:p w14:paraId="53463699"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47A980D8" w14:textId="10D5B3B7" w:rsidR="0088654E" w:rsidRPr="004A3371" w:rsidRDefault="0088654E" w:rsidP="0088654E">
            <w:pPr>
              <w:spacing w:after="0" w:line="240" w:lineRule="auto"/>
              <w:jc w:val="right"/>
              <w:rPr>
                <w:sz w:val="16"/>
                <w:szCs w:val="16"/>
              </w:rPr>
            </w:pPr>
            <w:r w:rsidRPr="004A3371">
              <w:rPr>
                <w:sz w:val="16"/>
                <w:szCs w:val="16"/>
              </w:rPr>
              <w:t>198.903</w:t>
            </w:r>
          </w:p>
        </w:tc>
        <w:tc>
          <w:tcPr>
            <w:tcW w:w="1035" w:type="dxa"/>
            <w:shd w:val="clear" w:color="auto" w:fill="auto"/>
            <w:vAlign w:val="center"/>
          </w:tcPr>
          <w:p w14:paraId="4CC0C293" w14:textId="77777777" w:rsidR="0088654E" w:rsidRPr="004A3371" w:rsidRDefault="0088654E" w:rsidP="0088654E">
            <w:pPr>
              <w:spacing w:after="0" w:line="240" w:lineRule="auto"/>
              <w:jc w:val="right"/>
              <w:rPr>
                <w:sz w:val="16"/>
                <w:szCs w:val="16"/>
              </w:rPr>
            </w:pPr>
            <w:proofErr w:type="gramStart"/>
            <w:r w:rsidRPr="004A3371">
              <w:rPr>
                <w:sz w:val="16"/>
                <w:szCs w:val="16"/>
              </w:rPr>
              <w:t>perdita</w:t>
            </w:r>
            <w:proofErr w:type="gramEnd"/>
          </w:p>
        </w:tc>
        <w:tc>
          <w:tcPr>
            <w:tcW w:w="991" w:type="dxa"/>
            <w:shd w:val="clear" w:color="auto" w:fill="auto"/>
            <w:vAlign w:val="center"/>
          </w:tcPr>
          <w:p w14:paraId="19F54EA8" w14:textId="3591E4DD" w:rsidR="0088654E" w:rsidRPr="004A3371" w:rsidRDefault="0088654E" w:rsidP="0088654E">
            <w:pPr>
              <w:spacing w:after="0" w:line="240" w:lineRule="auto"/>
              <w:jc w:val="right"/>
              <w:rPr>
                <w:sz w:val="16"/>
                <w:szCs w:val="16"/>
              </w:rPr>
            </w:pPr>
            <w:r w:rsidRPr="004A3371">
              <w:rPr>
                <w:sz w:val="16"/>
                <w:szCs w:val="16"/>
              </w:rPr>
              <w:t>-89.938</w:t>
            </w:r>
          </w:p>
        </w:tc>
        <w:tc>
          <w:tcPr>
            <w:tcW w:w="2427" w:type="dxa"/>
            <w:shd w:val="clear" w:color="auto" w:fill="auto"/>
            <w:vAlign w:val="center"/>
          </w:tcPr>
          <w:p w14:paraId="77321F32" w14:textId="77777777" w:rsidR="0088654E" w:rsidRPr="004A3371" w:rsidRDefault="0088654E" w:rsidP="0088654E">
            <w:pPr>
              <w:spacing w:after="0" w:line="240" w:lineRule="auto"/>
              <w:jc w:val="both"/>
              <w:rPr>
                <w:sz w:val="16"/>
                <w:szCs w:val="16"/>
              </w:rPr>
            </w:pPr>
            <w:r w:rsidRPr="004A3371">
              <w:rPr>
                <w:sz w:val="16"/>
                <w:szCs w:val="16"/>
              </w:rPr>
              <w:t xml:space="preserve">L’Università di Foggia con delibera del </w:t>
            </w:r>
            <w:proofErr w:type="spellStart"/>
            <w:r w:rsidRPr="004A3371">
              <w:rPr>
                <w:sz w:val="16"/>
                <w:szCs w:val="16"/>
              </w:rPr>
              <w:t>CdA</w:t>
            </w:r>
            <w:proofErr w:type="spellEnd"/>
            <w:r w:rsidRPr="004A3371">
              <w:rPr>
                <w:sz w:val="16"/>
                <w:szCs w:val="16"/>
              </w:rPr>
              <w:t xml:space="preserve"> del 29 giugno 2022 ha stabilito che: “per tutto quanto emerso nel dibattito, considerato il disposto del D. </w:t>
            </w:r>
            <w:proofErr w:type="spellStart"/>
            <w:r w:rsidRPr="004A3371">
              <w:rPr>
                <w:sz w:val="16"/>
                <w:szCs w:val="16"/>
              </w:rPr>
              <w:t>Lgs</w:t>
            </w:r>
            <w:proofErr w:type="spellEnd"/>
            <w:r w:rsidRPr="004A3371">
              <w:rPr>
                <w:sz w:val="16"/>
                <w:szCs w:val="16"/>
              </w:rPr>
              <w:t xml:space="preserve"> 175/2016, di esprimere, in sede di Assemblea straordinaria di NGW s.r.l., voto favorevole allo scioglimento e alla conseguente liquidazione della società; in subordine, qualora l’Assemblea straordinaria dei soci di NGW s.r.l. fosse convocata al solo scopo di determinare il numero dei Liquidatori, individuarli personalmente e attribuire loro specifici poteri, di conferire ampio mandato al rappresentante dell’Università di Foggia, con promessa di valido e rato.”. L’Assemblea straordinaria, convocata al fine di decidere in merito all’impossibilità di conseguimento dell’oggetto sociale di NGW (anche alla luce dell’orientamento espresso dal </w:t>
            </w:r>
            <w:proofErr w:type="spellStart"/>
            <w:r w:rsidRPr="004A3371">
              <w:rPr>
                <w:sz w:val="16"/>
                <w:szCs w:val="16"/>
              </w:rPr>
              <w:t>CdA</w:t>
            </w:r>
            <w:proofErr w:type="spellEnd"/>
            <w:r w:rsidRPr="004A3371">
              <w:rPr>
                <w:sz w:val="16"/>
                <w:szCs w:val="16"/>
              </w:rPr>
              <w:t>) e all’eventuale conseguente liquidazione della società, si è tenuta in data 29 luglio 2022. In mancanza dell’unanimità, non è stato raggiunto il quorum deliberativo richiesto per gli argomenti discussi in tale sede.</w:t>
            </w:r>
          </w:p>
          <w:p w14:paraId="72D740EB" w14:textId="58E3A6EA" w:rsidR="0088654E" w:rsidRPr="004A3371" w:rsidRDefault="0088654E" w:rsidP="0088654E">
            <w:pPr>
              <w:spacing w:after="0" w:line="240" w:lineRule="auto"/>
              <w:rPr>
                <w:sz w:val="16"/>
                <w:szCs w:val="16"/>
              </w:rPr>
            </w:pPr>
            <w:r w:rsidRPr="004A3371">
              <w:rPr>
                <w:sz w:val="16"/>
                <w:szCs w:val="16"/>
              </w:rPr>
              <w:t xml:space="preserve">La Commissione Partecipazioni, in più, ha rilevato che la partecipata sembra rientrare nella fattispecie di cui all’art. 20, co. 2, </w:t>
            </w:r>
            <w:proofErr w:type="spellStart"/>
            <w:r w:rsidRPr="004A3371">
              <w:rPr>
                <w:sz w:val="16"/>
                <w:szCs w:val="16"/>
              </w:rPr>
              <w:t>lett</w:t>
            </w:r>
            <w:proofErr w:type="spellEnd"/>
            <w:r w:rsidRPr="004A3371">
              <w:rPr>
                <w:sz w:val="16"/>
                <w:szCs w:val="16"/>
              </w:rPr>
              <w:t xml:space="preserve">. </w:t>
            </w:r>
            <w:proofErr w:type="gramStart"/>
            <w:r w:rsidRPr="004A3371">
              <w:rPr>
                <w:sz w:val="16"/>
                <w:szCs w:val="16"/>
              </w:rPr>
              <w:t>b)-</w:t>
            </w:r>
            <w:proofErr w:type="gramEnd"/>
            <w:r w:rsidRPr="004A3371">
              <w:rPr>
                <w:sz w:val="16"/>
                <w:szCs w:val="16"/>
              </w:rPr>
              <w:t xml:space="preserve">d)-e), d. </w:t>
            </w:r>
            <w:proofErr w:type="spellStart"/>
            <w:r w:rsidRPr="004A3371">
              <w:rPr>
                <w:sz w:val="16"/>
                <w:szCs w:val="16"/>
              </w:rPr>
              <w:t>lgs</w:t>
            </w:r>
            <w:proofErr w:type="spellEnd"/>
            <w:r w:rsidRPr="004A3371">
              <w:rPr>
                <w:sz w:val="16"/>
                <w:szCs w:val="16"/>
              </w:rPr>
              <w:t>. n. 175/2016.</w:t>
            </w:r>
          </w:p>
        </w:tc>
      </w:tr>
      <w:tr w:rsidR="00E7144E" w:rsidRPr="004A3371" w14:paraId="0E76DDE1" w14:textId="77777777" w:rsidTr="0063079F">
        <w:trPr>
          <w:trHeight w:val="2844"/>
          <w:jc w:val="center"/>
        </w:trPr>
        <w:tc>
          <w:tcPr>
            <w:tcW w:w="1315" w:type="dxa"/>
            <w:shd w:val="clear" w:color="auto" w:fill="auto"/>
            <w:vAlign w:val="center"/>
          </w:tcPr>
          <w:p w14:paraId="7945D1D1" w14:textId="77777777" w:rsidR="0088654E" w:rsidRPr="004A3371" w:rsidRDefault="0088654E" w:rsidP="0088654E">
            <w:pPr>
              <w:spacing w:after="0" w:line="240" w:lineRule="auto"/>
              <w:jc w:val="both"/>
              <w:rPr>
                <w:sz w:val="16"/>
                <w:szCs w:val="16"/>
              </w:rPr>
            </w:pPr>
            <w:r w:rsidRPr="004A3371">
              <w:rPr>
                <w:sz w:val="16"/>
                <w:szCs w:val="16"/>
              </w:rPr>
              <w:lastRenderedPageBreak/>
              <w:t>Daisy-Net</w:t>
            </w:r>
          </w:p>
        </w:tc>
        <w:tc>
          <w:tcPr>
            <w:tcW w:w="1045" w:type="dxa"/>
            <w:shd w:val="clear" w:color="auto" w:fill="auto"/>
            <w:vAlign w:val="center"/>
          </w:tcPr>
          <w:p w14:paraId="068F4833" w14:textId="77777777" w:rsidR="0088654E" w:rsidRPr="004A3371" w:rsidRDefault="0088654E" w:rsidP="0088654E">
            <w:pPr>
              <w:spacing w:after="0" w:line="240" w:lineRule="auto"/>
              <w:jc w:val="both"/>
              <w:rPr>
                <w:sz w:val="16"/>
                <w:szCs w:val="16"/>
              </w:rPr>
            </w:pPr>
            <w:proofErr w:type="spellStart"/>
            <w:r w:rsidRPr="004A3371">
              <w:rPr>
                <w:sz w:val="16"/>
                <w:szCs w:val="16"/>
              </w:rPr>
              <w:t>S.c.a.r.l</w:t>
            </w:r>
            <w:proofErr w:type="spellEnd"/>
            <w:r w:rsidRPr="004A3371">
              <w:rPr>
                <w:sz w:val="16"/>
                <w:szCs w:val="16"/>
              </w:rPr>
              <w:t>. – centro competenza tecnologico</w:t>
            </w:r>
          </w:p>
        </w:tc>
        <w:tc>
          <w:tcPr>
            <w:tcW w:w="2046" w:type="dxa"/>
            <w:shd w:val="clear" w:color="auto" w:fill="auto"/>
            <w:vAlign w:val="center"/>
          </w:tcPr>
          <w:p w14:paraId="41D17703" w14:textId="77777777" w:rsidR="0088654E" w:rsidRPr="004A3371" w:rsidRDefault="0088654E" w:rsidP="0088654E">
            <w:pPr>
              <w:spacing w:after="0" w:line="240" w:lineRule="auto"/>
              <w:jc w:val="both"/>
              <w:rPr>
                <w:sz w:val="16"/>
                <w:szCs w:val="16"/>
              </w:rPr>
            </w:pPr>
            <w:proofErr w:type="gramStart"/>
            <w:r w:rsidRPr="004A3371">
              <w:rPr>
                <w:sz w:val="16"/>
                <w:szCs w:val="16"/>
              </w:rPr>
              <w:t>realizzazione</w:t>
            </w:r>
            <w:proofErr w:type="gramEnd"/>
            <w:r w:rsidRPr="004A3371">
              <w:rPr>
                <w:sz w:val="16"/>
                <w:szCs w:val="16"/>
              </w:rPr>
              <w:t xml:space="preserve"> di un Digital Business </w:t>
            </w:r>
            <w:proofErr w:type="spellStart"/>
            <w:r w:rsidRPr="004A3371">
              <w:rPr>
                <w:sz w:val="16"/>
                <w:szCs w:val="16"/>
              </w:rPr>
              <w:t>Ecosystem</w:t>
            </w:r>
            <w:proofErr w:type="spellEnd"/>
            <w:r w:rsidRPr="004A3371">
              <w:rPr>
                <w:sz w:val="16"/>
                <w:szCs w:val="16"/>
              </w:rPr>
              <w:t xml:space="preserve"> anche detto Ecosistema Digitale per Affari (DBE). All’interno del DBE vi sono una serie di organismi, che possono essere sia soci di DAISY-Net che organizzazioni esterne alla società. Le iniziative di ciascun organismo interno, nascono per un unico scopo: l’opportunità di un accordo per fare rete con altre imprese per potenziare affari, competenze e capacità di ognuna.</w:t>
            </w:r>
          </w:p>
        </w:tc>
        <w:tc>
          <w:tcPr>
            <w:tcW w:w="897" w:type="dxa"/>
            <w:shd w:val="clear" w:color="auto" w:fill="auto"/>
            <w:vAlign w:val="center"/>
          </w:tcPr>
          <w:p w14:paraId="1BCF878F"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039027C9" w14:textId="77777777" w:rsidR="0088654E" w:rsidRPr="004A3371" w:rsidRDefault="0088654E" w:rsidP="0088654E">
            <w:pPr>
              <w:spacing w:after="0" w:line="240" w:lineRule="auto"/>
              <w:jc w:val="right"/>
              <w:rPr>
                <w:sz w:val="16"/>
                <w:szCs w:val="16"/>
              </w:rPr>
            </w:pPr>
            <w:r w:rsidRPr="004A3371">
              <w:rPr>
                <w:sz w:val="16"/>
                <w:szCs w:val="16"/>
              </w:rPr>
              <w:t>5.778</w:t>
            </w:r>
          </w:p>
        </w:tc>
        <w:tc>
          <w:tcPr>
            <w:tcW w:w="878" w:type="dxa"/>
            <w:shd w:val="clear" w:color="auto" w:fill="auto"/>
            <w:vAlign w:val="center"/>
          </w:tcPr>
          <w:p w14:paraId="4C52EB4A" w14:textId="77777777" w:rsidR="0088654E" w:rsidRPr="004A3371" w:rsidRDefault="0088654E" w:rsidP="0088654E">
            <w:pPr>
              <w:spacing w:after="0" w:line="240" w:lineRule="auto"/>
              <w:jc w:val="center"/>
              <w:rPr>
                <w:sz w:val="16"/>
                <w:szCs w:val="16"/>
              </w:rPr>
            </w:pPr>
            <w:r w:rsidRPr="004A3371">
              <w:rPr>
                <w:sz w:val="16"/>
                <w:szCs w:val="16"/>
              </w:rPr>
              <w:t>12,22</w:t>
            </w:r>
          </w:p>
        </w:tc>
        <w:tc>
          <w:tcPr>
            <w:tcW w:w="1275" w:type="dxa"/>
            <w:shd w:val="clear" w:color="auto" w:fill="auto"/>
            <w:vAlign w:val="center"/>
          </w:tcPr>
          <w:p w14:paraId="2419423D"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780ED528" w14:textId="6682D168" w:rsidR="0088654E" w:rsidRPr="004A3371" w:rsidRDefault="0088654E" w:rsidP="0088654E">
            <w:pPr>
              <w:spacing w:after="0" w:line="240" w:lineRule="auto"/>
              <w:jc w:val="right"/>
              <w:rPr>
                <w:sz w:val="16"/>
                <w:szCs w:val="16"/>
              </w:rPr>
            </w:pPr>
            <w:r w:rsidRPr="004A3371">
              <w:rPr>
                <w:sz w:val="16"/>
                <w:szCs w:val="16"/>
              </w:rPr>
              <w:t>58.751</w:t>
            </w:r>
          </w:p>
        </w:tc>
        <w:tc>
          <w:tcPr>
            <w:tcW w:w="1035" w:type="dxa"/>
            <w:shd w:val="clear" w:color="auto" w:fill="auto"/>
            <w:vAlign w:val="center"/>
          </w:tcPr>
          <w:p w14:paraId="6C1445CE" w14:textId="77777777" w:rsidR="0088654E" w:rsidRPr="004A3371" w:rsidRDefault="0088654E" w:rsidP="0088654E">
            <w:pPr>
              <w:spacing w:after="0" w:line="240" w:lineRule="auto"/>
              <w:jc w:val="right"/>
              <w:rPr>
                <w:sz w:val="16"/>
                <w:szCs w:val="16"/>
              </w:rPr>
            </w:pPr>
            <w:proofErr w:type="gramStart"/>
            <w:r w:rsidRPr="004A3371">
              <w:rPr>
                <w:sz w:val="16"/>
                <w:szCs w:val="16"/>
              </w:rPr>
              <w:t>utile</w:t>
            </w:r>
            <w:proofErr w:type="gramEnd"/>
          </w:p>
        </w:tc>
        <w:tc>
          <w:tcPr>
            <w:tcW w:w="991" w:type="dxa"/>
            <w:shd w:val="clear" w:color="auto" w:fill="auto"/>
            <w:vAlign w:val="center"/>
          </w:tcPr>
          <w:p w14:paraId="60C6EDCA" w14:textId="282868B4" w:rsidR="0088654E" w:rsidRPr="004A3371" w:rsidRDefault="0088654E" w:rsidP="0088654E">
            <w:pPr>
              <w:spacing w:after="0" w:line="240" w:lineRule="auto"/>
              <w:jc w:val="right"/>
              <w:rPr>
                <w:sz w:val="16"/>
                <w:szCs w:val="16"/>
              </w:rPr>
            </w:pPr>
            <w:r w:rsidRPr="004A3371">
              <w:rPr>
                <w:sz w:val="16"/>
                <w:szCs w:val="16"/>
              </w:rPr>
              <w:t>66.308</w:t>
            </w:r>
          </w:p>
        </w:tc>
        <w:tc>
          <w:tcPr>
            <w:tcW w:w="2427" w:type="dxa"/>
            <w:shd w:val="clear" w:color="auto" w:fill="auto"/>
            <w:vAlign w:val="center"/>
          </w:tcPr>
          <w:p w14:paraId="4A9D4542" w14:textId="77777777" w:rsidR="0088654E" w:rsidRPr="004A3371" w:rsidRDefault="0088654E" w:rsidP="0088654E">
            <w:pPr>
              <w:spacing w:after="0" w:line="240" w:lineRule="auto"/>
              <w:rPr>
                <w:sz w:val="16"/>
                <w:szCs w:val="16"/>
              </w:rPr>
            </w:pPr>
            <w:r w:rsidRPr="004A3371">
              <w:rPr>
                <w:sz w:val="16"/>
                <w:szCs w:val="16"/>
              </w:rPr>
              <w:t xml:space="preserve">L’Università di Foggia inizialmente deteneva una quota di partecipazione stimata al costo pari ad € 67.157,80, pari al 12,21 % del capitale sociale di € 549.967,00. L’Università di Foggia successivamente ha detenuto una quota di partecipazione stimata al costo pari ad € 36.550,98, corrispondente al 12,22 % del capitale sociale. Il suddetto valore della partecipazione in luogo di quello di euro € 67.157,80 deriva dalla riduzione del capitale sociale ad euro 299.058,95 deliberata dall’Assemblea dei Soci del 20 luglio 2016. Con nota </w:t>
            </w:r>
            <w:proofErr w:type="spellStart"/>
            <w:r w:rsidRPr="004A3371">
              <w:rPr>
                <w:sz w:val="16"/>
                <w:szCs w:val="16"/>
              </w:rPr>
              <w:t>prot</w:t>
            </w:r>
            <w:proofErr w:type="spellEnd"/>
            <w:r w:rsidRPr="004A3371">
              <w:rPr>
                <w:sz w:val="16"/>
                <w:szCs w:val="16"/>
              </w:rPr>
              <w:t xml:space="preserve">. n. 0001270 - VI/11 del 13/01/2020 la società ha comunicato che il valore nominale è diventato di euro 5.778 in seguito alla riduzione di capitale ad euro 47.284 approvata nell'Assemblea dei Soci di Daisy-Net del 4 dicembre 2018. </w:t>
            </w:r>
          </w:p>
        </w:tc>
      </w:tr>
      <w:tr w:rsidR="00E7144E" w:rsidRPr="004A3371" w14:paraId="651406E7" w14:textId="77777777" w:rsidTr="0063079F">
        <w:trPr>
          <w:trHeight w:val="1392"/>
          <w:jc w:val="center"/>
        </w:trPr>
        <w:tc>
          <w:tcPr>
            <w:tcW w:w="1315" w:type="dxa"/>
            <w:shd w:val="clear" w:color="auto" w:fill="auto"/>
            <w:vAlign w:val="center"/>
          </w:tcPr>
          <w:p w14:paraId="012ABF9B" w14:textId="77777777" w:rsidR="0088654E" w:rsidRPr="004A3371" w:rsidRDefault="0088654E" w:rsidP="0088654E">
            <w:pPr>
              <w:spacing w:after="0" w:line="240" w:lineRule="auto"/>
              <w:jc w:val="both"/>
              <w:rPr>
                <w:sz w:val="16"/>
                <w:szCs w:val="16"/>
              </w:rPr>
            </w:pPr>
            <w:r w:rsidRPr="004A3371">
              <w:rPr>
                <w:sz w:val="16"/>
                <w:szCs w:val="16"/>
              </w:rPr>
              <w:t>Meridionale Innovazione Trasporti</w:t>
            </w:r>
          </w:p>
        </w:tc>
        <w:tc>
          <w:tcPr>
            <w:tcW w:w="1045" w:type="dxa"/>
            <w:shd w:val="clear" w:color="auto" w:fill="auto"/>
            <w:vAlign w:val="center"/>
          </w:tcPr>
          <w:p w14:paraId="60055FFE" w14:textId="77777777" w:rsidR="0088654E" w:rsidRPr="004A3371" w:rsidRDefault="0088654E" w:rsidP="0088654E">
            <w:pPr>
              <w:spacing w:after="0" w:line="240" w:lineRule="auto"/>
              <w:jc w:val="both"/>
              <w:rPr>
                <w:sz w:val="16"/>
                <w:szCs w:val="16"/>
              </w:rPr>
            </w:pPr>
            <w:proofErr w:type="spellStart"/>
            <w:r w:rsidRPr="004A3371">
              <w:rPr>
                <w:sz w:val="16"/>
                <w:szCs w:val="16"/>
              </w:rPr>
              <w:t>S.c.a.r.l</w:t>
            </w:r>
            <w:proofErr w:type="spellEnd"/>
            <w:r w:rsidRPr="004A3371">
              <w:rPr>
                <w:sz w:val="16"/>
                <w:szCs w:val="16"/>
              </w:rPr>
              <w:t>. – centro competenza tecnologico</w:t>
            </w:r>
          </w:p>
        </w:tc>
        <w:tc>
          <w:tcPr>
            <w:tcW w:w="2046" w:type="dxa"/>
            <w:shd w:val="clear" w:color="auto" w:fill="auto"/>
            <w:vAlign w:val="center"/>
          </w:tcPr>
          <w:p w14:paraId="49408670" w14:textId="77777777" w:rsidR="0088654E" w:rsidRPr="004A3371" w:rsidRDefault="0088654E" w:rsidP="0088654E">
            <w:pPr>
              <w:spacing w:after="0" w:line="240" w:lineRule="auto"/>
              <w:jc w:val="both"/>
              <w:rPr>
                <w:sz w:val="16"/>
                <w:szCs w:val="16"/>
              </w:rPr>
            </w:pPr>
            <w:proofErr w:type="gramStart"/>
            <w:r w:rsidRPr="004A3371">
              <w:rPr>
                <w:sz w:val="16"/>
                <w:szCs w:val="16"/>
              </w:rPr>
              <w:t>risoluzione</w:t>
            </w:r>
            <w:proofErr w:type="gramEnd"/>
            <w:r w:rsidRPr="004A3371">
              <w:rPr>
                <w:sz w:val="16"/>
                <w:szCs w:val="16"/>
              </w:rPr>
              <w:t xml:space="preserve"> delle problematiche legate alla mobilità degli individui e delle merci in genere, le quali presentano un campo di ricerca vasto e articolato che vede impegnati studiosi di molteplici discipline, in particolare, quelle economiche, geografico-territoriali, e trasportistiche.</w:t>
            </w:r>
          </w:p>
        </w:tc>
        <w:tc>
          <w:tcPr>
            <w:tcW w:w="897" w:type="dxa"/>
            <w:shd w:val="clear" w:color="auto" w:fill="auto"/>
            <w:vAlign w:val="center"/>
          </w:tcPr>
          <w:p w14:paraId="4B7262F5"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7E4B3CE6" w14:textId="77777777" w:rsidR="0088654E" w:rsidRPr="004A3371" w:rsidRDefault="0088654E" w:rsidP="0088654E">
            <w:pPr>
              <w:spacing w:after="0" w:line="240" w:lineRule="auto"/>
              <w:jc w:val="right"/>
              <w:rPr>
                <w:sz w:val="16"/>
                <w:szCs w:val="16"/>
              </w:rPr>
            </w:pPr>
            <w:r w:rsidRPr="004A3371">
              <w:rPr>
                <w:sz w:val="16"/>
                <w:szCs w:val="16"/>
              </w:rPr>
              <w:t>545</w:t>
            </w:r>
          </w:p>
        </w:tc>
        <w:tc>
          <w:tcPr>
            <w:tcW w:w="878" w:type="dxa"/>
            <w:shd w:val="clear" w:color="auto" w:fill="auto"/>
            <w:vAlign w:val="center"/>
          </w:tcPr>
          <w:p w14:paraId="276C32FA" w14:textId="77777777" w:rsidR="0088654E" w:rsidRPr="004A3371" w:rsidRDefault="0088654E" w:rsidP="0088654E">
            <w:pPr>
              <w:spacing w:after="0" w:line="240" w:lineRule="auto"/>
              <w:jc w:val="center"/>
              <w:rPr>
                <w:sz w:val="16"/>
                <w:szCs w:val="16"/>
              </w:rPr>
            </w:pPr>
            <w:r w:rsidRPr="004A3371">
              <w:rPr>
                <w:sz w:val="16"/>
                <w:szCs w:val="16"/>
              </w:rPr>
              <w:t>0,45</w:t>
            </w:r>
          </w:p>
        </w:tc>
        <w:tc>
          <w:tcPr>
            <w:tcW w:w="1275" w:type="dxa"/>
            <w:shd w:val="clear" w:color="auto" w:fill="auto"/>
            <w:vAlign w:val="center"/>
          </w:tcPr>
          <w:p w14:paraId="7CEC5830"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1200328F"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2CA05B03"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1ED04B5F"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37E847B7" w14:textId="77777777" w:rsidR="0088654E" w:rsidRPr="004A3371" w:rsidRDefault="0088654E" w:rsidP="0088654E">
            <w:pPr>
              <w:spacing w:after="0" w:line="240" w:lineRule="auto"/>
              <w:rPr>
                <w:sz w:val="16"/>
                <w:szCs w:val="16"/>
              </w:rPr>
            </w:pPr>
            <w:r w:rsidRPr="004A3371">
              <w:rPr>
                <w:sz w:val="16"/>
                <w:szCs w:val="16"/>
              </w:rPr>
              <w:t>In liquidazione</w:t>
            </w:r>
          </w:p>
        </w:tc>
      </w:tr>
      <w:tr w:rsidR="00E7144E" w:rsidRPr="004A3371" w14:paraId="51F23FC5" w14:textId="77777777" w:rsidTr="0063079F">
        <w:trPr>
          <w:trHeight w:val="2052"/>
          <w:jc w:val="center"/>
        </w:trPr>
        <w:tc>
          <w:tcPr>
            <w:tcW w:w="1315" w:type="dxa"/>
            <w:shd w:val="clear" w:color="auto" w:fill="auto"/>
            <w:vAlign w:val="center"/>
          </w:tcPr>
          <w:p w14:paraId="4C59BA70" w14:textId="77777777" w:rsidR="0088654E" w:rsidRPr="004A3371" w:rsidRDefault="0088654E" w:rsidP="0088654E">
            <w:pPr>
              <w:spacing w:after="0" w:line="240" w:lineRule="auto"/>
              <w:jc w:val="both"/>
              <w:rPr>
                <w:sz w:val="16"/>
                <w:szCs w:val="16"/>
              </w:rPr>
            </w:pPr>
            <w:r w:rsidRPr="004A3371">
              <w:rPr>
                <w:sz w:val="16"/>
                <w:szCs w:val="16"/>
              </w:rPr>
              <w:t>Biosistema</w:t>
            </w:r>
          </w:p>
        </w:tc>
        <w:tc>
          <w:tcPr>
            <w:tcW w:w="1045" w:type="dxa"/>
            <w:shd w:val="clear" w:color="auto" w:fill="auto"/>
            <w:vAlign w:val="center"/>
          </w:tcPr>
          <w:p w14:paraId="29523175" w14:textId="77777777" w:rsidR="0088654E" w:rsidRPr="004A3371" w:rsidRDefault="0088654E" w:rsidP="0088654E">
            <w:pPr>
              <w:spacing w:after="0" w:line="240" w:lineRule="auto"/>
              <w:jc w:val="both"/>
              <w:rPr>
                <w:sz w:val="16"/>
                <w:szCs w:val="16"/>
              </w:rPr>
            </w:pPr>
            <w:proofErr w:type="spellStart"/>
            <w:r w:rsidRPr="004A3371">
              <w:rPr>
                <w:sz w:val="16"/>
                <w:szCs w:val="16"/>
              </w:rPr>
              <w:t>S.c.a.r.l</w:t>
            </w:r>
            <w:proofErr w:type="spellEnd"/>
            <w:r w:rsidRPr="004A3371">
              <w:rPr>
                <w:sz w:val="16"/>
                <w:szCs w:val="16"/>
              </w:rPr>
              <w:t>. – centro competenza tecnologico</w:t>
            </w:r>
          </w:p>
        </w:tc>
        <w:tc>
          <w:tcPr>
            <w:tcW w:w="2046" w:type="dxa"/>
            <w:shd w:val="clear" w:color="auto" w:fill="auto"/>
            <w:vAlign w:val="center"/>
          </w:tcPr>
          <w:p w14:paraId="51401604" w14:textId="77777777" w:rsidR="0088654E" w:rsidRPr="004A3371" w:rsidRDefault="0088654E" w:rsidP="0088654E">
            <w:pPr>
              <w:spacing w:after="0" w:line="240" w:lineRule="auto"/>
              <w:jc w:val="both"/>
              <w:rPr>
                <w:sz w:val="16"/>
                <w:szCs w:val="16"/>
              </w:rPr>
            </w:pPr>
            <w:proofErr w:type="gramStart"/>
            <w:r w:rsidRPr="004A3371">
              <w:rPr>
                <w:sz w:val="16"/>
                <w:szCs w:val="16"/>
              </w:rPr>
              <w:t>biologie</w:t>
            </w:r>
            <w:proofErr w:type="gramEnd"/>
            <w:r w:rsidRPr="004A3371">
              <w:rPr>
                <w:sz w:val="16"/>
                <w:szCs w:val="16"/>
              </w:rPr>
              <w:t xml:space="preserve"> avanzate e precisamente nei quattro settori portanti che compongono tale ambito scientifico e tecnologico: </w:t>
            </w:r>
            <w:proofErr w:type="spellStart"/>
            <w:r w:rsidRPr="004A3371">
              <w:rPr>
                <w:sz w:val="16"/>
                <w:szCs w:val="16"/>
              </w:rPr>
              <w:t>red</w:t>
            </w:r>
            <w:proofErr w:type="spellEnd"/>
            <w:r w:rsidRPr="004A3371">
              <w:rPr>
                <w:sz w:val="16"/>
                <w:szCs w:val="16"/>
              </w:rPr>
              <w:t xml:space="preserve"> </w:t>
            </w:r>
            <w:proofErr w:type="spellStart"/>
            <w:r w:rsidRPr="004A3371">
              <w:rPr>
                <w:sz w:val="16"/>
                <w:szCs w:val="16"/>
              </w:rPr>
              <w:t>biotechnology</w:t>
            </w:r>
            <w:proofErr w:type="spellEnd"/>
            <w:r w:rsidRPr="004A3371">
              <w:rPr>
                <w:sz w:val="16"/>
                <w:szCs w:val="16"/>
              </w:rPr>
              <w:t xml:space="preserve">; </w:t>
            </w:r>
            <w:proofErr w:type="spellStart"/>
            <w:r w:rsidRPr="004A3371">
              <w:rPr>
                <w:sz w:val="16"/>
                <w:szCs w:val="16"/>
              </w:rPr>
              <w:t>white</w:t>
            </w:r>
            <w:proofErr w:type="spellEnd"/>
            <w:r w:rsidRPr="004A3371">
              <w:rPr>
                <w:sz w:val="16"/>
                <w:szCs w:val="16"/>
              </w:rPr>
              <w:t xml:space="preserve"> </w:t>
            </w:r>
            <w:proofErr w:type="spellStart"/>
            <w:r w:rsidRPr="004A3371">
              <w:rPr>
                <w:sz w:val="16"/>
                <w:szCs w:val="16"/>
              </w:rPr>
              <w:t>biotechnology</w:t>
            </w:r>
            <w:proofErr w:type="spellEnd"/>
            <w:r w:rsidRPr="004A3371">
              <w:rPr>
                <w:sz w:val="16"/>
                <w:szCs w:val="16"/>
              </w:rPr>
              <w:t xml:space="preserve">; green </w:t>
            </w:r>
            <w:proofErr w:type="spellStart"/>
            <w:r w:rsidRPr="004A3371">
              <w:rPr>
                <w:sz w:val="16"/>
                <w:szCs w:val="16"/>
              </w:rPr>
              <w:t>biotechnology</w:t>
            </w:r>
            <w:proofErr w:type="spellEnd"/>
            <w:r w:rsidRPr="004A3371">
              <w:rPr>
                <w:sz w:val="16"/>
                <w:szCs w:val="16"/>
              </w:rPr>
              <w:t xml:space="preserve">; bioinformatica. I destinatari dei servizi del CCT sono sia i soci di Biosistema </w:t>
            </w:r>
            <w:proofErr w:type="spellStart"/>
            <w:r w:rsidRPr="004A3371">
              <w:rPr>
                <w:sz w:val="16"/>
                <w:szCs w:val="16"/>
              </w:rPr>
              <w:t>s.c.r.l</w:t>
            </w:r>
            <w:proofErr w:type="spellEnd"/>
            <w:r w:rsidRPr="004A3371">
              <w:rPr>
                <w:sz w:val="16"/>
                <w:szCs w:val="16"/>
              </w:rPr>
              <w:t xml:space="preserve">., sia le PMI operanti nel </w:t>
            </w:r>
            <w:r w:rsidRPr="004A3371">
              <w:rPr>
                <w:sz w:val="16"/>
                <w:szCs w:val="16"/>
              </w:rPr>
              <w:lastRenderedPageBreak/>
              <w:t xml:space="preserve">Mezzogiorno in settori quali: farmaceutico, sviluppo di diagnostici, biotecnologie riproduttive, elettromedicale, </w:t>
            </w:r>
            <w:proofErr w:type="spellStart"/>
            <w:r w:rsidRPr="004A3371">
              <w:rPr>
                <w:sz w:val="16"/>
                <w:szCs w:val="16"/>
              </w:rPr>
              <w:t>biorisanamento</w:t>
            </w:r>
            <w:proofErr w:type="spellEnd"/>
            <w:r w:rsidRPr="004A3371">
              <w:rPr>
                <w:sz w:val="16"/>
                <w:szCs w:val="16"/>
              </w:rPr>
              <w:t xml:space="preserve"> e fitodepurazione, microbiologico, genetica e citogenetica.</w:t>
            </w:r>
          </w:p>
        </w:tc>
        <w:tc>
          <w:tcPr>
            <w:tcW w:w="897" w:type="dxa"/>
            <w:shd w:val="clear" w:color="auto" w:fill="auto"/>
            <w:vAlign w:val="center"/>
          </w:tcPr>
          <w:p w14:paraId="2299805B" w14:textId="77777777" w:rsidR="0088654E" w:rsidRPr="004A3371" w:rsidRDefault="0088654E" w:rsidP="0088654E">
            <w:pPr>
              <w:spacing w:after="0" w:line="240" w:lineRule="auto"/>
              <w:jc w:val="center"/>
              <w:rPr>
                <w:sz w:val="16"/>
                <w:szCs w:val="16"/>
              </w:rPr>
            </w:pPr>
            <w:r w:rsidRPr="004A3371">
              <w:rPr>
                <w:sz w:val="16"/>
                <w:szCs w:val="16"/>
              </w:rPr>
              <w:lastRenderedPageBreak/>
              <w:t>Sì</w:t>
            </w:r>
          </w:p>
        </w:tc>
        <w:tc>
          <w:tcPr>
            <w:tcW w:w="1171" w:type="dxa"/>
            <w:shd w:val="clear" w:color="auto" w:fill="auto"/>
            <w:vAlign w:val="center"/>
          </w:tcPr>
          <w:p w14:paraId="75DDE1EC" w14:textId="77777777" w:rsidR="0088654E" w:rsidRPr="004A3371" w:rsidRDefault="0088654E" w:rsidP="0088654E">
            <w:pPr>
              <w:spacing w:after="0" w:line="240" w:lineRule="auto"/>
              <w:jc w:val="right"/>
              <w:rPr>
                <w:sz w:val="16"/>
                <w:szCs w:val="16"/>
              </w:rPr>
            </w:pPr>
            <w:r w:rsidRPr="004A3371">
              <w:rPr>
                <w:sz w:val="16"/>
                <w:szCs w:val="16"/>
              </w:rPr>
              <w:t>15.962</w:t>
            </w:r>
          </w:p>
        </w:tc>
        <w:tc>
          <w:tcPr>
            <w:tcW w:w="878" w:type="dxa"/>
            <w:shd w:val="clear" w:color="auto" w:fill="auto"/>
            <w:vAlign w:val="center"/>
          </w:tcPr>
          <w:p w14:paraId="5C3103C8" w14:textId="77777777" w:rsidR="0088654E" w:rsidRPr="004A3371" w:rsidRDefault="0088654E" w:rsidP="0088654E">
            <w:pPr>
              <w:spacing w:after="0" w:line="240" w:lineRule="auto"/>
              <w:jc w:val="center"/>
              <w:rPr>
                <w:sz w:val="16"/>
                <w:szCs w:val="16"/>
              </w:rPr>
            </w:pPr>
            <w:r w:rsidRPr="004A3371">
              <w:rPr>
                <w:sz w:val="16"/>
                <w:szCs w:val="16"/>
              </w:rPr>
              <w:t>4,24</w:t>
            </w:r>
          </w:p>
        </w:tc>
        <w:tc>
          <w:tcPr>
            <w:tcW w:w="1275" w:type="dxa"/>
            <w:shd w:val="clear" w:color="auto" w:fill="auto"/>
            <w:vAlign w:val="center"/>
          </w:tcPr>
          <w:p w14:paraId="5F6B02F8"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275DD2D7"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556E476A"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02B68806"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2F8D11D7" w14:textId="77777777" w:rsidR="0088654E" w:rsidRPr="004A3371" w:rsidRDefault="0088654E" w:rsidP="0088654E">
            <w:pPr>
              <w:spacing w:after="0" w:line="240" w:lineRule="auto"/>
              <w:rPr>
                <w:sz w:val="16"/>
                <w:szCs w:val="16"/>
              </w:rPr>
            </w:pPr>
            <w:r w:rsidRPr="004A3371">
              <w:rPr>
                <w:sz w:val="16"/>
                <w:szCs w:val="16"/>
              </w:rPr>
              <w:t>In liquidazione</w:t>
            </w:r>
          </w:p>
        </w:tc>
      </w:tr>
      <w:tr w:rsidR="00E7144E" w:rsidRPr="004A3371" w14:paraId="2F0F437B" w14:textId="77777777" w:rsidTr="0063079F">
        <w:trPr>
          <w:trHeight w:val="1392"/>
          <w:jc w:val="center"/>
        </w:trPr>
        <w:tc>
          <w:tcPr>
            <w:tcW w:w="1315" w:type="dxa"/>
            <w:shd w:val="clear" w:color="auto" w:fill="auto"/>
            <w:vAlign w:val="center"/>
          </w:tcPr>
          <w:p w14:paraId="5585512A" w14:textId="77777777" w:rsidR="0088654E" w:rsidRPr="004A3371" w:rsidRDefault="0088654E" w:rsidP="0088654E">
            <w:pPr>
              <w:spacing w:after="0" w:line="240" w:lineRule="auto"/>
              <w:jc w:val="both"/>
              <w:rPr>
                <w:sz w:val="16"/>
                <w:szCs w:val="16"/>
              </w:rPr>
            </w:pPr>
            <w:r w:rsidRPr="004A3371">
              <w:rPr>
                <w:sz w:val="16"/>
                <w:szCs w:val="16"/>
              </w:rPr>
              <w:t>Le città di Castel del Monte</w:t>
            </w:r>
          </w:p>
        </w:tc>
        <w:tc>
          <w:tcPr>
            <w:tcW w:w="1045" w:type="dxa"/>
            <w:shd w:val="clear" w:color="auto" w:fill="auto"/>
            <w:vAlign w:val="center"/>
          </w:tcPr>
          <w:p w14:paraId="7687A7F9" w14:textId="77777777" w:rsidR="0088654E" w:rsidRPr="004A3371" w:rsidRDefault="0088654E" w:rsidP="0088654E">
            <w:pPr>
              <w:spacing w:after="0" w:line="240" w:lineRule="auto"/>
              <w:jc w:val="both"/>
              <w:rPr>
                <w:sz w:val="16"/>
                <w:szCs w:val="16"/>
              </w:rPr>
            </w:pPr>
            <w:proofErr w:type="spellStart"/>
            <w:r w:rsidRPr="004A3371">
              <w:rPr>
                <w:sz w:val="16"/>
                <w:szCs w:val="16"/>
              </w:rPr>
              <w:t>Gal</w:t>
            </w:r>
            <w:proofErr w:type="spellEnd"/>
            <w:r w:rsidRPr="004A3371">
              <w:rPr>
                <w:sz w:val="16"/>
                <w:szCs w:val="16"/>
              </w:rPr>
              <w:t xml:space="preserve"> – </w:t>
            </w:r>
            <w:proofErr w:type="spellStart"/>
            <w:r w:rsidRPr="004A3371">
              <w:rPr>
                <w:sz w:val="16"/>
                <w:szCs w:val="16"/>
              </w:rPr>
              <w:t>S.c.a</w:t>
            </w:r>
            <w:proofErr w:type="spellEnd"/>
            <w:r w:rsidRPr="004A3371">
              <w:rPr>
                <w:sz w:val="16"/>
                <w:szCs w:val="16"/>
              </w:rPr>
              <w:t xml:space="preserve"> </w:t>
            </w:r>
            <w:proofErr w:type="spellStart"/>
            <w:r w:rsidRPr="004A3371">
              <w:rPr>
                <w:sz w:val="16"/>
                <w:szCs w:val="16"/>
              </w:rPr>
              <w:t>r.l</w:t>
            </w:r>
            <w:proofErr w:type="spellEnd"/>
            <w:r w:rsidRPr="004A3371">
              <w:rPr>
                <w:sz w:val="16"/>
                <w:szCs w:val="16"/>
              </w:rPr>
              <w:t>.</w:t>
            </w:r>
          </w:p>
        </w:tc>
        <w:tc>
          <w:tcPr>
            <w:tcW w:w="2046" w:type="dxa"/>
            <w:shd w:val="clear" w:color="auto" w:fill="auto"/>
            <w:vAlign w:val="center"/>
          </w:tcPr>
          <w:p w14:paraId="4D43F4FE" w14:textId="77777777" w:rsidR="0088654E" w:rsidRPr="004A3371" w:rsidRDefault="0088654E" w:rsidP="0088654E">
            <w:pPr>
              <w:spacing w:after="0" w:line="240" w:lineRule="auto"/>
              <w:jc w:val="both"/>
              <w:rPr>
                <w:sz w:val="16"/>
                <w:szCs w:val="16"/>
              </w:rPr>
            </w:pPr>
            <w:proofErr w:type="gramStart"/>
            <w:r w:rsidRPr="004A3371">
              <w:rPr>
                <w:sz w:val="16"/>
                <w:szCs w:val="16"/>
              </w:rPr>
              <w:t>creare</w:t>
            </w:r>
            <w:proofErr w:type="gramEnd"/>
            <w:r w:rsidRPr="004A3371">
              <w:rPr>
                <w:sz w:val="16"/>
                <w:szCs w:val="16"/>
              </w:rPr>
              <w:t xml:space="preserve"> nuove attività produttive in settori non agricoli e di servizi e valorizzazione delle esistenti</w:t>
            </w:r>
          </w:p>
        </w:tc>
        <w:tc>
          <w:tcPr>
            <w:tcW w:w="897" w:type="dxa"/>
            <w:shd w:val="clear" w:color="auto" w:fill="auto"/>
            <w:vAlign w:val="center"/>
          </w:tcPr>
          <w:p w14:paraId="431A7FBA"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6AA2D909" w14:textId="77777777" w:rsidR="0088654E" w:rsidRPr="004A3371" w:rsidRDefault="0088654E" w:rsidP="0088654E">
            <w:pPr>
              <w:spacing w:after="0" w:line="240" w:lineRule="auto"/>
              <w:jc w:val="right"/>
              <w:rPr>
                <w:sz w:val="16"/>
                <w:szCs w:val="16"/>
              </w:rPr>
            </w:pPr>
            <w:r w:rsidRPr="004A3371">
              <w:rPr>
                <w:sz w:val="16"/>
                <w:szCs w:val="16"/>
              </w:rPr>
              <w:t>250</w:t>
            </w:r>
          </w:p>
        </w:tc>
        <w:tc>
          <w:tcPr>
            <w:tcW w:w="878" w:type="dxa"/>
            <w:shd w:val="clear" w:color="auto" w:fill="auto"/>
            <w:vAlign w:val="center"/>
          </w:tcPr>
          <w:p w14:paraId="046D1FA4" w14:textId="77777777" w:rsidR="0088654E" w:rsidRPr="004A3371" w:rsidRDefault="0088654E" w:rsidP="0088654E">
            <w:pPr>
              <w:spacing w:after="0" w:line="240" w:lineRule="auto"/>
              <w:jc w:val="center"/>
              <w:rPr>
                <w:sz w:val="16"/>
                <w:szCs w:val="16"/>
              </w:rPr>
            </w:pPr>
            <w:r w:rsidRPr="004A3371">
              <w:rPr>
                <w:sz w:val="16"/>
                <w:szCs w:val="16"/>
              </w:rPr>
              <w:t>0,08</w:t>
            </w:r>
          </w:p>
        </w:tc>
        <w:tc>
          <w:tcPr>
            <w:tcW w:w="1275" w:type="dxa"/>
            <w:shd w:val="clear" w:color="auto" w:fill="auto"/>
            <w:vAlign w:val="center"/>
          </w:tcPr>
          <w:p w14:paraId="6963833C"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29AE7887"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2552A3D1"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6E635B6B"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74B7178C" w14:textId="77777777" w:rsidR="0088654E" w:rsidRPr="004A3371" w:rsidRDefault="0088654E" w:rsidP="0088654E">
            <w:pPr>
              <w:spacing w:after="0" w:line="240" w:lineRule="auto"/>
              <w:rPr>
                <w:sz w:val="16"/>
                <w:szCs w:val="16"/>
              </w:rPr>
            </w:pPr>
            <w:r w:rsidRPr="004A3371">
              <w:rPr>
                <w:sz w:val="16"/>
                <w:szCs w:val="16"/>
              </w:rPr>
              <w:t>In dismissione</w:t>
            </w:r>
          </w:p>
        </w:tc>
      </w:tr>
      <w:tr w:rsidR="00E7144E" w:rsidRPr="004A3371" w14:paraId="49C1D63F" w14:textId="77777777" w:rsidTr="0063079F">
        <w:trPr>
          <w:trHeight w:val="1032"/>
          <w:jc w:val="center"/>
        </w:trPr>
        <w:tc>
          <w:tcPr>
            <w:tcW w:w="1315" w:type="dxa"/>
            <w:shd w:val="clear" w:color="auto" w:fill="auto"/>
            <w:vAlign w:val="center"/>
          </w:tcPr>
          <w:p w14:paraId="779C95A1" w14:textId="77777777" w:rsidR="0088654E" w:rsidRPr="004A3371" w:rsidRDefault="0088654E" w:rsidP="0088654E">
            <w:pPr>
              <w:spacing w:after="0" w:line="240" w:lineRule="auto"/>
              <w:jc w:val="both"/>
              <w:rPr>
                <w:sz w:val="16"/>
                <w:szCs w:val="16"/>
              </w:rPr>
            </w:pPr>
            <w:proofErr w:type="spellStart"/>
            <w:r w:rsidRPr="004A3371">
              <w:rPr>
                <w:sz w:val="16"/>
                <w:szCs w:val="16"/>
              </w:rPr>
              <w:t>Meridaunia</w:t>
            </w:r>
            <w:proofErr w:type="spellEnd"/>
          </w:p>
        </w:tc>
        <w:tc>
          <w:tcPr>
            <w:tcW w:w="1045" w:type="dxa"/>
            <w:shd w:val="clear" w:color="auto" w:fill="auto"/>
            <w:vAlign w:val="center"/>
          </w:tcPr>
          <w:p w14:paraId="4D253A6C" w14:textId="77777777" w:rsidR="0088654E" w:rsidRPr="004A3371" w:rsidRDefault="0088654E" w:rsidP="0088654E">
            <w:pPr>
              <w:spacing w:after="0" w:line="240" w:lineRule="auto"/>
              <w:jc w:val="both"/>
              <w:rPr>
                <w:sz w:val="16"/>
                <w:szCs w:val="16"/>
              </w:rPr>
            </w:pPr>
            <w:proofErr w:type="spellStart"/>
            <w:r w:rsidRPr="004A3371">
              <w:rPr>
                <w:sz w:val="16"/>
                <w:szCs w:val="16"/>
              </w:rPr>
              <w:t>Gal</w:t>
            </w:r>
            <w:proofErr w:type="spellEnd"/>
            <w:r w:rsidRPr="004A3371">
              <w:rPr>
                <w:sz w:val="16"/>
                <w:szCs w:val="16"/>
              </w:rPr>
              <w:t xml:space="preserve">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283F21AB" w14:textId="77777777" w:rsidR="0088654E" w:rsidRPr="004A3371" w:rsidRDefault="0088654E" w:rsidP="0088654E">
            <w:pPr>
              <w:spacing w:after="0" w:line="240" w:lineRule="auto"/>
              <w:jc w:val="both"/>
              <w:rPr>
                <w:sz w:val="16"/>
                <w:szCs w:val="16"/>
              </w:rPr>
            </w:pPr>
            <w:proofErr w:type="gramStart"/>
            <w:r w:rsidRPr="004A3371">
              <w:rPr>
                <w:sz w:val="16"/>
                <w:szCs w:val="16"/>
              </w:rPr>
              <w:t>recuperare</w:t>
            </w:r>
            <w:proofErr w:type="gramEnd"/>
            <w:r w:rsidRPr="004A3371">
              <w:rPr>
                <w:sz w:val="16"/>
                <w:szCs w:val="16"/>
              </w:rPr>
              <w:t xml:space="preserve"> e </w:t>
            </w:r>
            <w:proofErr w:type="spellStart"/>
            <w:r w:rsidRPr="004A3371">
              <w:rPr>
                <w:sz w:val="16"/>
                <w:szCs w:val="16"/>
              </w:rPr>
              <w:t>ri</w:t>
            </w:r>
            <w:proofErr w:type="spellEnd"/>
            <w:r w:rsidRPr="004A3371">
              <w:rPr>
                <w:sz w:val="16"/>
                <w:szCs w:val="16"/>
              </w:rPr>
              <w:t>-qualificare il patrimonio storico-culturale per la fruizione turistica e la fornitura di servizi essenziali alla popolazione” e introdurre servizi al turismo rurale e promuovere sistemi di rete e di supporto</w:t>
            </w:r>
          </w:p>
        </w:tc>
        <w:tc>
          <w:tcPr>
            <w:tcW w:w="897" w:type="dxa"/>
            <w:shd w:val="clear" w:color="auto" w:fill="auto"/>
            <w:vAlign w:val="center"/>
          </w:tcPr>
          <w:p w14:paraId="18FB6E32"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00BF3C2D" w14:textId="77777777" w:rsidR="0088654E" w:rsidRPr="004A3371" w:rsidRDefault="0088654E" w:rsidP="0088654E">
            <w:pPr>
              <w:spacing w:after="0" w:line="240" w:lineRule="auto"/>
              <w:jc w:val="right"/>
              <w:rPr>
                <w:sz w:val="16"/>
                <w:szCs w:val="16"/>
              </w:rPr>
            </w:pPr>
            <w:r w:rsidRPr="004A3371">
              <w:rPr>
                <w:sz w:val="16"/>
                <w:szCs w:val="16"/>
              </w:rPr>
              <w:t>258</w:t>
            </w:r>
          </w:p>
        </w:tc>
        <w:tc>
          <w:tcPr>
            <w:tcW w:w="878" w:type="dxa"/>
            <w:shd w:val="clear" w:color="auto" w:fill="auto"/>
            <w:vAlign w:val="center"/>
          </w:tcPr>
          <w:p w14:paraId="43742CD1" w14:textId="77777777" w:rsidR="0088654E" w:rsidRPr="004A3371" w:rsidRDefault="0088654E" w:rsidP="0088654E">
            <w:pPr>
              <w:spacing w:after="0" w:line="240" w:lineRule="auto"/>
              <w:jc w:val="center"/>
              <w:rPr>
                <w:sz w:val="16"/>
                <w:szCs w:val="16"/>
              </w:rPr>
            </w:pPr>
            <w:r w:rsidRPr="004A3371">
              <w:rPr>
                <w:sz w:val="16"/>
                <w:szCs w:val="16"/>
              </w:rPr>
              <w:t>0,17</w:t>
            </w:r>
          </w:p>
        </w:tc>
        <w:tc>
          <w:tcPr>
            <w:tcW w:w="1275" w:type="dxa"/>
            <w:shd w:val="clear" w:color="auto" w:fill="auto"/>
            <w:vAlign w:val="center"/>
          </w:tcPr>
          <w:p w14:paraId="5AE816AE"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14BB04D4" w14:textId="0548D810" w:rsidR="0088654E" w:rsidRPr="004A3371" w:rsidRDefault="0088654E" w:rsidP="0088654E">
            <w:pPr>
              <w:spacing w:after="0" w:line="240" w:lineRule="auto"/>
              <w:jc w:val="right"/>
              <w:rPr>
                <w:sz w:val="16"/>
                <w:szCs w:val="16"/>
              </w:rPr>
            </w:pPr>
            <w:r w:rsidRPr="004A3371">
              <w:rPr>
                <w:sz w:val="16"/>
                <w:szCs w:val="16"/>
              </w:rPr>
              <w:t>399.420</w:t>
            </w:r>
          </w:p>
        </w:tc>
        <w:tc>
          <w:tcPr>
            <w:tcW w:w="1035" w:type="dxa"/>
            <w:shd w:val="clear" w:color="auto" w:fill="auto"/>
            <w:vAlign w:val="center"/>
          </w:tcPr>
          <w:p w14:paraId="65B4F6E8" w14:textId="77777777" w:rsidR="0088654E" w:rsidRPr="004A3371" w:rsidRDefault="0088654E" w:rsidP="0088654E">
            <w:pPr>
              <w:spacing w:after="0" w:line="240" w:lineRule="auto"/>
              <w:jc w:val="right"/>
              <w:rPr>
                <w:sz w:val="16"/>
                <w:szCs w:val="16"/>
              </w:rPr>
            </w:pPr>
            <w:proofErr w:type="gramStart"/>
            <w:r w:rsidRPr="004A3371">
              <w:rPr>
                <w:sz w:val="16"/>
                <w:szCs w:val="16"/>
              </w:rPr>
              <w:t>utile</w:t>
            </w:r>
            <w:proofErr w:type="gramEnd"/>
          </w:p>
        </w:tc>
        <w:tc>
          <w:tcPr>
            <w:tcW w:w="991" w:type="dxa"/>
            <w:shd w:val="clear" w:color="auto" w:fill="auto"/>
            <w:vAlign w:val="center"/>
          </w:tcPr>
          <w:p w14:paraId="6A70FD77" w14:textId="394F8B4D" w:rsidR="0088654E" w:rsidRPr="004A3371" w:rsidRDefault="0088654E" w:rsidP="0088654E">
            <w:pPr>
              <w:spacing w:after="0" w:line="240" w:lineRule="auto"/>
              <w:jc w:val="right"/>
              <w:rPr>
                <w:sz w:val="16"/>
                <w:szCs w:val="16"/>
              </w:rPr>
            </w:pPr>
            <w:r w:rsidRPr="004A3371">
              <w:rPr>
                <w:sz w:val="16"/>
                <w:szCs w:val="16"/>
              </w:rPr>
              <w:t>55.317</w:t>
            </w:r>
          </w:p>
        </w:tc>
        <w:tc>
          <w:tcPr>
            <w:tcW w:w="2427" w:type="dxa"/>
            <w:shd w:val="clear" w:color="auto" w:fill="auto"/>
            <w:vAlign w:val="center"/>
          </w:tcPr>
          <w:p w14:paraId="0BB8C09C" w14:textId="77777777" w:rsidR="0088654E" w:rsidRPr="004A3371" w:rsidRDefault="0088654E" w:rsidP="0088654E">
            <w:pPr>
              <w:spacing w:after="0" w:line="240" w:lineRule="auto"/>
              <w:rPr>
                <w:sz w:val="16"/>
                <w:szCs w:val="16"/>
              </w:rPr>
            </w:pPr>
            <w:r w:rsidRPr="004A3371">
              <w:rPr>
                <w:sz w:val="16"/>
                <w:szCs w:val="16"/>
              </w:rPr>
              <w:t> </w:t>
            </w:r>
          </w:p>
        </w:tc>
      </w:tr>
      <w:tr w:rsidR="00E7144E" w:rsidRPr="004A3371" w14:paraId="4DA15E9C" w14:textId="77777777" w:rsidTr="0063079F">
        <w:trPr>
          <w:trHeight w:val="1440"/>
          <w:jc w:val="center"/>
        </w:trPr>
        <w:tc>
          <w:tcPr>
            <w:tcW w:w="1315" w:type="dxa"/>
            <w:shd w:val="clear" w:color="auto" w:fill="auto"/>
            <w:vAlign w:val="center"/>
          </w:tcPr>
          <w:p w14:paraId="2C4503DB" w14:textId="77777777" w:rsidR="0088654E" w:rsidRPr="004A3371" w:rsidRDefault="0088654E" w:rsidP="0088654E">
            <w:pPr>
              <w:spacing w:after="0" w:line="240" w:lineRule="auto"/>
              <w:jc w:val="both"/>
              <w:rPr>
                <w:sz w:val="16"/>
                <w:szCs w:val="16"/>
              </w:rPr>
            </w:pPr>
            <w:r w:rsidRPr="004A3371">
              <w:rPr>
                <w:sz w:val="16"/>
                <w:szCs w:val="16"/>
              </w:rPr>
              <w:t>Daunia Rurale</w:t>
            </w:r>
          </w:p>
        </w:tc>
        <w:tc>
          <w:tcPr>
            <w:tcW w:w="1045" w:type="dxa"/>
            <w:shd w:val="clear" w:color="auto" w:fill="auto"/>
            <w:vAlign w:val="center"/>
          </w:tcPr>
          <w:p w14:paraId="6EB1C1A5" w14:textId="77777777" w:rsidR="0088654E" w:rsidRPr="004A3371" w:rsidRDefault="0088654E" w:rsidP="0088654E">
            <w:pPr>
              <w:spacing w:after="0" w:line="240" w:lineRule="auto"/>
              <w:jc w:val="both"/>
              <w:rPr>
                <w:sz w:val="16"/>
                <w:szCs w:val="16"/>
              </w:rPr>
            </w:pPr>
            <w:proofErr w:type="spellStart"/>
            <w:r w:rsidRPr="004A3371">
              <w:rPr>
                <w:sz w:val="16"/>
                <w:szCs w:val="16"/>
              </w:rPr>
              <w:t>Gal</w:t>
            </w:r>
            <w:proofErr w:type="spellEnd"/>
            <w:r w:rsidRPr="004A3371">
              <w:rPr>
                <w:sz w:val="16"/>
                <w:szCs w:val="16"/>
              </w:rPr>
              <w:t xml:space="preserve">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345ED605" w14:textId="77777777" w:rsidR="0088654E" w:rsidRPr="004A3371" w:rsidRDefault="0088654E" w:rsidP="0088654E">
            <w:pPr>
              <w:spacing w:after="0" w:line="240" w:lineRule="auto"/>
              <w:jc w:val="both"/>
              <w:rPr>
                <w:sz w:val="16"/>
                <w:szCs w:val="16"/>
              </w:rPr>
            </w:pPr>
            <w:proofErr w:type="gramStart"/>
            <w:r w:rsidRPr="004A3371">
              <w:rPr>
                <w:sz w:val="16"/>
                <w:szCs w:val="16"/>
              </w:rPr>
              <w:t>diversificare</w:t>
            </w:r>
            <w:proofErr w:type="gramEnd"/>
            <w:r w:rsidRPr="004A3371">
              <w:rPr>
                <w:sz w:val="16"/>
                <w:szCs w:val="16"/>
              </w:rPr>
              <w:t xml:space="preserve"> le fonti di reddito e di occupazione, attraverso l’impiego sostenibile delle risorse endogene di tipo produttivo e naturalistico e di migliorare l’attrattività del territorio rurale attraverso la valorizzazione integrata delle peculiarità produttive, paesaggistiche e culturali dell’Alto Tavoliere</w:t>
            </w:r>
          </w:p>
        </w:tc>
        <w:tc>
          <w:tcPr>
            <w:tcW w:w="897" w:type="dxa"/>
            <w:shd w:val="clear" w:color="auto" w:fill="auto"/>
            <w:vAlign w:val="center"/>
          </w:tcPr>
          <w:p w14:paraId="35455A0E"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409C9591" w14:textId="77777777" w:rsidR="0088654E" w:rsidRPr="004A3371" w:rsidRDefault="0088654E" w:rsidP="0088654E">
            <w:pPr>
              <w:spacing w:after="0" w:line="240" w:lineRule="auto"/>
              <w:jc w:val="right"/>
              <w:rPr>
                <w:sz w:val="16"/>
                <w:szCs w:val="16"/>
              </w:rPr>
            </w:pPr>
            <w:r w:rsidRPr="004A3371">
              <w:rPr>
                <w:sz w:val="16"/>
                <w:szCs w:val="16"/>
              </w:rPr>
              <w:t>100</w:t>
            </w:r>
          </w:p>
        </w:tc>
        <w:tc>
          <w:tcPr>
            <w:tcW w:w="878" w:type="dxa"/>
            <w:shd w:val="clear" w:color="auto" w:fill="auto"/>
            <w:vAlign w:val="center"/>
          </w:tcPr>
          <w:p w14:paraId="5222A448" w14:textId="77777777" w:rsidR="0088654E" w:rsidRPr="004A3371" w:rsidRDefault="0088654E" w:rsidP="0088654E">
            <w:pPr>
              <w:spacing w:after="0" w:line="240" w:lineRule="auto"/>
              <w:jc w:val="center"/>
              <w:rPr>
                <w:sz w:val="16"/>
                <w:szCs w:val="16"/>
              </w:rPr>
            </w:pPr>
            <w:r w:rsidRPr="004A3371">
              <w:rPr>
                <w:sz w:val="16"/>
                <w:szCs w:val="16"/>
              </w:rPr>
              <w:t>0,08</w:t>
            </w:r>
          </w:p>
        </w:tc>
        <w:tc>
          <w:tcPr>
            <w:tcW w:w="1275" w:type="dxa"/>
            <w:shd w:val="clear" w:color="auto" w:fill="auto"/>
            <w:vAlign w:val="center"/>
          </w:tcPr>
          <w:p w14:paraId="1605385F"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615062A9"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63E5D88A"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03B11C99"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3CA2D3BA" w14:textId="77777777" w:rsidR="0088654E" w:rsidRPr="004A3371" w:rsidRDefault="0088654E" w:rsidP="0088654E">
            <w:pPr>
              <w:spacing w:after="0" w:line="240" w:lineRule="auto"/>
              <w:rPr>
                <w:sz w:val="16"/>
                <w:szCs w:val="16"/>
              </w:rPr>
            </w:pPr>
            <w:r w:rsidRPr="004A3371">
              <w:rPr>
                <w:sz w:val="16"/>
                <w:szCs w:val="16"/>
              </w:rPr>
              <w:t>In dismissione</w:t>
            </w:r>
          </w:p>
        </w:tc>
      </w:tr>
      <w:tr w:rsidR="00E7144E" w:rsidRPr="004A3371" w14:paraId="569673D5" w14:textId="77777777" w:rsidTr="0063079F">
        <w:trPr>
          <w:trHeight w:val="1644"/>
          <w:jc w:val="center"/>
        </w:trPr>
        <w:tc>
          <w:tcPr>
            <w:tcW w:w="1315" w:type="dxa"/>
            <w:shd w:val="clear" w:color="auto" w:fill="auto"/>
            <w:vAlign w:val="center"/>
          </w:tcPr>
          <w:p w14:paraId="42B770EC" w14:textId="77777777" w:rsidR="0088654E" w:rsidRPr="004A3371" w:rsidRDefault="0088654E" w:rsidP="0088654E">
            <w:pPr>
              <w:spacing w:after="0" w:line="240" w:lineRule="auto"/>
              <w:jc w:val="both"/>
              <w:rPr>
                <w:sz w:val="16"/>
                <w:szCs w:val="16"/>
              </w:rPr>
            </w:pPr>
            <w:r w:rsidRPr="004A3371">
              <w:rPr>
                <w:sz w:val="16"/>
                <w:szCs w:val="16"/>
              </w:rPr>
              <w:t>Gargano</w:t>
            </w:r>
          </w:p>
        </w:tc>
        <w:tc>
          <w:tcPr>
            <w:tcW w:w="1045" w:type="dxa"/>
            <w:shd w:val="clear" w:color="auto" w:fill="auto"/>
            <w:vAlign w:val="center"/>
          </w:tcPr>
          <w:p w14:paraId="1273D6F1" w14:textId="77777777" w:rsidR="0088654E" w:rsidRPr="004A3371" w:rsidRDefault="0088654E" w:rsidP="0088654E">
            <w:pPr>
              <w:spacing w:after="0" w:line="240" w:lineRule="auto"/>
              <w:jc w:val="both"/>
              <w:rPr>
                <w:sz w:val="16"/>
                <w:szCs w:val="16"/>
              </w:rPr>
            </w:pPr>
            <w:proofErr w:type="spellStart"/>
            <w:r w:rsidRPr="004A3371">
              <w:rPr>
                <w:sz w:val="16"/>
                <w:szCs w:val="16"/>
              </w:rPr>
              <w:t>Gal</w:t>
            </w:r>
            <w:proofErr w:type="spellEnd"/>
            <w:r w:rsidRPr="004A3371">
              <w:rPr>
                <w:sz w:val="16"/>
                <w:szCs w:val="16"/>
              </w:rPr>
              <w:t xml:space="preserve">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0109A0CA" w14:textId="77777777" w:rsidR="0088654E" w:rsidRPr="004A3371" w:rsidRDefault="0088654E" w:rsidP="0088654E">
            <w:pPr>
              <w:spacing w:after="0" w:line="240" w:lineRule="auto"/>
              <w:jc w:val="both"/>
              <w:rPr>
                <w:sz w:val="16"/>
                <w:szCs w:val="16"/>
              </w:rPr>
            </w:pPr>
            <w:proofErr w:type="gramStart"/>
            <w:r w:rsidRPr="004A3371">
              <w:rPr>
                <w:sz w:val="16"/>
                <w:szCs w:val="16"/>
              </w:rPr>
              <w:t>creare</w:t>
            </w:r>
            <w:proofErr w:type="gramEnd"/>
            <w:r w:rsidRPr="004A3371">
              <w:rPr>
                <w:sz w:val="16"/>
                <w:szCs w:val="16"/>
              </w:rPr>
              <w:t xml:space="preserve"> nuove opportunità occupazionali, promuovere il processo di destagionalizzazione delle attività economiche locali e migliorare l’attrattività e la fruibilità del territorio” e “diversificare le fonti di reddito e di occupazione </w:t>
            </w:r>
            <w:r w:rsidRPr="004A3371">
              <w:rPr>
                <w:sz w:val="16"/>
                <w:szCs w:val="16"/>
              </w:rPr>
              <w:lastRenderedPageBreak/>
              <w:t>attraverso l’impiego sostenibile delle risorse produttive e sostenere lo sviluppo e l’innovazione organizzativa e tecnologica delle micro-imprese</w:t>
            </w:r>
          </w:p>
        </w:tc>
        <w:tc>
          <w:tcPr>
            <w:tcW w:w="897" w:type="dxa"/>
            <w:shd w:val="clear" w:color="auto" w:fill="auto"/>
            <w:vAlign w:val="center"/>
          </w:tcPr>
          <w:p w14:paraId="696A1290" w14:textId="77777777" w:rsidR="0088654E" w:rsidRPr="004A3371" w:rsidRDefault="0088654E" w:rsidP="0088654E">
            <w:pPr>
              <w:spacing w:after="0" w:line="240" w:lineRule="auto"/>
              <w:jc w:val="center"/>
              <w:rPr>
                <w:sz w:val="16"/>
                <w:szCs w:val="16"/>
              </w:rPr>
            </w:pPr>
            <w:r w:rsidRPr="004A3371">
              <w:rPr>
                <w:sz w:val="16"/>
                <w:szCs w:val="16"/>
              </w:rPr>
              <w:lastRenderedPageBreak/>
              <w:t>Sì</w:t>
            </w:r>
          </w:p>
        </w:tc>
        <w:tc>
          <w:tcPr>
            <w:tcW w:w="1171" w:type="dxa"/>
            <w:shd w:val="clear" w:color="auto" w:fill="auto"/>
            <w:vAlign w:val="center"/>
          </w:tcPr>
          <w:p w14:paraId="25570C76" w14:textId="77777777" w:rsidR="0088654E" w:rsidRPr="004A3371" w:rsidRDefault="0088654E" w:rsidP="0088654E">
            <w:pPr>
              <w:spacing w:after="0" w:line="240" w:lineRule="auto"/>
              <w:jc w:val="right"/>
              <w:rPr>
                <w:sz w:val="16"/>
                <w:szCs w:val="16"/>
              </w:rPr>
            </w:pPr>
            <w:r w:rsidRPr="004A3371">
              <w:rPr>
                <w:sz w:val="16"/>
                <w:szCs w:val="16"/>
              </w:rPr>
              <w:t>500</w:t>
            </w:r>
          </w:p>
        </w:tc>
        <w:tc>
          <w:tcPr>
            <w:tcW w:w="878" w:type="dxa"/>
            <w:shd w:val="clear" w:color="auto" w:fill="auto"/>
            <w:vAlign w:val="center"/>
          </w:tcPr>
          <w:p w14:paraId="1785CA42" w14:textId="77777777" w:rsidR="0088654E" w:rsidRPr="004A3371" w:rsidRDefault="0088654E" w:rsidP="0088654E">
            <w:pPr>
              <w:spacing w:after="0" w:line="240" w:lineRule="auto"/>
              <w:jc w:val="center"/>
              <w:rPr>
                <w:sz w:val="16"/>
                <w:szCs w:val="16"/>
              </w:rPr>
            </w:pPr>
            <w:r w:rsidRPr="004A3371">
              <w:rPr>
                <w:sz w:val="16"/>
                <w:szCs w:val="16"/>
              </w:rPr>
              <w:t>0,31</w:t>
            </w:r>
          </w:p>
        </w:tc>
        <w:tc>
          <w:tcPr>
            <w:tcW w:w="1275" w:type="dxa"/>
            <w:shd w:val="clear" w:color="auto" w:fill="auto"/>
            <w:vAlign w:val="center"/>
          </w:tcPr>
          <w:p w14:paraId="02AD1315"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44C1BC95"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576C838F"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78FFF736"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0EBBD2E6" w14:textId="77777777" w:rsidR="0088654E" w:rsidRPr="004A3371" w:rsidRDefault="0088654E" w:rsidP="0088654E">
            <w:pPr>
              <w:spacing w:after="0" w:line="240" w:lineRule="auto"/>
              <w:rPr>
                <w:sz w:val="16"/>
                <w:szCs w:val="16"/>
              </w:rPr>
            </w:pPr>
            <w:r w:rsidRPr="004A3371">
              <w:rPr>
                <w:sz w:val="16"/>
                <w:szCs w:val="16"/>
              </w:rPr>
              <w:t>In liquidazione</w:t>
            </w:r>
          </w:p>
        </w:tc>
      </w:tr>
      <w:tr w:rsidR="00E7144E" w:rsidRPr="004A3371" w14:paraId="6828D955" w14:textId="77777777" w:rsidTr="0063079F">
        <w:trPr>
          <w:trHeight w:val="1392"/>
          <w:jc w:val="center"/>
        </w:trPr>
        <w:tc>
          <w:tcPr>
            <w:tcW w:w="1315" w:type="dxa"/>
            <w:shd w:val="clear" w:color="auto" w:fill="auto"/>
            <w:vAlign w:val="center"/>
          </w:tcPr>
          <w:p w14:paraId="64E687A5" w14:textId="77777777" w:rsidR="0088654E" w:rsidRPr="004A3371" w:rsidRDefault="0088654E" w:rsidP="0088654E">
            <w:pPr>
              <w:spacing w:after="0" w:line="240" w:lineRule="auto"/>
              <w:jc w:val="both"/>
              <w:rPr>
                <w:sz w:val="16"/>
                <w:szCs w:val="16"/>
              </w:rPr>
            </w:pPr>
            <w:r w:rsidRPr="004A3371">
              <w:rPr>
                <w:sz w:val="16"/>
                <w:szCs w:val="16"/>
              </w:rPr>
              <w:t>Piana del Tavoliere</w:t>
            </w:r>
          </w:p>
        </w:tc>
        <w:tc>
          <w:tcPr>
            <w:tcW w:w="1045" w:type="dxa"/>
            <w:shd w:val="clear" w:color="auto" w:fill="auto"/>
            <w:vAlign w:val="center"/>
          </w:tcPr>
          <w:p w14:paraId="7AEEB9E7" w14:textId="77777777" w:rsidR="0088654E" w:rsidRPr="004A3371" w:rsidRDefault="0088654E" w:rsidP="0088654E">
            <w:pPr>
              <w:spacing w:after="0" w:line="240" w:lineRule="auto"/>
              <w:jc w:val="both"/>
              <w:rPr>
                <w:sz w:val="16"/>
                <w:szCs w:val="16"/>
              </w:rPr>
            </w:pPr>
            <w:proofErr w:type="spellStart"/>
            <w:r w:rsidRPr="004A3371">
              <w:rPr>
                <w:sz w:val="16"/>
                <w:szCs w:val="16"/>
              </w:rPr>
              <w:t>Gal</w:t>
            </w:r>
            <w:proofErr w:type="spellEnd"/>
            <w:r w:rsidRPr="004A3371">
              <w:rPr>
                <w:sz w:val="16"/>
                <w:szCs w:val="16"/>
              </w:rPr>
              <w:t xml:space="preserve">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335EC183" w14:textId="77777777" w:rsidR="0088654E" w:rsidRPr="004A3371" w:rsidRDefault="0088654E" w:rsidP="0088654E">
            <w:pPr>
              <w:spacing w:after="0" w:line="240" w:lineRule="auto"/>
              <w:jc w:val="both"/>
              <w:rPr>
                <w:sz w:val="16"/>
                <w:szCs w:val="16"/>
              </w:rPr>
            </w:pPr>
            <w:proofErr w:type="gramStart"/>
            <w:r w:rsidRPr="004A3371">
              <w:rPr>
                <w:sz w:val="16"/>
                <w:szCs w:val="16"/>
              </w:rPr>
              <w:t>sostenere</w:t>
            </w:r>
            <w:proofErr w:type="gramEnd"/>
            <w:r w:rsidRPr="004A3371">
              <w:rPr>
                <w:sz w:val="16"/>
                <w:szCs w:val="16"/>
              </w:rPr>
              <w:t xml:space="preserve"> lo sviluppo e l’innovazione organizzativa e tecnologica delle microimprese extra agricole e formazione di microcircuiti locali e l’introduzione di servizi al turismo rurale, promozione di sistemi di rete di supporto e incentivi alle attività turistiche</w:t>
            </w:r>
          </w:p>
        </w:tc>
        <w:tc>
          <w:tcPr>
            <w:tcW w:w="897" w:type="dxa"/>
            <w:shd w:val="clear" w:color="auto" w:fill="auto"/>
            <w:vAlign w:val="center"/>
          </w:tcPr>
          <w:p w14:paraId="55329C53"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11A3FEE9" w14:textId="77777777" w:rsidR="0088654E" w:rsidRPr="004A3371" w:rsidRDefault="0088654E" w:rsidP="0088654E">
            <w:pPr>
              <w:spacing w:after="0" w:line="240" w:lineRule="auto"/>
              <w:jc w:val="right"/>
              <w:rPr>
                <w:sz w:val="16"/>
                <w:szCs w:val="16"/>
              </w:rPr>
            </w:pPr>
            <w:r w:rsidRPr="004A3371">
              <w:rPr>
                <w:sz w:val="16"/>
                <w:szCs w:val="16"/>
              </w:rPr>
              <w:t>100</w:t>
            </w:r>
          </w:p>
        </w:tc>
        <w:tc>
          <w:tcPr>
            <w:tcW w:w="878" w:type="dxa"/>
            <w:shd w:val="clear" w:color="auto" w:fill="auto"/>
            <w:vAlign w:val="center"/>
          </w:tcPr>
          <w:p w14:paraId="5B76F38E" w14:textId="77777777" w:rsidR="0088654E" w:rsidRPr="004A3371" w:rsidRDefault="0088654E" w:rsidP="0088654E">
            <w:pPr>
              <w:spacing w:after="0" w:line="240" w:lineRule="auto"/>
              <w:jc w:val="center"/>
              <w:rPr>
                <w:sz w:val="16"/>
                <w:szCs w:val="16"/>
              </w:rPr>
            </w:pPr>
            <w:r w:rsidRPr="004A3371">
              <w:rPr>
                <w:sz w:val="16"/>
                <w:szCs w:val="16"/>
              </w:rPr>
              <w:t>0,05</w:t>
            </w:r>
          </w:p>
        </w:tc>
        <w:tc>
          <w:tcPr>
            <w:tcW w:w="1275" w:type="dxa"/>
            <w:shd w:val="clear" w:color="auto" w:fill="auto"/>
            <w:vAlign w:val="center"/>
          </w:tcPr>
          <w:p w14:paraId="7D6A704A"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7762C1B0"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22AD720D"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72FD32F6"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76990A30" w14:textId="77777777" w:rsidR="0088654E" w:rsidRPr="004A3371" w:rsidRDefault="0088654E" w:rsidP="0088654E">
            <w:pPr>
              <w:spacing w:after="0" w:line="240" w:lineRule="auto"/>
              <w:rPr>
                <w:sz w:val="16"/>
                <w:szCs w:val="16"/>
              </w:rPr>
            </w:pPr>
            <w:r w:rsidRPr="004A3371">
              <w:rPr>
                <w:sz w:val="16"/>
                <w:szCs w:val="16"/>
              </w:rPr>
              <w:t>In dismissione</w:t>
            </w:r>
          </w:p>
        </w:tc>
      </w:tr>
      <w:tr w:rsidR="00E7144E" w:rsidRPr="004A3371" w14:paraId="76BFB153" w14:textId="77777777" w:rsidTr="0063079F">
        <w:trPr>
          <w:trHeight w:val="1392"/>
          <w:jc w:val="center"/>
        </w:trPr>
        <w:tc>
          <w:tcPr>
            <w:tcW w:w="1315" w:type="dxa"/>
            <w:shd w:val="clear" w:color="auto" w:fill="auto"/>
            <w:vAlign w:val="center"/>
          </w:tcPr>
          <w:p w14:paraId="02268280" w14:textId="77777777" w:rsidR="0088654E" w:rsidRPr="004A3371" w:rsidRDefault="0088654E" w:rsidP="0088654E">
            <w:pPr>
              <w:spacing w:after="0" w:line="240" w:lineRule="auto"/>
              <w:jc w:val="both"/>
              <w:rPr>
                <w:sz w:val="16"/>
                <w:szCs w:val="16"/>
              </w:rPr>
            </w:pPr>
            <w:r w:rsidRPr="004A3371">
              <w:rPr>
                <w:sz w:val="16"/>
                <w:szCs w:val="16"/>
              </w:rPr>
              <w:t>Fior d’olivi</w:t>
            </w:r>
          </w:p>
        </w:tc>
        <w:tc>
          <w:tcPr>
            <w:tcW w:w="1045" w:type="dxa"/>
            <w:shd w:val="clear" w:color="auto" w:fill="auto"/>
            <w:vAlign w:val="center"/>
          </w:tcPr>
          <w:p w14:paraId="1A691C34" w14:textId="77777777" w:rsidR="0088654E" w:rsidRPr="004A3371" w:rsidRDefault="0088654E" w:rsidP="0088654E">
            <w:pPr>
              <w:spacing w:after="0" w:line="240" w:lineRule="auto"/>
              <w:jc w:val="both"/>
              <w:rPr>
                <w:sz w:val="16"/>
                <w:szCs w:val="16"/>
              </w:rPr>
            </w:pPr>
            <w:proofErr w:type="spellStart"/>
            <w:r w:rsidRPr="004A3371">
              <w:rPr>
                <w:sz w:val="16"/>
                <w:szCs w:val="16"/>
              </w:rPr>
              <w:t>Gal</w:t>
            </w:r>
            <w:proofErr w:type="spellEnd"/>
            <w:r w:rsidRPr="004A3371">
              <w:rPr>
                <w:sz w:val="16"/>
                <w:szCs w:val="16"/>
              </w:rPr>
              <w:t xml:space="preserve">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4D6BB71B" w14:textId="77777777" w:rsidR="0088654E" w:rsidRPr="004A3371" w:rsidRDefault="0088654E" w:rsidP="0088654E">
            <w:pPr>
              <w:spacing w:after="0" w:line="240" w:lineRule="auto"/>
              <w:jc w:val="both"/>
              <w:rPr>
                <w:sz w:val="16"/>
                <w:szCs w:val="16"/>
              </w:rPr>
            </w:pPr>
            <w:proofErr w:type="gramStart"/>
            <w:r w:rsidRPr="004A3371">
              <w:rPr>
                <w:sz w:val="16"/>
                <w:szCs w:val="16"/>
              </w:rPr>
              <w:t>diversificare</w:t>
            </w:r>
            <w:proofErr w:type="gramEnd"/>
            <w:r w:rsidRPr="004A3371">
              <w:rPr>
                <w:sz w:val="16"/>
                <w:szCs w:val="16"/>
              </w:rPr>
              <w:t xml:space="preserve"> l’economia delle aree rurali, attraverso il sostegno mirato a forme imprenditoriali sostenibili e coerenti con le potenzialità o gli elementi caratterizzanti i territori sia in termini dimensionali che tipologici</w:t>
            </w:r>
          </w:p>
        </w:tc>
        <w:tc>
          <w:tcPr>
            <w:tcW w:w="897" w:type="dxa"/>
            <w:shd w:val="clear" w:color="auto" w:fill="auto"/>
            <w:vAlign w:val="center"/>
          </w:tcPr>
          <w:p w14:paraId="385C6AD7"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4C7B8063" w14:textId="77777777" w:rsidR="0088654E" w:rsidRPr="004A3371" w:rsidRDefault="0088654E" w:rsidP="0088654E">
            <w:pPr>
              <w:spacing w:after="0" w:line="240" w:lineRule="auto"/>
              <w:jc w:val="right"/>
              <w:rPr>
                <w:sz w:val="16"/>
                <w:szCs w:val="16"/>
              </w:rPr>
            </w:pPr>
            <w:r w:rsidRPr="004A3371">
              <w:rPr>
                <w:sz w:val="16"/>
                <w:szCs w:val="16"/>
              </w:rPr>
              <w:t>100</w:t>
            </w:r>
          </w:p>
        </w:tc>
        <w:tc>
          <w:tcPr>
            <w:tcW w:w="878" w:type="dxa"/>
            <w:shd w:val="clear" w:color="auto" w:fill="auto"/>
            <w:vAlign w:val="center"/>
          </w:tcPr>
          <w:p w14:paraId="38F93E57" w14:textId="77777777" w:rsidR="0088654E" w:rsidRPr="004A3371" w:rsidRDefault="0088654E" w:rsidP="0088654E">
            <w:pPr>
              <w:spacing w:after="0" w:line="240" w:lineRule="auto"/>
              <w:jc w:val="center"/>
              <w:rPr>
                <w:sz w:val="16"/>
                <w:szCs w:val="16"/>
              </w:rPr>
            </w:pPr>
            <w:r w:rsidRPr="004A3371">
              <w:rPr>
                <w:sz w:val="16"/>
                <w:szCs w:val="16"/>
              </w:rPr>
              <w:t>0,07</w:t>
            </w:r>
          </w:p>
        </w:tc>
        <w:tc>
          <w:tcPr>
            <w:tcW w:w="1275" w:type="dxa"/>
            <w:shd w:val="clear" w:color="auto" w:fill="auto"/>
            <w:vAlign w:val="center"/>
          </w:tcPr>
          <w:p w14:paraId="4CD96A6B"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4BD46A67"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2F02E1F6"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1CA36D77"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44AB3291" w14:textId="77777777" w:rsidR="0088654E" w:rsidRPr="004A3371" w:rsidRDefault="0088654E" w:rsidP="0088654E">
            <w:pPr>
              <w:spacing w:after="0" w:line="240" w:lineRule="auto"/>
              <w:rPr>
                <w:sz w:val="16"/>
                <w:szCs w:val="16"/>
              </w:rPr>
            </w:pPr>
            <w:r w:rsidRPr="004A3371">
              <w:rPr>
                <w:sz w:val="16"/>
                <w:szCs w:val="16"/>
              </w:rPr>
              <w:t>In dismissione</w:t>
            </w:r>
          </w:p>
        </w:tc>
      </w:tr>
      <w:tr w:rsidR="00E7144E" w:rsidRPr="004A3371" w14:paraId="64472A02" w14:textId="77777777" w:rsidTr="0063079F">
        <w:trPr>
          <w:trHeight w:val="1644"/>
          <w:jc w:val="center"/>
        </w:trPr>
        <w:tc>
          <w:tcPr>
            <w:tcW w:w="1315" w:type="dxa"/>
            <w:shd w:val="clear" w:color="auto" w:fill="auto"/>
            <w:vAlign w:val="center"/>
          </w:tcPr>
          <w:p w14:paraId="3302B663" w14:textId="77777777" w:rsidR="0088654E" w:rsidRPr="004A3371" w:rsidRDefault="0088654E" w:rsidP="0088654E">
            <w:pPr>
              <w:spacing w:after="0" w:line="240" w:lineRule="auto"/>
              <w:jc w:val="both"/>
              <w:rPr>
                <w:sz w:val="16"/>
                <w:szCs w:val="16"/>
              </w:rPr>
            </w:pPr>
            <w:r w:rsidRPr="004A3371">
              <w:rPr>
                <w:sz w:val="16"/>
                <w:szCs w:val="16"/>
              </w:rPr>
              <w:t>Murgia Più</w:t>
            </w:r>
          </w:p>
        </w:tc>
        <w:tc>
          <w:tcPr>
            <w:tcW w:w="1045" w:type="dxa"/>
            <w:shd w:val="clear" w:color="auto" w:fill="auto"/>
            <w:vAlign w:val="center"/>
          </w:tcPr>
          <w:p w14:paraId="0A1BC9E9" w14:textId="77777777" w:rsidR="0088654E" w:rsidRPr="004A3371" w:rsidRDefault="0088654E" w:rsidP="0088654E">
            <w:pPr>
              <w:spacing w:after="0" w:line="240" w:lineRule="auto"/>
              <w:jc w:val="both"/>
              <w:rPr>
                <w:sz w:val="16"/>
                <w:szCs w:val="16"/>
              </w:rPr>
            </w:pPr>
            <w:proofErr w:type="spellStart"/>
            <w:r w:rsidRPr="004A3371">
              <w:rPr>
                <w:sz w:val="16"/>
                <w:szCs w:val="16"/>
              </w:rPr>
              <w:t>Gal</w:t>
            </w:r>
            <w:proofErr w:type="spellEnd"/>
            <w:r w:rsidRPr="004A3371">
              <w:rPr>
                <w:sz w:val="16"/>
                <w:szCs w:val="16"/>
              </w:rPr>
              <w:t xml:space="preserve">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671DB03B" w14:textId="77777777" w:rsidR="0088654E" w:rsidRPr="004A3371" w:rsidRDefault="0088654E" w:rsidP="0088654E">
            <w:pPr>
              <w:spacing w:after="0" w:line="240" w:lineRule="auto"/>
              <w:jc w:val="both"/>
              <w:rPr>
                <w:sz w:val="16"/>
                <w:szCs w:val="16"/>
              </w:rPr>
            </w:pPr>
            <w:proofErr w:type="gramStart"/>
            <w:r w:rsidRPr="004A3371">
              <w:rPr>
                <w:sz w:val="16"/>
                <w:szCs w:val="16"/>
              </w:rPr>
              <w:t>migliorare</w:t>
            </w:r>
            <w:proofErr w:type="gramEnd"/>
            <w:r w:rsidRPr="004A3371">
              <w:rPr>
                <w:sz w:val="16"/>
                <w:szCs w:val="16"/>
              </w:rPr>
              <w:t xml:space="preserve"> l’attrattività del territorio, per favorire l’insediamento di nuove imprese e la crescita di quelle esistenti e la promozione di interventi per la cura e il mantenimento del territorio </w:t>
            </w:r>
            <w:proofErr w:type="spellStart"/>
            <w:r w:rsidRPr="004A3371">
              <w:rPr>
                <w:sz w:val="16"/>
                <w:szCs w:val="16"/>
              </w:rPr>
              <w:t>murgiano</w:t>
            </w:r>
            <w:proofErr w:type="spellEnd"/>
            <w:r w:rsidRPr="004A3371">
              <w:rPr>
                <w:sz w:val="16"/>
                <w:szCs w:val="16"/>
              </w:rPr>
              <w:t xml:space="preserve"> attraverso la valorizzazione del patrimonio culturale e la riqualificazione degli elementi architettonici, archeologici e naturalistici del patrimonio rurale</w:t>
            </w:r>
          </w:p>
        </w:tc>
        <w:tc>
          <w:tcPr>
            <w:tcW w:w="897" w:type="dxa"/>
            <w:shd w:val="clear" w:color="auto" w:fill="auto"/>
            <w:vAlign w:val="center"/>
          </w:tcPr>
          <w:p w14:paraId="78FEB74C"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5ECAE614" w14:textId="77777777" w:rsidR="0088654E" w:rsidRPr="004A3371" w:rsidRDefault="0088654E" w:rsidP="0088654E">
            <w:pPr>
              <w:spacing w:after="0" w:line="240" w:lineRule="auto"/>
              <w:jc w:val="right"/>
              <w:rPr>
                <w:sz w:val="16"/>
                <w:szCs w:val="16"/>
              </w:rPr>
            </w:pPr>
            <w:r w:rsidRPr="004A3371">
              <w:rPr>
                <w:sz w:val="16"/>
                <w:szCs w:val="16"/>
              </w:rPr>
              <w:t>135</w:t>
            </w:r>
          </w:p>
        </w:tc>
        <w:tc>
          <w:tcPr>
            <w:tcW w:w="878" w:type="dxa"/>
            <w:shd w:val="clear" w:color="auto" w:fill="auto"/>
            <w:vAlign w:val="center"/>
          </w:tcPr>
          <w:p w14:paraId="28E976B1" w14:textId="77777777" w:rsidR="0088654E" w:rsidRPr="004A3371" w:rsidRDefault="0088654E" w:rsidP="0088654E">
            <w:pPr>
              <w:spacing w:after="0" w:line="240" w:lineRule="auto"/>
              <w:jc w:val="center"/>
              <w:rPr>
                <w:sz w:val="16"/>
                <w:szCs w:val="16"/>
              </w:rPr>
            </w:pPr>
            <w:r w:rsidRPr="004A3371">
              <w:rPr>
                <w:sz w:val="16"/>
                <w:szCs w:val="16"/>
              </w:rPr>
              <w:t>0,11</w:t>
            </w:r>
          </w:p>
        </w:tc>
        <w:tc>
          <w:tcPr>
            <w:tcW w:w="1275" w:type="dxa"/>
            <w:shd w:val="clear" w:color="auto" w:fill="auto"/>
            <w:vAlign w:val="center"/>
          </w:tcPr>
          <w:p w14:paraId="1F7B2D95"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53907955"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688B814D"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4AEC557E"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6798998A" w14:textId="1A7DAEA5" w:rsidR="0088654E" w:rsidRPr="004A3371" w:rsidRDefault="0088654E" w:rsidP="0088654E">
            <w:pPr>
              <w:spacing w:after="0" w:line="240" w:lineRule="auto"/>
              <w:rPr>
                <w:sz w:val="16"/>
                <w:szCs w:val="16"/>
              </w:rPr>
            </w:pPr>
            <w:r w:rsidRPr="004A3371">
              <w:rPr>
                <w:sz w:val="16"/>
                <w:szCs w:val="16"/>
              </w:rPr>
              <w:t xml:space="preserve">In dismissione. Si segnala che non risulta che la quota dell’Università sia stata rimborsata per intero. Il credito è pari a euro 128,00. In adempimento alla delibera del Consiglio di Amministrazione, </w:t>
            </w:r>
            <w:proofErr w:type="spellStart"/>
            <w:r w:rsidRPr="004A3371">
              <w:rPr>
                <w:sz w:val="16"/>
                <w:szCs w:val="16"/>
              </w:rPr>
              <w:t>prot</w:t>
            </w:r>
            <w:proofErr w:type="spellEnd"/>
            <w:r w:rsidRPr="004A3371">
              <w:rPr>
                <w:sz w:val="16"/>
                <w:szCs w:val="16"/>
              </w:rPr>
              <w:t xml:space="preserve">. n. 16715-II/7 del 23/05/2018, con nota, </w:t>
            </w:r>
            <w:proofErr w:type="spellStart"/>
            <w:r w:rsidRPr="004A3371">
              <w:rPr>
                <w:sz w:val="16"/>
                <w:szCs w:val="16"/>
              </w:rPr>
              <w:t>prot</w:t>
            </w:r>
            <w:proofErr w:type="spellEnd"/>
            <w:r w:rsidRPr="004A3371">
              <w:rPr>
                <w:sz w:val="16"/>
                <w:szCs w:val="16"/>
              </w:rPr>
              <w:t>. n. 0018572 - VI/11 del 07/06/2018, è stata trasmessa la documentazione relativa a questa partecipata al Gruppo di lavoro con competenze in materia di procedure per il recupero dei crediti, istituito dall’Università di Foggia su proposta della Commissione Bilancio nella riunione del 19/04/2017, per gli adempimenti di competenza.</w:t>
            </w:r>
          </w:p>
        </w:tc>
      </w:tr>
      <w:tr w:rsidR="00E7144E" w:rsidRPr="004A3371" w14:paraId="32A3F863" w14:textId="77777777" w:rsidTr="0063079F">
        <w:trPr>
          <w:trHeight w:val="1032"/>
          <w:jc w:val="center"/>
        </w:trPr>
        <w:tc>
          <w:tcPr>
            <w:tcW w:w="1315" w:type="dxa"/>
            <w:shd w:val="clear" w:color="auto" w:fill="auto"/>
            <w:vAlign w:val="center"/>
          </w:tcPr>
          <w:p w14:paraId="192377A1" w14:textId="77777777" w:rsidR="0088654E" w:rsidRPr="004A3371" w:rsidRDefault="0088654E" w:rsidP="0088654E">
            <w:pPr>
              <w:spacing w:after="0" w:line="240" w:lineRule="auto"/>
              <w:jc w:val="both"/>
              <w:rPr>
                <w:sz w:val="16"/>
                <w:szCs w:val="16"/>
              </w:rPr>
            </w:pPr>
            <w:r w:rsidRPr="004A3371">
              <w:rPr>
                <w:sz w:val="16"/>
                <w:szCs w:val="16"/>
              </w:rPr>
              <w:lastRenderedPageBreak/>
              <w:t>Tavoliere</w:t>
            </w:r>
          </w:p>
        </w:tc>
        <w:tc>
          <w:tcPr>
            <w:tcW w:w="1045" w:type="dxa"/>
            <w:shd w:val="clear" w:color="auto" w:fill="auto"/>
            <w:vAlign w:val="center"/>
          </w:tcPr>
          <w:p w14:paraId="00B11A5B" w14:textId="77777777" w:rsidR="0088654E" w:rsidRPr="004A3371" w:rsidRDefault="0088654E" w:rsidP="0088654E">
            <w:pPr>
              <w:spacing w:after="0" w:line="240" w:lineRule="auto"/>
              <w:jc w:val="both"/>
              <w:rPr>
                <w:sz w:val="16"/>
                <w:szCs w:val="16"/>
              </w:rPr>
            </w:pPr>
            <w:proofErr w:type="spellStart"/>
            <w:r w:rsidRPr="004A3371">
              <w:rPr>
                <w:sz w:val="16"/>
                <w:szCs w:val="16"/>
              </w:rPr>
              <w:t>Gal</w:t>
            </w:r>
            <w:proofErr w:type="spellEnd"/>
            <w:r w:rsidRPr="004A3371">
              <w:rPr>
                <w:sz w:val="16"/>
                <w:szCs w:val="16"/>
              </w:rPr>
              <w:t xml:space="preserve">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254CD7BF" w14:textId="77777777" w:rsidR="0088654E" w:rsidRPr="004A3371" w:rsidRDefault="0088654E" w:rsidP="0088654E">
            <w:pPr>
              <w:spacing w:after="0" w:line="240" w:lineRule="auto"/>
              <w:jc w:val="both"/>
              <w:rPr>
                <w:sz w:val="16"/>
                <w:szCs w:val="16"/>
              </w:rPr>
            </w:pPr>
            <w:proofErr w:type="gramStart"/>
            <w:r w:rsidRPr="004A3371">
              <w:rPr>
                <w:sz w:val="16"/>
                <w:szCs w:val="16"/>
              </w:rPr>
              <w:t>valorizzare</w:t>
            </w:r>
            <w:proofErr w:type="gramEnd"/>
            <w:r w:rsidRPr="004A3371">
              <w:rPr>
                <w:sz w:val="16"/>
                <w:szCs w:val="16"/>
              </w:rPr>
              <w:t xml:space="preserve"> il patrimonio territoriale dell’area del Tavoliere nel rispetto delle specificità del territorio locale, favorendo le sinergie tra attività agricole, zoo-tecniche, agrituristiche, artigianali, industriali, turistiche, culturali, ambientali e paesaggistiche</w:t>
            </w:r>
          </w:p>
        </w:tc>
        <w:tc>
          <w:tcPr>
            <w:tcW w:w="897" w:type="dxa"/>
            <w:shd w:val="clear" w:color="auto" w:fill="auto"/>
            <w:vAlign w:val="center"/>
          </w:tcPr>
          <w:p w14:paraId="0FFD8731"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0C3828C0" w14:textId="77777777" w:rsidR="0088654E" w:rsidRPr="004A3371" w:rsidRDefault="0088654E" w:rsidP="0088654E">
            <w:pPr>
              <w:spacing w:after="0" w:line="240" w:lineRule="auto"/>
              <w:jc w:val="right"/>
              <w:rPr>
                <w:sz w:val="16"/>
                <w:szCs w:val="16"/>
              </w:rPr>
            </w:pPr>
            <w:r w:rsidRPr="004A3371">
              <w:rPr>
                <w:sz w:val="16"/>
                <w:szCs w:val="16"/>
              </w:rPr>
              <w:t>500</w:t>
            </w:r>
          </w:p>
        </w:tc>
        <w:tc>
          <w:tcPr>
            <w:tcW w:w="878" w:type="dxa"/>
            <w:shd w:val="clear" w:color="auto" w:fill="auto"/>
            <w:vAlign w:val="center"/>
          </w:tcPr>
          <w:p w14:paraId="61800396" w14:textId="77777777" w:rsidR="0088654E" w:rsidRPr="004A3371" w:rsidRDefault="0088654E" w:rsidP="0088654E">
            <w:pPr>
              <w:spacing w:after="0" w:line="240" w:lineRule="auto"/>
              <w:jc w:val="center"/>
              <w:rPr>
                <w:sz w:val="16"/>
                <w:szCs w:val="16"/>
              </w:rPr>
            </w:pPr>
            <w:r w:rsidRPr="004A3371">
              <w:rPr>
                <w:sz w:val="16"/>
                <w:szCs w:val="16"/>
              </w:rPr>
              <w:t>1</w:t>
            </w:r>
          </w:p>
        </w:tc>
        <w:tc>
          <w:tcPr>
            <w:tcW w:w="1275" w:type="dxa"/>
            <w:shd w:val="clear" w:color="auto" w:fill="auto"/>
            <w:vAlign w:val="center"/>
          </w:tcPr>
          <w:p w14:paraId="07166BAC"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022D5CEF" w14:textId="3F2E03AA"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21530030" w14:textId="634F6F8A"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083AF03C" w14:textId="7976F8B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581EDA27" w14:textId="77777777" w:rsidR="0088654E" w:rsidRPr="004A3371" w:rsidRDefault="0088654E" w:rsidP="0088654E">
            <w:pPr>
              <w:spacing w:after="0" w:line="240" w:lineRule="auto"/>
              <w:rPr>
                <w:sz w:val="16"/>
                <w:szCs w:val="16"/>
              </w:rPr>
            </w:pPr>
            <w:r w:rsidRPr="004A3371">
              <w:rPr>
                <w:sz w:val="16"/>
                <w:szCs w:val="16"/>
              </w:rPr>
              <w:t> </w:t>
            </w:r>
          </w:p>
        </w:tc>
      </w:tr>
      <w:tr w:rsidR="00E7144E" w:rsidRPr="004A3371" w14:paraId="66EF00B4" w14:textId="77777777" w:rsidTr="009D5F24">
        <w:trPr>
          <w:trHeight w:val="546"/>
          <w:jc w:val="center"/>
        </w:trPr>
        <w:tc>
          <w:tcPr>
            <w:tcW w:w="1315" w:type="dxa"/>
            <w:shd w:val="clear" w:color="auto" w:fill="auto"/>
            <w:vAlign w:val="center"/>
          </w:tcPr>
          <w:p w14:paraId="577CCF38" w14:textId="77777777" w:rsidR="0088654E" w:rsidRPr="004A3371" w:rsidRDefault="0088654E" w:rsidP="0088654E">
            <w:pPr>
              <w:spacing w:after="0" w:line="240" w:lineRule="auto"/>
              <w:jc w:val="both"/>
              <w:rPr>
                <w:sz w:val="16"/>
                <w:szCs w:val="16"/>
              </w:rPr>
            </w:pPr>
            <w:proofErr w:type="spellStart"/>
            <w:r w:rsidRPr="004A3371">
              <w:rPr>
                <w:sz w:val="16"/>
                <w:szCs w:val="16"/>
              </w:rPr>
              <w:t>D.A.Re</w:t>
            </w:r>
            <w:proofErr w:type="spellEnd"/>
            <w:r w:rsidRPr="004A3371">
              <w:rPr>
                <w:sz w:val="16"/>
                <w:szCs w:val="16"/>
              </w:rPr>
              <w:t>.</w:t>
            </w:r>
          </w:p>
        </w:tc>
        <w:tc>
          <w:tcPr>
            <w:tcW w:w="1045" w:type="dxa"/>
            <w:shd w:val="clear" w:color="auto" w:fill="auto"/>
            <w:vAlign w:val="center"/>
          </w:tcPr>
          <w:p w14:paraId="6A268EB4" w14:textId="77777777" w:rsidR="0088654E" w:rsidRPr="004A3371" w:rsidRDefault="0088654E" w:rsidP="0088654E">
            <w:pPr>
              <w:spacing w:after="0" w:line="240" w:lineRule="auto"/>
              <w:jc w:val="both"/>
              <w:rPr>
                <w:sz w:val="16"/>
                <w:szCs w:val="16"/>
              </w:rPr>
            </w:pPr>
            <w:r w:rsidRPr="004A3371">
              <w:rPr>
                <w:sz w:val="16"/>
                <w:szCs w:val="16"/>
              </w:rPr>
              <w:t xml:space="preserve">Distretto tecnologico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643D76CA" w14:textId="77777777" w:rsidR="0088654E" w:rsidRPr="004A3371" w:rsidRDefault="0088654E" w:rsidP="0088654E">
            <w:pPr>
              <w:spacing w:after="0" w:line="240" w:lineRule="auto"/>
              <w:jc w:val="both"/>
              <w:rPr>
                <w:sz w:val="16"/>
                <w:szCs w:val="16"/>
              </w:rPr>
            </w:pPr>
            <w:proofErr w:type="gramStart"/>
            <w:r w:rsidRPr="004A3371">
              <w:rPr>
                <w:sz w:val="16"/>
                <w:szCs w:val="16"/>
              </w:rPr>
              <w:t>interfaccia</w:t>
            </w:r>
            <w:proofErr w:type="gramEnd"/>
            <w:r w:rsidRPr="004A3371">
              <w:rPr>
                <w:sz w:val="16"/>
                <w:szCs w:val="16"/>
              </w:rPr>
              <w:t xml:space="preserve"> per il trasferimento tecnologico del sistema della ricerca pugliese verso il sistema agroalimentare. Esso eroga servizi per favorire l’innovazione tecnologica, attraverso la gestione di progettualità complesse relative alla ricerca industriale e allo sviluppo precompetitivo, l’animazione e la divulgazione dei risultati della ricerca, la commercializzazione e l’internazionalizzazione di prodotti/processi innovativi, la valorizzazione dei risultati scientifici e la conseguente disciplina della proprietà intellettuale, nell’ottica di una costante ricerca di interdisciplinarietà tra le diverse aree disciplinari.</w:t>
            </w:r>
          </w:p>
        </w:tc>
        <w:tc>
          <w:tcPr>
            <w:tcW w:w="897" w:type="dxa"/>
            <w:shd w:val="clear" w:color="auto" w:fill="auto"/>
            <w:vAlign w:val="center"/>
          </w:tcPr>
          <w:p w14:paraId="250316B3"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028A996A" w14:textId="77777777" w:rsidR="0088654E" w:rsidRPr="004A3371" w:rsidRDefault="0088654E" w:rsidP="0088654E">
            <w:pPr>
              <w:spacing w:after="0" w:line="240" w:lineRule="auto"/>
              <w:jc w:val="right"/>
              <w:rPr>
                <w:sz w:val="16"/>
                <w:szCs w:val="16"/>
              </w:rPr>
            </w:pPr>
            <w:r w:rsidRPr="004A3371">
              <w:rPr>
                <w:sz w:val="16"/>
                <w:szCs w:val="16"/>
              </w:rPr>
              <w:t>26.510</w:t>
            </w:r>
          </w:p>
        </w:tc>
        <w:tc>
          <w:tcPr>
            <w:tcW w:w="878" w:type="dxa"/>
            <w:shd w:val="clear" w:color="auto" w:fill="auto"/>
            <w:vAlign w:val="center"/>
          </w:tcPr>
          <w:p w14:paraId="1A2C1675" w14:textId="77777777" w:rsidR="0088654E" w:rsidRPr="004A3371" w:rsidRDefault="0088654E" w:rsidP="0088654E">
            <w:pPr>
              <w:spacing w:after="0" w:line="240" w:lineRule="auto"/>
              <w:jc w:val="center"/>
              <w:rPr>
                <w:sz w:val="16"/>
                <w:szCs w:val="16"/>
              </w:rPr>
            </w:pPr>
            <w:r w:rsidRPr="004A3371">
              <w:rPr>
                <w:sz w:val="16"/>
                <w:szCs w:val="16"/>
              </w:rPr>
              <w:t>10,6</w:t>
            </w:r>
          </w:p>
        </w:tc>
        <w:tc>
          <w:tcPr>
            <w:tcW w:w="1275" w:type="dxa"/>
            <w:shd w:val="clear" w:color="auto" w:fill="auto"/>
            <w:vAlign w:val="center"/>
          </w:tcPr>
          <w:p w14:paraId="28663AA8"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74E519B1" w14:textId="23835972" w:rsidR="0088654E" w:rsidRPr="004A3371" w:rsidRDefault="0088654E" w:rsidP="0088654E">
            <w:pPr>
              <w:spacing w:after="0" w:line="240" w:lineRule="auto"/>
              <w:jc w:val="right"/>
              <w:rPr>
                <w:sz w:val="16"/>
                <w:szCs w:val="16"/>
              </w:rPr>
            </w:pPr>
            <w:r w:rsidRPr="004A3371">
              <w:rPr>
                <w:sz w:val="16"/>
                <w:szCs w:val="16"/>
              </w:rPr>
              <w:t>298.414</w:t>
            </w:r>
          </w:p>
        </w:tc>
        <w:tc>
          <w:tcPr>
            <w:tcW w:w="1035" w:type="dxa"/>
            <w:shd w:val="clear" w:color="auto" w:fill="auto"/>
            <w:vAlign w:val="center"/>
          </w:tcPr>
          <w:p w14:paraId="14179344" w14:textId="3DF04A58" w:rsidR="0088654E" w:rsidRPr="004A3371" w:rsidRDefault="0088654E" w:rsidP="0088654E">
            <w:pPr>
              <w:spacing w:after="0" w:line="240" w:lineRule="auto"/>
              <w:jc w:val="right"/>
              <w:rPr>
                <w:sz w:val="16"/>
                <w:szCs w:val="16"/>
              </w:rPr>
            </w:pPr>
            <w:proofErr w:type="gramStart"/>
            <w:r w:rsidRPr="004A3371">
              <w:rPr>
                <w:sz w:val="16"/>
                <w:szCs w:val="16"/>
              </w:rPr>
              <w:t>utile</w:t>
            </w:r>
            <w:proofErr w:type="gramEnd"/>
          </w:p>
        </w:tc>
        <w:tc>
          <w:tcPr>
            <w:tcW w:w="991" w:type="dxa"/>
            <w:shd w:val="clear" w:color="auto" w:fill="auto"/>
            <w:vAlign w:val="center"/>
          </w:tcPr>
          <w:p w14:paraId="677943D5" w14:textId="3A482032" w:rsidR="0088654E" w:rsidRPr="004A3371" w:rsidRDefault="0088654E" w:rsidP="0088654E">
            <w:pPr>
              <w:spacing w:after="0" w:line="240" w:lineRule="auto"/>
              <w:jc w:val="right"/>
              <w:rPr>
                <w:sz w:val="16"/>
                <w:szCs w:val="16"/>
              </w:rPr>
            </w:pPr>
            <w:r w:rsidRPr="004A3371">
              <w:rPr>
                <w:sz w:val="16"/>
                <w:szCs w:val="16"/>
              </w:rPr>
              <w:t>64.525</w:t>
            </w:r>
          </w:p>
        </w:tc>
        <w:tc>
          <w:tcPr>
            <w:tcW w:w="2427" w:type="dxa"/>
            <w:shd w:val="clear" w:color="auto" w:fill="auto"/>
            <w:vAlign w:val="center"/>
          </w:tcPr>
          <w:p w14:paraId="322C420F" w14:textId="77777777" w:rsidR="0088654E" w:rsidRPr="004A3371" w:rsidRDefault="0088654E" w:rsidP="0088654E">
            <w:pPr>
              <w:spacing w:after="0" w:line="240" w:lineRule="auto"/>
              <w:rPr>
                <w:sz w:val="16"/>
                <w:szCs w:val="16"/>
              </w:rPr>
            </w:pPr>
            <w:r w:rsidRPr="004A3371">
              <w:rPr>
                <w:sz w:val="16"/>
                <w:szCs w:val="16"/>
              </w:rPr>
              <w:t xml:space="preserve">L’Università di Foggia con nota, </w:t>
            </w:r>
            <w:proofErr w:type="spellStart"/>
            <w:r w:rsidRPr="004A3371">
              <w:rPr>
                <w:sz w:val="16"/>
                <w:szCs w:val="16"/>
              </w:rPr>
              <w:t>prot</w:t>
            </w:r>
            <w:proofErr w:type="spellEnd"/>
            <w:r w:rsidRPr="004A3371">
              <w:rPr>
                <w:sz w:val="16"/>
                <w:szCs w:val="16"/>
              </w:rPr>
              <w:t xml:space="preserve">. n. 21256 – VI/11 del 27/05/2019 in adempimento alla delibera del C.D.A. dell’Università degli Studi di Foggia relativa alla riunione del 15 maggio 2019, ha comunicato al </w:t>
            </w:r>
            <w:proofErr w:type="spellStart"/>
            <w:r w:rsidRPr="004A3371">
              <w:rPr>
                <w:sz w:val="16"/>
                <w:szCs w:val="16"/>
              </w:rPr>
              <w:t>D.A.Re</w:t>
            </w:r>
            <w:proofErr w:type="spellEnd"/>
            <w:r w:rsidRPr="004A3371">
              <w:rPr>
                <w:sz w:val="16"/>
                <w:szCs w:val="16"/>
              </w:rPr>
              <w:t xml:space="preserve">. </w:t>
            </w:r>
            <w:proofErr w:type="gramStart"/>
            <w:r w:rsidRPr="004A3371">
              <w:rPr>
                <w:sz w:val="16"/>
                <w:szCs w:val="16"/>
              </w:rPr>
              <w:t>che</w:t>
            </w:r>
            <w:proofErr w:type="gramEnd"/>
            <w:r w:rsidRPr="004A3371">
              <w:rPr>
                <w:sz w:val="16"/>
                <w:szCs w:val="16"/>
              </w:rPr>
              <w:t xml:space="preserve"> questo  Ateneo ha deliberato di esercitare il diritto di opzione per l’aumento proporzionale della partecipazione dell’Università degli Studi di Foggia al Capitale sociale di </w:t>
            </w:r>
            <w:proofErr w:type="spellStart"/>
            <w:r w:rsidRPr="004A3371">
              <w:rPr>
                <w:sz w:val="16"/>
                <w:szCs w:val="16"/>
              </w:rPr>
              <w:t>D.A.Re</w:t>
            </w:r>
            <w:proofErr w:type="spellEnd"/>
            <w:r w:rsidRPr="004A3371">
              <w:rPr>
                <w:sz w:val="16"/>
                <w:szCs w:val="16"/>
              </w:rPr>
              <w:t xml:space="preserve">. Puglia </w:t>
            </w:r>
            <w:proofErr w:type="spellStart"/>
            <w:r w:rsidRPr="004A3371">
              <w:rPr>
                <w:sz w:val="16"/>
                <w:szCs w:val="16"/>
              </w:rPr>
              <w:t>s.c.a</w:t>
            </w:r>
            <w:proofErr w:type="spellEnd"/>
            <w:r w:rsidRPr="004A3371">
              <w:rPr>
                <w:sz w:val="16"/>
                <w:szCs w:val="16"/>
              </w:rPr>
              <w:t xml:space="preserve"> </w:t>
            </w:r>
            <w:proofErr w:type="spellStart"/>
            <w:r w:rsidRPr="004A3371">
              <w:rPr>
                <w:sz w:val="16"/>
                <w:szCs w:val="16"/>
              </w:rPr>
              <w:t>r.l</w:t>
            </w:r>
            <w:proofErr w:type="spellEnd"/>
            <w:r w:rsidRPr="004A3371">
              <w:rPr>
                <w:sz w:val="16"/>
                <w:szCs w:val="16"/>
              </w:rPr>
              <w:t xml:space="preserve">. secondo la percentuale posseduta del 10% e di autorizzare, quindi, l’esecuzione del versamento di € 25.183,71 in favore di </w:t>
            </w:r>
            <w:proofErr w:type="spellStart"/>
            <w:r w:rsidRPr="004A3371">
              <w:rPr>
                <w:sz w:val="16"/>
                <w:szCs w:val="16"/>
              </w:rPr>
              <w:t>D.A.Re</w:t>
            </w:r>
            <w:proofErr w:type="spellEnd"/>
            <w:r w:rsidRPr="004A3371">
              <w:rPr>
                <w:sz w:val="16"/>
                <w:szCs w:val="16"/>
              </w:rPr>
              <w:t xml:space="preserve">. Puglia </w:t>
            </w:r>
            <w:proofErr w:type="spellStart"/>
            <w:r w:rsidRPr="004A3371">
              <w:rPr>
                <w:sz w:val="16"/>
                <w:szCs w:val="16"/>
              </w:rPr>
              <w:t>s.c.a</w:t>
            </w:r>
            <w:proofErr w:type="spellEnd"/>
            <w:r w:rsidRPr="004A3371">
              <w:rPr>
                <w:sz w:val="16"/>
                <w:szCs w:val="16"/>
              </w:rPr>
              <w:t xml:space="preserve"> </w:t>
            </w:r>
            <w:proofErr w:type="spellStart"/>
            <w:r w:rsidRPr="004A3371">
              <w:rPr>
                <w:sz w:val="16"/>
                <w:szCs w:val="16"/>
              </w:rPr>
              <w:t>r.l</w:t>
            </w:r>
            <w:proofErr w:type="spellEnd"/>
            <w:r w:rsidRPr="004A3371">
              <w:rPr>
                <w:sz w:val="16"/>
                <w:szCs w:val="16"/>
              </w:rPr>
              <w:t xml:space="preserve">. Con nota </w:t>
            </w:r>
            <w:proofErr w:type="spellStart"/>
            <w:r w:rsidRPr="004A3371">
              <w:rPr>
                <w:sz w:val="16"/>
                <w:szCs w:val="16"/>
              </w:rPr>
              <w:t>prot</w:t>
            </w:r>
            <w:proofErr w:type="spellEnd"/>
            <w:r w:rsidRPr="004A3371">
              <w:rPr>
                <w:sz w:val="16"/>
                <w:szCs w:val="16"/>
              </w:rPr>
              <w:t xml:space="preserve">. n. 0001616 - VI/11 del 15/01/2020 il </w:t>
            </w:r>
            <w:proofErr w:type="spellStart"/>
            <w:r w:rsidRPr="004A3371">
              <w:rPr>
                <w:sz w:val="16"/>
                <w:szCs w:val="16"/>
              </w:rPr>
              <w:t>D.A.Re</w:t>
            </w:r>
            <w:proofErr w:type="spellEnd"/>
            <w:r w:rsidRPr="004A3371">
              <w:rPr>
                <w:sz w:val="16"/>
                <w:szCs w:val="16"/>
              </w:rPr>
              <w:t xml:space="preserve">. </w:t>
            </w:r>
            <w:proofErr w:type="gramStart"/>
            <w:r w:rsidRPr="004A3371">
              <w:rPr>
                <w:sz w:val="16"/>
                <w:szCs w:val="16"/>
              </w:rPr>
              <w:t>ha</w:t>
            </w:r>
            <w:proofErr w:type="gramEnd"/>
            <w:r w:rsidRPr="004A3371">
              <w:rPr>
                <w:sz w:val="16"/>
                <w:szCs w:val="16"/>
              </w:rPr>
              <w:t xml:space="preserve"> comunicato all’Università di Foggia che il valore nominale della partecipazione dell’Ateneo ammonta ad euro 26.509,83 e che la quota è pari al 10,6% del capitale sociale.</w:t>
            </w:r>
          </w:p>
        </w:tc>
      </w:tr>
      <w:tr w:rsidR="00E7144E" w:rsidRPr="004A3371" w14:paraId="5597FEA8" w14:textId="77777777" w:rsidTr="0063079F">
        <w:trPr>
          <w:trHeight w:val="639"/>
          <w:jc w:val="center"/>
        </w:trPr>
        <w:tc>
          <w:tcPr>
            <w:tcW w:w="1315" w:type="dxa"/>
            <w:shd w:val="clear" w:color="auto" w:fill="auto"/>
            <w:vAlign w:val="center"/>
          </w:tcPr>
          <w:p w14:paraId="79FAEFA0" w14:textId="77777777" w:rsidR="0088654E" w:rsidRPr="004A3371" w:rsidRDefault="0088654E" w:rsidP="0088654E">
            <w:pPr>
              <w:spacing w:after="0" w:line="240" w:lineRule="auto"/>
              <w:jc w:val="both"/>
              <w:rPr>
                <w:sz w:val="16"/>
                <w:szCs w:val="16"/>
              </w:rPr>
            </w:pPr>
            <w:r w:rsidRPr="004A3371">
              <w:rPr>
                <w:sz w:val="16"/>
                <w:szCs w:val="16"/>
              </w:rPr>
              <w:t>H- BIO Puglia</w:t>
            </w:r>
          </w:p>
        </w:tc>
        <w:tc>
          <w:tcPr>
            <w:tcW w:w="1045" w:type="dxa"/>
            <w:shd w:val="clear" w:color="auto" w:fill="auto"/>
            <w:vAlign w:val="center"/>
          </w:tcPr>
          <w:p w14:paraId="2AC7BF18" w14:textId="77777777" w:rsidR="0088654E" w:rsidRPr="004A3371" w:rsidRDefault="0088654E" w:rsidP="0088654E">
            <w:pPr>
              <w:spacing w:after="0" w:line="240" w:lineRule="auto"/>
              <w:jc w:val="both"/>
              <w:rPr>
                <w:sz w:val="16"/>
                <w:szCs w:val="16"/>
              </w:rPr>
            </w:pPr>
            <w:r w:rsidRPr="004A3371">
              <w:rPr>
                <w:sz w:val="16"/>
                <w:szCs w:val="16"/>
              </w:rPr>
              <w:t xml:space="preserve">Distretto tecnologico - </w:t>
            </w: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4BFAB9D5" w14:textId="77777777" w:rsidR="0088654E" w:rsidRPr="004A3371" w:rsidRDefault="0088654E" w:rsidP="0088654E">
            <w:pPr>
              <w:spacing w:after="0" w:line="240" w:lineRule="auto"/>
              <w:jc w:val="both"/>
              <w:rPr>
                <w:sz w:val="16"/>
                <w:szCs w:val="16"/>
              </w:rPr>
            </w:pPr>
            <w:r w:rsidRPr="004A3371">
              <w:rPr>
                <w:sz w:val="16"/>
                <w:szCs w:val="16"/>
              </w:rPr>
              <w:t>Distretto di Alta Tecnologia nel settore strategico “Salute dell’uomo e Biotecnologie”</w:t>
            </w:r>
          </w:p>
        </w:tc>
        <w:tc>
          <w:tcPr>
            <w:tcW w:w="897" w:type="dxa"/>
            <w:shd w:val="clear" w:color="auto" w:fill="auto"/>
            <w:vAlign w:val="center"/>
          </w:tcPr>
          <w:p w14:paraId="6CB81078"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6C5CC19A" w14:textId="77777777" w:rsidR="0088654E" w:rsidRPr="004A3371" w:rsidRDefault="0088654E" w:rsidP="0088654E">
            <w:pPr>
              <w:spacing w:after="0" w:line="240" w:lineRule="auto"/>
              <w:jc w:val="right"/>
              <w:rPr>
                <w:sz w:val="16"/>
                <w:szCs w:val="16"/>
              </w:rPr>
            </w:pPr>
            <w:r w:rsidRPr="004A3371">
              <w:rPr>
                <w:sz w:val="16"/>
                <w:szCs w:val="16"/>
              </w:rPr>
              <w:t>11.295</w:t>
            </w:r>
          </w:p>
        </w:tc>
        <w:tc>
          <w:tcPr>
            <w:tcW w:w="878" w:type="dxa"/>
            <w:shd w:val="clear" w:color="auto" w:fill="auto"/>
            <w:vAlign w:val="center"/>
          </w:tcPr>
          <w:p w14:paraId="3D7C3472" w14:textId="77777777" w:rsidR="0088654E" w:rsidRPr="004A3371" w:rsidRDefault="0088654E" w:rsidP="0088654E">
            <w:pPr>
              <w:spacing w:after="0" w:line="240" w:lineRule="auto"/>
              <w:jc w:val="center"/>
              <w:rPr>
                <w:sz w:val="16"/>
                <w:szCs w:val="16"/>
              </w:rPr>
            </w:pPr>
            <w:r w:rsidRPr="004A3371">
              <w:rPr>
                <w:sz w:val="16"/>
                <w:szCs w:val="16"/>
              </w:rPr>
              <w:t>7</w:t>
            </w:r>
          </w:p>
        </w:tc>
        <w:tc>
          <w:tcPr>
            <w:tcW w:w="1275" w:type="dxa"/>
            <w:shd w:val="clear" w:color="auto" w:fill="auto"/>
            <w:vAlign w:val="center"/>
          </w:tcPr>
          <w:p w14:paraId="60F4CADC"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2A1744C5" w14:textId="5E5DB5E2" w:rsidR="0088654E" w:rsidRPr="004A3371" w:rsidRDefault="0088654E" w:rsidP="0088654E">
            <w:pPr>
              <w:spacing w:after="0" w:line="240" w:lineRule="auto"/>
              <w:jc w:val="right"/>
              <w:rPr>
                <w:sz w:val="16"/>
                <w:szCs w:val="16"/>
              </w:rPr>
            </w:pPr>
            <w:r w:rsidRPr="004A3371">
              <w:rPr>
                <w:sz w:val="16"/>
                <w:szCs w:val="16"/>
              </w:rPr>
              <w:t>179.155</w:t>
            </w:r>
          </w:p>
        </w:tc>
        <w:tc>
          <w:tcPr>
            <w:tcW w:w="1035" w:type="dxa"/>
            <w:shd w:val="clear" w:color="auto" w:fill="auto"/>
            <w:vAlign w:val="center"/>
          </w:tcPr>
          <w:p w14:paraId="59B61427" w14:textId="77777777" w:rsidR="0088654E" w:rsidRPr="004A3371" w:rsidRDefault="0088654E" w:rsidP="0088654E">
            <w:pPr>
              <w:spacing w:after="0" w:line="240" w:lineRule="auto"/>
              <w:jc w:val="right"/>
              <w:rPr>
                <w:sz w:val="16"/>
                <w:szCs w:val="16"/>
              </w:rPr>
            </w:pPr>
            <w:proofErr w:type="gramStart"/>
            <w:r w:rsidRPr="004A3371">
              <w:rPr>
                <w:sz w:val="16"/>
                <w:szCs w:val="16"/>
              </w:rPr>
              <w:t>utile</w:t>
            </w:r>
            <w:proofErr w:type="gramEnd"/>
          </w:p>
        </w:tc>
        <w:tc>
          <w:tcPr>
            <w:tcW w:w="991" w:type="dxa"/>
            <w:shd w:val="clear" w:color="auto" w:fill="auto"/>
            <w:vAlign w:val="center"/>
          </w:tcPr>
          <w:p w14:paraId="39300D29" w14:textId="6AC15E47" w:rsidR="0088654E" w:rsidRPr="004A3371" w:rsidRDefault="0088654E" w:rsidP="0088654E">
            <w:pPr>
              <w:spacing w:after="0" w:line="240" w:lineRule="auto"/>
              <w:jc w:val="right"/>
              <w:rPr>
                <w:sz w:val="16"/>
                <w:szCs w:val="16"/>
              </w:rPr>
            </w:pPr>
            <w:r w:rsidRPr="004A3371">
              <w:rPr>
                <w:sz w:val="16"/>
                <w:szCs w:val="16"/>
              </w:rPr>
              <w:t>22.407</w:t>
            </w:r>
          </w:p>
        </w:tc>
        <w:tc>
          <w:tcPr>
            <w:tcW w:w="2427" w:type="dxa"/>
            <w:shd w:val="clear" w:color="auto" w:fill="auto"/>
            <w:vAlign w:val="center"/>
          </w:tcPr>
          <w:p w14:paraId="0375B471" w14:textId="77777777" w:rsidR="0088654E" w:rsidRPr="004A3371" w:rsidRDefault="0088654E" w:rsidP="0088654E">
            <w:pPr>
              <w:spacing w:after="0" w:line="240" w:lineRule="auto"/>
              <w:rPr>
                <w:sz w:val="16"/>
                <w:szCs w:val="16"/>
              </w:rPr>
            </w:pPr>
            <w:r w:rsidRPr="004A3371">
              <w:rPr>
                <w:sz w:val="16"/>
                <w:szCs w:val="16"/>
              </w:rPr>
              <w:t> </w:t>
            </w:r>
          </w:p>
        </w:tc>
      </w:tr>
      <w:tr w:rsidR="00E7144E" w:rsidRPr="004A3371" w14:paraId="76B54EB3" w14:textId="77777777" w:rsidTr="0063079F">
        <w:trPr>
          <w:trHeight w:val="1668"/>
          <w:jc w:val="center"/>
        </w:trPr>
        <w:tc>
          <w:tcPr>
            <w:tcW w:w="1315" w:type="dxa"/>
            <w:shd w:val="clear" w:color="auto" w:fill="auto"/>
            <w:vAlign w:val="center"/>
          </w:tcPr>
          <w:p w14:paraId="4311684B" w14:textId="77777777" w:rsidR="0088654E" w:rsidRPr="004A3371" w:rsidRDefault="0088654E" w:rsidP="0088654E">
            <w:pPr>
              <w:spacing w:after="0" w:line="240" w:lineRule="auto"/>
              <w:jc w:val="both"/>
              <w:rPr>
                <w:sz w:val="16"/>
                <w:szCs w:val="16"/>
              </w:rPr>
            </w:pPr>
            <w:r w:rsidRPr="004A3371">
              <w:rPr>
                <w:sz w:val="16"/>
                <w:szCs w:val="16"/>
              </w:rPr>
              <w:t xml:space="preserve">SILAB by DAISY </w:t>
            </w:r>
          </w:p>
        </w:tc>
        <w:tc>
          <w:tcPr>
            <w:tcW w:w="1045" w:type="dxa"/>
            <w:shd w:val="clear" w:color="auto" w:fill="auto"/>
            <w:vAlign w:val="center"/>
          </w:tcPr>
          <w:p w14:paraId="0DDAE95B" w14:textId="77777777" w:rsidR="0088654E" w:rsidRPr="004A3371" w:rsidRDefault="0088654E" w:rsidP="0088654E">
            <w:pPr>
              <w:spacing w:after="0" w:line="240" w:lineRule="auto"/>
              <w:jc w:val="both"/>
              <w:rPr>
                <w:sz w:val="16"/>
                <w:szCs w:val="16"/>
              </w:rPr>
            </w:pP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2236EEF3" w14:textId="77777777" w:rsidR="0088654E" w:rsidRPr="004A3371" w:rsidRDefault="0088654E" w:rsidP="0088654E">
            <w:pPr>
              <w:spacing w:after="0" w:line="240" w:lineRule="auto"/>
              <w:jc w:val="both"/>
              <w:rPr>
                <w:sz w:val="16"/>
                <w:szCs w:val="16"/>
              </w:rPr>
            </w:pPr>
            <w:proofErr w:type="gramStart"/>
            <w:r w:rsidRPr="004A3371">
              <w:rPr>
                <w:sz w:val="16"/>
                <w:szCs w:val="16"/>
              </w:rPr>
              <w:t>soggetto</w:t>
            </w:r>
            <w:proofErr w:type="gramEnd"/>
            <w:r w:rsidRPr="004A3371">
              <w:rPr>
                <w:sz w:val="16"/>
                <w:szCs w:val="16"/>
              </w:rPr>
              <w:t xml:space="preserve"> attuatore del progetto PON “Digital Services </w:t>
            </w:r>
            <w:proofErr w:type="spellStart"/>
            <w:r w:rsidRPr="004A3371">
              <w:rPr>
                <w:sz w:val="16"/>
                <w:szCs w:val="16"/>
              </w:rPr>
              <w:t>Ecosystems</w:t>
            </w:r>
            <w:proofErr w:type="spellEnd"/>
            <w:r w:rsidRPr="004A3371">
              <w:rPr>
                <w:sz w:val="16"/>
                <w:szCs w:val="16"/>
              </w:rPr>
              <w:t>”</w:t>
            </w:r>
          </w:p>
        </w:tc>
        <w:tc>
          <w:tcPr>
            <w:tcW w:w="897" w:type="dxa"/>
            <w:shd w:val="clear" w:color="auto" w:fill="auto"/>
            <w:vAlign w:val="center"/>
          </w:tcPr>
          <w:p w14:paraId="30799E2B"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44B5B2CF" w14:textId="77777777" w:rsidR="0088654E" w:rsidRPr="004A3371" w:rsidRDefault="0088654E" w:rsidP="0088654E">
            <w:pPr>
              <w:spacing w:after="0" w:line="240" w:lineRule="auto"/>
              <w:jc w:val="right"/>
              <w:rPr>
                <w:sz w:val="16"/>
                <w:szCs w:val="16"/>
              </w:rPr>
            </w:pPr>
            <w:r w:rsidRPr="004A3371">
              <w:rPr>
                <w:sz w:val="16"/>
                <w:szCs w:val="16"/>
              </w:rPr>
              <w:t>4.000</w:t>
            </w:r>
          </w:p>
        </w:tc>
        <w:tc>
          <w:tcPr>
            <w:tcW w:w="878" w:type="dxa"/>
            <w:shd w:val="clear" w:color="auto" w:fill="auto"/>
            <w:vAlign w:val="center"/>
          </w:tcPr>
          <w:p w14:paraId="09998B37" w14:textId="77777777" w:rsidR="0088654E" w:rsidRPr="004A3371" w:rsidRDefault="0088654E" w:rsidP="0088654E">
            <w:pPr>
              <w:spacing w:after="0" w:line="240" w:lineRule="auto"/>
              <w:jc w:val="center"/>
              <w:rPr>
                <w:sz w:val="16"/>
                <w:szCs w:val="16"/>
              </w:rPr>
            </w:pPr>
            <w:r w:rsidRPr="004A3371">
              <w:rPr>
                <w:sz w:val="16"/>
                <w:szCs w:val="16"/>
              </w:rPr>
              <w:t>12,75</w:t>
            </w:r>
          </w:p>
        </w:tc>
        <w:tc>
          <w:tcPr>
            <w:tcW w:w="1275" w:type="dxa"/>
            <w:shd w:val="clear" w:color="auto" w:fill="auto"/>
            <w:vAlign w:val="center"/>
          </w:tcPr>
          <w:p w14:paraId="627E728D"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27FD868E" w14:textId="0A949138" w:rsidR="0088654E" w:rsidRPr="004A3371" w:rsidRDefault="0088654E" w:rsidP="0088654E">
            <w:pPr>
              <w:spacing w:after="0" w:line="240" w:lineRule="auto"/>
              <w:jc w:val="right"/>
              <w:rPr>
                <w:sz w:val="16"/>
                <w:szCs w:val="16"/>
              </w:rPr>
            </w:pPr>
            <w:r w:rsidRPr="004A3371">
              <w:rPr>
                <w:sz w:val="16"/>
                <w:szCs w:val="16"/>
              </w:rPr>
              <w:t>28.453</w:t>
            </w:r>
          </w:p>
        </w:tc>
        <w:tc>
          <w:tcPr>
            <w:tcW w:w="1035" w:type="dxa"/>
            <w:shd w:val="clear" w:color="auto" w:fill="auto"/>
            <w:vAlign w:val="center"/>
          </w:tcPr>
          <w:p w14:paraId="441FCEAD" w14:textId="71E8DB31" w:rsidR="0088654E" w:rsidRPr="004A3371" w:rsidRDefault="0088654E" w:rsidP="0088654E">
            <w:pPr>
              <w:spacing w:after="0" w:line="240" w:lineRule="auto"/>
              <w:jc w:val="right"/>
              <w:rPr>
                <w:sz w:val="16"/>
                <w:szCs w:val="16"/>
              </w:rPr>
            </w:pPr>
            <w:proofErr w:type="gramStart"/>
            <w:r w:rsidRPr="004A3371">
              <w:rPr>
                <w:sz w:val="16"/>
                <w:szCs w:val="16"/>
              </w:rPr>
              <w:t>utile</w:t>
            </w:r>
            <w:proofErr w:type="gramEnd"/>
          </w:p>
        </w:tc>
        <w:tc>
          <w:tcPr>
            <w:tcW w:w="991" w:type="dxa"/>
            <w:shd w:val="clear" w:color="auto" w:fill="auto"/>
            <w:vAlign w:val="center"/>
          </w:tcPr>
          <w:p w14:paraId="13489B91" w14:textId="393DBE02" w:rsidR="0088654E" w:rsidRPr="004A3371" w:rsidRDefault="0088654E" w:rsidP="0088654E">
            <w:pPr>
              <w:spacing w:after="0" w:line="240" w:lineRule="auto"/>
              <w:jc w:val="right"/>
              <w:rPr>
                <w:sz w:val="16"/>
                <w:szCs w:val="16"/>
              </w:rPr>
            </w:pPr>
            <w:r w:rsidRPr="004A3371">
              <w:rPr>
                <w:sz w:val="16"/>
                <w:szCs w:val="16"/>
              </w:rPr>
              <w:t>6.516</w:t>
            </w:r>
          </w:p>
        </w:tc>
        <w:tc>
          <w:tcPr>
            <w:tcW w:w="2427" w:type="dxa"/>
            <w:shd w:val="clear" w:color="auto" w:fill="auto"/>
            <w:vAlign w:val="center"/>
          </w:tcPr>
          <w:p w14:paraId="6384BF8C" w14:textId="77777777" w:rsidR="0088654E" w:rsidRPr="004A3371" w:rsidRDefault="0088654E" w:rsidP="0088654E">
            <w:pPr>
              <w:spacing w:after="0" w:line="240" w:lineRule="auto"/>
              <w:rPr>
                <w:sz w:val="16"/>
                <w:szCs w:val="16"/>
              </w:rPr>
            </w:pPr>
            <w:r w:rsidRPr="004A3371">
              <w:rPr>
                <w:sz w:val="16"/>
                <w:szCs w:val="16"/>
              </w:rPr>
              <w:t> </w:t>
            </w:r>
          </w:p>
        </w:tc>
      </w:tr>
      <w:tr w:rsidR="00E7144E" w:rsidRPr="004A3371" w14:paraId="08CCF3E6" w14:textId="77777777" w:rsidTr="0063079F">
        <w:trPr>
          <w:trHeight w:val="420"/>
          <w:jc w:val="center"/>
        </w:trPr>
        <w:tc>
          <w:tcPr>
            <w:tcW w:w="1315" w:type="dxa"/>
            <w:shd w:val="clear" w:color="auto" w:fill="auto"/>
            <w:vAlign w:val="center"/>
          </w:tcPr>
          <w:p w14:paraId="24991800" w14:textId="77777777" w:rsidR="0088654E" w:rsidRPr="004A3371" w:rsidRDefault="0088654E" w:rsidP="0088654E">
            <w:pPr>
              <w:spacing w:after="0" w:line="240" w:lineRule="auto"/>
              <w:jc w:val="both"/>
              <w:rPr>
                <w:sz w:val="16"/>
                <w:szCs w:val="16"/>
              </w:rPr>
            </w:pPr>
            <w:r w:rsidRPr="004A3371">
              <w:rPr>
                <w:sz w:val="16"/>
                <w:szCs w:val="16"/>
              </w:rPr>
              <w:lastRenderedPageBreak/>
              <w:t>BIOGEM</w:t>
            </w:r>
          </w:p>
        </w:tc>
        <w:tc>
          <w:tcPr>
            <w:tcW w:w="1045" w:type="dxa"/>
            <w:shd w:val="clear" w:color="auto" w:fill="auto"/>
            <w:vAlign w:val="center"/>
          </w:tcPr>
          <w:p w14:paraId="203A6BED" w14:textId="77777777" w:rsidR="0088654E" w:rsidRPr="004A3371" w:rsidRDefault="0088654E" w:rsidP="0088654E">
            <w:pPr>
              <w:spacing w:after="0" w:line="240" w:lineRule="auto"/>
              <w:jc w:val="both"/>
              <w:rPr>
                <w:sz w:val="16"/>
                <w:szCs w:val="16"/>
              </w:rPr>
            </w:pPr>
            <w:proofErr w:type="spellStart"/>
            <w:r w:rsidRPr="004A3371">
              <w:rPr>
                <w:sz w:val="16"/>
                <w:szCs w:val="16"/>
              </w:rPr>
              <w:t>S.c.a.r.l</w:t>
            </w:r>
            <w:proofErr w:type="spellEnd"/>
            <w:r w:rsidRPr="004A3371">
              <w:rPr>
                <w:sz w:val="16"/>
                <w:szCs w:val="16"/>
              </w:rPr>
              <w:t>.</w:t>
            </w:r>
          </w:p>
        </w:tc>
        <w:tc>
          <w:tcPr>
            <w:tcW w:w="2046" w:type="dxa"/>
            <w:shd w:val="clear" w:color="auto" w:fill="auto"/>
            <w:vAlign w:val="center"/>
          </w:tcPr>
          <w:p w14:paraId="7C4B3836" w14:textId="77777777" w:rsidR="0088654E" w:rsidRPr="004A3371" w:rsidRDefault="0088654E" w:rsidP="0088654E">
            <w:pPr>
              <w:spacing w:after="0" w:line="240" w:lineRule="auto"/>
              <w:jc w:val="both"/>
              <w:rPr>
                <w:sz w:val="16"/>
                <w:szCs w:val="16"/>
              </w:rPr>
            </w:pPr>
            <w:proofErr w:type="gramStart"/>
            <w:r w:rsidRPr="004A3371">
              <w:rPr>
                <w:sz w:val="16"/>
                <w:szCs w:val="16"/>
              </w:rPr>
              <w:t>ricerca</w:t>
            </w:r>
            <w:proofErr w:type="gramEnd"/>
            <w:r w:rsidRPr="004A3371">
              <w:rPr>
                <w:sz w:val="16"/>
                <w:szCs w:val="16"/>
              </w:rPr>
              <w:t xml:space="preserve"> e l’alta formazione in biologia e genetica molecolare nucleare</w:t>
            </w:r>
          </w:p>
        </w:tc>
        <w:tc>
          <w:tcPr>
            <w:tcW w:w="897" w:type="dxa"/>
            <w:shd w:val="clear" w:color="auto" w:fill="auto"/>
            <w:vAlign w:val="center"/>
          </w:tcPr>
          <w:p w14:paraId="6CB87D01"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7CA08645" w14:textId="77777777" w:rsidR="0088654E" w:rsidRPr="004A3371" w:rsidRDefault="0088654E" w:rsidP="0088654E">
            <w:pPr>
              <w:spacing w:after="0" w:line="240" w:lineRule="auto"/>
              <w:jc w:val="right"/>
              <w:rPr>
                <w:sz w:val="16"/>
                <w:szCs w:val="16"/>
              </w:rPr>
            </w:pPr>
            <w:r w:rsidRPr="004A3371">
              <w:rPr>
                <w:sz w:val="16"/>
                <w:szCs w:val="16"/>
              </w:rPr>
              <w:t>10.400</w:t>
            </w:r>
          </w:p>
        </w:tc>
        <w:tc>
          <w:tcPr>
            <w:tcW w:w="878" w:type="dxa"/>
            <w:shd w:val="clear" w:color="auto" w:fill="auto"/>
            <w:vAlign w:val="center"/>
          </w:tcPr>
          <w:p w14:paraId="354C0F76" w14:textId="77777777" w:rsidR="0088654E" w:rsidRPr="004A3371" w:rsidRDefault="0088654E" w:rsidP="0088654E">
            <w:pPr>
              <w:spacing w:after="0" w:line="240" w:lineRule="auto"/>
              <w:jc w:val="center"/>
              <w:rPr>
                <w:sz w:val="16"/>
                <w:szCs w:val="16"/>
              </w:rPr>
            </w:pPr>
            <w:r w:rsidRPr="004A3371">
              <w:rPr>
                <w:sz w:val="16"/>
                <w:szCs w:val="16"/>
              </w:rPr>
              <w:t>5,26</w:t>
            </w:r>
          </w:p>
        </w:tc>
        <w:tc>
          <w:tcPr>
            <w:tcW w:w="1275" w:type="dxa"/>
            <w:shd w:val="clear" w:color="auto" w:fill="auto"/>
            <w:vAlign w:val="center"/>
          </w:tcPr>
          <w:p w14:paraId="41F9E83A"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2B4EC20D" w14:textId="01C3BCE4" w:rsidR="0088654E" w:rsidRPr="004A3371" w:rsidRDefault="0088654E" w:rsidP="0088654E">
            <w:pPr>
              <w:spacing w:after="0" w:line="240" w:lineRule="auto"/>
              <w:jc w:val="right"/>
              <w:rPr>
                <w:sz w:val="16"/>
                <w:szCs w:val="16"/>
              </w:rPr>
            </w:pPr>
            <w:r w:rsidRPr="004A3371">
              <w:rPr>
                <w:sz w:val="16"/>
                <w:szCs w:val="16"/>
              </w:rPr>
              <w:t>7.085.155</w:t>
            </w:r>
          </w:p>
        </w:tc>
        <w:tc>
          <w:tcPr>
            <w:tcW w:w="1035" w:type="dxa"/>
            <w:shd w:val="clear" w:color="auto" w:fill="auto"/>
            <w:vAlign w:val="center"/>
          </w:tcPr>
          <w:p w14:paraId="0777436B" w14:textId="77777777" w:rsidR="0088654E" w:rsidRPr="004A3371" w:rsidRDefault="0088654E" w:rsidP="0088654E">
            <w:pPr>
              <w:spacing w:after="0" w:line="240" w:lineRule="auto"/>
              <w:jc w:val="right"/>
              <w:rPr>
                <w:sz w:val="16"/>
                <w:szCs w:val="16"/>
              </w:rPr>
            </w:pPr>
            <w:proofErr w:type="gramStart"/>
            <w:r w:rsidRPr="004A3371">
              <w:rPr>
                <w:sz w:val="16"/>
                <w:szCs w:val="16"/>
              </w:rPr>
              <w:t>utile</w:t>
            </w:r>
            <w:proofErr w:type="gramEnd"/>
          </w:p>
        </w:tc>
        <w:tc>
          <w:tcPr>
            <w:tcW w:w="991" w:type="dxa"/>
            <w:shd w:val="clear" w:color="auto" w:fill="auto"/>
            <w:vAlign w:val="center"/>
          </w:tcPr>
          <w:p w14:paraId="0562196C" w14:textId="4208ABCE" w:rsidR="0088654E" w:rsidRPr="004A3371" w:rsidRDefault="0088654E" w:rsidP="0088654E">
            <w:pPr>
              <w:spacing w:after="0" w:line="240" w:lineRule="auto"/>
              <w:jc w:val="right"/>
              <w:rPr>
                <w:sz w:val="16"/>
                <w:szCs w:val="16"/>
              </w:rPr>
            </w:pPr>
            <w:r w:rsidRPr="004A3371">
              <w:rPr>
                <w:sz w:val="16"/>
                <w:szCs w:val="16"/>
              </w:rPr>
              <w:t>2.980.267</w:t>
            </w:r>
          </w:p>
        </w:tc>
        <w:tc>
          <w:tcPr>
            <w:tcW w:w="2427" w:type="dxa"/>
            <w:shd w:val="clear" w:color="auto" w:fill="auto"/>
            <w:vAlign w:val="center"/>
          </w:tcPr>
          <w:p w14:paraId="1F75E488" w14:textId="77777777" w:rsidR="0088654E" w:rsidRPr="004A3371" w:rsidRDefault="0088654E" w:rsidP="0088654E">
            <w:pPr>
              <w:spacing w:after="0" w:line="240" w:lineRule="auto"/>
              <w:rPr>
                <w:sz w:val="16"/>
                <w:szCs w:val="16"/>
              </w:rPr>
            </w:pPr>
            <w:r w:rsidRPr="004A3371">
              <w:rPr>
                <w:sz w:val="16"/>
                <w:szCs w:val="16"/>
              </w:rPr>
              <w:t> </w:t>
            </w:r>
          </w:p>
        </w:tc>
      </w:tr>
      <w:tr w:rsidR="00E7144E" w:rsidRPr="004A3371" w14:paraId="20FA4FD4" w14:textId="77777777" w:rsidTr="0063079F">
        <w:trPr>
          <w:trHeight w:val="1848"/>
          <w:jc w:val="center"/>
        </w:trPr>
        <w:tc>
          <w:tcPr>
            <w:tcW w:w="1315" w:type="dxa"/>
            <w:shd w:val="clear" w:color="auto" w:fill="auto"/>
            <w:vAlign w:val="center"/>
          </w:tcPr>
          <w:p w14:paraId="39B584C3" w14:textId="77777777" w:rsidR="0088654E" w:rsidRPr="004A3371" w:rsidRDefault="0088654E" w:rsidP="0088654E">
            <w:pPr>
              <w:spacing w:after="0" w:line="240" w:lineRule="auto"/>
              <w:jc w:val="both"/>
              <w:rPr>
                <w:sz w:val="16"/>
                <w:szCs w:val="16"/>
              </w:rPr>
            </w:pPr>
            <w:r w:rsidRPr="004A3371">
              <w:rPr>
                <w:sz w:val="16"/>
                <w:szCs w:val="16"/>
              </w:rPr>
              <w:t>Consorzio Interuniversitario ALMALAUREA</w:t>
            </w:r>
          </w:p>
        </w:tc>
        <w:tc>
          <w:tcPr>
            <w:tcW w:w="1045" w:type="dxa"/>
            <w:shd w:val="clear" w:color="auto" w:fill="auto"/>
            <w:vAlign w:val="center"/>
          </w:tcPr>
          <w:p w14:paraId="03B30E40" w14:textId="77777777" w:rsidR="0088654E" w:rsidRPr="004A3371" w:rsidRDefault="0088654E" w:rsidP="0088654E">
            <w:pPr>
              <w:spacing w:after="0" w:line="240" w:lineRule="auto"/>
              <w:jc w:val="both"/>
              <w:rPr>
                <w:sz w:val="16"/>
                <w:szCs w:val="16"/>
              </w:rPr>
            </w:pPr>
            <w:r w:rsidRPr="004A3371">
              <w:rPr>
                <w:sz w:val="16"/>
                <w:szCs w:val="16"/>
              </w:rPr>
              <w:t>Consorzio</w:t>
            </w:r>
          </w:p>
        </w:tc>
        <w:tc>
          <w:tcPr>
            <w:tcW w:w="2046" w:type="dxa"/>
            <w:shd w:val="clear" w:color="auto" w:fill="auto"/>
            <w:vAlign w:val="center"/>
          </w:tcPr>
          <w:p w14:paraId="073665D3" w14:textId="77777777" w:rsidR="0088654E" w:rsidRPr="004A3371" w:rsidRDefault="0088654E" w:rsidP="0088654E">
            <w:pPr>
              <w:spacing w:after="0" w:line="240" w:lineRule="auto"/>
              <w:jc w:val="both"/>
              <w:rPr>
                <w:sz w:val="16"/>
                <w:szCs w:val="16"/>
              </w:rPr>
            </w:pPr>
            <w:proofErr w:type="gramStart"/>
            <w:r w:rsidRPr="004A3371">
              <w:rPr>
                <w:sz w:val="16"/>
                <w:szCs w:val="16"/>
              </w:rPr>
              <w:t>raccogliere</w:t>
            </w:r>
            <w:proofErr w:type="gramEnd"/>
            <w:r w:rsidRPr="004A3371">
              <w:rPr>
                <w:sz w:val="16"/>
                <w:szCs w:val="16"/>
              </w:rPr>
              <w:t xml:space="preserve"> ogni anno il profilo e la condizione occupazionale dei laureati a uno, tre, cinque anni dalla laurea, restituendo agli Atenei aderenti, al Ministero dell'Istruzione, dell'Università e della Ricerca, ai Nuclei di Valutazione, alle commissioni impegnate nella didattica e nell'orientamento, ai giovani e alle loro famiglie, una fotografia esaustiva dei laureati, per corso di laurea, e del loro percorso professionale</w:t>
            </w:r>
          </w:p>
        </w:tc>
        <w:tc>
          <w:tcPr>
            <w:tcW w:w="897" w:type="dxa"/>
            <w:shd w:val="clear" w:color="auto" w:fill="auto"/>
            <w:vAlign w:val="center"/>
          </w:tcPr>
          <w:p w14:paraId="4CED0873"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3C69F17B" w14:textId="77777777" w:rsidR="0088654E" w:rsidRPr="004A3371" w:rsidRDefault="0088654E" w:rsidP="0088654E">
            <w:pPr>
              <w:spacing w:after="0" w:line="240" w:lineRule="auto"/>
              <w:jc w:val="right"/>
              <w:rPr>
                <w:sz w:val="16"/>
                <w:szCs w:val="16"/>
              </w:rPr>
            </w:pPr>
            <w:r w:rsidRPr="004A3371">
              <w:rPr>
                <w:sz w:val="16"/>
                <w:szCs w:val="16"/>
              </w:rPr>
              <w:t>2.583</w:t>
            </w:r>
          </w:p>
        </w:tc>
        <w:tc>
          <w:tcPr>
            <w:tcW w:w="878" w:type="dxa"/>
            <w:shd w:val="clear" w:color="auto" w:fill="auto"/>
            <w:vAlign w:val="center"/>
          </w:tcPr>
          <w:p w14:paraId="4761BD05" w14:textId="77777777" w:rsidR="0088654E" w:rsidRPr="004A3371" w:rsidRDefault="0088654E" w:rsidP="0088654E">
            <w:pPr>
              <w:spacing w:after="0" w:line="240" w:lineRule="auto"/>
              <w:jc w:val="center"/>
              <w:rPr>
                <w:sz w:val="16"/>
                <w:szCs w:val="16"/>
              </w:rPr>
            </w:pPr>
            <w:r w:rsidRPr="004A3371">
              <w:rPr>
                <w:sz w:val="16"/>
                <w:szCs w:val="16"/>
              </w:rPr>
              <w:t>1,09</w:t>
            </w:r>
          </w:p>
        </w:tc>
        <w:tc>
          <w:tcPr>
            <w:tcW w:w="1275" w:type="dxa"/>
            <w:shd w:val="clear" w:color="auto" w:fill="auto"/>
            <w:vAlign w:val="center"/>
          </w:tcPr>
          <w:p w14:paraId="0B9D51A5"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2D51DED7" w14:textId="3EFB5205" w:rsidR="0088654E" w:rsidRPr="004A3371" w:rsidRDefault="0088654E" w:rsidP="0088654E">
            <w:pPr>
              <w:spacing w:after="0" w:line="240" w:lineRule="auto"/>
              <w:jc w:val="right"/>
              <w:rPr>
                <w:sz w:val="16"/>
                <w:szCs w:val="16"/>
              </w:rPr>
            </w:pPr>
            <w:r w:rsidRPr="004A3371">
              <w:rPr>
                <w:sz w:val="16"/>
                <w:szCs w:val="16"/>
              </w:rPr>
              <w:t>3.252.669</w:t>
            </w:r>
          </w:p>
        </w:tc>
        <w:tc>
          <w:tcPr>
            <w:tcW w:w="1035" w:type="dxa"/>
            <w:shd w:val="clear" w:color="auto" w:fill="auto"/>
            <w:vAlign w:val="center"/>
          </w:tcPr>
          <w:p w14:paraId="38DEA4EA" w14:textId="5CE89EE4" w:rsidR="0088654E" w:rsidRPr="004A3371" w:rsidRDefault="0088654E" w:rsidP="0088654E">
            <w:pPr>
              <w:spacing w:after="0" w:line="240" w:lineRule="auto"/>
              <w:jc w:val="right"/>
              <w:rPr>
                <w:sz w:val="16"/>
                <w:szCs w:val="16"/>
              </w:rPr>
            </w:pPr>
            <w:proofErr w:type="gramStart"/>
            <w:r w:rsidRPr="004A3371">
              <w:rPr>
                <w:sz w:val="16"/>
                <w:szCs w:val="16"/>
              </w:rPr>
              <w:t>utile</w:t>
            </w:r>
            <w:proofErr w:type="gramEnd"/>
            <w:r w:rsidRPr="004A3371">
              <w:rPr>
                <w:sz w:val="16"/>
                <w:szCs w:val="16"/>
              </w:rPr>
              <w:t>.</w:t>
            </w:r>
          </w:p>
        </w:tc>
        <w:tc>
          <w:tcPr>
            <w:tcW w:w="991" w:type="dxa"/>
            <w:shd w:val="clear" w:color="auto" w:fill="auto"/>
            <w:vAlign w:val="center"/>
          </w:tcPr>
          <w:p w14:paraId="5069716F" w14:textId="3B2DDDA0" w:rsidR="0088654E" w:rsidRPr="004A3371" w:rsidRDefault="0088654E" w:rsidP="0088654E">
            <w:pPr>
              <w:spacing w:after="0" w:line="240" w:lineRule="auto"/>
              <w:jc w:val="right"/>
              <w:rPr>
                <w:sz w:val="16"/>
                <w:szCs w:val="16"/>
              </w:rPr>
            </w:pPr>
            <w:r w:rsidRPr="004A3371">
              <w:rPr>
                <w:sz w:val="16"/>
                <w:szCs w:val="16"/>
              </w:rPr>
              <w:t>377.913</w:t>
            </w:r>
          </w:p>
        </w:tc>
        <w:tc>
          <w:tcPr>
            <w:tcW w:w="2427" w:type="dxa"/>
            <w:shd w:val="clear" w:color="auto" w:fill="auto"/>
            <w:vAlign w:val="center"/>
          </w:tcPr>
          <w:p w14:paraId="783193A6" w14:textId="77777777" w:rsidR="0088654E" w:rsidRPr="004A3371" w:rsidRDefault="0088654E" w:rsidP="0088654E">
            <w:pPr>
              <w:spacing w:after="0" w:line="240" w:lineRule="auto"/>
              <w:rPr>
                <w:sz w:val="16"/>
                <w:szCs w:val="16"/>
              </w:rPr>
            </w:pPr>
            <w:r w:rsidRPr="004A3371">
              <w:rPr>
                <w:sz w:val="16"/>
                <w:szCs w:val="16"/>
              </w:rPr>
              <w:t> </w:t>
            </w:r>
          </w:p>
        </w:tc>
      </w:tr>
      <w:tr w:rsidR="00E7144E" w:rsidRPr="004A3371" w14:paraId="3243CE51" w14:textId="77777777" w:rsidTr="0063079F">
        <w:trPr>
          <w:trHeight w:val="1668"/>
          <w:jc w:val="center"/>
        </w:trPr>
        <w:tc>
          <w:tcPr>
            <w:tcW w:w="1315" w:type="dxa"/>
            <w:shd w:val="clear" w:color="auto" w:fill="auto"/>
            <w:vAlign w:val="center"/>
          </w:tcPr>
          <w:p w14:paraId="3DD529B2" w14:textId="77777777" w:rsidR="0088654E" w:rsidRPr="004A3371" w:rsidRDefault="0088654E" w:rsidP="0088654E">
            <w:pPr>
              <w:spacing w:after="0" w:line="240" w:lineRule="auto"/>
              <w:jc w:val="both"/>
              <w:rPr>
                <w:sz w:val="16"/>
                <w:szCs w:val="16"/>
              </w:rPr>
            </w:pPr>
            <w:r w:rsidRPr="004A3371">
              <w:rPr>
                <w:sz w:val="16"/>
                <w:szCs w:val="16"/>
              </w:rPr>
              <w:t xml:space="preserve">CINBO (Consorzio Interuniversitario nazionale per la </w:t>
            </w:r>
            <w:proofErr w:type="spellStart"/>
            <w:r w:rsidRPr="004A3371">
              <w:rPr>
                <w:sz w:val="16"/>
                <w:szCs w:val="16"/>
              </w:rPr>
              <w:t>bioncologia</w:t>
            </w:r>
            <w:proofErr w:type="spellEnd"/>
            <w:r w:rsidRPr="004A3371">
              <w:rPr>
                <w:sz w:val="16"/>
                <w:szCs w:val="16"/>
              </w:rPr>
              <w:t xml:space="preserve">) </w:t>
            </w:r>
          </w:p>
        </w:tc>
        <w:tc>
          <w:tcPr>
            <w:tcW w:w="1045" w:type="dxa"/>
            <w:shd w:val="clear" w:color="auto" w:fill="auto"/>
            <w:vAlign w:val="center"/>
          </w:tcPr>
          <w:p w14:paraId="35AD558D" w14:textId="77777777" w:rsidR="0088654E" w:rsidRPr="004A3371" w:rsidRDefault="0088654E" w:rsidP="0088654E">
            <w:pPr>
              <w:spacing w:after="0" w:line="240" w:lineRule="auto"/>
              <w:jc w:val="both"/>
              <w:rPr>
                <w:sz w:val="16"/>
                <w:szCs w:val="16"/>
              </w:rPr>
            </w:pPr>
            <w:r w:rsidRPr="004A3371">
              <w:rPr>
                <w:sz w:val="16"/>
                <w:szCs w:val="16"/>
              </w:rPr>
              <w:t>Consorzio</w:t>
            </w:r>
          </w:p>
        </w:tc>
        <w:tc>
          <w:tcPr>
            <w:tcW w:w="2046" w:type="dxa"/>
            <w:shd w:val="clear" w:color="auto" w:fill="auto"/>
            <w:vAlign w:val="center"/>
          </w:tcPr>
          <w:p w14:paraId="55B7CB6D" w14:textId="77777777" w:rsidR="0088654E" w:rsidRPr="004A3371" w:rsidRDefault="0088654E" w:rsidP="0088654E">
            <w:pPr>
              <w:spacing w:after="0" w:line="240" w:lineRule="auto"/>
              <w:jc w:val="both"/>
              <w:rPr>
                <w:sz w:val="16"/>
                <w:szCs w:val="16"/>
              </w:rPr>
            </w:pPr>
            <w:proofErr w:type="gramStart"/>
            <w:r w:rsidRPr="004A3371">
              <w:rPr>
                <w:sz w:val="16"/>
                <w:szCs w:val="16"/>
              </w:rPr>
              <w:t>promuove</w:t>
            </w:r>
            <w:proofErr w:type="gramEnd"/>
            <w:r w:rsidRPr="004A3371">
              <w:rPr>
                <w:sz w:val="16"/>
                <w:szCs w:val="16"/>
              </w:rPr>
              <w:t xml:space="preserve"> e coordina le ricerche e le altre attività scientifiche ed applicative nel campo della </w:t>
            </w:r>
            <w:proofErr w:type="spellStart"/>
            <w:r w:rsidRPr="004A3371">
              <w:rPr>
                <w:sz w:val="16"/>
                <w:szCs w:val="16"/>
              </w:rPr>
              <w:t>Bio</w:t>
            </w:r>
            <w:proofErr w:type="spellEnd"/>
            <w:r w:rsidRPr="004A3371">
              <w:rPr>
                <w:sz w:val="16"/>
                <w:szCs w:val="16"/>
              </w:rPr>
              <w:t xml:space="preserve">-Oncologia tra le Università, altri Enti di ricerca e/o Industrie e il loro accesso ed eventuale partecipazione alla gestione di laboratori esteri o internazionali nel settore della </w:t>
            </w:r>
            <w:proofErr w:type="spellStart"/>
            <w:r w:rsidRPr="004A3371">
              <w:rPr>
                <w:sz w:val="16"/>
                <w:szCs w:val="16"/>
              </w:rPr>
              <w:t>Bio</w:t>
            </w:r>
            <w:proofErr w:type="spellEnd"/>
            <w:r w:rsidRPr="004A3371">
              <w:rPr>
                <w:sz w:val="16"/>
                <w:szCs w:val="16"/>
              </w:rPr>
              <w:t>-oncologia.</w:t>
            </w:r>
          </w:p>
        </w:tc>
        <w:tc>
          <w:tcPr>
            <w:tcW w:w="897" w:type="dxa"/>
            <w:shd w:val="clear" w:color="auto" w:fill="auto"/>
            <w:vAlign w:val="center"/>
          </w:tcPr>
          <w:p w14:paraId="07040033"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3F8851B6" w14:textId="77777777" w:rsidR="0088654E" w:rsidRPr="004A3371" w:rsidRDefault="0088654E" w:rsidP="0088654E">
            <w:pPr>
              <w:spacing w:after="0" w:line="240" w:lineRule="auto"/>
              <w:jc w:val="right"/>
              <w:rPr>
                <w:sz w:val="16"/>
                <w:szCs w:val="16"/>
              </w:rPr>
            </w:pPr>
            <w:r w:rsidRPr="004A3371">
              <w:rPr>
                <w:sz w:val="16"/>
                <w:szCs w:val="16"/>
              </w:rPr>
              <w:t>520</w:t>
            </w:r>
          </w:p>
        </w:tc>
        <w:tc>
          <w:tcPr>
            <w:tcW w:w="878" w:type="dxa"/>
            <w:shd w:val="clear" w:color="auto" w:fill="auto"/>
            <w:vAlign w:val="center"/>
          </w:tcPr>
          <w:p w14:paraId="6BB37AE5" w14:textId="77777777" w:rsidR="0088654E" w:rsidRPr="004A3371" w:rsidRDefault="0088654E" w:rsidP="0088654E">
            <w:pPr>
              <w:spacing w:after="0" w:line="240" w:lineRule="auto"/>
              <w:jc w:val="center"/>
              <w:rPr>
                <w:sz w:val="16"/>
                <w:szCs w:val="16"/>
              </w:rPr>
            </w:pPr>
            <w:r w:rsidRPr="004A3371">
              <w:rPr>
                <w:sz w:val="16"/>
                <w:szCs w:val="16"/>
              </w:rPr>
              <w:t>1,94</w:t>
            </w:r>
          </w:p>
        </w:tc>
        <w:tc>
          <w:tcPr>
            <w:tcW w:w="1275" w:type="dxa"/>
            <w:shd w:val="clear" w:color="auto" w:fill="auto"/>
            <w:vAlign w:val="center"/>
          </w:tcPr>
          <w:p w14:paraId="5F7EA3D7"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18606AAA"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45E8C364"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0D9C9FAF"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4CA6B392" w14:textId="505DE348" w:rsidR="0088654E" w:rsidRPr="004A3371" w:rsidRDefault="0088654E" w:rsidP="0088654E">
            <w:pPr>
              <w:spacing w:after="0" w:line="240" w:lineRule="auto"/>
              <w:rPr>
                <w:sz w:val="16"/>
                <w:szCs w:val="16"/>
              </w:rPr>
            </w:pPr>
            <w:r w:rsidRPr="004A3371">
              <w:rPr>
                <w:sz w:val="16"/>
                <w:szCs w:val="16"/>
              </w:rPr>
              <w:t>L’Università degli Studi di Foggia ha aderito nel 2005 e detiene una quota di capitale di euro 520, pari al 1,94%.</w:t>
            </w:r>
          </w:p>
        </w:tc>
      </w:tr>
      <w:tr w:rsidR="00E7144E" w:rsidRPr="004A3371" w14:paraId="09C71633" w14:textId="77777777" w:rsidTr="0063079F">
        <w:trPr>
          <w:trHeight w:val="1392"/>
          <w:jc w:val="center"/>
        </w:trPr>
        <w:tc>
          <w:tcPr>
            <w:tcW w:w="1315" w:type="dxa"/>
            <w:shd w:val="clear" w:color="auto" w:fill="auto"/>
            <w:vAlign w:val="center"/>
          </w:tcPr>
          <w:p w14:paraId="6E4ED0F1" w14:textId="77777777" w:rsidR="0088654E" w:rsidRPr="004A3371" w:rsidRDefault="0088654E" w:rsidP="0088654E">
            <w:pPr>
              <w:spacing w:after="0" w:line="240" w:lineRule="auto"/>
              <w:jc w:val="both"/>
              <w:rPr>
                <w:sz w:val="16"/>
                <w:szCs w:val="16"/>
              </w:rPr>
            </w:pPr>
            <w:r w:rsidRPr="004A3371">
              <w:rPr>
                <w:sz w:val="16"/>
                <w:szCs w:val="16"/>
              </w:rPr>
              <w:t>Consorzio Interuniversitario Regionale Pugliese -  C.I.R.P.</w:t>
            </w:r>
          </w:p>
        </w:tc>
        <w:tc>
          <w:tcPr>
            <w:tcW w:w="1045" w:type="dxa"/>
            <w:shd w:val="clear" w:color="auto" w:fill="auto"/>
            <w:vAlign w:val="center"/>
          </w:tcPr>
          <w:p w14:paraId="60B28D62" w14:textId="77777777" w:rsidR="0088654E" w:rsidRPr="004A3371" w:rsidRDefault="0088654E" w:rsidP="0088654E">
            <w:pPr>
              <w:spacing w:after="0" w:line="240" w:lineRule="auto"/>
              <w:jc w:val="both"/>
              <w:rPr>
                <w:sz w:val="16"/>
                <w:szCs w:val="16"/>
              </w:rPr>
            </w:pPr>
            <w:r w:rsidRPr="004A3371">
              <w:rPr>
                <w:sz w:val="16"/>
                <w:szCs w:val="16"/>
              </w:rPr>
              <w:t>Consorzio</w:t>
            </w:r>
          </w:p>
        </w:tc>
        <w:tc>
          <w:tcPr>
            <w:tcW w:w="2046" w:type="dxa"/>
            <w:shd w:val="clear" w:color="auto" w:fill="auto"/>
            <w:vAlign w:val="center"/>
          </w:tcPr>
          <w:p w14:paraId="3CE6CEBB" w14:textId="77777777" w:rsidR="0088654E" w:rsidRPr="004A3371" w:rsidRDefault="0088654E" w:rsidP="0088654E">
            <w:pPr>
              <w:spacing w:after="0" w:line="240" w:lineRule="auto"/>
              <w:jc w:val="both"/>
              <w:rPr>
                <w:sz w:val="16"/>
                <w:szCs w:val="16"/>
              </w:rPr>
            </w:pPr>
            <w:proofErr w:type="gramStart"/>
            <w:r w:rsidRPr="004A3371">
              <w:rPr>
                <w:sz w:val="16"/>
                <w:szCs w:val="16"/>
              </w:rPr>
              <w:t>promuove</w:t>
            </w:r>
            <w:proofErr w:type="gramEnd"/>
            <w:r w:rsidRPr="004A3371">
              <w:rPr>
                <w:sz w:val="16"/>
                <w:szCs w:val="16"/>
              </w:rPr>
              <w:t xml:space="preserve"> e coordina iniziative del sistema universitario regionale pugliese e delle università consorziate e concorre allo sviluppo socio-economico del territorio pugliese, anche in accordo con i programmi nazionali ed internazionali.</w:t>
            </w:r>
          </w:p>
        </w:tc>
        <w:tc>
          <w:tcPr>
            <w:tcW w:w="897" w:type="dxa"/>
            <w:shd w:val="clear" w:color="auto" w:fill="auto"/>
            <w:vAlign w:val="center"/>
          </w:tcPr>
          <w:p w14:paraId="7D95A582"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70FB7AAA" w14:textId="77777777" w:rsidR="0088654E" w:rsidRPr="004A3371" w:rsidRDefault="0088654E" w:rsidP="0088654E">
            <w:pPr>
              <w:spacing w:after="0" w:line="240" w:lineRule="auto"/>
              <w:jc w:val="right"/>
              <w:rPr>
                <w:sz w:val="16"/>
                <w:szCs w:val="16"/>
              </w:rPr>
            </w:pPr>
            <w:r w:rsidRPr="004A3371">
              <w:rPr>
                <w:sz w:val="16"/>
                <w:szCs w:val="16"/>
              </w:rPr>
              <w:t>31.569</w:t>
            </w:r>
          </w:p>
        </w:tc>
        <w:tc>
          <w:tcPr>
            <w:tcW w:w="878" w:type="dxa"/>
            <w:shd w:val="clear" w:color="auto" w:fill="auto"/>
            <w:vAlign w:val="center"/>
          </w:tcPr>
          <w:p w14:paraId="7A9DB122" w14:textId="77777777" w:rsidR="0088654E" w:rsidRPr="004A3371" w:rsidRDefault="0088654E" w:rsidP="0088654E">
            <w:pPr>
              <w:spacing w:after="0" w:line="240" w:lineRule="auto"/>
              <w:jc w:val="center"/>
              <w:rPr>
                <w:sz w:val="16"/>
                <w:szCs w:val="16"/>
              </w:rPr>
            </w:pPr>
            <w:r w:rsidRPr="004A3371">
              <w:rPr>
                <w:sz w:val="16"/>
                <w:szCs w:val="16"/>
              </w:rPr>
              <w:t>25</w:t>
            </w:r>
          </w:p>
        </w:tc>
        <w:tc>
          <w:tcPr>
            <w:tcW w:w="1275" w:type="dxa"/>
            <w:shd w:val="clear" w:color="auto" w:fill="auto"/>
            <w:vAlign w:val="center"/>
          </w:tcPr>
          <w:p w14:paraId="0EA15C6A"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5F631A1C"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77ED8893"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6E9D5886"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255A06E4" w14:textId="77777777" w:rsidR="0088654E" w:rsidRPr="004A3371" w:rsidRDefault="0088654E" w:rsidP="0088654E">
            <w:pPr>
              <w:spacing w:after="0" w:line="240" w:lineRule="auto"/>
              <w:rPr>
                <w:sz w:val="16"/>
                <w:szCs w:val="16"/>
              </w:rPr>
            </w:pPr>
            <w:r w:rsidRPr="004A3371">
              <w:rPr>
                <w:sz w:val="16"/>
                <w:szCs w:val="16"/>
              </w:rPr>
              <w:t xml:space="preserve">In dismissione. Si segnala che in data 18 luglio 2017 il consorzio ha inviato la richiesta di pagamento relativa agli anni 2015 e 2016. L’Università di Foggia con decreto del Direttore Generale, </w:t>
            </w:r>
            <w:proofErr w:type="spellStart"/>
            <w:r w:rsidRPr="004A3371">
              <w:rPr>
                <w:sz w:val="16"/>
                <w:szCs w:val="16"/>
              </w:rPr>
              <w:t>prot</w:t>
            </w:r>
            <w:proofErr w:type="spellEnd"/>
            <w:r w:rsidRPr="004A3371">
              <w:rPr>
                <w:sz w:val="16"/>
                <w:szCs w:val="16"/>
              </w:rPr>
              <w:t>. n. 0022702 - VI/11 del 06/09/2017, decreto D.G. 481/2017, ha autorizzato il pagamento della quota associativa CIRP relativa all’anno 2015, pari a € 15.500,00 (</w:t>
            </w:r>
            <w:proofErr w:type="spellStart"/>
            <w:r w:rsidRPr="004A3371">
              <w:rPr>
                <w:sz w:val="16"/>
                <w:szCs w:val="16"/>
              </w:rPr>
              <w:t>quindicimilacinquecento</w:t>
            </w:r>
            <w:proofErr w:type="spellEnd"/>
            <w:r w:rsidRPr="004A3371">
              <w:rPr>
                <w:sz w:val="16"/>
                <w:szCs w:val="16"/>
              </w:rPr>
              <w:t>/00)</w:t>
            </w:r>
          </w:p>
        </w:tc>
      </w:tr>
      <w:tr w:rsidR="00E7144E" w:rsidRPr="004A3371" w14:paraId="1484E550" w14:textId="77777777" w:rsidTr="0063079F">
        <w:trPr>
          <w:trHeight w:val="1032"/>
          <w:jc w:val="center"/>
        </w:trPr>
        <w:tc>
          <w:tcPr>
            <w:tcW w:w="1315" w:type="dxa"/>
            <w:shd w:val="clear" w:color="auto" w:fill="auto"/>
            <w:vAlign w:val="center"/>
          </w:tcPr>
          <w:p w14:paraId="35AB4CF0" w14:textId="77777777" w:rsidR="0088654E" w:rsidRPr="004A3371" w:rsidRDefault="0088654E" w:rsidP="0088654E">
            <w:pPr>
              <w:spacing w:after="0" w:line="240" w:lineRule="auto"/>
              <w:jc w:val="both"/>
              <w:rPr>
                <w:sz w:val="16"/>
                <w:szCs w:val="16"/>
              </w:rPr>
            </w:pPr>
            <w:r w:rsidRPr="004A3371">
              <w:rPr>
                <w:sz w:val="16"/>
                <w:szCs w:val="16"/>
              </w:rPr>
              <w:lastRenderedPageBreak/>
              <w:t xml:space="preserve">Consorzio Interuniversitario </w:t>
            </w:r>
            <w:proofErr w:type="spellStart"/>
            <w:r w:rsidRPr="004A3371">
              <w:rPr>
                <w:sz w:val="16"/>
                <w:szCs w:val="16"/>
              </w:rPr>
              <w:t>Cineca</w:t>
            </w:r>
            <w:proofErr w:type="spellEnd"/>
          </w:p>
        </w:tc>
        <w:tc>
          <w:tcPr>
            <w:tcW w:w="1045" w:type="dxa"/>
            <w:shd w:val="clear" w:color="auto" w:fill="auto"/>
            <w:vAlign w:val="center"/>
          </w:tcPr>
          <w:p w14:paraId="07B365B0" w14:textId="77777777" w:rsidR="0088654E" w:rsidRPr="004A3371" w:rsidRDefault="0088654E" w:rsidP="0088654E">
            <w:pPr>
              <w:spacing w:after="0" w:line="240" w:lineRule="auto"/>
              <w:jc w:val="both"/>
              <w:rPr>
                <w:sz w:val="16"/>
                <w:szCs w:val="16"/>
              </w:rPr>
            </w:pPr>
            <w:r w:rsidRPr="004A3371">
              <w:rPr>
                <w:sz w:val="16"/>
                <w:szCs w:val="16"/>
              </w:rPr>
              <w:t>Consorzio</w:t>
            </w:r>
          </w:p>
        </w:tc>
        <w:tc>
          <w:tcPr>
            <w:tcW w:w="2046" w:type="dxa"/>
            <w:shd w:val="clear" w:color="auto" w:fill="auto"/>
            <w:vAlign w:val="center"/>
          </w:tcPr>
          <w:p w14:paraId="0850C3E4" w14:textId="77777777" w:rsidR="0088654E" w:rsidRPr="004A3371" w:rsidRDefault="0088654E" w:rsidP="0088654E">
            <w:pPr>
              <w:spacing w:after="0" w:line="240" w:lineRule="auto"/>
              <w:jc w:val="both"/>
              <w:rPr>
                <w:sz w:val="16"/>
                <w:szCs w:val="16"/>
              </w:rPr>
            </w:pPr>
            <w:proofErr w:type="gramStart"/>
            <w:r w:rsidRPr="004A3371">
              <w:rPr>
                <w:sz w:val="16"/>
                <w:szCs w:val="16"/>
              </w:rPr>
              <w:t>supporto</w:t>
            </w:r>
            <w:proofErr w:type="gramEnd"/>
            <w:r w:rsidRPr="004A3371">
              <w:rPr>
                <w:sz w:val="16"/>
                <w:szCs w:val="16"/>
              </w:rPr>
              <w:t xml:space="preserve"> alle attività di ricerca della comunità scientifica tramite il </w:t>
            </w:r>
            <w:proofErr w:type="spellStart"/>
            <w:r w:rsidRPr="004A3371">
              <w:rPr>
                <w:sz w:val="16"/>
                <w:szCs w:val="16"/>
              </w:rPr>
              <w:t>supercalcolo</w:t>
            </w:r>
            <w:proofErr w:type="spellEnd"/>
            <w:r w:rsidRPr="004A3371">
              <w:rPr>
                <w:sz w:val="16"/>
                <w:szCs w:val="16"/>
              </w:rPr>
              <w:t xml:space="preserve"> e le sue applicazioni, grazie a un ambiente di calcolo al massimo livello delle architetture e delle tecnologie disponibili.</w:t>
            </w:r>
          </w:p>
        </w:tc>
        <w:tc>
          <w:tcPr>
            <w:tcW w:w="897" w:type="dxa"/>
            <w:shd w:val="clear" w:color="auto" w:fill="auto"/>
            <w:vAlign w:val="center"/>
          </w:tcPr>
          <w:p w14:paraId="1D77C916"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vAlign w:val="center"/>
          </w:tcPr>
          <w:p w14:paraId="176A20DE" w14:textId="77777777" w:rsidR="0088654E" w:rsidRPr="004A3371" w:rsidRDefault="0088654E" w:rsidP="0088654E">
            <w:pPr>
              <w:spacing w:after="0" w:line="240" w:lineRule="auto"/>
              <w:jc w:val="right"/>
              <w:rPr>
                <w:sz w:val="16"/>
                <w:szCs w:val="16"/>
              </w:rPr>
            </w:pPr>
            <w:r w:rsidRPr="004A3371">
              <w:rPr>
                <w:sz w:val="16"/>
                <w:szCs w:val="16"/>
              </w:rPr>
              <w:t>26.316</w:t>
            </w:r>
          </w:p>
        </w:tc>
        <w:tc>
          <w:tcPr>
            <w:tcW w:w="878" w:type="dxa"/>
            <w:shd w:val="clear" w:color="auto" w:fill="auto"/>
            <w:vAlign w:val="center"/>
          </w:tcPr>
          <w:p w14:paraId="5D7BB040" w14:textId="77777777" w:rsidR="0088654E" w:rsidRPr="004A3371" w:rsidRDefault="0088654E" w:rsidP="0088654E">
            <w:pPr>
              <w:spacing w:after="0" w:line="240" w:lineRule="auto"/>
              <w:jc w:val="center"/>
              <w:rPr>
                <w:sz w:val="16"/>
                <w:szCs w:val="16"/>
              </w:rPr>
            </w:pPr>
            <w:r w:rsidRPr="004A3371">
              <w:rPr>
                <w:sz w:val="16"/>
                <w:szCs w:val="16"/>
              </w:rPr>
              <w:t>0,02</w:t>
            </w:r>
          </w:p>
        </w:tc>
        <w:tc>
          <w:tcPr>
            <w:tcW w:w="1275" w:type="dxa"/>
            <w:shd w:val="clear" w:color="auto" w:fill="auto"/>
            <w:vAlign w:val="center"/>
          </w:tcPr>
          <w:p w14:paraId="6D256BA7"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4F9FCECB" w14:textId="5ED7AEF9" w:rsidR="0088654E" w:rsidRPr="004A3371" w:rsidRDefault="0088654E" w:rsidP="0088654E">
            <w:pPr>
              <w:spacing w:after="0" w:line="240" w:lineRule="auto"/>
              <w:jc w:val="right"/>
              <w:rPr>
                <w:sz w:val="16"/>
                <w:szCs w:val="16"/>
              </w:rPr>
            </w:pPr>
            <w:r w:rsidRPr="004A3371">
              <w:rPr>
                <w:sz w:val="16"/>
                <w:szCs w:val="16"/>
              </w:rPr>
              <w:t>134.416.045</w:t>
            </w:r>
          </w:p>
        </w:tc>
        <w:tc>
          <w:tcPr>
            <w:tcW w:w="1035" w:type="dxa"/>
            <w:shd w:val="clear" w:color="auto" w:fill="auto"/>
            <w:vAlign w:val="center"/>
          </w:tcPr>
          <w:p w14:paraId="40CD1597"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16C22583" w14:textId="127ECA12" w:rsidR="0088654E" w:rsidRPr="004A3371" w:rsidRDefault="0088654E" w:rsidP="0088654E">
            <w:pPr>
              <w:spacing w:after="0" w:line="240" w:lineRule="auto"/>
              <w:jc w:val="right"/>
              <w:rPr>
                <w:sz w:val="16"/>
                <w:szCs w:val="16"/>
              </w:rPr>
            </w:pPr>
            <w:r w:rsidRPr="004A3371">
              <w:rPr>
                <w:sz w:val="16"/>
                <w:szCs w:val="16"/>
              </w:rPr>
              <w:t>17.932.746</w:t>
            </w:r>
          </w:p>
        </w:tc>
        <w:tc>
          <w:tcPr>
            <w:tcW w:w="2427" w:type="dxa"/>
            <w:shd w:val="clear" w:color="auto" w:fill="auto"/>
            <w:vAlign w:val="center"/>
          </w:tcPr>
          <w:p w14:paraId="3125DC65" w14:textId="77777777" w:rsidR="0088654E" w:rsidRPr="004A3371" w:rsidRDefault="0088654E" w:rsidP="0088654E">
            <w:pPr>
              <w:spacing w:after="0" w:line="240" w:lineRule="auto"/>
              <w:rPr>
                <w:sz w:val="16"/>
                <w:szCs w:val="16"/>
              </w:rPr>
            </w:pPr>
            <w:r w:rsidRPr="004A3371">
              <w:rPr>
                <w:sz w:val="16"/>
                <w:szCs w:val="16"/>
              </w:rPr>
              <w:t> </w:t>
            </w:r>
          </w:p>
        </w:tc>
      </w:tr>
      <w:tr w:rsidR="00E7144E" w:rsidRPr="004A3371" w14:paraId="53A08CD4" w14:textId="77777777" w:rsidTr="0063079F">
        <w:trPr>
          <w:trHeight w:val="1032"/>
          <w:jc w:val="center"/>
        </w:trPr>
        <w:tc>
          <w:tcPr>
            <w:tcW w:w="1315" w:type="dxa"/>
            <w:shd w:val="clear" w:color="auto" w:fill="auto"/>
            <w:vAlign w:val="center"/>
          </w:tcPr>
          <w:p w14:paraId="495DE0A4" w14:textId="77777777" w:rsidR="0088654E" w:rsidRPr="004A3371" w:rsidRDefault="0088654E" w:rsidP="0088654E">
            <w:pPr>
              <w:spacing w:after="0" w:line="240" w:lineRule="auto"/>
              <w:jc w:val="both"/>
              <w:rPr>
                <w:sz w:val="16"/>
                <w:szCs w:val="16"/>
              </w:rPr>
            </w:pPr>
            <w:proofErr w:type="spellStart"/>
            <w:r w:rsidRPr="004A3371">
              <w:rPr>
                <w:sz w:val="16"/>
                <w:szCs w:val="16"/>
              </w:rPr>
              <w:t>Foamille</w:t>
            </w:r>
            <w:proofErr w:type="spellEnd"/>
            <w:r w:rsidRPr="004A3371">
              <w:rPr>
                <w:sz w:val="16"/>
                <w:szCs w:val="16"/>
              </w:rPr>
              <w:t xml:space="preserve"> </w:t>
            </w:r>
            <w:proofErr w:type="spellStart"/>
            <w:r w:rsidRPr="004A3371">
              <w:rPr>
                <w:sz w:val="16"/>
                <w:szCs w:val="16"/>
              </w:rPr>
              <w:t>srl</w:t>
            </w:r>
            <w:proofErr w:type="spellEnd"/>
          </w:p>
        </w:tc>
        <w:tc>
          <w:tcPr>
            <w:tcW w:w="1045" w:type="dxa"/>
            <w:shd w:val="clear" w:color="auto" w:fill="auto"/>
            <w:vAlign w:val="center"/>
          </w:tcPr>
          <w:p w14:paraId="317FBE5C" w14:textId="77777777" w:rsidR="0088654E" w:rsidRPr="004A3371" w:rsidRDefault="0088654E" w:rsidP="0088654E">
            <w:pPr>
              <w:spacing w:after="0" w:line="240" w:lineRule="auto"/>
              <w:jc w:val="both"/>
              <w:rPr>
                <w:sz w:val="16"/>
                <w:szCs w:val="16"/>
              </w:rPr>
            </w:pPr>
            <w:r w:rsidRPr="004A3371">
              <w:rPr>
                <w:sz w:val="16"/>
                <w:szCs w:val="16"/>
              </w:rPr>
              <w:t>S.r.l</w:t>
            </w:r>
          </w:p>
        </w:tc>
        <w:tc>
          <w:tcPr>
            <w:tcW w:w="2046" w:type="dxa"/>
            <w:shd w:val="clear" w:color="auto" w:fill="auto"/>
            <w:vAlign w:val="center"/>
          </w:tcPr>
          <w:p w14:paraId="0CB68D8A" w14:textId="77777777" w:rsidR="0088654E" w:rsidRPr="004A3371" w:rsidRDefault="0088654E" w:rsidP="0088654E">
            <w:pPr>
              <w:spacing w:after="0" w:line="240" w:lineRule="auto"/>
              <w:jc w:val="both"/>
              <w:rPr>
                <w:sz w:val="16"/>
                <w:szCs w:val="16"/>
              </w:rPr>
            </w:pPr>
            <w:r w:rsidRPr="004A3371">
              <w:rPr>
                <w:rFonts w:ascii="Arial" w:eastAsia="Arial" w:hAnsi="Arial" w:cs="Arial"/>
              </w:rPr>
              <w:t> </w:t>
            </w:r>
            <w:proofErr w:type="gramStart"/>
            <w:r w:rsidRPr="004A3371">
              <w:rPr>
                <w:sz w:val="16"/>
                <w:szCs w:val="16"/>
              </w:rPr>
              <w:t>l’attività</w:t>
            </w:r>
            <w:proofErr w:type="gramEnd"/>
            <w:r w:rsidRPr="004A3371">
              <w:rPr>
                <w:sz w:val="16"/>
                <w:szCs w:val="16"/>
              </w:rPr>
              <w:t xml:space="preserve"> di ricerca, sviluppo, produzione e commercializzazione, sia in Italia che all’estero di sostanze schiumogene a fini preventivi, di cui alla domanda di brevetto depositata in data 01/04/2020 n. 102020000006820, a titolarità esclusiva dell’Università di Foggia, e sue integrazioni ed evoluzioni.</w:t>
            </w:r>
            <w:r w:rsidRPr="004A3371">
              <w:rPr>
                <w:rFonts w:ascii="Arial" w:eastAsia="Arial" w:hAnsi="Arial" w:cs="Arial"/>
              </w:rPr>
              <w:t> </w:t>
            </w:r>
          </w:p>
        </w:tc>
        <w:tc>
          <w:tcPr>
            <w:tcW w:w="897" w:type="dxa"/>
            <w:shd w:val="clear" w:color="auto" w:fill="auto"/>
            <w:vAlign w:val="center"/>
          </w:tcPr>
          <w:p w14:paraId="5260B0DD"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tcPr>
          <w:p w14:paraId="626DDDEF" w14:textId="77777777" w:rsidR="0088654E" w:rsidRPr="004A3371" w:rsidRDefault="0088654E" w:rsidP="0088654E">
            <w:pPr>
              <w:spacing w:after="0" w:line="240" w:lineRule="auto"/>
              <w:jc w:val="right"/>
              <w:rPr>
                <w:sz w:val="16"/>
                <w:szCs w:val="16"/>
              </w:rPr>
            </w:pPr>
          </w:p>
          <w:p w14:paraId="2BE7F6E3" w14:textId="77777777" w:rsidR="0088654E" w:rsidRPr="004A3371" w:rsidRDefault="0088654E" w:rsidP="0088654E">
            <w:pPr>
              <w:spacing w:after="0" w:line="240" w:lineRule="auto"/>
              <w:jc w:val="right"/>
              <w:rPr>
                <w:sz w:val="16"/>
                <w:szCs w:val="16"/>
              </w:rPr>
            </w:pPr>
          </w:p>
          <w:p w14:paraId="7CA2CD5C" w14:textId="77777777" w:rsidR="0088654E" w:rsidRPr="004A3371" w:rsidRDefault="0088654E" w:rsidP="0088654E">
            <w:pPr>
              <w:spacing w:after="0" w:line="240" w:lineRule="auto"/>
              <w:jc w:val="right"/>
              <w:rPr>
                <w:sz w:val="16"/>
                <w:szCs w:val="16"/>
              </w:rPr>
            </w:pPr>
          </w:p>
          <w:p w14:paraId="0CAD34B1" w14:textId="77777777" w:rsidR="0088654E" w:rsidRPr="004A3371" w:rsidRDefault="0088654E" w:rsidP="0088654E">
            <w:pPr>
              <w:spacing w:after="0" w:line="240" w:lineRule="auto"/>
              <w:jc w:val="right"/>
              <w:rPr>
                <w:sz w:val="16"/>
                <w:szCs w:val="16"/>
              </w:rPr>
            </w:pPr>
          </w:p>
          <w:p w14:paraId="6BCB1DED" w14:textId="77777777" w:rsidR="0088654E" w:rsidRPr="004A3371" w:rsidRDefault="0088654E" w:rsidP="0088654E">
            <w:pPr>
              <w:spacing w:after="0" w:line="240" w:lineRule="auto"/>
              <w:jc w:val="right"/>
              <w:rPr>
                <w:sz w:val="16"/>
                <w:szCs w:val="16"/>
              </w:rPr>
            </w:pPr>
          </w:p>
          <w:p w14:paraId="6A47ECB4" w14:textId="77777777" w:rsidR="0088654E" w:rsidRPr="004A3371" w:rsidRDefault="0088654E" w:rsidP="0088654E">
            <w:pPr>
              <w:spacing w:after="0" w:line="240" w:lineRule="auto"/>
              <w:jc w:val="right"/>
              <w:rPr>
                <w:sz w:val="16"/>
                <w:szCs w:val="16"/>
              </w:rPr>
            </w:pPr>
          </w:p>
          <w:p w14:paraId="6450ACE6" w14:textId="77777777" w:rsidR="0088654E" w:rsidRPr="004A3371" w:rsidRDefault="0088654E" w:rsidP="0088654E">
            <w:pPr>
              <w:spacing w:after="0" w:line="240" w:lineRule="auto"/>
              <w:jc w:val="right"/>
              <w:rPr>
                <w:sz w:val="16"/>
                <w:szCs w:val="16"/>
              </w:rPr>
            </w:pPr>
          </w:p>
          <w:p w14:paraId="7CF72CDE" w14:textId="77777777" w:rsidR="0088654E" w:rsidRPr="004A3371" w:rsidRDefault="0088654E" w:rsidP="0088654E">
            <w:pPr>
              <w:spacing w:after="0" w:line="240" w:lineRule="auto"/>
              <w:jc w:val="right"/>
              <w:rPr>
                <w:sz w:val="16"/>
                <w:szCs w:val="16"/>
              </w:rPr>
            </w:pPr>
            <w:r w:rsidRPr="004A3371">
              <w:rPr>
                <w:sz w:val="16"/>
                <w:szCs w:val="16"/>
              </w:rPr>
              <w:t>800</w:t>
            </w:r>
          </w:p>
        </w:tc>
        <w:tc>
          <w:tcPr>
            <w:tcW w:w="878" w:type="dxa"/>
            <w:shd w:val="clear" w:color="auto" w:fill="auto"/>
          </w:tcPr>
          <w:p w14:paraId="318128A6" w14:textId="77777777" w:rsidR="0088654E" w:rsidRPr="004A3371" w:rsidRDefault="0088654E" w:rsidP="0088654E">
            <w:pPr>
              <w:spacing w:after="0" w:line="240" w:lineRule="auto"/>
              <w:jc w:val="center"/>
              <w:rPr>
                <w:sz w:val="16"/>
                <w:szCs w:val="16"/>
              </w:rPr>
            </w:pPr>
          </w:p>
          <w:p w14:paraId="430146A4" w14:textId="77777777" w:rsidR="0088654E" w:rsidRPr="004A3371" w:rsidRDefault="0088654E" w:rsidP="0088654E">
            <w:pPr>
              <w:spacing w:after="0" w:line="240" w:lineRule="auto"/>
              <w:jc w:val="center"/>
              <w:rPr>
                <w:sz w:val="16"/>
                <w:szCs w:val="16"/>
              </w:rPr>
            </w:pPr>
          </w:p>
          <w:p w14:paraId="0605E8E5" w14:textId="77777777" w:rsidR="0088654E" w:rsidRPr="004A3371" w:rsidRDefault="0088654E" w:rsidP="0088654E">
            <w:pPr>
              <w:spacing w:after="0" w:line="240" w:lineRule="auto"/>
              <w:jc w:val="center"/>
              <w:rPr>
                <w:sz w:val="16"/>
                <w:szCs w:val="16"/>
              </w:rPr>
            </w:pPr>
          </w:p>
          <w:p w14:paraId="2BC45DE7" w14:textId="77777777" w:rsidR="0088654E" w:rsidRPr="004A3371" w:rsidRDefault="0088654E" w:rsidP="0088654E">
            <w:pPr>
              <w:spacing w:after="0" w:line="240" w:lineRule="auto"/>
              <w:jc w:val="center"/>
              <w:rPr>
                <w:sz w:val="16"/>
                <w:szCs w:val="16"/>
              </w:rPr>
            </w:pPr>
          </w:p>
          <w:p w14:paraId="2753300D" w14:textId="77777777" w:rsidR="0088654E" w:rsidRPr="004A3371" w:rsidRDefault="0088654E" w:rsidP="0088654E">
            <w:pPr>
              <w:spacing w:after="0" w:line="240" w:lineRule="auto"/>
              <w:jc w:val="center"/>
              <w:rPr>
                <w:sz w:val="16"/>
                <w:szCs w:val="16"/>
              </w:rPr>
            </w:pPr>
          </w:p>
          <w:p w14:paraId="3D6720FD" w14:textId="77777777" w:rsidR="0088654E" w:rsidRPr="004A3371" w:rsidRDefault="0088654E" w:rsidP="0088654E">
            <w:pPr>
              <w:spacing w:after="0" w:line="240" w:lineRule="auto"/>
              <w:jc w:val="center"/>
              <w:rPr>
                <w:sz w:val="16"/>
                <w:szCs w:val="16"/>
              </w:rPr>
            </w:pPr>
          </w:p>
          <w:p w14:paraId="38696194" w14:textId="77777777" w:rsidR="0088654E" w:rsidRPr="004A3371" w:rsidRDefault="0088654E" w:rsidP="0088654E">
            <w:pPr>
              <w:spacing w:after="0" w:line="240" w:lineRule="auto"/>
              <w:jc w:val="center"/>
              <w:rPr>
                <w:sz w:val="16"/>
                <w:szCs w:val="16"/>
              </w:rPr>
            </w:pPr>
          </w:p>
          <w:p w14:paraId="22FFCF5B" w14:textId="77777777" w:rsidR="0088654E" w:rsidRPr="004A3371" w:rsidRDefault="0088654E" w:rsidP="0088654E">
            <w:pPr>
              <w:spacing w:after="0" w:line="240" w:lineRule="auto"/>
              <w:jc w:val="center"/>
              <w:rPr>
                <w:sz w:val="16"/>
                <w:szCs w:val="16"/>
              </w:rPr>
            </w:pPr>
            <w:r w:rsidRPr="004A3371">
              <w:rPr>
                <w:sz w:val="16"/>
                <w:szCs w:val="16"/>
              </w:rPr>
              <w:t>8,00</w:t>
            </w:r>
          </w:p>
        </w:tc>
        <w:tc>
          <w:tcPr>
            <w:tcW w:w="1275" w:type="dxa"/>
            <w:shd w:val="clear" w:color="auto" w:fill="auto"/>
            <w:vAlign w:val="center"/>
          </w:tcPr>
          <w:p w14:paraId="4AC29E5D"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27423A7E" w14:textId="39E4067F" w:rsidR="0088654E" w:rsidRPr="004A3371" w:rsidRDefault="0088654E" w:rsidP="0088654E">
            <w:pPr>
              <w:spacing w:after="0" w:line="240" w:lineRule="auto"/>
              <w:jc w:val="right"/>
              <w:rPr>
                <w:sz w:val="16"/>
                <w:szCs w:val="16"/>
              </w:rPr>
            </w:pPr>
            <w:r w:rsidRPr="004A3371">
              <w:rPr>
                <w:sz w:val="16"/>
                <w:szCs w:val="16"/>
              </w:rPr>
              <w:t>21.761</w:t>
            </w:r>
          </w:p>
        </w:tc>
        <w:tc>
          <w:tcPr>
            <w:tcW w:w="1035" w:type="dxa"/>
            <w:shd w:val="clear" w:color="auto" w:fill="auto"/>
            <w:vAlign w:val="center"/>
          </w:tcPr>
          <w:p w14:paraId="32CAAC0C" w14:textId="3EE5455D" w:rsidR="0088654E" w:rsidRPr="004A3371" w:rsidRDefault="0088654E" w:rsidP="0088654E">
            <w:pPr>
              <w:spacing w:after="0" w:line="240" w:lineRule="auto"/>
              <w:jc w:val="right"/>
              <w:rPr>
                <w:sz w:val="16"/>
                <w:szCs w:val="16"/>
              </w:rPr>
            </w:pPr>
            <w:proofErr w:type="gramStart"/>
            <w:r w:rsidRPr="004A3371">
              <w:rPr>
                <w:sz w:val="16"/>
                <w:szCs w:val="16"/>
              </w:rPr>
              <w:t>utile</w:t>
            </w:r>
            <w:proofErr w:type="gramEnd"/>
          </w:p>
        </w:tc>
        <w:tc>
          <w:tcPr>
            <w:tcW w:w="991" w:type="dxa"/>
            <w:shd w:val="clear" w:color="auto" w:fill="auto"/>
            <w:vAlign w:val="center"/>
          </w:tcPr>
          <w:p w14:paraId="24370BA6" w14:textId="3A9786E1" w:rsidR="0088654E" w:rsidRPr="004A3371" w:rsidRDefault="0088654E" w:rsidP="0088654E">
            <w:pPr>
              <w:spacing w:after="0" w:line="240" w:lineRule="auto"/>
              <w:jc w:val="right"/>
              <w:rPr>
                <w:sz w:val="16"/>
                <w:szCs w:val="16"/>
              </w:rPr>
            </w:pPr>
            <w:r w:rsidRPr="004A3371">
              <w:rPr>
                <w:sz w:val="16"/>
                <w:szCs w:val="16"/>
              </w:rPr>
              <w:t>11.761</w:t>
            </w:r>
          </w:p>
        </w:tc>
        <w:tc>
          <w:tcPr>
            <w:tcW w:w="2427" w:type="dxa"/>
            <w:shd w:val="clear" w:color="auto" w:fill="auto"/>
            <w:vAlign w:val="center"/>
          </w:tcPr>
          <w:p w14:paraId="6EC69720" w14:textId="77777777" w:rsidR="0088654E" w:rsidRPr="004A3371" w:rsidRDefault="0088654E" w:rsidP="0088654E">
            <w:pPr>
              <w:spacing w:after="0" w:line="240" w:lineRule="auto"/>
              <w:rPr>
                <w:sz w:val="16"/>
                <w:szCs w:val="16"/>
              </w:rPr>
            </w:pPr>
            <w:r w:rsidRPr="004A3371">
              <w:rPr>
                <w:sz w:val="16"/>
                <w:szCs w:val="16"/>
              </w:rPr>
              <w:t>All’atto della sottoscrizione sono stati versati € 200,00</w:t>
            </w:r>
          </w:p>
        </w:tc>
      </w:tr>
      <w:tr w:rsidR="00E7144E" w:rsidRPr="004A3371" w14:paraId="7D0789F2" w14:textId="77777777" w:rsidTr="0063079F">
        <w:trPr>
          <w:trHeight w:val="1032"/>
          <w:jc w:val="center"/>
        </w:trPr>
        <w:tc>
          <w:tcPr>
            <w:tcW w:w="1315" w:type="dxa"/>
            <w:shd w:val="clear" w:color="auto" w:fill="auto"/>
            <w:vAlign w:val="center"/>
          </w:tcPr>
          <w:p w14:paraId="51477190" w14:textId="77777777" w:rsidR="0088654E" w:rsidRPr="004A3371" w:rsidRDefault="0088654E" w:rsidP="0088654E">
            <w:pPr>
              <w:spacing w:after="0" w:line="240" w:lineRule="auto"/>
              <w:jc w:val="both"/>
              <w:rPr>
                <w:sz w:val="16"/>
                <w:szCs w:val="16"/>
              </w:rPr>
            </w:pPr>
            <w:r w:rsidRPr="004A3371">
              <w:rPr>
                <w:sz w:val="16"/>
                <w:szCs w:val="16"/>
              </w:rPr>
              <w:t xml:space="preserve">Io faccio futuro </w:t>
            </w:r>
            <w:proofErr w:type="spellStart"/>
            <w:r w:rsidRPr="004A3371">
              <w:rPr>
                <w:sz w:val="16"/>
                <w:szCs w:val="16"/>
              </w:rPr>
              <w:t>srl</w:t>
            </w:r>
            <w:proofErr w:type="spellEnd"/>
          </w:p>
        </w:tc>
        <w:tc>
          <w:tcPr>
            <w:tcW w:w="1045" w:type="dxa"/>
            <w:shd w:val="clear" w:color="auto" w:fill="auto"/>
            <w:vAlign w:val="center"/>
          </w:tcPr>
          <w:p w14:paraId="3CDC8544" w14:textId="77777777" w:rsidR="0088654E" w:rsidRPr="004A3371" w:rsidRDefault="0088654E" w:rsidP="0088654E">
            <w:pPr>
              <w:spacing w:after="0" w:line="240" w:lineRule="auto"/>
              <w:jc w:val="both"/>
              <w:rPr>
                <w:sz w:val="16"/>
                <w:szCs w:val="16"/>
              </w:rPr>
            </w:pPr>
            <w:r w:rsidRPr="004A3371">
              <w:rPr>
                <w:sz w:val="16"/>
                <w:szCs w:val="16"/>
              </w:rPr>
              <w:t>S.r.l</w:t>
            </w:r>
          </w:p>
        </w:tc>
        <w:tc>
          <w:tcPr>
            <w:tcW w:w="2046" w:type="dxa"/>
            <w:shd w:val="clear" w:color="auto" w:fill="auto"/>
            <w:vAlign w:val="center"/>
          </w:tcPr>
          <w:p w14:paraId="72F16761" w14:textId="77777777" w:rsidR="0088654E" w:rsidRPr="004A3371" w:rsidRDefault="0088654E" w:rsidP="0088654E">
            <w:pPr>
              <w:spacing w:after="0" w:line="240" w:lineRule="auto"/>
              <w:jc w:val="both"/>
              <w:rPr>
                <w:sz w:val="16"/>
                <w:szCs w:val="16"/>
              </w:rPr>
            </w:pPr>
            <w:proofErr w:type="gramStart"/>
            <w:r w:rsidRPr="004A3371">
              <w:rPr>
                <w:sz w:val="16"/>
                <w:szCs w:val="16"/>
              </w:rPr>
              <w:t>promozione</w:t>
            </w:r>
            <w:proofErr w:type="gramEnd"/>
            <w:r w:rsidRPr="004A3371">
              <w:rPr>
                <w:sz w:val="16"/>
                <w:szCs w:val="16"/>
              </w:rPr>
              <w:t xml:space="preserve"> e la tutela della salute psico-fisica, attraverso la gestione dei servizi sociosanitari ed educativi, operando nel settore dell’assistenza sociosanitaria pedagogica e sociale, dell’istruzione, della formazione, della ricerca e dell’innovazione tecnologica tesa al miglioramento delle persone con autismo, con problematiche psicosensoriali, disabilità psico-fisiche e relazionali e bisogni educativi speciali.</w:t>
            </w:r>
          </w:p>
        </w:tc>
        <w:tc>
          <w:tcPr>
            <w:tcW w:w="897" w:type="dxa"/>
            <w:shd w:val="clear" w:color="auto" w:fill="auto"/>
            <w:vAlign w:val="center"/>
          </w:tcPr>
          <w:p w14:paraId="3217E0BC" w14:textId="77777777"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tcPr>
          <w:p w14:paraId="591566BC" w14:textId="77777777" w:rsidR="0088654E" w:rsidRPr="004A3371" w:rsidRDefault="0088654E" w:rsidP="0088654E">
            <w:pPr>
              <w:spacing w:after="0" w:line="240" w:lineRule="auto"/>
              <w:jc w:val="right"/>
              <w:rPr>
                <w:sz w:val="16"/>
                <w:szCs w:val="16"/>
              </w:rPr>
            </w:pPr>
          </w:p>
          <w:p w14:paraId="25131D5B" w14:textId="77777777" w:rsidR="0088654E" w:rsidRPr="004A3371" w:rsidRDefault="0088654E" w:rsidP="0088654E">
            <w:pPr>
              <w:spacing w:after="0" w:line="240" w:lineRule="auto"/>
              <w:jc w:val="right"/>
              <w:rPr>
                <w:sz w:val="16"/>
                <w:szCs w:val="16"/>
              </w:rPr>
            </w:pPr>
          </w:p>
          <w:p w14:paraId="400D5AE6" w14:textId="77777777" w:rsidR="0088654E" w:rsidRPr="004A3371" w:rsidRDefault="0088654E" w:rsidP="0088654E">
            <w:pPr>
              <w:spacing w:after="0" w:line="240" w:lineRule="auto"/>
              <w:jc w:val="right"/>
              <w:rPr>
                <w:sz w:val="16"/>
                <w:szCs w:val="16"/>
              </w:rPr>
            </w:pPr>
          </w:p>
          <w:p w14:paraId="5B650D6F" w14:textId="77777777" w:rsidR="0088654E" w:rsidRPr="004A3371" w:rsidRDefault="0088654E" w:rsidP="0088654E">
            <w:pPr>
              <w:spacing w:after="0" w:line="240" w:lineRule="auto"/>
              <w:jc w:val="right"/>
              <w:rPr>
                <w:sz w:val="16"/>
                <w:szCs w:val="16"/>
              </w:rPr>
            </w:pPr>
          </w:p>
          <w:p w14:paraId="4BFE2FBE" w14:textId="77777777" w:rsidR="0088654E" w:rsidRPr="004A3371" w:rsidRDefault="0088654E" w:rsidP="0088654E">
            <w:pPr>
              <w:spacing w:after="0" w:line="240" w:lineRule="auto"/>
              <w:jc w:val="right"/>
              <w:rPr>
                <w:sz w:val="16"/>
                <w:szCs w:val="16"/>
              </w:rPr>
            </w:pPr>
          </w:p>
          <w:p w14:paraId="6959E47A" w14:textId="77777777" w:rsidR="0088654E" w:rsidRPr="004A3371" w:rsidRDefault="0088654E" w:rsidP="0088654E">
            <w:pPr>
              <w:spacing w:after="0" w:line="240" w:lineRule="auto"/>
              <w:jc w:val="right"/>
              <w:rPr>
                <w:sz w:val="16"/>
                <w:szCs w:val="16"/>
              </w:rPr>
            </w:pPr>
            <w:r w:rsidRPr="004A3371">
              <w:rPr>
                <w:sz w:val="16"/>
                <w:szCs w:val="16"/>
              </w:rPr>
              <w:t>1.000</w:t>
            </w:r>
          </w:p>
        </w:tc>
        <w:tc>
          <w:tcPr>
            <w:tcW w:w="878" w:type="dxa"/>
            <w:shd w:val="clear" w:color="auto" w:fill="auto"/>
          </w:tcPr>
          <w:p w14:paraId="389F13E8" w14:textId="77777777" w:rsidR="0088654E" w:rsidRPr="004A3371" w:rsidRDefault="0088654E" w:rsidP="0088654E">
            <w:pPr>
              <w:spacing w:after="0" w:line="240" w:lineRule="auto"/>
              <w:jc w:val="center"/>
              <w:rPr>
                <w:sz w:val="16"/>
                <w:szCs w:val="16"/>
              </w:rPr>
            </w:pPr>
          </w:p>
          <w:p w14:paraId="49CB8139" w14:textId="77777777" w:rsidR="0088654E" w:rsidRPr="004A3371" w:rsidRDefault="0088654E" w:rsidP="0088654E">
            <w:pPr>
              <w:spacing w:after="0" w:line="240" w:lineRule="auto"/>
              <w:jc w:val="center"/>
              <w:rPr>
                <w:sz w:val="16"/>
                <w:szCs w:val="16"/>
              </w:rPr>
            </w:pPr>
          </w:p>
          <w:p w14:paraId="018B4AFA" w14:textId="77777777" w:rsidR="0088654E" w:rsidRPr="004A3371" w:rsidRDefault="0088654E" w:rsidP="0088654E">
            <w:pPr>
              <w:spacing w:after="0" w:line="240" w:lineRule="auto"/>
              <w:jc w:val="center"/>
              <w:rPr>
                <w:sz w:val="16"/>
                <w:szCs w:val="16"/>
              </w:rPr>
            </w:pPr>
          </w:p>
          <w:p w14:paraId="57C801CE" w14:textId="77777777" w:rsidR="0088654E" w:rsidRPr="004A3371" w:rsidRDefault="0088654E" w:rsidP="0088654E">
            <w:pPr>
              <w:spacing w:after="0" w:line="240" w:lineRule="auto"/>
              <w:jc w:val="center"/>
              <w:rPr>
                <w:sz w:val="16"/>
                <w:szCs w:val="16"/>
              </w:rPr>
            </w:pPr>
          </w:p>
          <w:p w14:paraId="2EFA2364" w14:textId="77777777" w:rsidR="0088654E" w:rsidRPr="004A3371" w:rsidRDefault="0088654E" w:rsidP="0088654E">
            <w:pPr>
              <w:spacing w:after="0" w:line="240" w:lineRule="auto"/>
              <w:jc w:val="center"/>
              <w:rPr>
                <w:sz w:val="16"/>
                <w:szCs w:val="16"/>
              </w:rPr>
            </w:pPr>
          </w:p>
          <w:p w14:paraId="1F294EA9" w14:textId="77777777" w:rsidR="0088654E" w:rsidRPr="004A3371" w:rsidRDefault="0088654E" w:rsidP="0088654E">
            <w:pPr>
              <w:spacing w:after="0" w:line="240" w:lineRule="auto"/>
              <w:jc w:val="right"/>
              <w:rPr>
                <w:sz w:val="16"/>
                <w:szCs w:val="16"/>
              </w:rPr>
            </w:pPr>
            <w:r w:rsidRPr="004A3371">
              <w:rPr>
                <w:sz w:val="16"/>
                <w:szCs w:val="16"/>
              </w:rPr>
              <w:t>10,00</w:t>
            </w:r>
          </w:p>
        </w:tc>
        <w:tc>
          <w:tcPr>
            <w:tcW w:w="1275" w:type="dxa"/>
            <w:shd w:val="clear" w:color="auto" w:fill="auto"/>
            <w:vAlign w:val="center"/>
          </w:tcPr>
          <w:p w14:paraId="0EBB72E7"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4833C2A9" w14:textId="3BAF5320" w:rsidR="0088654E" w:rsidRPr="004A3371" w:rsidRDefault="0088654E" w:rsidP="0088654E">
            <w:pPr>
              <w:spacing w:after="0" w:line="240" w:lineRule="auto"/>
              <w:jc w:val="right"/>
              <w:rPr>
                <w:sz w:val="16"/>
                <w:szCs w:val="16"/>
              </w:rPr>
            </w:pPr>
            <w:r w:rsidRPr="004A3371">
              <w:rPr>
                <w:sz w:val="16"/>
                <w:szCs w:val="16"/>
              </w:rPr>
              <w:t>8.703</w:t>
            </w:r>
          </w:p>
        </w:tc>
        <w:tc>
          <w:tcPr>
            <w:tcW w:w="1035" w:type="dxa"/>
            <w:shd w:val="clear" w:color="auto" w:fill="auto"/>
            <w:vAlign w:val="center"/>
          </w:tcPr>
          <w:p w14:paraId="04BFB6D3" w14:textId="46FDB989" w:rsidR="0088654E" w:rsidRPr="004A3371" w:rsidRDefault="0088654E" w:rsidP="0088654E">
            <w:pPr>
              <w:spacing w:after="0" w:line="240" w:lineRule="auto"/>
              <w:jc w:val="right"/>
              <w:rPr>
                <w:sz w:val="16"/>
                <w:szCs w:val="16"/>
              </w:rPr>
            </w:pPr>
            <w:proofErr w:type="gramStart"/>
            <w:r w:rsidRPr="004A3371">
              <w:rPr>
                <w:sz w:val="16"/>
                <w:szCs w:val="16"/>
              </w:rPr>
              <w:t>perdita</w:t>
            </w:r>
            <w:proofErr w:type="gramEnd"/>
          </w:p>
        </w:tc>
        <w:tc>
          <w:tcPr>
            <w:tcW w:w="991" w:type="dxa"/>
            <w:shd w:val="clear" w:color="auto" w:fill="auto"/>
            <w:vAlign w:val="center"/>
          </w:tcPr>
          <w:p w14:paraId="49D55F92" w14:textId="7F3C5E70" w:rsidR="0088654E" w:rsidRPr="004A3371" w:rsidRDefault="0088654E" w:rsidP="0088654E">
            <w:pPr>
              <w:spacing w:after="0" w:line="240" w:lineRule="auto"/>
              <w:jc w:val="right"/>
              <w:rPr>
                <w:sz w:val="16"/>
                <w:szCs w:val="16"/>
              </w:rPr>
            </w:pPr>
            <w:r w:rsidRPr="004A3371">
              <w:rPr>
                <w:sz w:val="16"/>
                <w:szCs w:val="16"/>
              </w:rPr>
              <w:t>-1.297</w:t>
            </w:r>
          </w:p>
        </w:tc>
        <w:tc>
          <w:tcPr>
            <w:tcW w:w="2427" w:type="dxa"/>
            <w:shd w:val="clear" w:color="auto" w:fill="auto"/>
            <w:vAlign w:val="center"/>
          </w:tcPr>
          <w:p w14:paraId="19C0303E" w14:textId="77777777" w:rsidR="0088654E" w:rsidRPr="004A3371" w:rsidRDefault="0088654E" w:rsidP="0088654E">
            <w:pPr>
              <w:spacing w:after="0" w:line="240" w:lineRule="auto"/>
              <w:rPr>
                <w:sz w:val="16"/>
                <w:szCs w:val="16"/>
              </w:rPr>
            </w:pPr>
            <w:r w:rsidRPr="004A3371">
              <w:rPr>
                <w:sz w:val="16"/>
                <w:szCs w:val="16"/>
              </w:rPr>
              <w:t>All’atto della sottoscrizione sono stati versati € 250,00</w:t>
            </w:r>
          </w:p>
        </w:tc>
      </w:tr>
      <w:tr w:rsidR="00E7144E" w:rsidRPr="004A3371" w14:paraId="5EB58CFE" w14:textId="77777777" w:rsidTr="0063079F">
        <w:trPr>
          <w:trHeight w:val="1032"/>
          <w:jc w:val="center"/>
        </w:trPr>
        <w:tc>
          <w:tcPr>
            <w:tcW w:w="1315" w:type="dxa"/>
            <w:shd w:val="clear" w:color="auto" w:fill="auto"/>
            <w:vAlign w:val="center"/>
          </w:tcPr>
          <w:p w14:paraId="2543F76F" w14:textId="77777777" w:rsidR="0088654E" w:rsidRPr="004A3371" w:rsidRDefault="0088654E" w:rsidP="0088654E">
            <w:pPr>
              <w:spacing w:after="0" w:line="240" w:lineRule="auto"/>
              <w:jc w:val="both"/>
              <w:rPr>
                <w:sz w:val="16"/>
                <w:szCs w:val="16"/>
                <w:lang w:val="en-US"/>
              </w:rPr>
            </w:pPr>
            <w:r w:rsidRPr="004A3371">
              <w:rPr>
                <w:sz w:val="16"/>
                <w:szCs w:val="16"/>
                <w:lang w:val="en-US"/>
              </w:rPr>
              <w:t xml:space="preserve">Serious game factory - </w:t>
            </w:r>
            <w:proofErr w:type="spellStart"/>
            <w:r w:rsidRPr="004A3371">
              <w:rPr>
                <w:sz w:val="16"/>
                <w:szCs w:val="16"/>
                <w:lang w:val="en-US"/>
              </w:rPr>
              <w:t>sgf</w:t>
            </w:r>
            <w:proofErr w:type="spellEnd"/>
            <w:r w:rsidRPr="004A3371">
              <w:rPr>
                <w:sz w:val="16"/>
                <w:szCs w:val="16"/>
                <w:lang w:val="en-US"/>
              </w:rPr>
              <w:t xml:space="preserve"> </w:t>
            </w:r>
            <w:proofErr w:type="spellStart"/>
            <w:r w:rsidRPr="004A3371">
              <w:rPr>
                <w:sz w:val="16"/>
                <w:szCs w:val="16"/>
                <w:lang w:val="en-US"/>
              </w:rPr>
              <w:t>srl</w:t>
            </w:r>
            <w:proofErr w:type="spellEnd"/>
          </w:p>
        </w:tc>
        <w:tc>
          <w:tcPr>
            <w:tcW w:w="1045" w:type="dxa"/>
            <w:shd w:val="clear" w:color="auto" w:fill="auto"/>
            <w:vAlign w:val="center"/>
          </w:tcPr>
          <w:p w14:paraId="3B78342B" w14:textId="77777777" w:rsidR="0088654E" w:rsidRPr="004A3371" w:rsidRDefault="0088654E" w:rsidP="0088654E">
            <w:pPr>
              <w:spacing w:after="0" w:line="240" w:lineRule="auto"/>
              <w:jc w:val="both"/>
              <w:rPr>
                <w:sz w:val="16"/>
                <w:szCs w:val="16"/>
              </w:rPr>
            </w:pPr>
            <w:r w:rsidRPr="004A3371">
              <w:rPr>
                <w:sz w:val="16"/>
                <w:szCs w:val="16"/>
              </w:rPr>
              <w:t>S.r.l</w:t>
            </w:r>
          </w:p>
        </w:tc>
        <w:tc>
          <w:tcPr>
            <w:tcW w:w="2046" w:type="dxa"/>
            <w:shd w:val="clear" w:color="auto" w:fill="auto"/>
            <w:vAlign w:val="center"/>
          </w:tcPr>
          <w:p w14:paraId="0D761D1B" w14:textId="77777777" w:rsidR="0088654E" w:rsidRPr="004A3371" w:rsidRDefault="0088654E" w:rsidP="0088654E">
            <w:pPr>
              <w:spacing w:after="0" w:line="240" w:lineRule="auto"/>
              <w:jc w:val="both"/>
              <w:rPr>
                <w:sz w:val="16"/>
                <w:szCs w:val="16"/>
              </w:rPr>
            </w:pPr>
            <w:bookmarkStart w:id="11" w:name="_heading=h.17dp8vu" w:colFirst="0" w:colLast="0"/>
            <w:bookmarkEnd w:id="11"/>
            <w:proofErr w:type="gramStart"/>
            <w:r w:rsidRPr="004A3371">
              <w:rPr>
                <w:sz w:val="16"/>
                <w:szCs w:val="16"/>
              </w:rPr>
              <w:t>attività</w:t>
            </w:r>
            <w:proofErr w:type="gramEnd"/>
            <w:r w:rsidRPr="004A3371">
              <w:rPr>
                <w:sz w:val="16"/>
                <w:szCs w:val="16"/>
              </w:rPr>
              <w:t xml:space="preserve"> di ricerca, sviluppo, produzione e commercializzazione, sia in Italia che all’estero, di c.d. </w:t>
            </w:r>
            <w:proofErr w:type="spellStart"/>
            <w:r w:rsidRPr="004A3371">
              <w:rPr>
                <w:sz w:val="16"/>
                <w:szCs w:val="16"/>
              </w:rPr>
              <w:t>serious</w:t>
            </w:r>
            <w:proofErr w:type="spellEnd"/>
            <w:r w:rsidRPr="004A3371">
              <w:rPr>
                <w:sz w:val="16"/>
                <w:szCs w:val="16"/>
              </w:rPr>
              <w:t xml:space="preserve"> game ai fini educativi, a titolarità esclusiva dell’Università di Foggia, e </w:t>
            </w:r>
            <w:r w:rsidRPr="004A3371">
              <w:rPr>
                <w:sz w:val="16"/>
                <w:szCs w:val="16"/>
              </w:rPr>
              <w:lastRenderedPageBreak/>
              <w:t>sue integrazioni ed evoluzioni.</w:t>
            </w:r>
          </w:p>
        </w:tc>
        <w:tc>
          <w:tcPr>
            <w:tcW w:w="897" w:type="dxa"/>
            <w:shd w:val="clear" w:color="auto" w:fill="auto"/>
            <w:vAlign w:val="center"/>
          </w:tcPr>
          <w:p w14:paraId="0747533A" w14:textId="77777777" w:rsidR="0088654E" w:rsidRPr="004A3371" w:rsidRDefault="0088654E" w:rsidP="0088654E">
            <w:pPr>
              <w:spacing w:after="0" w:line="240" w:lineRule="auto"/>
              <w:jc w:val="center"/>
              <w:rPr>
                <w:sz w:val="16"/>
                <w:szCs w:val="16"/>
              </w:rPr>
            </w:pPr>
            <w:r w:rsidRPr="004A3371">
              <w:rPr>
                <w:sz w:val="16"/>
                <w:szCs w:val="16"/>
              </w:rPr>
              <w:lastRenderedPageBreak/>
              <w:t>Sì</w:t>
            </w:r>
          </w:p>
        </w:tc>
        <w:tc>
          <w:tcPr>
            <w:tcW w:w="1171" w:type="dxa"/>
            <w:shd w:val="clear" w:color="auto" w:fill="auto"/>
          </w:tcPr>
          <w:p w14:paraId="5650974F" w14:textId="77777777" w:rsidR="0088654E" w:rsidRPr="004A3371" w:rsidRDefault="0088654E" w:rsidP="0088654E">
            <w:pPr>
              <w:spacing w:after="0" w:line="240" w:lineRule="auto"/>
              <w:jc w:val="right"/>
              <w:rPr>
                <w:sz w:val="16"/>
                <w:szCs w:val="16"/>
              </w:rPr>
            </w:pPr>
          </w:p>
          <w:p w14:paraId="6CC9973A" w14:textId="77777777" w:rsidR="0088654E" w:rsidRPr="004A3371" w:rsidRDefault="0088654E" w:rsidP="0088654E">
            <w:pPr>
              <w:spacing w:after="0" w:line="240" w:lineRule="auto"/>
              <w:jc w:val="right"/>
              <w:rPr>
                <w:sz w:val="16"/>
                <w:szCs w:val="16"/>
              </w:rPr>
            </w:pPr>
          </w:p>
          <w:p w14:paraId="12EE7F7D" w14:textId="77777777" w:rsidR="0088654E" w:rsidRPr="004A3371" w:rsidRDefault="0088654E" w:rsidP="0088654E">
            <w:pPr>
              <w:spacing w:after="0" w:line="240" w:lineRule="auto"/>
              <w:jc w:val="right"/>
              <w:rPr>
                <w:sz w:val="16"/>
                <w:szCs w:val="16"/>
              </w:rPr>
            </w:pPr>
          </w:p>
          <w:p w14:paraId="629D9D7F" w14:textId="77777777" w:rsidR="0088654E" w:rsidRPr="004A3371" w:rsidRDefault="0088654E" w:rsidP="0088654E">
            <w:pPr>
              <w:spacing w:after="0" w:line="240" w:lineRule="auto"/>
              <w:jc w:val="right"/>
              <w:rPr>
                <w:sz w:val="16"/>
                <w:szCs w:val="16"/>
              </w:rPr>
            </w:pPr>
          </w:p>
          <w:p w14:paraId="0CBB6AA2" w14:textId="77777777" w:rsidR="0088654E" w:rsidRPr="004A3371" w:rsidRDefault="0088654E" w:rsidP="0088654E">
            <w:pPr>
              <w:spacing w:after="0" w:line="240" w:lineRule="auto"/>
              <w:jc w:val="right"/>
              <w:rPr>
                <w:sz w:val="16"/>
                <w:szCs w:val="16"/>
              </w:rPr>
            </w:pPr>
            <w:r w:rsidRPr="004A3371">
              <w:rPr>
                <w:sz w:val="16"/>
                <w:szCs w:val="16"/>
              </w:rPr>
              <w:t>500</w:t>
            </w:r>
          </w:p>
        </w:tc>
        <w:tc>
          <w:tcPr>
            <w:tcW w:w="878" w:type="dxa"/>
            <w:shd w:val="clear" w:color="auto" w:fill="auto"/>
          </w:tcPr>
          <w:p w14:paraId="0CF68552" w14:textId="77777777" w:rsidR="0088654E" w:rsidRPr="004A3371" w:rsidRDefault="0088654E" w:rsidP="0088654E">
            <w:pPr>
              <w:spacing w:after="0" w:line="240" w:lineRule="auto"/>
              <w:jc w:val="center"/>
              <w:rPr>
                <w:sz w:val="16"/>
                <w:szCs w:val="16"/>
              </w:rPr>
            </w:pPr>
          </w:p>
          <w:p w14:paraId="686564AB" w14:textId="77777777" w:rsidR="0088654E" w:rsidRPr="004A3371" w:rsidRDefault="0088654E" w:rsidP="0088654E">
            <w:pPr>
              <w:spacing w:after="0" w:line="240" w:lineRule="auto"/>
              <w:jc w:val="center"/>
              <w:rPr>
                <w:sz w:val="16"/>
                <w:szCs w:val="16"/>
              </w:rPr>
            </w:pPr>
          </w:p>
          <w:p w14:paraId="53B00F17" w14:textId="77777777" w:rsidR="0088654E" w:rsidRPr="004A3371" w:rsidRDefault="0088654E" w:rsidP="0088654E">
            <w:pPr>
              <w:spacing w:after="0" w:line="240" w:lineRule="auto"/>
              <w:jc w:val="center"/>
              <w:rPr>
                <w:sz w:val="16"/>
                <w:szCs w:val="16"/>
              </w:rPr>
            </w:pPr>
          </w:p>
          <w:p w14:paraId="243FCC29" w14:textId="77777777" w:rsidR="0088654E" w:rsidRPr="004A3371" w:rsidRDefault="0088654E" w:rsidP="0088654E">
            <w:pPr>
              <w:spacing w:after="0" w:line="240" w:lineRule="auto"/>
              <w:jc w:val="center"/>
              <w:rPr>
                <w:sz w:val="16"/>
                <w:szCs w:val="16"/>
              </w:rPr>
            </w:pPr>
          </w:p>
          <w:p w14:paraId="14D3D1B6" w14:textId="77777777" w:rsidR="0088654E" w:rsidRPr="004A3371" w:rsidRDefault="0088654E" w:rsidP="0088654E">
            <w:pPr>
              <w:spacing w:after="0" w:line="240" w:lineRule="auto"/>
              <w:jc w:val="right"/>
              <w:rPr>
                <w:sz w:val="16"/>
                <w:szCs w:val="16"/>
              </w:rPr>
            </w:pPr>
            <w:r w:rsidRPr="004A3371">
              <w:rPr>
                <w:sz w:val="16"/>
                <w:szCs w:val="16"/>
              </w:rPr>
              <w:t>5,00</w:t>
            </w:r>
          </w:p>
        </w:tc>
        <w:tc>
          <w:tcPr>
            <w:tcW w:w="1275" w:type="dxa"/>
            <w:shd w:val="clear" w:color="auto" w:fill="auto"/>
            <w:vAlign w:val="center"/>
          </w:tcPr>
          <w:p w14:paraId="1D20E193" w14:textId="7777777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117A8F8F"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25E21B8C"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6E477EFB" w14:textId="77777777"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47DF5B12" w14:textId="77777777" w:rsidR="0088654E" w:rsidRPr="004A3371" w:rsidRDefault="0088654E" w:rsidP="0088654E">
            <w:pPr>
              <w:spacing w:after="0" w:line="240" w:lineRule="auto"/>
              <w:rPr>
                <w:sz w:val="16"/>
                <w:szCs w:val="16"/>
              </w:rPr>
            </w:pPr>
            <w:r w:rsidRPr="004A3371">
              <w:rPr>
                <w:sz w:val="16"/>
                <w:szCs w:val="16"/>
              </w:rPr>
              <w:t>All’atto della sottoscrizione sono stati versati € 125,00</w:t>
            </w:r>
          </w:p>
        </w:tc>
      </w:tr>
      <w:tr w:rsidR="0088654E" w:rsidRPr="004A3371" w14:paraId="7CB40321" w14:textId="77777777" w:rsidTr="0063079F">
        <w:trPr>
          <w:trHeight w:val="1032"/>
          <w:jc w:val="center"/>
        </w:trPr>
        <w:tc>
          <w:tcPr>
            <w:tcW w:w="1315" w:type="dxa"/>
            <w:shd w:val="clear" w:color="auto" w:fill="auto"/>
            <w:vAlign w:val="center"/>
          </w:tcPr>
          <w:p w14:paraId="76ECA980" w14:textId="253CB2C1" w:rsidR="0088654E" w:rsidRPr="004A3371" w:rsidRDefault="0088654E" w:rsidP="0088654E">
            <w:pPr>
              <w:spacing w:after="0" w:line="240" w:lineRule="auto"/>
              <w:jc w:val="both"/>
              <w:rPr>
                <w:sz w:val="16"/>
                <w:szCs w:val="16"/>
                <w:lang w:val="en-US"/>
              </w:rPr>
            </w:pPr>
            <w:r w:rsidRPr="004A3371">
              <w:rPr>
                <w:sz w:val="16"/>
                <w:szCs w:val="16"/>
                <w:lang w:val="en-US"/>
              </w:rPr>
              <w:t>E.D.E.N. (ENERGY DEMONSTRATION and EDUCATION NETWORK)</w:t>
            </w:r>
          </w:p>
        </w:tc>
        <w:tc>
          <w:tcPr>
            <w:tcW w:w="1045" w:type="dxa"/>
            <w:shd w:val="clear" w:color="auto" w:fill="auto"/>
            <w:vAlign w:val="center"/>
          </w:tcPr>
          <w:p w14:paraId="702F9679" w14:textId="24A26863" w:rsidR="0088654E" w:rsidRPr="004A3371" w:rsidRDefault="0088654E" w:rsidP="0088654E">
            <w:pPr>
              <w:spacing w:after="0" w:line="240" w:lineRule="auto"/>
              <w:jc w:val="both"/>
              <w:rPr>
                <w:sz w:val="16"/>
                <w:szCs w:val="16"/>
              </w:rPr>
            </w:pPr>
            <w:proofErr w:type="spellStart"/>
            <w:r w:rsidRPr="004A3371">
              <w:rPr>
                <w:sz w:val="16"/>
                <w:szCs w:val="16"/>
                <w:lang w:val="en-US"/>
              </w:rPr>
              <w:t>s.c.a</w:t>
            </w:r>
            <w:proofErr w:type="spellEnd"/>
            <w:r w:rsidRPr="004A3371">
              <w:rPr>
                <w:sz w:val="16"/>
                <w:szCs w:val="16"/>
                <w:lang w:val="en-US"/>
              </w:rPr>
              <w:t xml:space="preserve"> </w:t>
            </w:r>
            <w:proofErr w:type="spellStart"/>
            <w:r w:rsidRPr="004A3371">
              <w:rPr>
                <w:sz w:val="16"/>
                <w:szCs w:val="16"/>
                <w:lang w:val="en-US"/>
              </w:rPr>
              <w:t>r.l</w:t>
            </w:r>
            <w:proofErr w:type="spellEnd"/>
            <w:r w:rsidRPr="004A3371">
              <w:rPr>
                <w:sz w:val="16"/>
                <w:szCs w:val="16"/>
                <w:lang w:val="en-US"/>
              </w:rPr>
              <w:t>.</w:t>
            </w:r>
          </w:p>
        </w:tc>
        <w:tc>
          <w:tcPr>
            <w:tcW w:w="2046" w:type="dxa"/>
            <w:shd w:val="clear" w:color="auto" w:fill="auto"/>
            <w:vAlign w:val="center"/>
          </w:tcPr>
          <w:p w14:paraId="6CAC8D46" w14:textId="058B6261" w:rsidR="0088654E" w:rsidRPr="004A3371" w:rsidRDefault="0088654E" w:rsidP="0088654E">
            <w:pPr>
              <w:spacing w:after="0" w:line="240" w:lineRule="auto"/>
              <w:jc w:val="both"/>
              <w:rPr>
                <w:sz w:val="16"/>
                <w:szCs w:val="16"/>
              </w:rPr>
            </w:pPr>
            <w:proofErr w:type="gramStart"/>
            <w:r w:rsidRPr="004A3371">
              <w:rPr>
                <w:sz w:val="16"/>
                <w:szCs w:val="16"/>
              </w:rPr>
              <w:t>attività</w:t>
            </w:r>
            <w:proofErr w:type="gramEnd"/>
            <w:r w:rsidRPr="004A3371">
              <w:rPr>
                <w:sz w:val="16"/>
                <w:szCs w:val="16"/>
              </w:rPr>
              <w:t xml:space="preserve"> sperimentale e di ricerca nel settore delle bioenergie</w:t>
            </w:r>
          </w:p>
        </w:tc>
        <w:tc>
          <w:tcPr>
            <w:tcW w:w="897" w:type="dxa"/>
            <w:shd w:val="clear" w:color="auto" w:fill="auto"/>
            <w:vAlign w:val="center"/>
          </w:tcPr>
          <w:p w14:paraId="32B4B73C" w14:textId="4F49D07F"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tcPr>
          <w:p w14:paraId="5DD066E3" w14:textId="77777777" w:rsidR="0088654E" w:rsidRPr="004A3371" w:rsidRDefault="0088654E" w:rsidP="0088654E">
            <w:pPr>
              <w:spacing w:after="0" w:line="240" w:lineRule="auto"/>
              <w:jc w:val="right"/>
              <w:rPr>
                <w:sz w:val="16"/>
                <w:szCs w:val="16"/>
              </w:rPr>
            </w:pPr>
          </w:p>
          <w:p w14:paraId="1F07E8A2" w14:textId="77777777" w:rsidR="0088654E" w:rsidRPr="004A3371" w:rsidRDefault="0088654E" w:rsidP="0088654E">
            <w:pPr>
              <w:spacing w:after="0" w:line="240" w:lineRule="auto"/>
              <w:jc w:val="right"/>
              <w:rPr>
                <w:sz w:val="16"/>
                <w:szCs w:val="16"/>
              </w:rPr>
            </w:pPr>
          </w:p>
          <w:p w14:paraId="59E63590" w14:textId="0D746459" w:rsidR="0088654E" w:rsidRPr="004A3371" w:rsidRDefault="0088654E" w:rsidP="0088654E">
            <w:pPr>
              <w:spacing w:after="0" w:line="240" w:lineRule="auto"/>
              <w:jc w:val="right"/>
              <w:rPr>
                <w:sz w:val="16"/>
                <w:szCs w:val="16"/>
              </w:rPr>
            </w:pPr>
            <w:r w:rsidRPr="004A3371">
              <w:rPr>
                <w:sz w:val="16"/>
                <w:szCs w:val="16"/>
              </w:rPr>
              <w:t>2.000</w:t>
            </w:r>
          </w:p>
        </w:tc>
        <w:tc>
          <w:tcPr>
            <w:tcW w:w="878" w:type="dxa"/>
            <w:shd w:val="clear" w:color="auto" w:fill="auto"/>
          </w:tcPr>
          <w:p w14:paraId="453A6779" w14:textId="77777777" w:rsidR="0088654E" w:rsidRPr="004A3371" w:rsidRDefault="0088654E" w:rsidP="0088654E">
            <w:pPr>
              <w:spacing w:after="0" w:line="240" w:lineRule="auto"/>
              <w:jc w:val="center"/>
              <w:rPr>
                <w:sz w:val="16"/>
                <w:szCs w:val="16"/>
              </w:rPr>
            </w:pPr>
          </w:p>
          <w:p w14:paraId="6CA06F30" w14:textId="77777777" w:rsidR="0088654E" w:rsidRPr="004A3371" w:rsidRDefault="0088654E" w:rsidP="0088654E">
            <w:pPr>
              <w:spacing w:after="0" w:line="240" w:lineRule="auto"/>
              <w:jc w:val="center"/>
              <w:rPr>
                <w:sz w:val="16"/>
                <w:szCs w:val="16"/>
              </w:rPr>
            </w:pPr>
          </w:p>
          <w:p w14:paraId="6FA1BB10" w14:textId="61D6634C" w:rsidR="0088654E" w:rsidRPr="004A3371" w:rsidRDefault="0088654E" w:rsidP="0088654E">
            <w:pPr>
              <w:spacing w:after="0" w:line="240" w:lineRule="auto"/>
              <w:jc w:val="center"/>
              <w:rPr>
                <w:sz w:val="16"/>
                <w:szCs w:val="16"/>
              </w:rPr>
            </w:pPr>
            <w:r w:rsidRPr="004A3371">
              <w:rPr>
                <w:sz w:val="16"/>
                <w:szCs w:val="16"/>
              </w:rPr>
              <w:t>20%</w:t>
            </w:r>
          </w:p>
        </w:tc>
        <w:tc>
          <w:tcPr>
            <w:tcW w:w="1275" w:type="dxa"/>
            <w:shd w:val="clear" w:color="auto" w:fill="auto"/>
            <w:vAlign w:val="center"/>
          </w:tcPr>
          <w:p w14:paraId="2A924847" w14:textId="78AC32F2"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48EBA22F" w14:textId="012B740A"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12B9CF7A" w14:textId="7B0F5C80"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7D592C18" w14:textId="175C9589"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60FD9E6F" w14:textId="55E17186" w:rsidR="0088654E" w:rsidRPr="004A3371" w:rsidRDefault="0088654E" w:rsidP="0088654E">
            <w:pPr>
              <w:spacing w:after="0" w:line="240" w:lineRule="auto"/>
              <w:rPr>
                <w:sz w:val="16"/>
                <w:szCs w:val="16"/>
              </w:rPr>
            </w:pPr>
            <w:r w:rsidRPr="004A3371">
              <w:rPr>
                <w:sz w:val="16"/>
                <w:szCs w:val="16"/>
              </w:rPr>
              <w:t>In liquidazione</w:t>
            </w:r>
          </w:p>
        </w:tc>
      </w:tr>
      <w:tr w:rsidR="0088654E" w:rsidRPr="004A3371" w14:paraId="3D218155" w14:textId="77777777" w:rsidTr="0063079F">
        <w:trPr>
          <w:trHeight w:val="1032"/>
          <w:jc w:val="center"/>
        </w:trPr>
        <w:tc>
          <w:tcPr>
            <w:tcW w:w="1315" w:type="dxa"/>
            <w:shd w:val="clear" w:color="auto" w:fill="auto"/>
            <w:vAlign w:val="center"/>
          </w:tcPr>
          <w:p w14:paraId="2B142860" w14:textId="44CD09D4" w:rsidR="0088654E" w:rsidRPr="004A3371" w:rsidRDefault="0088654E" w:rsidP="0088654E">
            <w:pPr>
              <w:spacing w:after="0" w:line="240" w:lineRule="auto"/>
              <w:jc w:val="both"/>
              <w:rPr>
                <w:sz w:val="16"/>
                <w:szCs w:val="16"/>
                <w:lang w:val="en-US"/>
              </w:rPr>
            </w:pPr>
            <w:proofErr w:type="spellStart"/>
            <w:r w:rsidRPr="004A3371">
              <w:rPr>
                <w:sz w:val="16"/>
                <w:szCs w:val="16"/>
                <w:lang w:val="en-US"/>
              </w:rPr>
              <w:t>Italbiotech</w:t>
            </w:r>
            <w:proofErr w:type="spellEnd"/>
          </w:p>
        </w:tc>
        <w:tc>
          <w:tcPr>
            <w:tcW w:w="1045" w:type="dxa"/>
            <w:shd w:val="clear" w:color="auto" w:fill="auto"/>
            <w:vAlign w:val="center"/>
          </w:tcPr>
          <w:p w14:paraId="3F5DC29E" w14:textId="08FEF64A" w:rsidR="0088654E" w:rsidRPr="004A3371" w:rsidRDefault="0088654E" w:rsidP="0088654E">
            <w:pPr>
              <w:spacing w:after="0" w:line="240" w:lineRule="auto"/>
              <w:jc w:val="both"/>
              <w:rPr>
                <w:sz w:val="16"/>
                <w:szCs w:val="16"/>
              </w:rPr>
            </w:pPr>
            <w:proofErr w:type="spellStart"/>
            <w:r w:rsidRPr="004A3371">
              <w:rPr>
                <w:sz w:val="16"/>
                <w:szCs w:val="16"/>
                <w:lang w:val="en-US"/>
              </w:rPr>
              <w:t>Consorzio</w:t>
            </w:r>
            <w:proofErr w:type="spellEnd"/>
          </w:p>
        </w:tc>
        <w:tc>
          <w:tcPr>
            <w:tcW w:w="2046" w:type="dxa"/>
            <w:shd w:val="clear" w:color="auto" w:fill="auto"/>
            <w:vAlign w:val="center"/>
          </w:tcPr>
          <w:p w14:paraId="0AFFF5C7" w14:textId="383B3A6B" w:rsidR="0088654E" w:rsidRPr="004A3371" w:rsidRDefault="0088654E" w:rsidP="0088654E">
            <w:pPr>
              <w:spacing w:after="0" w:line="240" w:lineRule="auto"/>
              <w:jc w:val="both"/>
              <w:rPr>
                <w:sz w:val="16"/>
                <w:szCs w:val="16"/>
              </w:rPr>
            </w:pPr>
            <w:proofErr w:type="gramStart"/>
            <w:r w:rsidRPr="004A3371">
              <w:rPr>
                <w:sz w:val="16"/>
                <w:szCs w:val="16"/>
              </w:rPr>
              <w:t>sviluppo</w:t>
            </w:r>
            <w:proofErr w:type="gramEnd"/>
            <w:r w:rsidRPr="004A3371">
              <w:rPr>
                <w:sz w:val="16"/>
                <w:szCs w:val="16"/>
              </w:rPr>
              <w:t xml:space="preserve"> delle biotecnologie attraverso la collaborazione tra Università, Centri di Ricerche ed altre Industrie, a livello nazionale ed internazionale. Le attività del Consorzio sono finalizzate allo svolgimento di ricerca avanzata, di base </w:t>
            </w:r>
            <w:proofErr w:type="spellStart"/>
            <w:r w:rsidRPr="004A3371">
              <w:rPr>
                <w:sz w:val="16"/>
                <w:szCs w:val="16"/>
              </w:rPr>
              <w:t>ed</w:t>
            </w:r>
            <w:proofErr w:type="spellEnd"/>
            <w:r w:rsidRPr="004A3371">
              <w:rPr>
                <w:sz w:val="16"/>
                <w:szCs w:val="16"/>
              </w:rPr>
              <w:t xml:space="preserve"> applicata con prospettive di utilizzo ai fini industriali, alla formazione post-universitaria, professionale e per le imprese, anche nel campo della formazione continua in sanità (attività prevalente formativa/scientifica)</w:t>
            </w:r>
          </w:p>
        </w:tc>
        <w:tc>
          <w:tcPr>
            <w:tcW w:w="897" w:type="dxa"/>
            <w:shd w:val="clear" w:color="auto" w:fill="auto"/>
            <w:vAlign w:val="center"/>
          </w:tcPr>
          <w:p w14:paraId="1884869F" w14:textId="533CE3ED"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tcPr>
          <w:p w14:paraId="2F2D4580" w14:textId="77777777" w:rsidR="0088654E" w:rsidRPr="004A3371" w:rsidRDefault="0088654E" w:rsidP="0088654E">
            <w:pPr>
              <w:spacing w:after="0" w:line="240" w:lineRule="auto"/>
              <w:jc w:val="right"/>
              <w:rPr>
                <w:sz w:val="16"/>
                <w:szCs w:val="16"/>
              </w:rPr>
            </w:pPr>
          </w:p>
        </w:tc>
        <w:tc>
          <w:tcPr>
            <w:tcW w:w="878" w:type="dxa"/>
            <w:shd w:val="clear" w:color="auto" w:fill="auto"/>
          </w:tcPr>
          <w:p w14:paraId="76CFFAC4" w14:textId="77777777" w:rsidR="0088654E" w:rsidRPr="004A3371" w:rsidRDefault="0088654E" w:rsidP="0088654E">
            <w:pPr>
              <w:spacing w:after="0" w:line="240" w:lineRule="auto"/>
              <w:jc w:val="center"/>
              <w:rPr>
                <w:sz w:val="16"/>
                <w:szCs w:val="16"/>
              </w:rPr>
            </w:pPr>
          </w:p>
        </w:tc>
        <w:tc>
          <w:tcPr>
            <w:tcW w:w="1275" w:type="dxa"/>
            <w:shd w:val="clear" w:color="auto" w:fill="auto"/>
            <w:vAlign w:val="center"/>
          </w:tcPr>
          <w:p w14:paraId="23D4250B" w14:textId="6200D8C2"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1C9DE9F2" w14:textId="55886643"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71249F4F" w14:textId="6CC805BC"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250094F5" w14:textId="5090DEA1"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225F4D34" w14:textId="77777777" w:rsidR="0088654E" w:rsidRPr="004A3371" w:rsidRDefault="0088654E" w:rsidP="0088654E">
            <w:pPr>
              <w:spacing w:after="0" w:line="240" w:lineRule="auto"/>
              <w:rPr>
                <w:sz w:val="16"/>
                <w:szCs w:val="16"/>
              </w:rPr>
            </w:pPr>
          </w:p>
        </w:tc>
      </w:tr>
      <w:tr w:rsidR="0088654E" w:rsidRPr="00E7144E" w14:paraId="3FBDD061" w14:textId="77777777" w:rsidTr="0063079F">
        <w:trPr>
          <w:trHeight w:val="1032"/>
          <w:jc w:val="center"/>
        </w:trPr>
        <w:tc>
          <w:tcPr>
            <w:tcW w:w="1315" w:type="dxa"/>
            <w:shd w:val="clear" w:color="auto" w:fill="auto"/>
            <w:vAlign w:val="center"/>
          </w:tcPr>
          <w:p w14:paraId="7C11D00F" w14:textId="60B99E87" w:rsidR="0088654E" w:rsidRPr="004A3371" w:rsidRDefault="0088654E" w:rsidP="0088654E">
            <w:pPr>
              <w:spacing w:after="0" w:line="240" w:lineRule="auto"/>
              <w:jc w:val="both"/>
              <w:rPr>
                <w:sz w:val="16"/>
                <w:szCs w:val="16"/>
                <w:lang w:val="en-US"/>
              </w:rPr>
            </w:pPr>
            <w:r w:rsidRPr="004A3371">
              <w:rPr>
                <w:sz w:val="16"/>
                <w:szCs w:val="16"/>
              </w:rPr>
              <w:t>IUL (ITALIAN UNIVERSITY LINE)</w:t>
            </w:r>
          </w:p>
        </w:tc>
        <w:tc>
          <w:tcPr>
            <w:tcW w:w="1045" w:type="dxa"/>
            <w:shd w:val="clear" w:color="auto" w:fill="auto"/>
            <w:vAlign w:val="center"/>
          </w:tcPr>
          <w:p w14:paraId="5267C011" w14:textId="4C038B4A" w:rsidR="0088654E" w:rsidRPr="004A3371" w:rsidRDefault="0088654E" w:rsidP="0088654E">
            <w:pPr>
              <w:spacing w:after="0" w:line="240" w:lineRule="auto"/>
              <w:jc w:val="both"/>
              <w:rPr>
                <w:sz w:val="16"/>
                <w:szCs w:val="16"/>
              </w:rPr>
            </w:pPr>
            <w:r w:rsidRPr="004A3371">
              <w:rPr>
                <w:sz w:val="16"/>
                <w:szCs w:val="16"/>
              </w:rPr>
              <w:t>Consorzio</w:t>
            </w:r>
          </w:p>
        </w:tc>
        <w:tc>
          <w:tcPr>
            <w:tcW w:w="2046" w:type="dxa"/>
            <w:shd w:val="clear" w:color="auto" w:fill="auto"/>
            <w:vAlign w:val="center"/>
          </w:tcPr>
          <w:p w14:paraId="71402650" w14:textId="3F038574" w:rsidR="0088654E" w:rsidRPr="004A3371" w:rsidRDefault="0088654E" w:rsidP="0088654E">
            <w:pPr>
              <w:spacing w:after="0" w:line="240" w:lineRule="auto"/>
              <w:jc w:val="both"/>
              <w:rPr>
                <w:sz w:val="16"/>
                <w:szCs w:val="16"/>
              </w:rPr>
            </w:pPr>
            <w:r w:rsidRPr="004A3371">
              <w:rPr>
                <w:sz w:val="16"/>
                <w:szCs w:val="16"/>
              </w:rPr>
              <w:t xml:space="preserve">Il Consorzio ha promosso l’istituzione dell’Università Telematica degli Studi IUL, la cui </w:t>
            </w:r>
            <w:proofErr w:type="spellStart"/>
            <w:r w:rsidRPr="004A3371">
              <w:rPr>
                <w:sz w:val="16"/>
                <w:szCs w:val="16"/>
              </w:rPr>
              <w:t>mission</w:t>
            </w:r>
            <w:proofErr w:type="spellEnd"/>
            <w:r w:rsidRPr="004A3371">
              <w:rPr>
                <w:sz w:val="16"/>
                <w:szCs w:val="16"/>
              </w:rPr>
              <w:t xml:space="preserve"> è quella di erogare formazione continua al personale della scuola, ma, più in generale, essere punto di riferimento per l’apprendimento permanente, proponendosi come una sorta di “</w:t>
            </w:r>
            <w:proofErr w:type="spellStart"/>
            <w:r w:rsidRPr="004A3371">
              <w:rPr>
                <w:sz w:val="16"/>
                <w:szCs w:val="16"/>
              </w:rPr>
              <w:t>Lifelong</w:t>
            </w:r>
            <w:proofErr w:type="spellEnd"/>
            <w:r w:rsidRPr="004A3371">
              <w:rPr>
                <w:sz w:val="16"/>
                <w:szCs w:val="16"/>
              </w:rPr>
              <w:t xml:space="preserve"> Learning </w:t>
            </w:r>
            <w:proofErr w:type="spellStart"/>
            <w:r w:rsidRPr="004A3371">
              <w:rPr>
                <w:sz w:val="16"/>
                <w:szCs w:val="16"/>
              </w:rPr>
              <w:t>University</w:t>
            </w:r>
            <w:proofErr w:type="spellEnd"/>
            <w:r w:rsidRPr="004A3371">
              <w:rPr>
                <w:sz w:val="16"/>
                <w:szCs w:val="16"/>
              </w:rPr>
              <w:t>” per tutti coloro che desiderano acquisire conoscenze immediatamente spendibili nel proprio ambito professionale.</w:t>
            </w:r>
          </w:p>
        </w:tc>
        <w:tc>
          <w:tcPr>
            <w:tcW w:w="897" w:type="dxa"/>
            <w:shd w:val="clear" w:color="auto" w:fill="auto"/>
            <w:vAlign w:val="center"/>
          </w:tcPr>
          <w:p w14:paraId="450AB89C" w14:textId="05237861" w:rsidR="0088654E" w:rsidRPr="004A3371" w:rsidRDefault="0088654E" w:rsidP="0088654E">
            <w:pPr>
              <w:spacing w:after="0" w:line="240" w:lineRule="auto"/>
              <w:jc w:val="center"/>
              <w:rPr>
                <w:sz w:val="16"/>
                <w:szCs w:val="16"/>
              </w:rPr>
            </w:pPr>
            <w:r w:rsidRPr="004A3371">
              <w:rPr>
                <w:sz w:val="16"/>
                <w:szCs w:val="16"/>
              </w:rPr>
              <w:t>Sì</w:t>
            </w:r>
          </w:p>
        </w:tc>
        <w:tc>
          <w:tcPr>
            <w:tcW w:w="1171" w:type="dxa"/>
            <w:shd w:val="clear" w:color="auto" w:fill="auto"/>
          </w:tcPr>
          <w:p w14:paraId="3CCDCE6C" w14:textId="77777777" w:rsidR="0088654E" w:rsidRPr="004A3371" w:rsidRDefault="0088654E" w:rsidP="0088654E">
            <w:pPr>
              <w:spacing w:after="0" w:line="240" w:lineRule="auto"/>
              <w:jc w:val="right"/>
              <w:rPr>
                <w:sz w:val="16"/>
                <w:szCs w:val="16"/>
              </w:rPr>
            </w:pPr>
          </w:p>
          <w:p w14:paraId="3E74CD04" w14:textId="77777777" w:rsidR="0088654E" w:rsidRPr="004A3371" w:rsidRDefault="0088654E" w:rsidP="0088654E">
            <w:pPr>
              <w:spacing w:after="0" w:line="240" w:lineRule="auto"/>
              <w:jc w:val="right"/>
              <w:rPr>
                <w:sz w:val="16"/>
                <w:szCs w:val="16"/>
              </w:rPr>
            </w:pPr>
          </w:p>
          <w:p w14:paraId="21E9ECBE" w14:textId="77777777" w:rsidR="0088654E" w:rsidRPr="004A3371" w:rsidRDefault="0088654E" w:rsidP="0088654E">
            <w:pPr>
              <w:spacing w:after="0" w:line="240" w:lineRule="auto"/>
              <w:jc w:val="right"/>
              <w:rPr>
                <w:sz w:val="16"/>
                <w:szCs w:val="16"/>
              </w:rPr>
            </w:pPr>
          </w:p>
          <w:p w14:paraId="262C0A25" w14:textId="77777777" w:rsidR="0088654E" w:rsidRPr="004A3371" w:rsidRDefault="0088654E" w:rsidP="0088654E">
            <w:pPr>
              <w:spacing w:after="0" w:line="240" w:lineRule="auto"/>
              <w:jc w:val="right"/>
              <w:rPr>
                <w:sz w:val="16"/>
                <w:szCs w:val="16"/>
              </w:rPr>
            </w:pPr>
          </w:p>
          <w:p w14:paraId="028DEE1C" w14:textId="77777777" w:rsidR="0088654E" w:rsidRPr="004A3371" w:rsidRDefault="0088654E" w:rsidP="0088654E">
            <w:pPr>
              <w:spacing w:after="0" w:line="240" w:lineRule="auto"/>
              <w:jc w:val="right"/>
              <w:rPr>
                <w:sz w:val="16"/>
                <w:szCs w:val="16"/>
              </w:rPr>
            </w:pPr>
          </w:p>
          <w:p w14:paraId="19F45249" w14:textId="77777777" w:rsidR="0088654E" w:rsidRPr="004A3371" w:rsidRDefault="0088654E" w:rsidP="0088654E">
            <w:pPr>
              <w:spacing w:after="0" w:line="240" w:lineRule="auto"/>
              <w:jc w:val="right"/>
              <w:rPr>
                <w:sz w:val="16"/>
                <w:szCs w:val="16"/>
              </w:rPr>
            </w:pPr>
          </w:p>
          <w:p w14:paraId="4D057125" w14:textId="77777777" w:rsidR="0088654E" w:rsidRPr="004A3371" w:rsidRDefault="0088654E" w:rsidP="0088654E">
            <w:pPr>
              <w:spacing w:after="0" w:line="240" w:lineRule="auto"/>
              <w:jc w:val="right"/>
              <w:rPr>
                <w:sz w:val="16"/>
                <w:szCs w:val="16"/>
              </w:rPr>
            </w:pPr>
          </w:p>
          <w:p w14:paraId="64D272E1" w14:textId="77777777" w:rsidR="0088654E" w:rsidRPr="004A3371" w:rsidRDefault="0088654E" w:rsidP="0088654E">
            <w:pPr>
              <w:spacing w:after="0" w:line="240" w:lineRule="auto"/>
              <w:jc w:val="right"/>
              <w:rPr>
                <w:sz w:val="16"/>
                <w:szCs w:val="16"/>
              </w:rPr>
            </w:pPr>
          </w:p>
          <w:p w14:paraId="475901BA" w14:textId="788E04CA" w:rsidR="0088654E" w:rsidRPr="004A3371" w:rsidRDefault="0088654E" w:rsidP="0088654E">
            <w:pPr>
              <w:spacing w:after="0" w:line="240" w:lineRule="auto"/>
              <w:jc w:val="right"/>
              <w:rPr>
                <w:sz w:val="16"/>
                <w:szCs w:val="16"/>
              </w:rPr>
            </w:pPr>
            <w:r w:rsidRPr="004A3371">
              <w:rPr>
                <w:sz w:val="16"/>
                <w:szCs w:val="16"/>
              </w:rPr>
              <w:t>3.000</w:t>
            </w:r>
          </w:p>
        </w:tc>
        <w:tc>
          <w:tcPr>
            <w:tcW w:w="878" w:type="dxa"/>
            <w:shd w:val="clear" w:color="auto" w:fill="auto"/>
          </w:tcPr>
          <w:p w14:paraId="3CA41A3B" w14:textId="77777777" w:rsidR="0088654E" w:rsidRPr="004A3371" w:rsidRDefault="0088654E" w:rsidP="0088654E">
            <w:pPr>
              <w:spacing w:after="0" w:line="240" w:lineRule="auto"/>
              <w:jc w:val="center"/>
              <w:rPr>
                <w:sz w:val="16"/>
                <w:szCs w:val="16"/>
              </w:rPr>
            </w:pPr>
          </w:p>
        </w:tc>
        <w:tc>
          <w:tcPr>
            <w:tcW w:w="1275" w:type="dxa"/>
            <w:shd w:val="clear" w:color="auto" w:fill="auto"/>
            <w:vAlign w:val="center"/>
          </w:tcPr>
          <w:p w14:paraId="7E8F2538" w14:textId="7B5ABE87" w:rsidR="0088654E" w:rsidRPr="004A3371" w:rsidRDefault="0088654E" w:rsidP="0088654E">
            <w:pPr>
              <w:spacing w:after="0" w:line="240" w:lineRule="auto"/>
              <w:jc w:val="center"/>
              <w:rPr>
                <w:sz w:val="16"/>
                <w:szCs w:val="16"/>
              </w:rPr>
            </w:pPr>
            <w:r w:rsidRPr="004A3371">
              <w:rPr>
                <w:sz w:val="16"/>
                <w:szCs w:val="16"/>
              </w:rPr>
              <w:t>Nessuno</w:t>
            </w:r>
          </w:p>
        </w:tc>
        <w:tc>
          <w:tcPr>
            <w:tcW w:w="1095" w:type="dxa"/>
            <w:shd w:val="clear" w:color="auto" w:fill="auto"/>
            <w:vAlign w:val="center"/>
          </w:tcPr>
          <w:p w14:paraId="5493C2BD" w14:textId="634C38B4"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1035" w:type="dxa"/>
            <w:shd w:val="clear" w:color="auto" w:fill="auto"/>
            <w:vAlign w:val="center"/>
          </w:tcPr>
          <w:p w14:paraId="43A2ADFE" w14:textId="7E282E60" w:rsidR="0088654E" w:rsidRPr="004A3371" w:rsidRDefault="0088654E" w:rsidP="0088654E">
            <w:pPr>
              <w:spacing w:after="0" w:line="240" w:lineRule="auto"/>
              <w:jc w:val="right"/>
              <w:rPr>
                <w:sz w:val="16"/>
                <w:szCs w:val="16"/>
              </w:rPr>
            </w:pPr>
            <w:proofErr w:type="spellStart"/>
            <w:r w:rsidRPr="004A3371">
              <w:rPr>
                <w:sz w:val="16"/>
                <w:szCs w:val="16"/>
              </w:rPr>
              <w:t>n.d.</w:t>
            </w:r>
            <w:proofErr w:type="spellEnd"/>
          </w:p>
        </w:tc>
        <w:tc>
          <w:tcPr>
            <w:tcW w:w="991" w:type="dxa"/>
            <w:shd w:val="clear" w:color="auto" w:fill="auto"/>
            <w:vAlign w:val="center"/>
          </w:tcPr>
          <w:p w14:paraId="52F9C13D" w14:textId="668802AC" w:rsidR="0088654E" w:rsidRPr="00E7144E" w:rsidRDefault="0088654E" w:rsidP="0088654E">
            <w:pPr>
              <w:spacing w:after="0" w:line="240" w:lineRule="auto"/>
              <w:jc w:val="right"/>
              <w:rPr>
                <w:sz w:val="16"/>
                <w:szCs w:val="16"/>
              </w:rPr>
            </w:pPr>
            <w:proofErr w:type="spellStart"/>
            <w:r w:rsidRPr="004A3371">
              <w:rPr>
                <w:sz w:val="16"/>
                <w:szCs w:val="16"/>
              </w:rPr>
              <w:t>n.d.</w:t>
            </w:r>
            <w:proofErr w:type="spellEnd"/>
          </w:p>
        </w:tc>
        <w:tc>
          <w:tcPr>
            <w:tcW w:w="2427" w:type="dxa"/>
            <w:shd w:val="clear" w:color="auto" w:fill="auto"/>
            <w:vAlign w:val="center"/>
          </w:tcPr>
          <w:p w14:paraId="52772470" w14:textId="77777777" w:rsidR="0088654E" w:rsidRPr="00E7144E" w:rsidRDefault="0088654E" w:rsidP="0088654E">
            <w:pPr>
              <w:spacing w:after="0" w:line="240" w:lineRule="auto"/>
              <w:rPr>
                <w:sz w:val="16"/>
                <w:szCs w:val="16"/>
              </w:rPr>
            </w:pPr>
          </w:p>
        </w:tc>
      </w:tr>
    </w:tbl>
    <w:p w14:paraId="34D3E5A4" w14:textId="77777777" w:rsidR="007C2F55" w:rsidRDefault="00365F4F">
      <w:pPr>
        <w:spacing w:after="0" w:line="240" w:lineRule="auto"/>
        <w:rPr>
          <w:sz w:val="24"/>
          <w:szCs w:val="24"/>
        </w:rPr>
        <w:sectPr w:rsidR="007C2F55" w:rsidSect="005C0B84">
          <w:footerReference w:type="default" r:id="rId10"/>
          <w:pgSz w:w="16838" w:h="11906" w:orient="landscape"/>
          <w:pgMar w:top="1134" w:right="1701" w:bottom="1134" w:left="1134" w:header="340" w:footer="680" w:gutter="0"/>
          <w:cols w:space="720"/>
        </w:sectPr>
      </w:pPr>
      <w:r>
        <w:br w:type="page"/>
      </w:r>
    </w:p>
    <w:p w14:paraId="401D88EA" w14:textId="77777777" w:rsidR="0092269D" w:rsidRPr="00B7527B" w:rsidRDefault="0092269D" w:rsidP="0092269D">
      <w:pPr>
        <w:spacing w:after="0" w:line="240" w:lineRule="auto"/>
        <w:jc w:val="both"/>
        <w:rPr>
          <w:sz w:val="24"/>
          <w:szCs w:val="24"/>
        </w:rPr>
      </w:pPr>
      <w:r w:rsidRPr="00B7527B">
        <w:rPr>
          <w:sz w:val="24"/>
          <w:szCs w:val="24"/>
        </w:rPr>
        <w:lastRenderedPageBreak/>
        <w:t>Si evidenziano, di seguito, i crediti nei confronti delle partecipate:</w:t>
      </w:r>
    </w:p>
    <w:p w14:paraId="481A45A9" w14:textId="77777777" w:rsidR="0092269D" w:rsidRPr="00CA0D86" w:rsidRDefault="0092269D" w:rsidP="0092269D">
      <w:pPr>
        <w:spacing w:after="0" w:line="240" w:lineRule="auto"/>
        <w:jc w:val="both"/>
        <w:rPr>
          <w:sz w:val="24"/>
          <w:szCs w:val="24"/>
          <w:highlight w:val="yellow"/>
        </w:rPr>
      </w:pPr>
    </w:p>
    <w:p w14:paraId="32EF3744" w14:textId="231410C3" w:rsidR="0092269D" w:rsidRPr="00A91E02" w:rsidRDefault="0092269D" w:rsidP="0092269D">
      <w:pPr>
        <w:numPr>
          <w:ilvl w:val="0"/>
          <w:numId w:val="18"/>
        </w:numPr>
        <w:pBdr>
          <w:top w:val="nil"/>
          <w:left w:val="nil"/>
          <w:bottom w:val="nil"/>
          <w:right w:val="nil"/>
          <w:between w:val="nil"/>
        </w:pBdr>
        <w:spacing w:after="0" w:line="240" w:lineRule="auto"/>
        <w:jc w:val="both"/>
        <w:rPr>
          <w:sz w:val="24"/>
          <w:szCs w:val="24"/>
        </w:rPr>
      </w:pPr>
      <w:proofErr w:type="spellStart"/>
      <w:r w:rsidRPr="00A91E02">
        <w:rPr>
          <w:sz w:val="24"/>
          <w:szCs w:val="24"/>
        </w:rPr>
        <w:t>D.A.Re</w:t>
      </w:r>
      <w:proofErr w:type="spellEnd"/>
      <w:r w:rsidRPr="00A91E02">
        <w:rPr>
          <w:sz w:val="24"/>
          <w:szCs w:val="24"/>
        </w:rPr>
        <w:t xml:space="preserve">. </w:t>
      </w:r>
      <w:proofErr w:type="spellStart"/>
      <w:r w:rsidRPr="00A91E02">
        <w:rPr>
          <w:sz w:val="24"/>
          <w:szCs w:val="24"/>
        </w:rPr>
        <w:t>S.c.a.r.l</w:t>
      </w:r>
      <w:proofErr w:type="spellEnd"/>
      <w:r w:rsidRPr="00A91E02">
        <w:rPr>
          <w:sz w:val="24"/>
          <w:szCs w:val="24"/>
        </w:rPr>
        <w:t xml:space="preserve">. - DISTRETTO AGROALIMENTARE REGIONALE, </w:t>
      </w:r>
      <w:r w:rsidR="00F95E9B" w:rsidRPr="00A91E02">
        <w:rPr>
          <w:sz w:val="24"/>
          <w:szCs w:val="24"/>
        </w:rPr>
        <w:t>euro</w:t>
      </w:r>
      <w:r w:rsidRPr="00A91E02">
        <w:rPr>
          <w:sz w:val="24"/>
          <w:szCs w:val="24"/>
        </w:rPr>
        <w:t xml:space="preserve"> </w:t>
      </w:r>
      <w:r w:rsidR="00A91E02" w:rsidRPr="00A91E02">
        <w:rPr>
          <w:sz w:val="24"/>
          <w:szCs w:val="24"/>
        </w:rPr>
        <w:t>3.882.303</w:t>
      </w:r>
      <w:r w:rsidRPr="00A91E02">
        <w:rPr>
          <w:sz w:val="24"/>
          <w:szCs w:val="24"/>
        </w:rPr>
        <w:t xml:space="preserve"> iscritti nei “Crediti vs privati” (</w:t>
      </w:r>
      <w:r w:rsidR="00F95E9B" w:rsidRPr="00A91E02">
        <w:rPr>
          <w:sz w:val="24"/>
          <w:szCs w:val="24"/>
        </w:rPr>
        <w:t>euro</w:t>
      </w:r>
      <w:r w:rsidRPr="00A91E02">
        <w:rPr>
          <w:sz w:val="24"/>
          <w:szCs w:val="24"/>
        </w:rPr>
        <w:t xml:space="preserve"> 65.604) e nei “Crediti verso altri” (</w:t>
      </w:r>
      <w:r w:rsidR="00F95E9B" w:rsidRPr="00A91E02">
        <w:rPr>
          <w:sz w:val="24"/>
          <w:szCs w:val="24"/>
        </w:rPr>
        <w:t>euro</w:t>
      </w:r>
      <w:r w:rsidRPr="00A91E02">
        <w:rPr>
          <w:sz w:val="24"/>
          <w:szCs w:val="24"/>
        </w:rPr>
        <w:t xml:space="preserve"> </w:t>
      </w:r>
      <w:r w:rsidR="00A91E02" w:rsidRPr="00A91E02">
        <w:rPr>
          <w:sz w:val="24"/>
          <w:szCs w:val="24"/>
        </w:rPr>
        <w:t>3.816.699</w:t>
      </w:r>
      <w:r w:rsidRPr="00A91E02">
        <w:rPr>
          <w:sz w:val="24"/>
          <w:szCs w:val="24"/>
        </w:rPr>
        <w:t>);</w:t>
      </w:r>
    </w:p>
    <w:p w14:paraId="1E280180" w14:textId="77777777" w:rsidR="0092269D" w:rsidRPr="00A91E02" w:rsidRDefault="0092269D" w:rsidP="0092269D">
      <w:pPr>
        <w:numPr>
          <w:ilvl w:val="0"/>
          <w:numId w:val="18"/>
        </w:numPr>
        <w:pBdr>
          <w:top w:val="nil"/>
          <w:left w:val="nil"/>
          <w:bottom w:val="nil"/>
          <w:right w:val="nil"/>
          <w:between w:val="nil"/>
        </w:pBdr>
        <w:spacing w:after="0" w:line="240" w:lineRule="auto"/>
        <w:jc w:val="both"/>
        <w:rPr>
          <w:sz w:val="24"/>
          <w:szCs w:val="24"/>
        </w:rPr>
      </w:pPr>
      <w:r w:rsidRPr="00A91E02">
        <w:rPr>
          <w:sz w:val="24"/>
          <w:szCs w:val="24"/>
        </w:rPr>
        <w:t xml:space="preserve">GRUPPO DI AZIONE LOCALE MURGIA PIÙ </w:t>
      </w:r>
      <w:proofErr w:type="spellStart"/>
      <w:r w:rsidRPr="00A91E02">
        <w:rPr>
          <w:sz w:val="24"/>
          <w:szCs w:val="24"/>
        </w:rPr>
        <w:t>S.c.a.r.l</w:t>
      </w:r>
      <w:proofErr w:type="spellEnd"/>
      <w:r w:rsidRPr="00A91E02">
        <w:rPr>
          <w:sz w:val="24"/>
          <w:szCs w:val="24"/>
        </w:rPr>
        <w:t xml:space="preserve">., </w:t>
      </w:r>
      <w:r w:rsidR="00F95E9B" w:rsidRPr="00A91E02">
        <w:rPr>
          <w:sz w:val="24"/>
          <w:szCs w:val="24"/>
        </w:rPr>
        <w:t>euro</w:t>
      </w:r>
      <w:r w:rsidRPr="00A91E02">
        <w:rPr>
          <w:sz w:val="24"/>
          <w:szCs w:val="24"/>
        </w:rPr>
        <w:t xml:space="preserve"> 128 iscritto nei “Crediti vs privati”;</w:t>
      </w:r>
    </w:p>
    <w:p w14:paraId="26332FEB" w14:textId="77777777" w:rsidR="0092269D" w:rsidRPr="00CA0D86" w:rsidRDefault="0092269D" w:rsidP="0092269D">
      <w:pPr>
        <w:spacing w:after="0" w:line="240" w:lineRule="auto"/>
        <w:jc w:val="both"/>
        <w:rPr>
          <w:sz w:val="24"/>
          <w:szCs w:val="24"/>
          <w:highlight w:val="yellow"/>
        </w:rPr>
      </w:pPr>
    </w:p>
    <w:p w14:paraId="14C20472" w14:textId="77777777" w:rsidR="0092269D" w:rsidRPr="00803C16" w:rsidRDefault="0092269D" w:rsidP="0092269D">
      <w:pPr>
        <w:spacing w:after="0" w:line="240" w:lineRule="auto"/>
        <w:jc w:val="both"/>
        <w:rPr>
          <w:sz w:val="24"/>
          <w:szCs w:val="24"/>
        </w:rPr>
      </w:pPr>
      <w:r w:rsidRPr="00803C16">
        <w:rPr>
          <w:sz w:val="24"/>
          <w:szCs w:val="24"/>
        </w:rPr>
        <w:t>I debiti nei confronti delle partecipate, inoltre, sono di seguito indicati:</w:t>
      </w:r>
    </w:p>
    <w:p w14:paraId="7231341F" w14:textId="77777777" w:rsidR="0092269D" w:rsidRPr="00803C16" w:rsidRDefault="0092269D" w:rsidP="0092269D">
      <w:pPr>
        <w:spacing w:after="0" w:line="240" w:lineRule="auto"/>
        <w:jc w:val="both"/>
        <w:rPr>
          <w:sz w:val="24"/>
          <w:szCs w:val="24"/>
        </w:rPr>
      </w:pPr>
    </w:p>
    <w:p w14:paraId="64A977A1" w14:textId="77777777" w:rsidR="0092269D" w:rsidRPr="00803C16" w:rsidRDefault="0092269D" w:rsidP="0092269D">
      <w:pPr>
        <w:numPr>
          <w:ilvl w:val="0"/>
          <w:numId w:val="18"/>
        </w:numPr>
        <w:pBdr>
          <w:top w:val="nil"/>
          <w:left w:val="nil"/>
          <w:bottom w:val="nil"/>
          <w:right w:val="nil"/>
          <w:between w:val="nil"/>
        </w:pBdr>
        <w:spacing w:after="0" w:line="240" w:lineRule="auto"/>
        <w:jc w:val="both"/>
        <w:rPr>
          <w:sz w:val="24"/>
          <w:szCs w:val="24"/>
        </w:rPr>
      </w:pPr>
      <w:r w:rsidRPr="00803C16">
        <w:rPr>
          <w:sz w:val="24"/>
          <w:szCs w:val="24"/>
        </w:rPr>
        <w:t xml:space="preserve">Meridionale Innovazione Trasporti, </w:t>
      </w:r>
      <w:r w:rsidR="00F95E9B" w:rsidRPr="00803C16">
        <w:rPr>
          <w:sz w:val="24"/>
          <w:szCs w:val="24"/>
        </w:rPr>
        <w:t>euro</w:t>
      </w:r>
      <w:r w:rsidRPr="00803C16">
        <w:rPr>
          <w:sz w:val="24"/>
          <w:szCs w:val="24"/>
        </w:rPr>
        <w:t xml:space="preserve"> 12.802, iscritto in “Debiti verso fornitori”;</w:t>
      </w:r>
    </w:p>
    <w:p w14:paraId="545F4AC2" w14:textId="77777777" w:rsidR="0092269D" w:rsidRPr="00803C16" w:rsidRDefault="0092269D" w:rsidP="0092269D">
      <w:pPr>
        <w:numPr>
          <w:ilvl w:val="0"/>
          <w:numId w:val="18"/>
        </w:numPr>
        <w:pBdr>
          <w:top w:val="nil"/>
          <w:left w:val="nil"/>
          <w:bottom w:val="nil"/>
          <w:right w:val="nil"/>
          <w:between w:val="nil"/>
        </w:pBdr>
        <w:spacing w:after="0" w:line="240" w:lineRule="auto"/>
        <w:jc w:val="both"/>
        <w:rPr>
          <w:sz w:val="24"/>
          <w:szCs w:val="24"/>
        </w:rPr>
      </w:pPr>
      <w:r w:rsidRPr="00803C16">
        <w:rPr>
          <w:sz w:val="24"/>
          <w:szCs w:val="24"/>
        </w:rPr>
        <w:t xml:space="preserve">PROMIS BIOTECH S.r.l., </w:t>
      </w:r>
      <w:r w:rsidR="00F95E9B" w:rsidRPr="00803C16">
        <w:rPr>
          <w:sz w:val="24"/>
          <w:szCs w:val="24"/>
        </w:rPr>
        <w:t>euro</w:t>
      </w:r>
      <w:r w:rsidRPr="00803C16">
        <w:rPr>
          <w:sz w:val="24"/>
          <w:szCs w:val="24"/>
        </w:rPr>
        <w:t xml:space="preserve"> 525, iscritto in “Debiti verso fornitori;</w:t>
      </w:r>
    </w:p>
    <w:p w14:paraId="66C3C433" w14:textId="77777777" w:rsidR="0092269D" w:rsidRPr="00803C16" w:rsidRDefault="0092269D" w:rsidP="0092269D">
      <w:pPr>
        <w:numPr>
          <w:ilvl w:val="0"/>
          <w:numId w:val="18"/>
        </w:numPr>
        <w:pBdr>
          <w:top w:val="nil"/>
          <w:left w:val="nil"/>
          <w:bottom w:val="nil"/>
          <w:right w:val="nil"/>
          <w:between w:val="nil"/>
        </w:pBdr>
        <w:spacing w:after="0" w:line="240" w:lineRule="auto"/>
        <w:jc w:val="both"/>
        <w:rPr>
          <w:sz w:val="24"/>
          <w:szCs w:val="24"/>
        </w:rPr>
      </w:pPr>
      <w:r w:rsidRPr="00803C16">
        <w:rPr>
          <w:sz w:val="24"/>
          <w:szCs w:val="24"/>
        </w:rPr>
        <w:t xml:space="preserve">CONSORZIO INTERUNIVERSITARIO NAZIONALE ALMALAUREA. </w:t>
      </w:r>
      <w:proofErr w:type="gramStart"/>
      <w:r w:rsidR="00F95E9B" w:rsidRPr="00803C16">
        <w:rPr>
          <w:sz w:val="24"/>
          <w:szCs w:val="24"/>
        </w:rPr>
        <w:t>euro</w:t>
      </w:r>
      <w:proofErr w:type="gramEnd"/>
      <w:r w:rsidRPr="00803C16">
        <w:rPr>
          <w:sz w:val="24"/>
          <w:szCs w:val="24"/>
        </w:rPr>
        <w:t xml:space="preserve"> 2.952, iscritto in Debiti verso fornitori fatture da ricevere;</w:t>
      </w:r>
    </w:p>
    <w:p w14:paraId="7130803B" w14:textId="2FC1C7F0" w:rsidR="0092269D" w:rsidRPr="00803C16" w:rsidRDefault="0092269D" w:rsidP="0092269D">
      <w:pPr>
        <w:numPr>
          <w:ilvl w:val="0"/>
          <w:numId w:val="18"/>
        </w:numPr>
        <w:pBdr>
          <w:top w:val="nil"/>
          <w:left w:val="nil"/>
          <w:bottom w:val="nil"/>
          <w:right w:val="nil"/>
          <w:between w:val="nil"/>
        </w:pBdr>
        <w:spacing w:after="0" w:line="240" w:lineRule="auto"/>
        <w:jc w:val="both"/>
        <w:rPr>
          <w:sz w:val="24"/>
          <w:szCs w:val="24"/>
        </w:rPr>
      </w:pPr>
      <w:r w:rsidRPr="00803C16">
        <w:rPr>
          <w:sz w:val="24"/>
          <w:szCs w:val="24"/>
        </w:rPr>
        <w:t xml:space="preserve">CINECA CONSORZIO INTERUNIVERSITARIO, </w:t>
      </w:r>
      <w:r w:rsidR="00F95E9B" w:rsidRPr="00803C16">
        <w:rPr>
          <w:sz w:val="24"/>
          <w:szCs w:val="24"/>
        </w:rPr>
        <w:t>euro</w:t>
      </w:r>
      <w:r w:rsidRPr="00803C16">
        <w:rPr>
          <w:sz w:val="24"/>
          <w:szCs w:val="24"/>
        </w:rPr>
        <w:t xml:space="preserve"> </w:t>
      </w:r>
      <w:r w:rsidR="00803C16" w:rsidRPr="00803C16">
        <w:rPr>
          <w:sz w:val="24"/>
          <w:szCs w:val="24"/>
        </w:rPr>
        <w:t>91.910</w:t>
      </w:r>
      <w:r w:rsidRPr="00803C16">
        <w:rPr>
          <w:sz w:val="24"/>
          <w:szCs w:val="24"/>
        </w:rPr>
        <w:t>, iscritto nei “Debiti per fatture da ricevere”;</w:t>
      </w:r>
    </w:p>
    <w:p w14:paraId="5A5DB996" w14:textId="3E4B3EFB" w:rsidR="00A91E02" w:rsidRDefault="00A91E02" w:rsidP="00A91E02">
      <w:pPr>
        <w:numPr>
          <w:ilvl w:val="0"/>
          <w:numId w:val="18"/>
        </w:numPr>
        <w:pBdr>
          <w:top w:val="nil"/>
          <w:left w:val="nil"/>
          <w:bottom w:val="nil"/>
          <w:right w:val="nil"/>
          <w:between w:val="nil"/>
        </w:pBdr>
        <w:spacing w:after="0" w:line="240" w:lineRule="auto"/>
        <w:jc w:val="both"/>
        <w:rPr>
          <w:sz w:val="24"/>
          <w:szCs w:val="24"/>
        </w:rPr>
      </w:pPr>
      <w:proofErr w:type="spellStart"/>
      <w:r w:rsidRPr="00803C16">
        <w:rPr>
          <w:sz w:val="24"/>
          <w:szCs w:val="24"/>
        </w:rPr>
        <w:t>D.A.Re</w:t>
      </w:r>
      <w:proofErr w:type="spellEnd"/>
      <w:r w:rsidRPr="00803C16">
        <w:rPr>
          <w:sz w:val="24"/>
          <w:szCs w:val="24"/>
        </w:rPr>
        <w:t xml:space="preserve">. </w:t>
      </w:r>
      <w:proofErr w:type="spellStart"/>
      <w:r w:rsidRPr="00803C16">
        <w:rPr>
          <w:sz w:val="24"/>
          <w:szCs w:val="24"/>
        </w:rPr>
        <w:t>S.c.a.r.l</w:t>
      </w:r>
      <w:proofErr w:type="spellEnd"/>
      <w:r w:rsidRPr="00803C16">
        <w:rPr>
          <w:sz w:val="24"/>
          <w:szCs w:val="24"/>
        </w:rPr>
        <w:t>. - DISTRETTO AGROALIMENTARE REGIONALE, euro 1.050.953 iscritti nei “Debiti verso fornitori</w:t>
      </w:r>
      <w:r w:rsidR="00803C16">
        <w:rPr>
          <w:sz w:val="24"/>
          <w:szCs w:val="24"/>
        </w:rPr>
        <w:t>”.</w:t>
      </w:r>
    </w:p>
    <w:p w14:paraId="56863D3A" w14:textId="77777777" w:rsidR="00954D51" w:rsidRPr="00803C16" w:rsidRDefault="00954D51" w:rsidP="00A91E02">
      <w:pPr>
        <w:numPr>
          <w:ilvl w:val="0"/>
          <w:numId w:val="18"/>
        </w:numPr>
        <w:pBdr>
          <w:top w:val="nil"/>
          <w:left w:val="nil"/>
          <w:bottom w:val="nil"/>
          <w:right w:val="nil"/>
          <w:between w:val="nil"/>
        </w:pBdr>
        <w:spacing w:after="0" w:line="240" w:lineRule="auto"/>
        <w:jc w:val="both"/>
        <w:rPr>
          <w:sz w:val="24"/>
          <w:szCs w:val="24"/>
        </w:rPr>
      </w:pPr>
    </w:p>
    <w:p w14:paraId="5A0682D4" w14:textId="58A59CE3" w:rsidR="006C20ED" w:rsidRPr="00A91E02" w:rsidRDefault="006C20ED" w:rsidP="00A91E02">
      <w:pPr>
        <w:keepNext/>
        <w:pBdr>
          <w:top w:val="nil"/>
          <w:left w:val="nil"/>
          <w:bottom w:val="nil"/>
          <w:right w:val="nil"/>
          <w:between w:val="nil"/>
        </w:pBdr>
        <w:spacing w:before="240" w:after="60" w:line="240" w:lineRule="auto"/>
        <w:ind w:firstLine="720"/>
        <w:jc w:val="both"/>
        <w:rPr>
          <w:b/>
          <w:color w:val="538135"/>
          <w:sz w:val="28"/>
          <w:szCs w:val="28"/>
        </w:rPr>
      </w:pPr>
      <w:r w:rsidRPr="00A91E02">
        <w:rPr>
          <w:b/>
          <w:color w:val="538135"/>
          <w:sz w:val="28"/>
          <w:szCs w:val="28"/>
        </w:rPr>
        <w:t>5.2 ATTIVO CIRCOLANTE (B)</w:t>
      </w:r>
    </w:p>
    <w:p w14:paraId="46D5DD5A" w14:textId="77777777" w:rsidR="006C20ED" w:rsidRPr="00E94256" w:rsidRDefault="006C20ED" w:rsidP="006C20ED">
      <w:pPr>
        <w:keepNext/>
        <w:spacing w:before="240" w:after="60" w:line="240" w:lineRule="auto"/>
        <w:ind w:left="576" w:hanging="576"/>
        <w:rPr>
          <w:b/>
          <w:sz w:val="28"/>
          <w:szCs w:val="28"/>
        </w:rPr>
      </w:pPr>
    </w:p>
    <w:p w14:paraId="15999379" w14:textId="77777777" w:rsidR="006C20ED" w:rsidRPr="006C20ED" w:rsidRDefault="006C20ED" w:rsidP="00D05B78">
      <w:pPr>
        <w:spacing w:after="0" w:line="240" w:lineRule="auto"/>
        <w:jc w:val="both"/>
        <w:rPr>
          <w:b/>
          <w:sz w:val="24"/>
          <w:szCs w:val="24"/>
        </w:rPr>
      </w:pPr>
      <w:r w:rsidRPr="006C20ED">
        <w:rPr>
          <w:b/>
          <w:sz w:val="24"/>
          <w:szCs w:val="24"/>
        </w:rPr>
        <w:t>CREDITI, (con separata indicazione, per ciascuna voce, degli importi esigibili oltre l'esercizio successivo) (II)</w:t>
      </w:r>
    </w:p>
    <w:p w14:paraId="3FBB5143" w14:textId="77777777" w:rsidR="006C20ED" w:rsidRPr="006C20ED" w:rsidRDefault="006C20ED" w:rsidP="006C20ED">
      <w:pPr>
        <w:spacing w:after="0" w:line="240" w:lineRule="auto"/>
        <w:rPr>
          <w:b/>
          <w:sz w:val="24"/>
          <w:szCs w:val="24"/>
        </w:rPr>
      </w:pPr>
    </w:p>
    <w:tbl>
      <w:tblPr>
        <w:tblW w:w="9639" w:type="dxa"/>
        <w:tblLayout w:type="fixed"/>
        <w:tblLook w:val="0400" w:firstRow="0" w:lastRow="0" w:firstColumn="0" w:lastColumn="0" w:noHBand="0" w:noVBand="1"/>
      </w:tblPr>
      <w:tblGrid>
        <w:gridCol w:w="6950"/>
        <w:gridCol w:w="2689"/>
      </w:tblGrid>
      <w:tr w:rsidR="006C20ED" w:rsidRPr="0045650D" w14:paraId="74683A22" w14:textId="77777777" w:rsidTr="00FB4803">
        <w:trPr>
          <w:trHeight w:val="284"/>
        </w:trPr>
        <w:tc>
          <w:tcPr>
            <w:tcW w:w="6950" w:type="dxa"/>
            <w:shd w:val="clear" w:color="auto" w:fill="auto"/>
            <w:vAlign w:val="center"/>
          </w:tcPr>
          <w:p w14:paraId="10295C0C" w14:textId="4B3655DB" w:rsidR="006C20ED" w:rsidRPr="0045650D" w:rsidRDefault="00CA0D86" w:rsidP="006C20ED">
            <w:pPr>
              <w:spacing w:after="0" w:line="240" w:lineRule="auto"/>
              <w:rPr>
                <w:sz w:val="24"/>
                <w:szCs w:val="24"/>
              </w:rPr>
            </w:pPr>
            <w:r>
              <w:rPr>
                <w:sz w:val="24"/>
                <w:szCs w:val="24"/>
              </w:rPr>
              <w:t>Saldo al 31.12.2021</w:t>
            </w:r>
          </w:p>
        </w:tc>
        <w:tc>
          <w:tcPr>
            <w:tcW w:w="2689" w:type="dxa"/>
            <w:tcBorders>
              <w:top w:val="nil"/>
              <w:left w:val="nil"/>
              <w:bottom w:val="nil"/>
              <w:right w:val="nil"/>
            </w:tcBorders>
            <w:shd w:val="clear" w:color="auto" w:fill="auto"/>
            <w:vAlign w:val="center"/>
          </w:tcPr>
          <w:p w14:paraId="1DBCF0A2" w14:textId="2094C266" w:rsidR="006C20ED" w:rsidRPr="0045650D" w:rsidRDefault="00CA0D86" w:rsidP="006C20ED">
            <w:pPr>
              <w:spacing w:after="0" w:line="240" w:lineRule="auto"/>
              <w:jc w:val="right"/>
              <w:rPr>
                <w:color w:val="000000"/>
                <w:sz w:val="24"/>
                <w:szCs w:val="24"/>
              </w:rPr>
            </w:pPr>
            <w:r w:rsidRPr="0045650D">
              <w:rPr>
                <w:color w:val="000000"/>
                <w:sz w:val="24"/>
                <w:szCs w:val="24"/>
              </w:rPr>
              <w:t>46.082.019</w:t>
            </w:r>
          </w:p>
        </w:tc>
      </w:tr>
      <w:tr w:rsidR="006C20ED" w:rsidRPr="0045650D" w14:paraId="086CA9E6" w14:textId="77777777" w:rsidTr="00FB4803">
        <w:trPr>
          <w:trHeight w:val="284"/>
        </w:trPr>
        <w:tc>
          <w:tcPr>
            <w:tcW w:w="6950" w:type="dxa"/>
            <w:shd w:val="clear" w:color="auto" w:fill="auto"/>
            <w:vAlign w:val="center"/>
          </w:tcPr>
          <w:p w14:paraId="5D8B2EE6" w14:textId="586D8BFE" w:rsidR="006C20ED" w:rsidRPr="0045650D" w:rsidRDefault="00CA0D86" w:rsidP="006C20ED">
            <w:pPr>
              <w:spacing w:after="0" w:line="240" w:lineRule="auto"/>
              <w:rPr>
                <w:sz w:val="24"/>
                <w:szCs w:val="24"/>
              </w:rPr>
            </w:pPr>
            <w:r>
              <w:rPr>
                <w:sz w:val="24"/>
                <w:szCs w:val="24"/>
              </w:rPr>
              <w:t>Saldo al 31.12.2022</w:t>
            </w:r>
          </w:p>
        </w:tc>
        <w:tc>
          <w:tcPr>
            <w:tcW w:w="2689" w:type="dxa"/>
            <w:tcBorders>
              <w:top w:val="nil"/>
              <w:left w:val="nil"/>
              <w:right w:val="nil"/>
            </w:tcBorders>
            <w:shd w:val="clear" w:color="auto" w:fill="auto"/>
            <w:vAlign w:val="center"/>
          </w:tcPr>
          <w:p w14:paraId="3F9313D5" w14:textId="302CE864" w:rsidR="006C20ED" w:rsidRPr="0045650D" w:rsidRDefault="00124437" w:rsidP="000B2F7F">
            <w:pPr>
              <w:spacing w:after="0" w:line="240" w:lineRule="auto"/>
              <w:jc w:val="right"/>
              <w:rPr>
                <w:color w:val="000000"/>
                <w:sz w:val="24"/>
                <w:szCs w:val="24"/>
              </w:rPr>
            </w:pPr>
            <w:r>
              <w:rPr>
                <w:color w:val="000000"/>
                <w:sz w:val="24"/>
                <w:szCs w:val="24"/>
              </w:rPr>
              <w:t>69.506.4</w:t>
            </w:r>
            <w:r w:rsidR="000B2F7F">
              <w:rPr>
                <w:color w:val="000000"/>
                <w:sz w:val="24"/>
                <w:szCs w:val="24"/>
              </w:rPr>
              <w:t>55</w:t>
            </w:r>
          </w:p>
        </w:tc>
      </w:tr>
      <w:tr w:rsidR="006C20ED" w:rsidRPr="0045650D" w14:paraId="12C2A269" w14:textId="77777777" w:rsidTr="00FB4803">
        <w:trPr>
          <w:trHeight w:val="284"/>
        </w:trPr>
        <w:tc>
          <w:tcPr>
            <w:tcW w:w="6950" w:type="dxa"/>
            <w:shd w:val="clear" w:color="auto" w:fill="C2D69B"/>
            <w:vAlign w:val="center"/>
          </w:tcPr>
          <w:p w14:paraId="4BBE9606" w14:textId="77777777" w:rsidR="006C20ED" w:rsidRPr="0045650D" w:rsidRDefault="006C20ED" w:rsidP="006C20ED">
            <w:pPr>
              <w:spacing w:after="0" w:line="240" w:lineRule="auto"/>
              <w:rPr>
                <w:b/>
                <w:sz w:val="24"/>
                <w:szCs w:val="24"/>
              </w:rPr>
            </w:pPr>
            <w:r w:rsidRPr="0045650D">
              <w:rPr>
                <w:b/>
                <w:sz w:val="24"/>
                <w:szCs w:val="24"/>
              </w:rPr>
              <w:t>VARIAZIONE</w:t>
            </w:r>
          </w:p>
        </w:tc>
        <w:tc>
          <w:tcPr>
            <w:tcW w:w="2689" w:type="dxa"/>
            <w:tcBorders>
              <w:top w:val="nil"/>
              <w:left w:val="nil"/>
              <w:bottom w:val="nil"/>
              <w:right w:val="nil"/>
            </w:tcBorders>
            <w:shd w:val="clear" w:color="auto" w:fill="C2D69B"/>
            <w:vAlign w:val="center"/>
          </w:tcPr>
          <w:p w14:paraId="698E4A3B" w14:textId="59C31E8A" w:rsidR="006C20ED" w:rsidRPr="0045650D" w:rsidRDefault="00CA0D86" w:rsidP="000B2F7F">
            <w:pPr>
              <w:pBdr>
                <w:top w:val="nil"/>
                <w:left w:val="nil"/>
                <w:bottom w:val="nil"/>
                <w:right w:val="nil"/>
                <w:between w:val="nil"/>
              </w:pBdr>
              <w:spacing w:after="0" w:line="240" w:lineRule="auto"/>
              <w:jc w:val="right"/>
              <w:rPr>
                <w:b/>
                <w:color w:val="000000"/>
                <w:sz w:val="24"/>
                <w:szCs w:val="24"/>
              </w:rPr>
            </w:pPr>
            <w:r>
              <w:rPr>
                <w:b/>
                <w:color w:val="000000"/>
                <w:sz w:val="24"/>
                <w:szCs w:val="24"/>
              </w:rPr>
              <w:t>-</w:t>
            </w:r>
            <w:r w:rsidR="00124437">
              <w:rPr>
                <w:b/>
                <w:color w:val="000000"/>
                <w:sz w:val="24"/>
                <w:szCs w:val="24"/>
              </w:rPr>
              <w:t>2</w:t>
            </w:r>
            <w:r w:rsidR="000B2F7F">
              <w:rPr>
                <w:b/>
                <w:color w:val="000000"/>
                <w:sz w:val="24"/>
                <w:szCs w:val="24"/>
              </w:rPr>
              <w:t>3.424.436</w:t>
            </w:r>
          </w:p>
        </w:tc>
      </w:tr>
    </w:tbl>
    <w:p w14:paraId="4FDD5BFA" w14:textId="77777777" w:rsidR="006C20ED" w:rsidRPr="006C20ED" w:rsidRDefault="006C20ED" w:rsidP="006C20ED">
      <w:pPr>
        <w:spacing w:after="0" w:line="240" w:lineRule="auto"/>
        <w:rPr>
          <w:b/>
          <w:sz w:val="24"/>
          <w:szCs w:val="24"/>
        </w:rPr>
      </w:pPr>
    </w:p>
    <w:p w14:paraId="7A1E6ABF" w14:textId="77777777" w:rsidR="006C20ED" w:rsidRPr="006C20ED" w:rsidRDefault="006C20ED" w:rsidP="006C20ED">
      <w:pPr>
        <w:spacing w:after="0" w:line="240" w:lineRule="auto"/>
        <w:jc w:val="both"/>
        <w:rPr>
          <w:sz w:val="24"/>
          <w:szCs w:val="24"/>
        </w:rPr>
      </w:pPr>
      <w:r w:rsidRPr="006C20ED">
        <w:rPr>
          <w:sz w:val="24"/>
          <w:szCs w:val="24"/>
        </w:rPr>
        <w:t>Totale dei crediti rettificato dal Fondo svalutazione a copertura di possibili perdite derivanti da stati di insolvenza.</w:t>
      </w:r>
    </w:p>
    <w:tbl>
      <w:tblPr>
        <w:tblW w:w="5000" w:type="pct"/>
        <w:jc w:val="center"/>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5DDDC58C" w14:textId="77777777" w:rsidTr="00FB4803">
        <w:trPr>
          <w:trHeight w:val="439"/>
          <w:jc w:val="center"/>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119A589"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FF03FBB" w14:textId="44C3FFEC" w:rsidR="006C20ED" w:rsidRPr="006C20ED" w:rsidRDefault="00CA0D86" w:rsidP="006C20ED">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31.12.2022</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5EC99CEF" w14:textId="161C6965" w:rsidR="006C20ED" w:rsidRPr="006C20ED" w:rsidRDefault="00CA0D86" w:rsidP="006C20ED">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779658E8"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Variazioni</w:t>
            </w:r>
          </w:p>
        </w:tc>
      </w:tr>
      <w:tr w:rsidR="00CA0D86" w:rsidRPr="006C20ED" w14:paraId="6AAC237B"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1FF08313" w14:textId="77777777" w:rsidR="00CA0D86" w:rsidRPr="006C20ED" w:rsidRDefault="00CA0D86" w:rsidP="00CA0D8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1) verso MUR e altre Amministrazioni centrali</w:t>
            </w:r>
          </w:p>
        </w:tc>
        <w:tc>
          <w:tcPr>
            <w:tcW w:w="750" w:type="pct"/>
            <w:tcBorders>
              <w:top w:val="nil"/>
              <w:left w:val="nil"/>
              <w:bottom w:val="single" w:sz="8" w:space="0" w:color="000000"/>
              <w:right w:val="single" w:sz="8" w:space="0" w:color="000000"/>
            </w:tcBorders>
            <w:shd w:val="clear" w:color="auto" w:fill="auto"/>
            <w:vAlign w:val="center"/>
            <w:hideMark/>
          </w:tcPr>
          <w:p w14:paraId="68E12300" w14:textId="4354A156" w:rsidR="00CA0D86" w:rsidRPr="006C20ED" w:rsidRDefault="00A90448" w:rsidP="00CA0D86">
            <w:pPr>
              <w:spacing w:after="0" w:line="240" w:lineRule="auto"/>
              <w:jc w:val="right"/>
              <w:rPr>
                <w:rFonts w:eastAsia="Times New Roman"/>
                <w:color w:val="000000"/>
                <w:sz w:val="18"/>
                <w:szCs w:val="18"/>
                <w:lang w:eastAsia="it-IT"/>
              </w:rPr>
            </w:pPr>
            <w:r>
              <w:rPr>
                <w:color w:val="000000"/>
                <w:sz w:val="18"/>
                <w:szCs w:val="18"/>
              </w:rPr>
              <w:t>38.951.696</w:t>
            </w:r>
          </w:p>
        </w:tc>
        <w:tc>
          <w:tcPr>
            <w:tcW w:w="750" w:type="pct"/>
            <w:tcBorders>
              <w:top w:val="nil"/>
              <w:left w:val="nil"/>
              <w:bottom w:val="single" w:sz="8" w:space="0" w:color="000000"/>
              <w:right w:val="single" w:sz="8" w:space="0" w:color="000000"/>
            </w:tcBorders>
            <w:shd w:val="clear" w:color="auto" w:fill="auto"/>
            <w:vAlign w:val="center"/>
            <w:hideMark/>
          </w:tcPr>
          <w:p w14:paraId="2008B28F" w14:textId="0F2CC359"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25.118.557</w:t>
            </w:r>
          </w:p>
        </w:tc>
        <w:tc>
          <w:tcPr>
            <w:tcW w:w="750" w:type="pct"/>
            <w:tcBorders>
              <w:top w:val="nil"/>
              <w:left w:val="nil"/>
              <w:bottom w:val="single" w:sz="8" w:space="0" w:color="000000"/>
              <w:right w:val="single" w:sz="8" w:space="0" w:color="000000"/>
            </w:tcBorders>
            <w:shd w:val="clear" w:color="auto" w:fill="auto"/>
            <w:vAlign w:val="center"/>
            <w:hideMark/>
          </w:tcPr>
          <w:p w14:paraId="08B6DF96" w14:textId="48C79373" w:rsidR="00CA0D86" w:rsidRPr="006C20ED" w:rsidRDefault="00CA0D86" w:rsidP="00A90448">
            <w:pPr>
              <w:spacing w:after="0" w:line="240" w:lineRule="auto"/>
              <w:jc w:val="right"/>
              <w:rPr>
                <w:rFonts w:eastAsia="Times New Roman"/>
                <w:color w:val="000000"/>
                <w:sz w:val="18"/>
                <w:szCs w:val="18"/>
                <w:lang w:eastAsia="it-IT"/>
              </w:rPr>
            </w:pPr>
            <w:r>
              <w:rPr>
                <w:color w:val="000000"/>
                <w:sz w:val="18"/>
                <w:szCs w:val="18"/>
              </w:rPr>
              <w:t>13.</w:t>
            </w:r>
            <w:r w:rsidR="00A90448">
              <w:rPr>
                <w:color w:val="000000"/>
                <w:sz w:val="18"/>
                <w:szCs w:val="18"/>
              </w:rPr>
              <w:t>833.139</w:t>
            </w:r>
          </w:p>
        </w:tc>
      </w:tr>
      <w:tr w:rsidR="00CA0D86" w:rsidRPr="006C20ED" w14:paraId="6B645F70"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8DA030B" w14:textId="77777777" w:rsidR="00CA0D86" w:rsidRPr="006C20ED" w:rsidRDefault="00CA0D86" w:rsidP="00CA0D8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2) verso Regioni e Province Autonome</w:t>
            </w:r>
          </w:p>
        </w:tc>
        <w:tc>
          <w:tcPr>
            <w:tcW w:w="750" w:type="pct"/>
            <w:tcBorders>
              <w:top w:val="nil"/>
              <w:left w:val="nil"/>
              <w:bottom w:val="single" w:sz="8" w:space="0" w:color="000000"/>
              <w:right w:val="single" w:sz="8" w:space="0" w:color="000000"/>
            </w:tcBorders>
            <w:shd w:val="clear" w:color="auto" w:fill="auto"/>
            <w:vAlign w:val="center"/>
            <w:hideMark/>
          </w:tcPr>
          <w:p w14:paraId="0EB3A347" w14:textId="0B62DE9A" w:rsidR="00CA0D86" w:rsidRPr="006C20ED" w:rsidRDefault="00CD4800" w:rsidP="00CA0D86">
            <w:pPr>
              <w:spacing w:after="0" w:line="240" w:lineRule="auto"/>
              <w:jc w:val="right"/>
              <w:rPr>
                <w:rFonts w:eastAsia="Times New Roman"/>
                <w:color w:val="000000"/>
                <w:sz w:val="18"/>
                <w:szCs w:val="18"/>
                <w:lang w:eastAsia="it-IT"/>
              </w:rPr>
            </w:pPr>
            <w:r>
              <w:rPr>
                <w:color w:val="000000"/>
                <w:sz w:val="18"/>
                <w:szCs w:val="18"/>
              </w:rPr>
              <w:t>9.850.289</w:t>
            </w:r>
          </w:p>
        </w:tc>
        <w:tc>
          <w:tcPr>
            <w:tcW w:w="750" w:type="pct"/>
            <w:tcBorders>
              <w:top w:val="nil"/>
              <w:left w:val="nil"/>
              <w:bottom w:val="single" w:sz="8" w:space="0" w:color="000000"/>
              <w:right w:val="single" w:sz="8" w:space="0" w:color="000000"/>
            </w:tcBorders>
            <w:shd w:val="clear" w:color="auto" w:fill="auto"/>
            <w:vAlign w:val="center"/>
            <w:hideMark/>
          </w:tcPr>
          <w:p w14:paraId="1C8B8BF3" w14:textId="1F59559F"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7.506.423</w:t>
            </w:r>
          </w:p>
        </w:tc>
        <w:tc>
          <w:tcPr>
            <w:tcW w:w="750" w:type="pct"/>
            <w:tcBorders>
              <w:top w:val="nil"/>
              <w:left w:val="nil"/>
              <w:bottom w:val="single" w:sz="8" w:space="0" w:color="000000"/>
              <w:right w:val="single" w:sz="8" w:space="0" w:color="000000"/>
            </w:tcBorders>
            <w:shd w:val="clear" w:color="auto" w:fill="auto"/>
            <w:vAlign w:val="center"/>
            <w:hideMark/>
          </w:tcPr>
          <w:p w14:paraId="3084A2C0" w14:textId="2A1813DA" w:rsidR="00CA0D86" w:rsidRPr="006C20ED" w:rsidRDefault="00CD4800" w:rsidP="00CA0D86">
            <w:pPr>
              <w:spacing w:after="0" w:line="240" w:lineRule="auto"/>
              <w:jc w:val="right"/>
              <w:rPr>
                <w:rFonts w:eastAsia="Times New Roman"/>
                <w:color w:val="000000"/>
                <w:sz w:val="18"/>
                <w:szCs w:val="18"/>
                <w:lang w:eastAsia="it-IT"/>
              </w:rPr>
            </w:pPr>
            <w:r>
              <w:rPr>
                <w:color w:val="000000"/>
                <w:sz w:val="18"/>
                <w:szCs w:val="18"/>
              </w:rPr>
              <w:t>2.343.866</w:t>
            </w:r>
          </w:p>
        </w:tc>
      </w:tr>
      <w:tr w:rsidR="00CA0D86" w:rsidRPr="006C20ED" w14:paraId="5E3083A7"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4AE34AA" w14:textId="77777777" w:rsidR="00CA0D86" w:rsidRPr="006C20ED" w:rsidRDefault="00CA0D86" w:rsidP="00CA0D8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3) verso altre Amministrazioni locali</w:t>
            </w:r>
          </w:p>
        </w:tc>
        <w:tc>
          <w:tcPr>
            <w:tcW w:w="750" w:type="pct"/>
            <w:tcBorders>
              <w:top w:val="nil"/>
              <w:left w:val="nil"/>
              <w:bottom w:val="single" w:sz="8" w:space="0" w:color="000000"/>
              <w:right w:val="single" w:sz="8" w:space="0" w:color="000000"/>
            </w:tcBorders>
            <w:shd w:val="clear" w:color="auto" w:fill="auto"/>
            <w:vAlign w:val="center"/>
            <w:hideMark/>
          </w:tcPr>
          <w:p w14:paraId="2A2723AB" w14:textId="422D5A31"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235.030</w:t>
            </w:r>
          </w:p>
        </w:tc>
        <w:tc>
          <w:tcPr>
            <w:tcW w:w="750" w:type="pct"/>
            <w:tcBorders>
              <w:top w:val="nil"/>
              <w:left w:val="nil"/>
              <w:bottom w:val="single" w:sz="8" w:space="0" w:color="000000"/>
              <w:right w:val="single" w:sz="8" w:space="0" w:color="000000"/>
            </w:tcBorders>
            <w:shd w:val="clear" w:color="auto" w:fill="auto"/>
            <w:vAlign w:val="center"/>
            <w:hideMark/>
          </w:tcPr>
          <w:p w14:paraId="3A901CA8" w14:textId="09A926EA"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215.241</w:t>
            </w:r>
          </w:p>
        </w:tc>
        <w:tc>
          <w:tcPr>
            <w:tcW w:w="750" w:type="pct"/>
            <w:tcBorders>
              <w:top w:val="nil"/>
              <w:left w:val="nil"/>
              <w:bottom w:val="single" w:sz="8" w:space="0" w:color="000000"/>
              <w:right w:val="single" w:sz="8" w:space="0" w:color="000000"/>
            </w:tcBorders>
            <w:shd w:val="clear" w:color="auto" w:fill="auto"/>
            <w:vAlign w:val="center"/>
            <w:hideMark/>
          </w:tcPr>
          <w:p w14:paraId="45A82216" w14:textId="64F27F42"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19.789</w:t>
            </w:r>
          </w:p>
        </w:tc>
      </w:tr>
      <w:tr w:rsidR="00CA0D86" w:rsidRPr="006C20ED" w14:paraId="12480D6D"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6377975" w14:textId="77777777" w:rsidR="00CA0D86" w:rsidRPr="006C20ED" w:rsidRDefault="00CA0D86" w:rsidP="00CA0D8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4) verso l'Unione Europea e altri Organismi Internazionali</w:t>
            </w:r>
          </w:p>
        </w:tc>
        <w:tc>
          <w:tcPr>
            <w:tcW w:w="750" w:type="pct"/>
            <w:tcBorders>
              <w:top w:val="nil"/>
              <w:left w:val="nil"/>
              <w:bottom w:val="single" w:sz="8" w:space="0" w:color="000000"/>
              <w:right w:val="single" w:sz="8" w:space="0" w:color="000000"/>
            </w:tcBorders>
            <w:shd w:val="clear" w:color="auto" w:fill="auto"/>
            <w:vAlign w:val="center"/>
            <w:hideMark/>
          </w:tcPr>
          <w:p w14:paraId="193B448A" w14:textId="60714365"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75.536</w:t>
            </w:r>
          </w:p>
        </w:tc>
        <w:tc>
          <w:tcPr>
            <w:tcW w:w="750" w:type="pct"/>
            <w:tcBorders>
              <w:top w:val="nil"/>
              <w:left w:val="nil"/>
              <w:bottom w:val="single" w:sz="8" w:space="0" w:color="000000"/>
              <w:right w:val="single" w:sz="8" w:space="0" w:color="000000"/>
            </w:tcBorders>
            <w:shd w:val="clear" w:color="auto" w:fill="auto"/>
            <w:vAlign w:val="center"/>
            <w:hideMark/>
          </w:tcPr>
          <w:p w14:paraId="11C11D1B" w14:textId="7179EA2B"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180.572</w:t>
            </w:r>
          </w:p>
        </w:tc>
        <w:tc>
          <w:tcPr>
            <w:tcW w:w="750" w:type="pct"/>
            <w:tcBorders>
              <w:top w:val="nil"/>
              <w:left w:val="nil"/>
              <w:bottom w:val="single" w:sz="8" w:space="0" w:color="000000"/>
              <w:right w:val="single" w:sz="8" w:space="0" w:color="000000"/>
            </w:tcBorders>
            <w:shd w:val="clear" w:color="auto" w:fill="auto"/>
            <w:vAlign w:val="center"/>
            <w:hideMark/>
          </w:tcPr>
          <w:p w14:paraId="38864669" w14:textId="03358625"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-105.036</w:t>
            </w:r>
          </w:p>
        </w:tc>
      </w:tr>
      <w:tr w:rsidR="00CA0D86" w:rsidRPr="006C20ED" w14:paraId="6ED80D67"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137DBEC" w14:textId="77777777" w:rsidR="00CA0D86" w:rsidRPr="006C20ED" w:rsidRDefault="00CA0D86" w:rsidP="00CA0D8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5) verso Università</w:t>
            </w:r>
          </w:p>
        </w:tc>
        <w:tc>
          <w:tcPr>
            <w:tcW w:w="750" w:type="pct"/>
            <w:tcBorders>
              <w:top w:val="nil"/>
              <w:left w:val="nil"/>
              <w:bottom w:val="single" w:sz="8" w:space="0" w:color="000000"/>
              <w:right w:val="single" w:sz="8" w:space="0" w:color="000000"/>
            </w:tcBorders>
            <w:shd w:val="clear" w:color="auto" w:fill="auto"/>
            <w:vAlign w:val="center"/>
            <w:hideMark/>
          </w:tcPr>
          <w:p w14:paraId="06FCD7F6" w14:textId="2B5FE95F"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1.040.944</w:t>
            </w:r>
          </w:p>
        </w:tc>
        <w:tc>
          <w:tcPr>
            <w:tcW w:w="750" w:type="pct"/>
            <w:tcBorders>
              <w:top w:val="nil"/>
              <w:left w:val="nil"/>
              <w:bottom w:val="single" w:sz="8" w:space="0" w:color="000000"/>
              <w:right w:val="single" w:sz="8" w:space="0" w:color="000000"/>
            </w:tcBorders>
            <w:shd w:val="clear" w:color="auto" w:fill="auto"/>
            <w:vAlign w:val="center"/>
            <w:hideMark/>
          </w:tcPr>
          <w:p w14:paraId="2CF5A926" w14:textId="2B3AF7E1"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333.282</w:t>
            </w:r>
          </w:p>
        </w:tc>
        <w:tc>
          <w:tcPr>
            <w:tcW w:w="750" w:type="pct"/>
            <w:tcBorders>
              <w:top w:val="nil"/>
              <w:left w:val="nil"/>
              <w:bottom w:val="single" w:sz="8" w:space="0" w:color="000000"/>
              <w:right w:val="single" w:sz="8" w:space="0" w:color="000000"/>
            </w:tcBorders>
            <w:shd w:val="clear" w:color="auto" w:fill="auto"/>
            <w:vAlign w:val="center"/>
            <w:hideMark/>
          </w:tcPr>
          <w:p w14:paraId="6766D3CB" w14:textId="2748FACB"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707.662</w:t>
            </w:r>
          </w:p>
        </w:tc>
      </w:tr>
      <w:tr w:rsidR="00CA0D86" w:rsidRPr="006C20ED" w14:paraId="3E3106C9"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1870F84" w14:textId="77777777" w:rsidR="00CA0D86" w:rsidRPr="006C20ED" w:rsidRDefault="00CA0D86" w:rsidP="00CA0D8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6) verso studenti per tasse e contributi</w:t>
            </w:r>
          </w:p>
        </w:tc>
        <w:tc>
          <w:tcPr>
            <w:tcW w:w="750" w:type="pct"/>
            <w:tcBorders>
              <w:top w:val="nil"/>
              <w:left w:val="nil"/>
              <w:bottom w:val="single" w:sz="8" w:space="0" w:color="000000"/>
              <w:right w:val="single" w:sz="8" w:space="0" w:color="000000"/>
            </w:tcBorders>
            <w:shd w:val="clear" w:color="auto" w:fill="auto"/>
            <w:vAlign w:val="center"/>
            <w:hideMark/>
          </w:tcPr>
          <w:p w14:paraId="656B38C1" w14:textId="21CFEB82"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5.937.378</w:t>
            </w:r>
          </w:p>
        </w:tc>
        <w:tc>
          <w:tcPr>
            <w:tcW w:w="750" w:type="pct"/>
            <w:tcBorders>
              <w:top w:val="nil"/>
              <w:left w:val="nil"/>
              <w:bottom w:val="single" w:sz="8" w:space="0" w:color="000000"/>
              <w:right w:val="single" w:sz="8" w:space="0" w:color="000000"/>
            </w:tcBorders>
            <w:shd w:val="clear" w:color="auto" w:fill="auto"/>
            <w:vAlign w:val="center"/>
            <w:hideMark/>
          </w:tcPr>
          <w:p w14:paraId="5D6D436A" w14:textId="1F6AD88E"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5.220.869</w:t>
            </w:r>
          </w:p>
        </w:tc>
        <w:tc>
          <w:tcPr>
            <w:tcW w:w="750" w:type="pct"/>
            <w:tcBorders>
              <w:top w:val="nil"/>
              <w:left w:val="nil"/>
              <w:bottom w:val="single" w:sz="8" w:space="0" w:color="000000"/>
              <w:right w:val="single" w:sz="8" w:space="0" w:color="000000"/>
            </w:tcBorders>
            <w:shd w:val="clear" w:color="auto" w:fill="auto"/>
            <w:vAlign w:val="center"/>
            <w:hideMark/>
          </w:tcPr>
          <w:p w14:paraId="43C02AA6" w14:textId="387A822A"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716.509</w:t>
            </w:r>
          </w:p>
        </w:tc>
      </w:tr>
      <w:tr w:rsidR="00CA0D86" w:rsidRPr="006C20ED" w14:paraId="1094E0D0"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F819DFE" w14:textId="77777777" w:rsidR="00CA0D86" w:rsidRPr="006C20ED" w:rsidRDefault="00CA0D86" w:rsidP="00CA0D8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8) verso altri (pubblici)</w:t>
            </w:r>
          </w:p>
        </w:tc>
        <w:tc>
          <w:tcPr>
            <w:tcW w:w="750" w:type="pct"/>
            <w:tcBorders>
              <w:top w:val="nil"/>
              <w:left w:val="nil"/>
              <w:bottom w:val="single" w:sz="8" w:space="0" w:color="000000"/>
              <w:right w:val="single" w:sz="8" w:space="0" w:color="000000"/>
            </w:tcBorders>
            <w:shd w:val="clear" w:color="auto" w:fill="auto"/>
            <w:vAlign w:val="center"/>
            <w:hideMark/>
          </w:tcPr>
          <w:p w14:paraId="3A9709E4" w14:textId="5E54A67E" w:rsidR="00CA0D86" w:rsidRPr="006C20ED" w:rsidRDefault="000B2F7F" w:rsidP="00CA0D86">
            <w:pPr>
              <w:spacing w:after="0" w:line="240" w:lineRule="auto"/>
              <w:jc w:val="right"/>
              <w:rPr>
                <w:rFonts w:eastAsia="Times New Roman"/>
                <w:color w:val="000000"/>
                <w:sz w:val="18"/>
                <w:szCs w:val="18"/>
                <w:lang w:eastAsia="it-IT"/>
              </w:rPr>
            </w:pPr>
            <w:r>
              <w:rPr>
                <w:color w:val="000000"/>
                <w:sz w:val="18"/>
                <w:szCs w:val="18"/>
              </w:rPr>
              <w:t>2.863.680</w:t>
            </w:r>
          </w:p>
        </w:tc>
        <w:tc>
          <w:tcPr>
            <w:tcW w:w="750" w:type="pct"/>
            <w:tcBorders>
              <w:top w:val="nil"/>
              <w:left w:val="nil"/>
              <w:bottom w:val="single" w:sz="8" w:space="0" w:color="000000"/>
              <w:right w:val="single" w:sz="8" w:space="0" w:color="000000"/>
            </w:tcBorders>
            <w:shd w:val="clear" w:color="auto" w:fill="auto"/>
            <w:vAlign w:val="center"/>
            <w:hideMark/>
          </w:tcPr>
          <w:p w14:paraId="4F6349E4" w14:textId="6226456C"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3.145.070</w:t>
            </w:r>
          </w:p>
        </w:tc>
        <w:tc>
          <w:tcPr>
            <w:tcW w:w="750" w:type="pct"/>
            <w:tcBorders>
              <w:top w:val="nil"/>
              <w:left w:val="nil"/>
              <w:bottom w:val="single" w:sz="8" w:space="0" w:color="000000"/>
              <w:right w:val="single" w:sz="8" w:space="0" w:color="000000"/>
            </w:tcBorders>
            <w:shd w:val="clear" w:color="auto" w:fill="auto"/>
            <w:vAlign w:val="center"/>
            <w:hideMark/>
          </w:tcPr>
          <w:p w14:paraId="2F169668" w14:textId="2A10CD0B" w:rsidR="00CA0D86" w:rsidRPr="006C20ED" w:rsidRDefault="000B2F7F" w:rsidP="00CA0D86">
            <w:pPr>
              <w:spacing w:after="0" w:line="240" w:lineRule="auto"/>
              <w:jc w:val="right"/>
              <w:rPr>
                <w:rFonts w:eastAsia="Times New Roman"/>
                <w:color w:val="000000"/>
                <w:sz w:val="18"/>
                <w:szCs w:val="18"/>
                <w:lang w:eastAsia="it-IT"/>
              </w:rPr>
            </w:pPr>
            <w:r>
              <w:rPr>
                <w:color w:val="000000"/>
                <w:sz w:val="18"/>
                <w:szCs w:val="18"/>
              </w:rPr>
              <w:t>-281.390</w:t>
            </w:r>
          </w:p>
        </w:tc>
      </w:tr>
      <w:tr w:rsidR="00CA0D86" w:rsidRPr="006C20ED" w14:paraId="1A800435"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3A81348D" w14:textId="77777777" w:rsidR="00CA0D86" w:rsidRPr="006C20ED" w:rsidRDefault="00CA0D86" w:rsidP="00CA0D8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9) verso altri (privati)</w:t>
            </w:r>
          </w:p>
        </w:tc>
        <w:tc>
          <w:tcPr>
            <w:tcW w:w="750" w:type="pct"/>
            <w:tcBorders>
              <w:top w:val="nil"/>
              <w:left w:val="nil"/>
              <w:bottom w:val="single" w:sz="8" w:space="0" w:color="000000"/>
              <w:right w:val="single" w:sz="8" w:space="0" w:color="000000"/>
            </w:tcBorders>
            <w:shd w:val="clear" w:color="auto" w:fill="auto"/>
            <w:vAlign w:val="center"/>
            <w:hideMark/>
          </w:tcPr>
          <w:p w14:paraId="09C9C66A" w14:textId="5F9E1A52" w:rsidR="00CA0D86" w:rsidRPr="006C20ED" w:rsidRDefault="00CA0D86" w:rsidP="00CA0D86">
            <w:pPr>
              <w:spacing w:after="0" w:line="240" w:lineRule="auto"/>
              <w:jc w:val="right"/>
              <w:rPr>
                <w:rFonts w:eastAsia="Times New Roman"/>
                <w:color w:val="000000"/>
                <w:sz w:val="18"/>
                <w:szCs w:val="18"/>
                <w:lang w:eastAsia="it-IT"/>
              </w:rPr>
            </w:pPr>
            <w:r>
              <w:rPr>
                <w:color w:val="000000"/>
                <w:sz w:val="18"/>
                <w:szCs w:val="18"/>
              </w:rPr>
              <w:t>10.551.902</w:t>
            </w:r>
          </w:p>
        </w:tc>
        <w:tc>
          <w:tcPr>
            <w:tcW w:w="750" w:type="pct"/>
            <w:tcBorders>
              <w:top w:val="nil"/>
              <w:left w:val="nil"/>
              <w:bottom w:val="single" w:sz="8" w:space="0" w:color="000000"/>
              <w:right w:val="single" w:sz="8" w:space="0" w:color="000000"/>
            </w:tcBorders>
            <w:shd w:val="clear" w:color="auto" w:fill="auto"/>
            <w:vAlign w:val="center"/>
            <w:hideMark/>
          </w:tcPr>
          <w:p w14:paraId="1CCD8509" w14:textId="0D11085B" w:rsidR="00CA0D86" w:rsidRPr="006C20ED" w:rsidRDefault="00CD4800" w:rsidP="00CD4800">
            <w:pPr>
              <w:spacing w:after="0" w:line="240" w:lineRule="auto"/>
              <w:jc w:val="right"/>
              <w:rPr>
                <w:rFonts w:eastAsia="Times New Roman"/>
                <w:color w:val="000000"/>
                <w:sz w:val="18"/>
                <w:szCs w:val="18"/>
                <w:lang w:eastAsia="it-IT"/>
              </w:rPr>
            </w:pPr>
            <w:r>
              <w:rPr>
                <w:color w:val="000000"/>
                <w:sz w:val="18"/>
                <w:szCs w:val="18"/>
              </w:rPr>
              <w:t>4.362.005</w:t>
            </w:r>
          </w:p>
        </w:tc>
        <w:tc>
          <w:tcPr>
            <w:tcW w:w="750" w:type="pct"/>
            <w:tcBorders>
              <w:top w:val="nil"/>
              <w:left w:val="nil"/>
              <w:bottom w:val="single" w:sz="8" w:space="0" w:color="000000"/>
              <w:right w:val="single" w:sz="8" w:space="0" w:color="000000"/>
            </w:tcBorders>
            <w:shd w:val="clear" w:color="auto" w:fill="auto"/>
            <w:vAlign w:val="center"/>
            <w:hideMark/>
          </w:tcPr>
          <w:p w14:paraId="13756A69" w14:textId="7255BC74" w:rsidR="00CA0D86" w:rsidRPr="006C20ED" w:rsidRDefault="00CA0D86" w:rsidP="00CD4800">
            <w:pPr>
              <w:spacing w:after="0" w:line="240" w:lineRule="auto"/>
              <w:jc w:val="right"/>
              <w:rPr>
                <w:rFonts w:eastAsia="Times New Roman"/>
                <w:color w:val="000000"/>
                <w:sz w:val="18"/>
                <w:szCs w:val="18"/>
                <w:lang w:eastAsia="it-IT"/>
              </w:rPr>
            </w:pPr>
            <w:r>
              <w:rPr>
                <w:color w:val="000000"/>
                <w:sz w:val="18"/>
                <w:szCs w:val="18"/>
              </w:rPr>
              <w:t>6.189.89</w:t>
            </w:r>
            <w:r w:rsidR="00CD4800">
              <w:rPr>
                <w:color w:val="000000"/>
                <w:sz w:val="18"/>
                <w:szCs w:val="18"/>
              </w:rPr>
              <w:t>7</w:t>
            </w:r>
          </w:p>
        </w:tc>
      </w:tr>
      <w:tr w:rsidR="00CA0D86" w:rsidRPr="006C20ED" w14:paraId="17623A01" w14:textId="77777777" w:rsidTr="001C2CEB">
        <w:trPr>
          <w:trHeight w:val="43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3C2E125C" w14:textId="77777777" w:rsidR="00CA0D86" w:rsidRPr="006C20ED" w:rsidRDefault="00CA0D86" w:rsidP="00CA0D86">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w:t>
            </w:r>
          </w:p>
        </w:tc>
        <w:tc>
          <w:tcPr>
            <w:tcW w:w="750" w:type="pct"/>
            <w:tcBorders>
              <w:top w:val="nil"/>
              <w:left w:val="single" w:sz="8" w:space="0" w:color="000000"/>
              <w:bottom w:val="single" w:sz="8" w:space="0" w:color="000000"/>
              <w:right w:val="single" w:sz="8" w:space="0" w:color="000000"/>
            </w:tcBorders>
            <w:shd w:val="clear" w:color="000000" w:fill="C2D69B"/>
            <w:vAlign w:val="center"/>
            <w:hideMark/>
          </w:tcPr>
          <w:p w14:paraId="4E833A99" w14:textId="3C84DF51" w:rsidR="00CA0D86" w:rsidRPr="006C20ED" w:rsidRDefault="000B2F7F" w:rsidP="00CA0D86">
            <w:pPr>
              <w:spacing w:after="0" w:line="240" w:lineRule="auto"/>
              <w:jc w:val="right"/>
              <w:rPr>
                <w:rFonts w:eastAsia="Times New Roman"/>
                <w:b/>
                <w:bCs/>
                <w:color w:val="000000"/>
                <w:sz w:val="18"/>
                <w:szCs w:val="18"/>
                <w:lang w:eastAsia="it-IT"/>
              </w:rPr>
            </w:pPr>
            <w:r>
              <w:rPr>
                <w:b/>
                <w:bCs/>
                <w:color w:val="000000"/>
                <w:sz w:val="18"/>
                <w:szCs w:val="18"/>
              </w:rPr>
              <w:t>69.506.455</w:t>
            </w:r>
          </w:p>
        </w:tc>
        <w:tc>
          <w:tcPr>
            <w:tcW w:w="750" w:type="pct"/>
            <w:tcBorders>
              <w:top w:val="nil"/>
              <w:left w:val="nil"/>
              <w:bottom w:val="single" w:sz="8" w:space="0" w:color="000000"/>
              <w:right w:val="single" w:sz="8" w:space="0" w:color="000000"/>
            </w:tcBorders>
            <w:shd w:val="clear" w:color="000000" w:fill="C2D69B"/>
            <w:vAlign w:val="center"/>
            <w:hideMark/>
          </w:tcPr>
          <w:p w14:paraId="1B6BDDFF" w14:textId="2D8EF313" w:rsidR="00CA0D86" w:rsidRPr="006C20ED" w:rsidRDefault="00CD4800" w:rsidP="00CA0D86">
            <w:pPr>
              <w:spacing w:after="0" w:line="240" w:lineRule="auto"/>
              <w:jc w:val="right"/>
              <w:rPr>
                <w:rFonts w:eastAsia="Times New Roman"/>
                <w:b/>
                <w:bCs/>
                <w:color w:val="000000"/>
                <w:sz w:val="18"/>
                <w:szCs w:val="18"/>
                <w:lang w:eastAsia="it-IT"/>
              </w:rPr>
            </w:pPr>
            <w:r>
              <w:rPr>
                <w:b/>
                <w:bCs/>
                <w:color w:val="000000"/>
                <w:sz w:val="18"/>
                <w:szCs w:val="18"/>
              </w:rPr>
              <w:t>46.082.019</w:t>
            </w:r>
          </w:p>
        </w:tc>
        <w:tc>
          <w:tcPr>
            <w:tcW w:w="750" w:type="pct"/>
            <w:tcBorders>
              <w:top w:val="nil"/>
              <w:left w:val="nil"/>
              <w:bottom w:val="single" w:sz="8" w:space="0" w:color="000000"/>
              <w:right w:val="single" w:sz="8" w:space="0" w:color="000000"/>
            </w:tcBorders>
            <w:shd w:val="clear" w:color="000000" w:fill="C2D69B"/>
            <w:vAlign w:val="center"/>
            <w:hideMark/>
          </w:tcPr>
          <w:p w14:paraId="14302E05" w14:textId="2B1C06D9" w:rsidR="00CA0D86" w:rsidRPr="006C20ED" w:rsidRDefault="00CD4800" w:rsidP="00A83164">
            <w:pPr>
              <w:spacing w:after="0" w:line="240" w:lineRule="auto"/>
              <w:jc w:val="right"/>
              <w:rPr>
                <w:rFonts w:eastAsia="Times New Roman"/>
                <w:b/>
                <w:bCs/>
                <w:color w:val="000000"/>
                <w:sz w:val="18"/>
                <w:szCs w:val="18"/>
                <w:lang w:eastAsia="it-IT"/>
              </w:rPr>
            </w:pPr>
            <w:r>
              <w:rPr>
                <w:b/>
                <w:bCs/>
                <w:color w:val="000000"/>
                <w:sz w:val="18"/>
                <w:szCs w:val="18"/>
              </w:rPr>
              <w:t>2</w:t>
            </w:r>
            <w:r w:rsidR="00875B02">
              <w:rPr>
                <w:b/>
                <w:bCs/>
                <w:color w:val="000000"/>
                <w:sz w:val="18"/>
                <w:szCs w:val="18"/>
              </w:rPr>
              <w:t>3.424.4</w:t>
            </w:r>
            <w:r w:rsidR="00A83164">
              <w:rPr>
                <w:b/>
                <w:bCs/>
                <w:color w:val="000000"/>
                <w:sz w:val="18"/>
                <w:szCs w:val="18"/>
              </w:rPr>
              <w:t>36</w:t>
            </w:r>
          </w:p>
        </w:tc>
      </w:tr>
    </w:tbl>
    <w:p w14:paraId="7FAE9560" w14:textId="77777777" w:rsidR="006C20ED" w:rsidRPr="006C20ED" w:rsidRDefault="006C20ED" w:rsidP="006C20ED">
      <w:pPr>
        <w:spacing w:after="0" w:line="240" w:lineRule="auto"/>
        <w:rPr>
          <w:b/>
          <w:sz w:val="24"/>
          <w:szCs w:val="24"/>
        </w:rPr>
      </w:pPr>
      <w:r w:rsidRPr="006C20ED">
        <w:rPr>
          <w:b/>
          <w:sz w:val="24"/>
          <w:szCs w:val="24"/>
        </w:rPr>
        <w:lastRenderedPageBreak/>
        <w:t>Verso MUR e altre Amministrazioni centrali (1)</w:t>
      </w:r>
    </w:p>
    <w:p w14:paraId="67A57F48" w14:textId="77777777" w:rsidR="006C20ED" w:rsidRPr="006C20ED" w:rsidRDefault="006C20ED" w:rsidP="006C20ED">
      <w:pPr>
        <w:spacing w:after="0" w:line="240" w:lineRule="auto"/>
        <w:rPr>
          <w:b/>
          <w:sz w:val="24"/>
          <w:szCs w:val="24"/>
        </w:rPr>
      </w:pPr>
    </w:p>
    <w:tbl>
      <w:tblPr>
        <w:tblW w:w="5000" w:type="pct"/>
        <w:jc w:val="center"/>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253E08E1" w14:textId="77777777" w:rsidTr="00E94256">
        <w:trPr>
          <w:trHeight w:val="439"/>
          <w:jc w:val="center"/>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310CD4A"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46A06B72" w14:textId="6D7CE877" w:rsidR="006C20ED" w:rsidRPr="006C20ED" w:rsidRDefault="00A87380" w:rsidP="006C20ED">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31.12.2022</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346CCE8" w14:textId="4F575C59" w:rsidR="006C20ED" w:rsidRPr="006C20ED" w:rsidRDefault="00A87380" w:rsidP="006C20ED">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E2FA79E"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Variazioni</w:t>
            </w:r>
          </w:p>
        </w:tc>
      </w:tr>
      <w:tr w:rsidR="000C4C56" w:rsidRPr="006C20ED" w14:paraId="0ACAFF20" w14:textId="77777777" w:rsidTr="00E94256">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7E76738" w14:textId="77777777" w:rsidR="000C4C56" w:rsidRPr="006C20ED" w:rsidRDefault="000C4C56" w:rsidP="000C4C5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 xml:space="preserve">Credito verso </w:t>
            </w:r>
            <w:proofErr w:type="spellStart"/>
            <w:r w:rsidRPr="006C20ED">
              <w:rPr>
                <w:rFonts w:eastAsia="Times New Roman"/>
                <w:color w:val="000000"/>
                <w:sz w:val="18"/>
                <w:szCs w:val="18"/>
                <w:lang w:eastAsia="it-IT"/>
              </w:rPr>
              <w:t>Mur</w:t>
            </w:r>
            <w:proofErr w:type="spellEnd"/>
            <w:r w:rsidRPr="006C20ED">
              <w:rPr>
                <w:rFonts w:eastAsia="Times New Roman"/>
                <w:color w:val="000000"/>
                <w:sz w:val="18"/>
                <w:szCs w:val="18"/>
                <w:lang w:eastAsia="it-IT"/>
              </w:rPr>
              <w:t xml:space="preserve"> per assegnazioni</w:t>
            </w:r>
          </w:p>
        </w:tc>
        <w:tc>
          <w:tcPr>
            <w:tcW w:w="750" w:type="pct"/>
            <w:tcBorders>
              <w:top w:val="nil"/>
              <w:left w:val="nil"/>
              <w:bottom w:val="single" w:sz="8" w:space="0" w:color="000000"/>
              <w:right w:val="single" w:sz="8" w:space="0" w:color="000000"/>
            </w:tcBorders>
            <w:shd w:val="clear" w:color="auto" w:fill="auto"/>
            <w:vAlign w:val="center"/>
            <w:hideMark/>
          </w:tcPr>
          <w:p w14:paraId="636FB41F" w14:textId="45D205BB" w:rsidR="000C4C56" w:rsidRPr="006C20ED" w:rsidRDefault="000C4C56" w:rsidP="00F17A1D">
            <w:pPr>
              <w:spacing w:after="0" w:line="240" w:lineRule="auto"/>
              <w:jc w:val="right"/>
              <w:rPr>
                <w:rFonts w:eastAsia="Times New Roman"/>
                <w:color w:val="000000"/>
                <w:sz w:val="18"/>
                <w:szCs w:val="18"/>
                <w:lang w:eastAsia="it-IT"/>
              </w:rPr>
            </w:pPr>
            <w:r>
              <w:rPr>
                <w:color w:val="000000"/>
                <w:sz w:val="18"/>
                <w:szCs w:val="18"/>
              </w:rPr>
              <w:t>38.655.16</w:t>
            </w:r>
            <w:r w:rsidR="00F17A1D">
              <w:rPr>
                <w:color w:val="000000"/>
                <w:sz w:val="18"/>
                <w:szCs w:val="18"/>
              </w:rPr>
              <w:t>5</w:t>
            </w:r>
          </w:p>
        </w:tc>
        <w:tc>
          <w:tcPr>
            <w:tcW w:w="750" w:type="pct"/>
            <w:tcBorders>
              <w:top w:val="nil"/>
              <w:left w:val="nil"/>
              <w:bottom w:val="single" w:sz="8" w:space="0" w:color="000000"/>
              <w:right w:val="single" w:sz="8" w:space="0" w:color="000000"/>
            </w:tcBorders>
            <w:shd w:val="clear" w:color="auto" w:fill="auto"/>
            <w:vAlign w:val="center"/>
            <w:hideMark/>
          </w:tcPr>
          <w:p w14:paraId="4F5DEEDD" w14:textId="268DCC0A" w:rsidR="000C4C56" w:rsidRPr="006C20ED" w:rsidRDefault="000C4C56" w:rsidP="000C4C56">
            <w:pPr>
              <w:spacing w:after="0" w:line="240" w:lineRule="auto"/>
              <w:jc w:val="right"/>
              <w:rPr>
                <w:rFonts w:eastAsia="Times New Roman"/>
                <w:color w:val="000000"/>
                <w:sz w:val="18"/>
                <w:szCs w:val="18"/>
                <w:lang w:eastAsia="it-IT"/>
              </w:rPr>
            </w:pPr>
            <w:r>
              <w:rPr>
                <w:color w:val="000000"/>
                <w:sz w:val="18"/>
                <w:szCs w:val="18"/>
              </w:rPr>
              <w:t>24.814.403</w:t>
            </w:r>
          </w:p>
        </w:tc>
        <w:tc>
          <w:tcPr>
            <w:tcW w:w="750" w:type="pct"/>
            <w:tcBorders>
              <w:top w:val="nil"/>
              <w:left w:val="nil"/>
              <w:bottom w:val="single" w:sz="8" w:space="0" w:color="000000"/>
              <w:right w:val="single" w:sz="8" w:space="0" w:color="000000"/>
            </w:tcBorders>
            <w:shd w:val="clear" w:color="auto" w:fill="auto"/>
            <w:vAlign w:val="center"/>
            <w:hideMark/>
          </w:tcPr>
          <w:p w14:paraId="61A179D0" w14:textId="2424B412" w:rsidR="000C4C56" w:rsidRPr="006C20ED" w:rsidRDefault="00F17A1D" w:rsidP="000C4C56">
            <w:pPr>
              <w:spacing w:after="0" w:line="240" w:lineRule="auto"/>
              <w:jc w:val="right"/>
              <w:rPr>
                <w:rFonts w:eastAsia="Times New Roman"/>
                <w:color w:val="000000"/>
                <w:sz w:val="18"/>
                <w:szCs w:val="18"/>
                <w:lang w:eastAsia="it-IT"/>
              </w:rPr>
            </w:pPr>
            <w:r>
              <w:rPr>
                <w:color w:val="000000"/>
                <w:sz w:val="18"/>
                <w:szCs w:val="18"/>
              </w:rPr>
              <w:t>13.840.762</w:t>
            </w:r>
          </w:p>
        </w:tc>
      </w:tr>
      <w:tr w:rsidR="000C4C56" w:rsidRPr="006C20ED" w14:paraId="1555E178" w14:textId="77777777" w:rsidTr="00E94256">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28AA2AF2" w14:textId="77777777" w:rsidR="000C4C56" w:rsidRPr="006C20ED" w:rsidRDefault="000C4C56" w:rsidP="000C4C56">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vs altri Ministeri</w:t>
            </w:r>
          </w:p>
        </w:tc>
        <w:tc>
          <w:tcPr>
            <w:tcW w:w="750" w:type="pct"/>
            <w:tcBorders>
              <w:top w:val="nil"/>
              <w:left w:val="nil"/>
              <w:bottom w:val="single" w:sz="8" w:space="0" w:color="000000"/>
              <w:right w:val="single" w:sz="8" w:space="0" w:color="000000"/>
            </w:tcBorders>
            <w:shd w:val="clear" w:color="auto" w:fill="auto"/>
            <w:vAlign w:val="center"/>
            <w:hideMark/>
          </w:tcPr>
          <w:p w14:paraId="233E41DC" w14:textId="4B1631D0" w:rsidR="000C4C56" w:rsidRPr="006C20ED" w:rsidRDefault="004E7A85" w:rsidP="004E7A85">
            <w:pPr>
              <w:spacing w:after="0" w:line="240" w:lineRule="auto"/>
              <w:jc w:val="right"/>
              <w:rPr>
                <w:rFonts w:eastAsia="Times New Roman"/>
                <w:color w:val="000000"/>
                <w:sz w:val="18"/>
                <w:szCs w:val="18"/>
                <w:lang w:eastAsia="it-IT"/>
              </w:rPr>
            </w:pPr>
            <w:r>
              <w:rPr>
                <w:color w:val="000000"/>
                <w:sz w:val="18"/>
                <w:szCs w:val="18"/>
              </w:rPr>
              <w:t>296</w:t>
            </w:r>
            <w:r w:rsidR="000C4C56">
              <w:rPr>
                <w:color w:val="000000"/>
                <w:sz w:val="18"/>
                <w:szCs w:val="18"/>
              </w:rPr>
              <w:t>.531</w:t>
            </w:r>
          </w:p>
        </w:tc>
        <w:tc>
          <w:tcPr>
            <w:tcW w:w="750" w:type="pct"/>
            <w:tcBorders>
              <w:top w:val="nil"/>
              <w:left w:val="nil"/>
              <w:bottom w:val="single" w:sz="8" w:space="0" w:color="000000"/>
              <w:right w:val="single" w:sz="8" w:space="0" w:color="000000"/>
            </w:tcBorders>
            <w:shd w:val="clear" w:color="auto" w:fill="auto"/>
            <w:vAlign w:val="center"/>
            <w:hideMark/>
          </w:tcPr>
          <w:p w14:paraId="26715463" w14:textId="3A8B8AA0" w:rsidR="000C4C56" w:rsidRPr="006C20ED" w:rsidRDefault="000C4C56" w:rsidP="000C4C56">
            <w:pPr>
              <w:spacing w:after="0" w:line="240" w:lineRule="auto"/>
              <w:jc w:val="right"/>
              <w:rPr>
                <w:rFonts w:eastAsia="Times New Roman"/>
                <w:color w:val="000000"/>
                <w:sz w:val="18"/>
                <w:szCs w:val="18"/>
                <w:lang w:eastAsia="it-IT"/>
              </w:rPr>
            </w:pPr>
            <w:r>
              <w:rPr>
                <w:color w:val="000000"/>
                <w:sz w:val="18"/>
                <w:szCs w:val="18"/>
              </w:rPr>
              <w:t>304.154</w:t>
            </w:r>
          </w:p>
        </w:tc>
        <w:tc>
          <w:tcPr>
            <w:tcW w:w="750" w:type="pct"/>
            <w:tcBorders>
              <w:top w:val="nil"/>
              <w:left w:val="nil"/>
              <w:bottom w:val="single" w:sz="8" w:space="0" w:color="000000"/>
              <w:right w:val="single" w:sz="8" w:space="0" w:color="000000"/>
            </w:tcBorders>
            <w:shd w:val="clear" w:color="auto" w:fill="auto"/>
            <w:vAlign w:val="center"/>
            <w:hideMark/>
          </w:tcPr>
          <w:p w14:paraId="64BF2E08" w14:textId="4D456649" w:rsidR="000C4C56" w:rsidRPr="006C20ED" w:rsidRDefault="004E7A85" w:rsidP="000C4C56">
            <w:pPr>
              <w:spacing w:after="0" w:line="240" w:lineRule="auto"/>
              <w:jc w:val="right"/>
              <w:rPr>
                <w:rFonts w:eastAsia="Times New Roman"/>
                <w:color w:val="000000"/>
                <w:sz w:val="18"/>
                <w:szCs w:val="18"/>
                <w:lang w:eastAsia="it-IT"/>
              </w:rPr>
            </w:pPr>
            <w:r>
              <w:rPr>
                <w:color w:val="000000"/>
                <w:sz w:val="18"/>
                <w:szCs w:val="18"/>
              </w:rPr>
              <w:t>-7.623</w:t>
            </w:r>
          </w:p>
        </w:tc>
      </w:tr>
      <w:tr w:rsidR="000C4C56" w:rsidRPr="006C20ED" w14:paraId="695EAB78" w14:textId="77777777" w:rsidTr="00E94256">
        <w:trPr>
          <w:trHeight w:val="43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1AB7760A" w14:textId="77777777" w:rsidR="000C4C56" w:rsidRPr="006C20ED" w:rsidRDefault="000C4C56" w:rsidP="000C4C56">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CREDITO LORDO</w:t>
            </w:r>
          </w:p>
        </w:tc>
        <w:tc>
          <w:tcPr>
            <w:tcW w:w="750" w:type="pct"/>
            <w:tcBorders>
              <w:top w:val="nil"/>
              <w:left w:val="single" w:sz="8" w:space="0" w:color="000000"/>
              <w:bottom w:val="single" w:sz="8" w:space="0" w:color="000000"/>
              <w:right w:val="single" w:sz="8" w:space="0" w:color="000000"/>
            </w:tcBorders>
            <w:shd w:val="clear" w:color="000000" w:fill="C2D69B"/>
            <w:vAlign w:val="center"/>
            <w:hideMark/>
          </w:tcPr>
          <w:p w14:paraId="0B380F04" w14:textId="5E3CBD33" w:rsidR="000C4C56" w:rsidRPr="006C20ED" w:rsidRDefault="00F17A1D" w:rsidP="004E7A85">
            <w:pPr>
              <w:spacing w:after="0" w:line="240" w:lineRule="auto"/>
              <w:jc w:val="right"/>
              <w:rPr>
                <w:rFonts w:eastAsia="Times New Roman"/>
                <w:b/>
                <w:bCs/>
                <w:color w:val="000000"/>
                <w:sz w:val="18"/>
                <w:szCs w:val="18"/>
                <w:lang w:eastAsia="it-IT"/>
              </w:rPr>
            </w:pPr>
            <w:r>
              <w:rPr>
                <w:b/>
                <w:bCs/>
                <w:color w:val="000000"/>
                <w:sz w:val="18"/>
                <w:szCs w:val="18"/>
              </w:rPr>
              <w:t>38.9</w:t>
            </w:r>
            <w:r w:rsidR="004E7A85">
              <w:rPr>
                <w:b/>
                <w:bCs/>
                <w:color w:val="000000"/>
                <w:sz w:val="18"/>
                <w:szCs w:val="18"/>
              </w:rPr>
              <w:t>51</w:t>
            </w:r>
            <w:r>
              <w:rPr>
                <w:b/>
                <w:bCs/>
                <w:color w:val="000000"/>
                <w:sz w:val="18"/>
                <w:szCs w:val="18"/>
              </w:rPr>
              <w:t>.696</w:t>
            </w:r>
          </w:p>
        </w:tc>
        <w:tc>
          <w:tcPr>
            <w:tcW w:w="750" w:type="pct"/>
            <w:tcBorders>
              <w:top w:val="nil"/>
              <w:left w:val="nil"/>
              <w:bottom w:val="single" w:sz="8" w:space="0" w:color="000000"/>
              <w:right w:val="single" w:sz="8" w:space="0" w:color="000000"/>
            </w:tcBorders>
            <w:shd w:val="clear" w:color="000000" w:fill="C2D69B"/>
            <w:vAlign w:val="center"/>
            <w:hideMark/>
          </w:tcPr>
          <w:p w14:paraId="00A4B478" w14:textId="54CDEC07" w:rsidR="000C4C56" w:rsidRPr="006C20ED" w:rsidRDefault="000C4C56" w:rsidP="000C4C56">
            <w:pPr>
              <w:spacing w:after="0" w:line="240" w:lineRule="auto"/>
              <w:jc w:val="right"/>
              <w:rPr>
                <w:rFonts w:eastAsia="Times New Roman"/>
                <w:b/>
                <w:bCs/>
                <w:color w:val="000000"/>
                <w:sz w:val="18"/>
                <w:szCs w:val="18"/>
                <w:lang w:eastAsia="it-IT"/>
              </w:rPr>
            </w:pPr>
            <w:r>
              <w:rPr>
                <w:b/>
                <w:bCs/>
                <w:color w:val="000000"/>
                <w:sz w:val="18"/>
                <w:szCs w:val="18"/>
              </w:rPr>
              <w:t>25.118.557</w:t>
            </w:r>
          </w:p>
        </w:tc>
        <w:tc>
          <w:tcPr>
            <w:tcW w:w="750" w:type="pct"/>
            <w:tcBorders>
              <w:top w:val="nil"/>
              <w:left w:val="nil"/>
              <w:bottom w:val="single" w:sz="8" w:space="0" w:color="000000"/>
              <w:right w:val="single" w:sz="8" w:space="0" w:color="000000"/>
            </w:tcBorders>
            <w:shd w:val="clear" w:color="000000" w:fill="C2D69B"/>
            <w:vAlign w:val="center"/>
            <w:hideMark/>
          </w:tcPr>
          <w:p w14:paraId="49AC12EB" w14:textId="3EE3E4FE" w:rsidR="000C4C56" w:rsidRPr="006C20ED" w:rsidRDefault="004E7A85" w:rsidP="004E7A85">
            <w:pPr>
              <w:spacing w:after="0" w:line="240" w:lineRule="auto"/>
              <w:jc w:val="right"/>
              <w:rPr>
                <w:rFonts w:eastAsia="Times New Roman"/>
                <w:b/>
                <w:bCs/>
                <w:color w:val="000000"/>
                <w:sz w:val="18"/>
                <w:szCs w:val="18"/>
                <w:lang w:eastAsia="it-IT"/>
              </w:rPr>
            </w:pPr>
            <w:r>
              <w:rPr>
                <w:b/>
                <w:bCs/>
                <w:color w:val="000000"/>
                <w:sz w:val="18"/>
                <w:szCs w:val="18"/>
              </w:rPr>
              <w:t>13.833</w:t>
            </w:r>
            <w:r w:rsidR="00F17A1D">
              <w:rPr>
                <w:b/>
                <w:bCs/>
                <w:color w:val="000000"/>
                <w:sz w:val="18"/>
                <w:szCs w:val="18"/>
              </w:rPr>
              <w:t>.139</w:t>
            </w:r>
          </w:p>
        </w:tc>
      </w:tr>
      <w:tr w:rsidR="000C4C56" w:rsidRPr="006C20ED" w14:paraId="5BB72631" w14:textId="77777777" w:rsidTr="00E94256">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FE507B0" w14:textId="77777777" w:rsidR="000C4C56" w:rsidRPr="006C20ED" w:rsidRDefault="000C4C56" w:rsidP="000C4C56">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Fondo svalutazione crediti</w:t>
            </w:r>
          </w:p>
        </w:tc>
        <w:tc>
          <w:tcPr>
            <w:tcW w:w="750" w:type="pct"/>
            <w:tcBorders>
              <w:top w:val="nil"/>
              <w:left w:val="single" w:sz="8" w:space="0" w:color="000000"/>
              <w:bottom w:val="single" w:sz="8" w:space="0" w:color="000000"/>
              <w:right w:val="single" w:sz="8" w:space="0" w:color="000000"/>
            </w:tcBorders>
            <w:shd w:val="clear" w:color="auto" w:fill="auto"/>
            <w:vAlign w:val="center"/>
            <w:hideMark/>
          </w:tcPr>
          <w:p w14:paraId="4064D6C2" w14:textId="462F36BD" w:rsidR="000C4C56" w:rsidRPr="006C20ED" w:rsidRDefault="000C4C56" w:rsidP="000C4C56">
            <w:pPr>
              <w:spacing w:after="0" w:line="240" w:lineRule="auto"/>
              <w:ind w:firstLineChars="500" w:firstLine="904"/>
              <w:jc w:val="right"/>
              <w:rPr>
                <w:rFonts w:eastAsia="Times New Roman"/>
                <w:b/>
                <w:bCs/>
                <w:color w:val="000000"/>
                <w:sz w:val="18"/>
                <w:szCs w:val="18"/>
                <w:lang w:eastAsia="it-IT"/>
              </w:rPr>
            </w:pPr>
            <w:r>
              <w:rPr>
                <w:b/>
                <w:bCs/>
                <w:color w:val="000000"/>
                <w:sz w:val="18"/>
                <w:szCs w:val="18"/>
              </w:rPr>
              <w:t>-</w:t>
            </w:r>
          </w:p>
        </w:tc>
        <w:tc>
          <w:tcPr>
            <w:tcW w:w="750" w:type="pct"/>
            <w:tcBorders>
              <w:top w:val="nil"/>
              <w:left w:val="nil"/>
              <w:bottom w:val="single" w:sz="8" w:space="0" w:color="000000"/>
              <w:right w:val="single" w:sz="8" w:space="0" w:color="000000"/>
            </w:tcBorders>
            <w:shd w:val="clear" w:color="auto" w:fill="auto"/>
            <w:vAlign w:val="center"/>
            <w:hideMark/>
          </w:tcPr>
          <w:p w14:paraId="778FB900" w14:textId="58668152" w:rsidR="000C4C56" w:rsidRPr="006C20ED" w:rsidRDefault="000C4C56" w:rsidP="000C4C56">
            <w:pPr>
              <w:spacing w:after="0" w:line="240" w:lineRule="auto"/>
              <w:ind w:firstLineChars="500" w:firstLine="904"/>
              <w:jc w:val="right"/>
              <w:rPr>
                <w:rFonts w:eastAsia="Times New Roman"/>
                <w:color w:val="000000"/>
                <w:sz w:val="18"/>
                <w:szCs w:val="18"/>
                <w:lang w:eastAsia="it-IT"/>
              </w:rPr>
            </w:pPr>
            <w:r>
              <w:rPr>
                <w:b/>
                <w:bCs/>
                <w:color w:val="000000"/>
                <w:sz w:val="18"/>
                <w:szCs w:val="18"/>
              </w:rPr>
              <w:t>-</w:t>
            </w:r>
          </w:p>
        </w:tc>
        <w:tc>
          <w:tcPr>
            <w:tcW w:w="750" w:type="pct"/>
            <w:tcBorders>
              <w:top w:val="nil"/>
              <w:left w:val="nil"/>
              <w:bottom w:val="single" w:sz="8" w:space="0" w:color="000000"/>
              <w:right w:val="single" w:sz="8" w:space="0" w:color="000000"/>
            </w:tcBorders>
            <w:shd w:val="clear" w:color="auto" w:fill="auto"/>
            <w:vAlign w:val="center"/>
            <w:hideMark/>
          </w:tcPr>
          <w:p w14:paraId="5FB91DC0" w14:textId="073BC39B" w:rsidR="000C4C56" w:rsidRPr="006C20ED" w:rsidRDefault="000C4C56" w:rsidP="000C4C56">
            <w:pPr>
              <w:spacing w:after="0" w:line="240" w:lineRule="auto"/>
              <w:jc w:val="right"/>
              <w:rPr>
                <w:rFonts w:eastAsia="Times New Roman"/>
                <w:b/>
                <w:bCs/>
                <w:color w:val="000000"/>
                <w:sz w:val="18"/>
                <w:szCs w:val="18"/>
                <w:lang w:eastAsia="it-IT"/>
              </w:rPr>
            </w:pPr>
            <w:r>
              <w:rPr>
                <w:b/>
                <w:bCs/>
                <w:color w:val="000000"/>
                <w:sz w:val="18"/>
                <w:szCs w:val="18"/>
              </w:rPr>
              <w:t>-</w:t>
            </w:r>
          </w:p>
        </w:tc>
      </w:tr>
      <w:tr w:rsidR="004E7A85" w:rsidRPr="006C20ED" w14:paraId="28950FCB" w14:textId="77777777" w:rsidTr="00E94256">
        <w:trPr>
          <w:trHeight w:val="43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1C40FEAB" w14:textId="77777777" w:rsidR="004E7A85" w:rsidRPr="006C20ED" w:rsidRDefault="004E7A85" w:rsidP="004E7A85">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CREDITO VERSO MUR e altre Amministrazioni centrali</w:t>
            </w:r>
          </w:p>
        </w:tc>
        <w:tc>
          <w:tcPr>
            <w:tcW w:w="750" w:type="pct"/>
            <w:tcBorders>
              <w:top w:val="nil"/>
              <w:left w:val="single" w:sz="8" w:space="0" w:color="000000"/>
              <w:bottom w:val="single" w:sz="8" w:space="0" w:color="000000"/>
              <w:right w:val="single" w:sz="8" w:space="0" w:color="000000"/>
            </w:tcBorders>
            <w:shd w:val="clear" w:color="000000" w:fill="C2D69B"/>
            <w:vAlign w:val="center"/>
            <w:hideMark/>
          </w:tcPr>
          <w:p w14:paraId="0476A9EF" w14:textId="73730B68" w:rsidR="004E7A85" w:rsidRPr="006C20ED" w:rsidRDefault="004E7A85" w:rsidP="004E7A85">
            <w:pPr>
              <w:spacing w:after="0" w:line="240" w:lineRule="auto"/>
              <w:jc w:val="right"/>
              <w:rPr>
                <w:rFonts w:eastAsia="Times New Roman"/>
                <w:b/>
                <w:bCs/>
                <w:color w:val="000000"/>
                <w:sz w:val="18"/>
                <w:szCs w:val="18"/>
                <w:lang w:eastAsia="it-IT"/>
              </w:rPr>
            </w:pPr>
            <w:r>
              <w:rPr>
                <w:b/>
                <w:bCs/>
                <w:color w:val="000000"/>
                <w:sz w:val="18"/>
                <w:szCs w:val="18"/>
              </w:rPr>
              <w:t>38.951.696</w:t>
            </w:r>
          </w:p>
        </w:tc>
        <w:tc>
          <w:tcPr>
            <w:tcW w:w="750" w:type="pct"/>
            <w:tcBorders>
              <w:top w:val="nil"/>
              <w:left w:val="nil"/>
              <w:bottom w:val="single" w:sz="8" w:space="0" w:color="000000"/>
              <w:right w:val="single" w:sz="8" w:space="0" w:color="000000"/>
            </w:tcBorders>
            <w:shd w:val="clear" w:color="000000" w:fill="C2D69B"/>
            <w:vAlign w:val="center"/>
            <w:hideMark/>
          </w:tcPr>
          <w:p w14:paraId="5761F80F" w14:textId="7CCC11CA" w:rsidR="004E7A85" w:rsidRPr="006C20ED" w:rsidRDefault="004E7A85" w:rsidP="004E7A85">
            <w:pPr>
              <w:spacing w:after="0" w:line="240" w:lineRule="auto"/>
              <w:jc w:val="right"/>
              <w:rPr>
                <w:rFonts w:eastAsia="Times New Roman"/>
                <w:b/>
                <w:bCs/>
                <w:color w:val="000000"/>
                <w:sz w:val="18"/>
                <w:szCs w:val="18"/>
                <w:lang w:eastAsia="it-IT"/>
              </w:rPr>
            </w:pPr>
            <w:r>
              <w:rPr>
                <w:b/>
                <w:bCs/>
                <w:color w:val="000000"/>
                <w:sz w:val="18"/>
                <w:szCs w:val="18"/>
              </w:rPr>
              <w:t>25.118.557</w:t>
            </w:r>
          </w:p>
        </w:tc>
        <w:tc>
          <w:tcPr>
            <w:tcW w:w="750" w:type="pct"/>
            <w:tcBorders>
              <w:top w:val="nil"/>
              <w:left w:val="nil"/>
              <w:bottom w:val="single" w:sz="8" w:space="0" w:color="000000"/>
              <w:right w:val="single" w:sz="8" w:space="0" w:color="000000"/>
            </w:tcBorders>
            <w:shd w:val="clear" w:color="000000" w:fill="C2D69B"/>
            <w:vAlign w:val="center"/>
            <w:hideMark/>
          </w:tcPr>
          <w:p w14:paraId="6476472A" w14:textId="39869A2D" w:rsidR="004E7A85" w:rsidRPr="006C20ED" w:rsidRDefault="004E7A85" w:rsidP="004E7A85">
            <w:pPr>
              <w:spacing w:after="0" w:line="240" w:lineRule="auto"/>
              <w:jc w:val="right"/>
              <w:rPr>
                <w:rFonts w:eastAsia="Times New Roman"/>
                <w:b/>
                <w:bCs/>
                <w:color w:val="000000"/>
                <w:sz w:val="18"/>
                <w:szCs w:val="18"/>
                <w:lang w:eastAsia="it-IT"/>
              </w:rPr>
            </w:pPr>
            <w:r>
              <w:rPr>
                <w:b/>
                <w:bCs/>
                <w:color w:val="000000"/>
                <w:sz w:val="18"/>
                <w:szCs w:val="18"/>
              </w:rPr>
              <w:t>13.833.139</w:t>
            </w:r>
          </w:p>
        </w:tc>
      </w:tr>
    </w:tbl>
    <w:p w14:paraId="798BAA0C" w14:textId="77777777" w:rsidR="006C20ED" w:rsidRPr="00BC16B6" w:rsidRDefault="006C20ED" w:rsidP="006C20ED">
      <w:pPr>
        <w:spacing w:after="0" w:line="240" w:lineRule="auto"/>
        <w:rPr>
          <w:sz w:val="24"/>
          <w:szCs w:val="24"/>
        </w:rPr>
      </w:pPr>
    </w:p>
    <w:p w14:paraId="7E077D40" w14:textId="0C256F36" w:rsidR="006C20ED" w:rsidRPr="00727ED7" w:rsidRDefault="006C20ED" w:rsidP="006C20ED">
      <w:pPr>
        <w:spacing w:after="0" w:line="240" w:lineRule="auto"/>
        <w:jc w:val="both"/>
        <w:rPr>
          <w:sz w:val="24"/>
          <w:szCs w:val="24"/>
        </w:rPr>
      </w:pPr>
      <w:r w:rsidRPr="00727ED7">
        <w:rPr>
          <w:sz w:val="24"/>
          <w:szCs w:val="24"/>
        </w:rPr>
        <w:t>I crediti più significativi sono rilevati nella voce “Crediti verso MUR per assegnazioni” e sono relativi al saldo del Fondo di Finanziamento Ordinario (FFO) relativo all’esercizio 202</w:t>
      </w:r>
      <w:r w:rsidR="00CF0422" w:rsidRPr="00727ED7">
        <w:rPr>
          <w:sz w:val="24"/>
          <w:szCs w:val="24"/>
        </w:rPr>
        <w:t>2</w:t>
      </w:r>
      <w:r w:rsidR="001B269D" w:rsidRPr="00727ED7">
        <w:rPr>
          <w:sz w:val="24"/>
          <w:szCs w:val="24"/>
        </w:rPr>
        <w:t xml:space="preserve"> di </w:t>
      </w:r>
      <w:r w:rsidRPr="00727ED7">
        <w:rPr>
          <w:sz w:val="24"/>
          <w:szCs w:val="24"/>
        </w:rPr>
        <w:t xml:space="preserve">euro </w:t>
      </w:r>
      <w:r w:rsidR="00CF0422" w:rsidRPr="00727ED7">
        <w:rPr>
          <w:sz w:val="24"/>
          <w:szCs w:val="24"/>
        </w:rPr>
        <w:t>1.832.004</w:t>
      </w:r>
      <w:r w:rsidR="001B269D" w:rsidRPr="00727ED7">
        <w:rPr>
          <w:sz w:val="24"/>
          <w:szCs w:val="24"/>
        </w:rPr>
        <w:t xml:space="preserve"> e 2021 di euro 1.411.293</w:t>
      </w:r>
      <w:r w:rsidRPr="00727ED7">
        <w:rPr>
          <w:sz w:val="24"/>
          <w:szCs w:val="24"/>
        </w:rPr>
        <w:t>,</w:t>
      </w:r>
      <w:r w:rsidR="001B269D" w:rsidRPr="00727ED7">
        <w:rPr>
          <w:sz w:val="24"/>
          <w:szCs w:val="24"/>
        </w:rPr>
        <w:t xml:space="preserve"> al saldo della programmazione triennale anno 2022 di € 417.780,</w:t>
      </w:r>
      <w:r w:rsidRPr="00727ED7">
        <w:rPr>
          <w:sz w:val="24"/>
          <w:szCs w:val="24"/>
        </w:rPr>
        <w:t xml:space="preserve"> ai contratti di formazione specialistica </w:t>
      </w:r>
      <w:proofErr w:type="spellStart"/>
      <w:r w:rsidR="001B269D" w:rsidRPr="00727ED7">
        <w:rPr>
          <w:sz w:val="24"/>
          <w:szCs w:val="24"/>
        </w:rPr>
        <w:t>di area</w:t>
      </w:r>
      <w:proofErr w:type="spellEnd"/>
      <w:r w:rsidR="001B269D" w:rsidRPr="00727ED7">
        <w:rPr>
          <w:sz w:val="24"/>
          <w:szCs w:val="24"/>
        </w:rPr>
        <w:t xml:space="preserve"> medica </w:t>
      </w:r>
      <w:r w:rsidRPr="00727ED7">
        <w:rPr>
          <w:sz w:val="24"/>
          <w:szCs w:val="24"/>
        </w:rPr>
        <w:t xml:space="preserve">per euro </w:t>
      </w:r>
      <w:r w:rsidR="001B269D" w:rsidRPr="00727ED7">
        <w:rPr>
          <w:sz w:val="24"/>
          <w:szCs w:val="24"/>
        </w:rPr>
        <w:t xml:space="preserve">28.064.383, </w:t>
      </w:r>
      <w:r w:rsidRPr="00727ED7">
        <w:rPr>
          <w:sz w:val="24"/>
          <w:szCs w:val="24"/>
        </w:rPr>
        <w:t xml:space="preserve">all’assegnazione per il finanziamento dei ricercatori in ambito MUR PON AVVISO AIM, per euro </w:t>
      </w:r>
      <w:r w:rsidR="001B269D" w:rsidRPr="00727ED7">
        <w:rPr>
          <w:sz w:val="24"/>
          <w:szCs w:val="24"/>
        </w:rPr>
        <w:t xml:space="preserve">602.206, </w:t>
      </w:r>
      <w:r w:rsidR="00727ED7" w:rsidRPr="00727ED7">
        <w:rPr>
          <w:sz w:val="24"/>
          <w:szCs w:val="24"/>
        </w:rPr>
        <w:t xml:space="preserve">ai </w:t>
      </w:r>
      <w:r w:rsidR="001B269D" w:rsidRPr="00727ED7">
        <w:rPr>
          <w:sz w:val="24"/>
          <w:szCs w:val="24"/>
        </w:rPr>
        <w:t xml:space="preserve">progetti PNRR </w:t>
      </w:r>
      <w:r w:rsidR="00727ED7" w:rsidRPr="00727ED7">
        <w:rPr>
          <w:sz w:val="24"/>
          <w:szCs w:val="24"/>
        </w:rPr>
        <w:t xml:space="preserve">per </w:t>
      </w:r>
      <w:r w:rsidR="001B269D" w:rsidRPr="00727ED7">
        <w:rPr>
          <w:sz w:val="24"/>
          <w:szCs w:val="24"/>
        </w:rPr>
        <w:t xml:space="preserve">euro 1.223.295, alle “Tematiche green” DM 1061 e 1062 del 2021 </w:t>
      </w:r>
      <w:r w:rsidR="00727ED7" w:rsidRPr="00727ED7">
        <w:rPr>
          <w:sz w:val="24"/>
          <w:szCs w:val="24"/>
        </w:rPr>
        <w:t xml:space="preserve">per </w:t>
      </w:r>
      <w:r w:rsidR="001B269D" w:rsidRPr="00727ED7">
        <w:rPr>
          <w:sz w:val="24"/>
          <w:szCs w:val="24"/>
        </w:rPr>
        <w:t>euro 2.837.941</w:t>
      </w:r>
      <w:r w:rsidR="00727ED7" w:rsidRPr="00727ED7">
        <w:rPr>
          <w:sz w:val="24"/>
          <w:szCs w:val="24"/>
        </w:rPr>
        <w:t>, all’assegnazione del piano nazionale delle ricerche relativa al DM 737 del 25/06/2021.</w:t>
      </w:r>
    </w:p>
    <w:p w14:paraId="005CF9DD" w14:textId="337D1E2F" w:rsidR="006C20ED" w:rsidRPr="006C20ED" w:rsidRDefault="006C20ED" w:rsidP="006C20ED">
      <w:pPr>
        <w:spacing w:after="0" w:line="240" w:lineRule="auto"/>
        <w:jc w:val="both"/>
        <w:rPr>
          <w:sz w:val="24"/>
          <w:szCs w:val="24"/>
        </w:rPr>
      </w:pPr>
      <w:r w:rsidRPr="00727ED7">
        <w:rPr>
          <w:sz w:val="24"/>
          <w:szCs w:val="24"/>
        </w:rPr>
        <w:t xml:space="preserve">La variazione aumentativa, di euro </w:t>
      </w:r>
      <w:r w:rsidR="00727ED7" w:rsidRPr="00727ED7">
        <w:rPr>
          <w:sz w:val="24"/>
          <w:szCs w:val="24"/>
        </w:rPr>
        <w:t>13.808.139</w:t>
      </w:r>
      <w:r w:rsidRPr="00727ED7">
        <w:rPr>
          <w:sz w:val="24"/>
          <w:szCs w:val="24"/>
        </w:rPr>
        <w:t>, concerne le maggiori assegnazioni del MUR relative all’FFO, ai contratti di formazione specialistica, alle “Tematiche green”, al PNR e di altri ministeri per progetti di ricerca.</w:t>
      </w:r>
    </w:p>
    <w:p w14:paraId="09EA3F46" w14:textId="77777777" w:rsidR="006C20ED" w:rsidRPr="006C20ED" w:rsidRDefault="006C20ED" w:rsidP="006C20ED">
      <w:pPr>
        <w:spacing w:after="0" w:line="240" w:lineRule="auto"/>
        <w:jc w:val="both"/>
        <w:rPr>
          <w:sz w:val="24"/>
          <w:szCs w:val="24"/>
        </w:rPr>
      </w:pPr>
    </w:p>
    <w:p w14:paraId="7A8A0571" w14:textId="77777777" w:rsidR="006C20ED" w:rsidRPr="006C20ED" w:rsidRDefault="006C20ED" w:rsidP="006C20ED">
      <w:pPr>
        <w:spacing w:after="0" w:line="240" w:lineRule="auto"/>
        <w:jc w:val="both"/>
        <w:rPr>
          <w:sz w:val="24"/>
          <w:szCs w:val="24"/>
        </w:rPr>
      </w:pPr>
      <w:r w:rsidRPr="006C20ED">
        <w:rPr>
          <w:b/>
          <w:sz w:val="24"/>
          <w:szCs w:val="24"/>
        </w:rPr>
        <w:t>Verso Regioni e Province Autonome (2)</w:t>
      </w:r>
    </w:p>
    <w:p w14:paraId="1BFFC44B" w14:textId="77777777" w:rsidR="006C20ED" w:rsidRPr="00BC16B6" w:rsidRDefault="006C20ED" w:rsidP="006C20ED">
      <w:pPr>
        <w:spacing w:after="0" w:line="240" w:lineRule="auto"/>
        <w:rPr>
          <w:sz w:val="24"/>
          <w:szCs w:val="24"/>
        </w:rPr>
      </w:pPr>
    </w:p>
    <w:p w14:paraId="3E1A2C5D" w14:textId="77777777" w:rsidR="006C20ED" w:rsidRPr="00EA51B1" w:rsidRDefault="006C20ED" w:rsidP="006C20ED">
      <w:pPr>
        <w:spacing w:after="0" w:line="240" w:lineRule="auto"/>
        <w:jc w:val="both"/>
        <w:rPr>
          <w:sz w:val="24"/>
          <w:szCs w:val="24"/>
        </w:rPr>
      </w:pPr>
      <w:r w:rsidRPr="00EA51B1">
        <w:rPr>
          <w:sz w:val="24"/>
          <w:szCs w:val="24"/>
        </w:rPr>
        <w:t>Nella voce “Crediti verso Regioni e Province Autonome” sono rilevati i crediti riferiti a contratti di formazione specialistica, borse di dottorato di ricerca, nonché ad assegnazioni specifiche per progetti di edilizia universitaria e di ricerca relativamente alle quali si prevede la riscossione nel medio periodo, tenendo conto dello stato di avanzamento dei singoli progetti.</w:t>
      </w:r>
    </w:p>
    <w:p w14:paraId="0D24D1B1" w14:textId="69D35E4B" w:rsidR="006C20ED" w:rsidRPr="00EA51B1" w:rsidRDefault="006C20ED" w:rsidP="006C20ED">
      <w:pPr>
        <w:spacing w:after="0" w:line="240" w:lineRule="auto"/>
        <w:jc w:val="both"/>
        <w:rPr>
          <w:sz w:val="24"/>
          <w:szCs w:val="24"/>
        </w:rPr>
      </w:pPr>
      <w:r w:rsidRPr="00EA51B1">
        <w:rPr>
          <w:sz w:val="24"/>
          <w:szCs w:val="24"/>
        </w:rPr>
        <w:t xml:space="preserve">Nello specifico, il credito verso la Regione Puglia ammonta a euro </w:t>
      </w:r>
      <w:r w:rsidR="00B711F9" w:rsidRPr="00EA51B1">
        <w:rPr>
          <w:sz w:val="24"/>
          <w:szCs w:val="24"/>
        </w:rPr>
        <w:t>9.131.772</w:t>
      </w:r>
      <w:r w:rsidR="00C31E28" w:rsidRPr="00EA51B1">
        <w:rPr>
          <w:sz w:val="24"/>
          <w:szCs w:val="24"/>
        </w:rPr>
        <w:t>.</w:t>
      </w:r>
      <w:r w:rsidRPr="00EA51B1">
        <w:rPr>
          <w:sz w:val="24"/>
          <w:szCs w:val="24"/>
        </w:rPr>
        <w:t xml:space="preserve"> </w:t>
      </w:r>
      <w:r w:rsidR="00C31E28" w:rsidRPr="00EA51B1">
        <w:rPr>
          <w:sz w:val="24"/>
          <w:szCs w:val="24"/>
        </w:rPr>
        <w:t>T</w:t>
      </w:r>
      <w:r w:rsidRPr="00EA51B1">
        <w:rPr>
          <w:sz w:val="24"/>
          <w:szCs w:val="24"/>
        </w:rPr>
        <w:t>ale importo comprende, in particolare, il finanziamento di euro 795.246 destinat</w:t>
      </w:r>
      <w:r w:rsidR="00C31E28" w:rsidRPr="00EA51B1">
        <w:rPr>
          <w:sz w:val="24"/>
          <w:szCs w:val="24"/>
        </w:rPr>
        <w:t>o</w:t>
      </w:r>
      <w:r w:rsidRPr="00EA51B1">
        <w:rPr>
          <w:sz w:val="24"/>
          <w:szCs w:val="24"/>
        </w:rPr>
        <w:t xml:space="preserve"> alla realizzazione del progetto di </w:t>
      </w:r>
      <w:proofErr w:type="spellStart"/>
      <w:r w:rsidRPr="00EA51B1">
        <w:rPr>
          <w:sz w:val="24"/>
          <w:szCs w:val="24"/>
        </w:rPr>
        <w:t>efficientamento</w:t>
      </w:r>
      <w:proofErr w:type="spellEnd"/>
      <w:r w:rsidRPr="00EA51B1">
        <w:rPr>
          <w:sz w:val="24"/>
          <w:szCs w:val="24"/>
        </w:rPr>
        <w:t xml:space="preserve"> energetico delle varie strutture dell’Ateneo</w:t>
      </w:r>
      <w:r w:rsidR="00C31E28" w:rsidRPr="00EA51B1">
        <w:rPr>
          <w:sz w:val="24"/>
          <w:szCs w:val="24"/>
        </w:rPr>
        <w:t>;</w:t>
      </w:r>
      <w:r w:rsidRPr="00EA51B1">
        <w:rPr>
          <w:sz w:val="24"/>
          <w:szCs w:val="24"/>
        </w:rPr>
        <w:t xml:space="preserve"> di ulteriori euro 901.068 relativi al credito residuo per gli interventi edilizi per la ristrutturazione della Piscina e della Palestra ex GIL in Via A. Da Zara e in via Galliani da adibire ad aule, uffici e biblioteca del Dipartimento di Economia</w:t>
      </w:r>
      <w:r w:rsidR="00C31E28" w:rsidRPr="00EA51B1">
        <w:rPr>
          <w:sz w:val="24"/>
          <w:szCs w:val="24"/>
        </w:rPr>
        <w:t>;</w:t>
      </w:r>
      <w:r w:rsidRPr="00EA51B1">
        <w:rPr>
          <w:sz w:val="24"/>
          <w:szCs w:val="24"/>
        </w:rPr>
        <w:t xml:space="preserve"> </w:t>
      </w:r>
      <w:r w:rsidR="00BB3980" w:rsidRPr="00EA51B1">
        <w:rPr>
          <w:sz w:val="24"/>
          <w:szCs w:val="24"/>
        </w:rPr>
        <w:t xml:space="preserve">di euro 640.000 per il progetto “OASI”,  </w:t>
      </w:r>
      <w:r w:rsidRPr="00EA51B1">
        <w:rPr>
          <w:sz w:val="24"/>
          <w:szCs w:val="24"/>
        </w:rPr>
        <w:t xml:space="preserve">di euro </w:t>
      </w:r>
      <w:r w:rsidR="00BB3980" w:rsidRPr="00EA51B1">
        <w:rPr>
          <w:sz w:val="24"/>
          <w:szCs w:val="24"/>
        </w:rPr>
        <w:t>757</w:t>
      </w:r>
      <w:r w:rsidRPr="00EA51B1">
        <w:rPr>
          <w:sz w:val="24"/>
          <w:szCs w:val="24"/>
        </w:rPr>
        <w:t xml:space="preserve">.913 per l’anticipo di cassa deliberato nel </w:t>
      </w:r>
      <w:proofErr w:type="spellStart"/>
      <w:r w:rsidRPr="00EA51B1">
        <w:rPr>
          <w:sz w:val="24"/>
          <w:szCs w:val="24"/>
        </w:rPr>
        <w:t>CdA</w:t>
      </w:r>
      <w:proofErr w:type="spellEnd"/>
      <w:r w:rsidRPr="00EA51B1">
        <w:rPr>
          <w:sz w:val="24"/>
          <w:szCs w:val="24"/>
        </w:rPr>
        <w:t xml:space="preserve"> del 30/09/2020 per progetti approvati nell’ambito del bando PSR PUGLIA 2014-2020 MISURA 16 SOTTOMISURA 16.2 attivati dal Dipartimento di Scienze Agrarie, Alimenti, Risorse Naturali e Ingegneria</w:t>
      </w:r>
      <w:r w:rsidR="00C31E28" w:rsidRPr="00EA51B1">
        <w:rPr>
          <w:sz w:val="24"/>
          <w:szCs w:val="24"/>
        </w:rPr>
        <w:t>;</w:t>
      </w:r>
      <w:r w:rsidRPr="00EA51B1">
        <w:rPr>
          <w:sz w:val="24"/>
          <w:szCs w:val="24"/>
        </w:rPr>
        <w:t xml:space="preserve"> di euro </w:t>
      </w:r>
      <w:r w:rsidR="00ED021F" w:rsidRPr="00EA51B1">
        <w:rPr>
          <w:sz w:val="24"/>
          <w:szCs w:val="24"/>
        </w:rPr>
        <w:t>82.617</w:t>
      </w:r>
      <w:r w:rsidRPr="00EA51B1">
        <w:rPr>
          <w:sz w:val="24"/>
          <w:szCs w:val="24"/>
        </w:rPr>
        <w:t xml:space="preserve"> per il finanziamento di borse di dottorato di ricerca</w:t>
      </w:r>
      <w:r w:rsidR="00C31E28" w:rsidRPr="00EA51B1">
        <w:rPr>
          <w:sz w:val="24"/>
          <w:szCs w:val="24"/>
        </w:rPr>
        <w:t>;</w:t>
      </w:r>
      <w:r w:rsidRPr="00EA51B1">
        <w:rPr>
          <w:sz w:val="24"/>
          <w:szCs w:val="24"/>
        </w:rPr>
        <w:t xml:space="preserve"> di euro 127.500 per il finanziamento di posti di ricercatore a tempo determinato e professori</w:t>
      </w:r>
      <w:r w:rsidR="00C31E28" w:rsidRPr="00EA51B1">
        <w:rPr>
          <w:sz w:val="24"/>
          <w:szCs w:val="24"/>
        </w:rPr>
        <w:t>;</w:t>
      </w:r>
      <w:r w:rsidRPr="00EA51B1">
        <w:rPr>
          <w:sz w:val="24"/>
          <w:szCs w:val="24"/>
        </w:rPr>
        <w:t xml:space="preserve"> di euro 601.744 per il finanziamento del corso di studi in “Ingegneria dei sistemi logistici per l’agro-alimentare”</w:t>
      </w:r>
      <w:r w:rsidR="00C31E28" w:rsidRPr="00EA51B1">
        <w:rPr>
          <w:sz w:val="24"/>
          <w:szCs w:val="24"/>
        </w:rPr>
        <w:t>;</w:t>
      </w:r>
      <w:r w:rsidRPr="00EA51B1">
        <w:rPr>
          <w:sz w:val="24"/>
          <w:szCs w:val="24"/>
        </w:rPr>
        <w:t xml:space="preserve"> di euro 892.000 per il finanziamento di contratti di formazione specialistica dell’area medica </w:t>
      </w:r>
      <w:proofErr w:type="spellStart"/>
      <w:r w:rsidRPr="00EA51B1">
        <w:rPr>
          <w:sz w:val="24"/>
          <w:szCs w:val="24"/>
        </w:rPr>
        <w:t>a.a</w:t>
      </w:r>
      <w:proofErr w:type="spellEnd"/>
      <w:r w:rsidRPr="00EA51B1">
        <w:rPr>
          <w:sz w:val="24"/>
          <w:szCs w:val="24"/>
        </w:rPr>
        <w:t xml:space="preserve">. </w:t>
      </w:r>
      <w:r w:rsidR="00ED021F" w:rsidRPr="00EA51B1">
        <w:rPr>
          <w:sz w:val="24"/>
          <w:szCs w:val="24"/>
        </w:rPr>
        <w:t>20</w:t>
      </w:r>
      <w:r w:rsidRPr="00EA51B1">
        <w:rPr>
          <w:sz w:val="24"/>
          <w:szCs w:val="24"/>
        </w:rPr>
        <w:t>20/</w:t>
      </w:r>
      <w:r w:rsidR="00ED021F" w:rsidRPr="00EA51B1">
        <w:rPr>
          <w:sz w:val="24"/>
          <w:szCs w:val="24"/>
        </w:rPr>
        <w:t>20</w:t>
      </w:r>
      <w:r w:rsidRPr="00EA51B1">
        <w:rPr>
          <w:sz w:val="24"/>
          <w:szCs w:val="24"/>
        </w:rPr>
        <w:t>21</w:t>
      </w:r>
      <w:r w:rsidR="00ED021F" w:rsidRPr="00EA51B1">
        <w:rPr>
          <w:sz w:val="24"/>
          <w:szCs w:val="24"/>
        </w:rPr>
        <w:t>,</w:t>
      </w:r>
      <w:r w:rsidR="00ED021F" w:rsidRPr="00EA51B1">
        <w:t xml:space="preserve"> di € 2.204.000 </w:t>
      </w:r>
      <w:r w:rsidR="00ED021F" w:rsidRPr="00EA51B1">
        <w:rPr>
          <w:sz w:val="24"/>
          <w:szCs w:val="24"/>
        </w:rPr>
        <w:t xml:space="preserve">per il reclutamento di professori di ruolo per le esigenze delle scuole di specializzazione </w:t>
      </w:r>
      <w:proofErr w:type="spellStart"/>
      <w:r w:rsidR="00ED021F" w:rsidRPr="00EA51B1">
        <w:rPr>
          <w:sz w:val="24"/>
          <w:szCs w:val="24"/>
        </w:rPr>
        <w:t>di area</w:t>
      </w:r>
      <w:proofErr w:type="spellEnd"/>
      <w:r w:rsidR="00ED021F" w:rsidRPr="00EA51B1">
        <w:rPr>
          <w:sz w:val="24"/>
          <w:szCs w:val="24"/>
        </w:rPr>
        <w:t xml:space="preserve"> medica, di euro 1.116.074 per il finanziamento assegni di ricerca  progetto "RIPARTI"</w:t>
      </w:r>
      <w:r w:rsidR="00C31E28" w:rsidRPr="00EA51B1">
        <w:rPr>
          <w:sz w:val="24"/>
          <w:szCs w:val="24"/>
        </w:rPr>
        <w:t>;</w:t>
      </w:r>
      <w:r w:rsidRPr="00EA51B1">
        <w:rPr>
          <w:sz w:val="24"/>
          <w:szCs w:val="24"/>
        </w:rPr>
        <w:t xml:space="preserve"> e infine, di euro </w:t>
      </w:r>
      <w:r w:rsidR="00ED021F" w:rsidRPr="00EA51B1">
        <w:rPr>
          <w:sz w:val="24"/>
          <w:szCs w:val="24"/>
        </w:rPr>
        <w:t>1.013.610</w:t>
      </w:r>
      <w:r w:rsidRPr="00EA51B1">
        <w:rPr>
          <w:sz w:val="24"/>
          <w:szCs w:val="24"/>
        </w:rPr>
        <w:t xml:space="preserve"> per progetti di ricerca. Si evidenzia che </w:t>
      </w:r>
      <w:r w:rsidR="00ED021F" w:rsidRPr="00EA51B1">
        <w:rPr>
          <w:sz w:val="24"/>
          <w:szCs w:val="24"/>
        </w:rPr>
        <w:t>l’aumento</w:t>
      </w:r>
      <w:r w:rsidRPr="00EA51B1">
        <w:rPr>
          <w:sz w:val="24"/>
          <w:szCs w:val="24"/>
        </w:rPr>
        <w:t xml:space="preserve"> dei crediti dell’Ateneo verso le</w:t>
      </w:r>
      <w:r w:rsidR="00ED021F" w:rsidRPr="00EA51B1">
        <w:rPr>
          <w:sz w:val="24"/>
          <w:szCs w:val="24"/>
        </w:rPr>
        <w:t xml:space="preserve"> Regioni è </w:t>
      </w:r>
      <w:r w:rsidRPr="00EA51B1">
        <w:rPr>
          <w:sz w:val="24"/>
          <w:szCs w:val="24"/>
        </w:rPr>
        <w:t xml:space="preserve">a imputare al fatto che la Regione Puglia ha </w:t>
      </w:r>
      <w:r w:rsidR="00ED021F" w:rsidRPr="00EA51B1">
        <w:rPr>
          <w:sz w:val="24"/>
          <w:szCs w:val="24"/>
        </w:rPr>
        <w:t xml:space="preserve">stipulato nuove </w:t>
      </w:r>
      <w:r w:rsidR="00ED021F" w:rsidRPr="00EA51B1">
        <w:rPr>
          <w:sz w:val="24"/>
          <w:szCs w:val="24"/>
        </w:rPr>
        <w:lastRenderedPageBreak/>
        <w:t xml:space="preserve">convenzioni relative al reclutamento </w:t>
      </w:r>
      <w:r w:rsidR="00EA51B1" w:rsidRPr="00EA51B1">
        <w:rPr>
          <w:sz w:val="24"/>
          <w:szCs w:val="24"/>
        </w:rPr>
        <w:t xml:space="preserve">di professori di ruolo per le esigenze delle scuole di specializzazione </w:t>
      </w:r>
      <w:proofErr w:type="spellStart"/>
      <w:r w:rsidR="00EA51B1" w:rsidRPr="00EA51B1">
        <w:rPr>
          <w:sz w:val="24"/>
          <w:szCs w:val="24"/>
        </w:rPr>
        <w:t>di area</w:t>
      </w:r>
      <w:proofErr w:type="spellEnd"/>
      <w:r w:rsidR="00EA51B1" w:rsidRPr="00EA51B1">
        <w:rPr>
          <w:sz w:val="24"/>
          <w:szCs w:val="24"/>
        </w:rPr>
        <w:t xml:space="preserve"> medica e ha finanziato nuovi progetti di ricerca.</w:t>
      </w:r>
    </w:p>
    <w:p w14:paraId="588D27F9" w14:textId="77777777" w:rsidR="006C20ED" w:rsidRPr="006C20ED" w:rsidRDefault="006C20ED" w:rsidP="006C20ED">
      <w:pPr>
        <w:spacing w:after="0" w:line="240" w:lineRule="auto"/>
        <w:jc w:val="both"/>
        <w:rPr>
          <w:sz w:val="24"/>
          <w:szCs w:val="24"/>
        </w:rPr>
      </w:pPr>
    </w:p>
    <w:p w14:paraId="3A436FE5" w14:textId="77777777" w:rsidR="006C20ED" w:rsidRPr="006C20ED" w:rsidRDefault="006C20ED" w:rsidP="006C20ED">
      <w:pPr>
        <w:spacing w:after="0" w:line="240" w:lineRule="auto"/>
        <w:rPr>
          <w:b/>
          <w:sz w:val="24"/>
          <w:szCs w:val="24"/>
        </w:rPr>
      </w:pPr>
      <w:r w:rsidRPr="006C20ED">
        <w:rPr>
          <w:b/>
          <w:sz w:val="24"/>
          <w:szCs w:val="24"/>
        </w:rPr>
        <w:t>Verso Amministrazioni locali (3)</w:t>
      </w:r>
    </w:p>
    <w:p w14:paraId="4828885F" w14:textId="77777777" w:rsidR="006C20ED" w:rsidRPr="00BC16B6" w:rsidRDefault="006C20ED" w:rsidP="006C20ED">
      <w:pPr>
        <w:spacing w:after="0" w:line="240" w:lineRule="auto"/>
        <w:rPr>
          <w:sz w:val="24"/>
          <w:szCs w:val="24"/>
        </w:rPr>
      </w:pPr>
    </w:p>
    <w:p w14:paraId="560478BB" w14:textId="4EAD0ADA" w:rsidR="006C20ED" w:rsidRPr="006C20ED" w:rsidRDefault="006C20ED" w:rsidP="006C20ED">
      <w:pPr>
        <w:spacing w:after="0" w:line="240" w:lineRule="auto"/>
        <w:jc w:val="both"/>
        <w:rPr>
          <w:sz w:val="24"/>
          <w:szCs w:val="24"/>
        </w:rPr>
      </w:pPr>
      <w:r w:rsidRPr="006C20ED">
        <w:rPr>
          <w:sz w:val="24"/>
          <w:szCs w:val="24"/>
        </w:rPr>
        <w:t xml:space="preserve">Nella voce “Crediti verso altre Amministrazioni locali” sono rilevati crediti derivanti dalla Convenzione con il Comune di San Severo, per il corso di studi in “Scienze Infermieristiche” (euro 100.000), con il Comune di Foggia per i dottorati di ricerca (euro 71.792), per prestazioni conto terzi (euro </w:t>
      </w:r>
      <w:r w:rsidR="00042CAD">
        <w:rPr>
          <w:sz w:val="24"/>
          <w:szCs w:val="24"/>
        </w:rPr>
        <w:t>52.630</w:t>
      </w:r>
      <w:r w:rsidRPr="006C20ED">
        <w:rPr>
          <w:sz w:val="24"/>
          <w:szCs w:val="24"/>
        </w:rPr>
        <w:t xml:space="preserve">) e per una unità di personale tecnico-amministrativo in comando, presso il </w:t>
      </w:r>
      <w:r w:rsidR="00C31E28">
        <w:rPr>
          <w:sz w:val="24"/>
          <w:szCs w:val="24"/>
        </w:rPr>
        <w:t>C</w:t>
      </w:r>
      <w:r w:rsidR="00C31E28" w:rsidRPr="006C20ED">
        <w:rPr>
          <w:sz w:val="24"/>
          <w:szCs w:val="24"/>
        </w:rPr>
        <w:t xml:space="preserve">omune </w:t>
      </w:r>
      <w:r w:rsidRPr="006C20ED">
        <w:rPr>
          <w:sz w:val="24"/>
          <w:szCs w:val="24"/>
        </w:rPr>
        <w:t xml:space="preserve">di Orta Nova (FG) (euro </w:t>
      </w:r>
      <w:r w:rsidR="00042CAD">
        <w:rPr>
          <w:sz w:val="24"/>
          <w:szCs w:val="24"/>
        </w:rPr>
        <w:t>10.607</w:t>
      </w:r>
      <w:r w:rsidRPr="006C20ED">
        <w:rPr>
          <w:sz w:val="24"/>
          <w:szCs w:val="24"/>
        </w:rPr>
        <w:t>).</w:t>
      </w:r>
    </w:p>
    <w:p w14:paraId="04987E12" w14:textId="77777777" w:rsidR="006C20ED" w:rsidRPr="006C20ED" w:rsidRDefault="006C20ED" w:rsidP="006C20ED">
      <w:pPr>
        <w:spacing w:after="0" w:line="240" w:lineRule="auto"/>
        <w:jc w:val="both"/>
        <w:rPr>
          <w:sz w:val="24"/>
          <w:szCs w:val="24"/>
        </w:rPr>
      </w:pPr>
    </w:p>
    <w:p w14:paraId="69292DBC" w14:textId="77777777" w:rsidR="006C20ED" w:rsidRPr="006C20ED" w:rsidRDefault="006C20ED" w:rsidP="006C20ED">
      <w:pPr>
        <w:spacing w:after="0" w:line="240" w:lineRule="auto"/>
        <w:rPr>
          <w:b/>
          <w:sz w:val="24"/>
          <w:szCs w:val="24"/>
        </w:rPr>
      </w:pPr>
      <w:r w:rsidRPr="006C20ED">
        <w:rPr>
          <w:b/>
          <w:sz w:val="24"/>
          <w:szCs w:val="24"/>
        </w:rPr>
        <w:t>Verso l’Unione Europea e altri Organismi Internazionali (4)</w:t>
      </w:r>
    </w:p>
    <w:p w14:paraId="6BCC8426" w14:textId="77777777" w:rsidR="006C20ED" w:rsidRPr="00BC16B6" w:rsidRDefault="006C20ED" w:rsidP="006C20ED">
      <w:pPr>
        <w:spacing w:after="0" w:line="240" w:lineRule="auto"/>
        <w:rPr>
          <w:sz w:val="24"/>
          <w:szCs w:val="24"/>
        </w:rPr>
      </w:pPr>
    </w:p>
    <w:p w14:paraId="1FF69381" w14:textId="67C26D58" w:rsidR="006C20ED" w:rsidRPr="006C20ED" w:rsidRDefault="006C20ED" w:rsidP="006C20ED">
      <w:pPr>
        <w:spacing w:after="0" w:line="240" w:lineRule="auto"/>
        <w:jc w:val="both"/>
        <w:rPr>
          <w:sz w:val="24"/>
          <w:szCs w:val="24"/>
        </w:rPr>
      </w:pPr>
      <w:r w:rsidRPr="006C20ED">
        <w:rPr>
          <w:sz w:val="24"/>
          <w:szCs w:val="24"/>
        </w:rPr>
        <w:t>Nella voce “Crediti verso l'Unione Europea e altri Organismi Internazionali” sono rilevati i crediti riferiti ai progetti di ricerca, il più rilevante è quello relativo al progetto del Dipartimento di Economia “E-</w:t>
      </w:r>
      <w:proofErr w:type="spellStart"/>
      <w:r w:rsidRPr="006C20ED">
        <w:rPr>
          <w:sz w:val="24"/>
          <w:szCs w:val="24"/>
        </w:rPr>
        <w:t>Parks</w:t>
      </w:r>
      <w:proofErr w:type="spellEnd"/>
      <w:r w:rsidRPr="006C20ED">
        <w:rPr>
          <w:sz w:val="24"/>
          <w:szCs w:val="24"/>
        </w:rPr>
        <w:t>”</w:t>
      </w:r>
      <w:r w:rsidR="00C31E28">
        <w:rPr>
          <w:sz w:val="24"/>
          <w:szCs w:val="24"/>
        </w:rPr>
        <w:t>,</w:t>
      </w:r>
      <w:r w:rsidRPr="006C20ED">
        <w:rPr>
          <w:sz w:val="24"/>
          <w:szCs w:val="24"/>
        </w:rPr>
        <w:t xml:space="preserve"> di euro </w:t>
      </w:r>
      <w:r w:rsidR="0074236B">
        <w:rPr>
          <w:sz w:val="24"/>
          <w:szCs w:val="24"/>
        </w:rPr>
        <w:t>62.807 riscosso per euro 53.386 nel 2023</w:t>
      </w:r>
      <w:r w:rsidRPr="006C20ED">
        <w:rPr>
          <w:sz w:val="24"/>
          <w:szCs w:val="24"/>
        </w:rPr>
        <w:t xml:space="preserve">. </w:t>
      </w:r>
    </w:p>
    <w:p w14:paraId="51856C57" w14:textId="77777777" w:rsidR="006C20ED" w:rsidRPr="00BC16B6" w:rsidRDefault="006C20ED" w:rsidP="006C20ED">
      <w:pPr>
        <w:spacing w:after="0" w:line="240" w:lineRule="auto"/>
        <w:rPr>
          <w:sz w:val="24"/>
          <w:szCs w:val="24"/>
        </w:rPr>
      </w:pPr>
    </w:p>
    <w:p w14:paraId="134E8EF8" w14:textId="77777777" w:rsidR="006C20ED" w:rsidRPr="006C20ED" w:rsidRDefault="006C20ED" w:rsidP="006C20ED">
      <w:pPr>
        <w:spacing w:after="0" w:line="240" w:lineRule="auto"/>
        <w:rPr>
          <w:b/>
          <w:sz w:val="24"/>
          <w:szCs w:val="24"/>
        </w:rPr>
      </w:pPr>
      <w:r w:rsidRPr="006C20ED">
        <w:rPr>
          <w:b/>
          <w:sz w:val="24"/>
          <w:szCs w:val="24"/>
        </w:rPr>
        <w:t>Verso Università (5)</w:t>
      </w:r>
    </w:p>
    <w:p w14:paraId="47CF784A" w14:textId="77777777" w:rsidR="006C20ED" w:rsidRPr="00BC16B6" w:rsidRDefault="006C20ED" w:rsidP="006C20ED">
      <w:pPr>
        <w:spacing w:after="0" w:line="240" w:lineRule="auto"/>
        <w:rPr>
          <w:sz w:val="24"/>
          <w:szCs w:val="24"/>
        </w:rPr>
      </w:pPr>
    </w:p>
    <w:p w14:paraId="7D469D10" w14:textId="04D2C4DE" w:rsidR="006C20ED" w:rsidRPr="006C20ED" w:rsidRDefault="006C20ED" w:rsidP="006C20ED">
      <w:pPr>
        <w:spacing w:after="0" w:line="240" w:lineRule="auto"/>
        <w:jc w:val="both"/>
        <w:rPr>
          <w:sz w:val="24"/>
          <w:szCs w:val="24"/>
        </w:rPr>
      </w:pPr>
      <w:r w:rsidRPr="006C20ED">
        <w:rPr>
          <w:sz w:val="24"/>
          <w:szCs w:val="24"/>
        </w:rPr>
        <w:t xml:space="preserve">Nella voce “Crediti verso altre Università” sono principalmente rilevati </w:t>
      </w:r>
      <w:r w:rsidR="00BB1884">
        <w:rPr>
          <w:sz w:val="24"/>
          <w:szCs w:val="24"/>
        </w:rPr>
        <w:t xml:space="preserve">i </w:t>
      </w:r>
      <w:r w:rsidRPr="006C20ED">
        <w:rPr>
          <w:sz w:val="24"/>
          <w:szCs w:val="24"/>
        </w:rPr>
        <w:t xml:space="preserve">crediti per progetti di ricerca, (euro </w:t>
      </w:r>
      <w:r w:rsidR="00BB1884">
        <w:rPr>
          <w:sz w:val="24"/>
          <w:szCs w:val="24"/>
        </w:rPr>
        <w:t>660.099</w:t>
      </w:r>
      <w:r w:rsidRPr="006C20ED">
        <w:rPr>
          <w:sz w:val="24"/>
          <w:szCs w:val="24"/>
        </w:rPr>
        <w:t xml:space="preserve">), per dottorati di ricerca (euro </w:t>
      </w:r>
      <w:r w:rsidR="00BB1884">
        <w:rPr>
          <w:sz w:val="24"/>
          <w:szCs w:val="24"/>
        </w:rPr>
        <w:t>278.539</w:t>
      </w:r>
      <w:r w:rsidRPr="006C20ED">
        <w:rPr>
          <w:sz w:val="24"/>
          <w:szCs w:val="24"/>
        </w:rPr>
        <w:t xml:space="preserve">), nonché per comandi di personale tecnico-amministrativo (euro </w:t>
      </w:r>
      <w:r w:rsidR="00BB1884">
        <w:rPr>
          <w:sz w:val="24"/>
          <w:szCs w:val="24"/>
        </w:rPr>
        <w:t>102.305</w:t>
      </w:r>
      <w:r w:rsidRPr="006C20ED">
        <w:rPr>
          <w:sz w:val="24"/>
          <w:szCs w:val="24"/>
        </w:rPr>
        <w:t>).</w:t>
      </w:r>
    </w:p>
    <w:p w14:paraId="19045FCF" w14:textId="77777777" w:rsidR="006C20ED" w:rsidRPr="006C20ED" w:rsidRDefault="006C20ED" w:rsidP="006C20ED">
      <w:pPr>
        <w:spacing w:after="0" w:line="240" w:lineRule="auto"/>
        <w:jc w:val="both"/>
        <w:rPr>
          <w:sz w:val="24"/>
          <w:szCs w:val="24"/>
        </w:rPr>
      </w:pPr>
    </w:p>
    <w:p w14:paraId="57DC3861" w14:textId="77777777" w:rsidR="006C20ED" w:rsidRPr="006C20ED" w:rsidRDefault="006C20ED" w:rsidP="006C20ED">
      <w:pPr>
        <w:spacing w:after="0" w:line="240" w:lineRule="auto"/>
        <w:rPr>
          <w:b/>
          <w:sz w:val="24"/>
          <w:szCs w:val="24"/>
        </w:rPr>
      </w:pPr>
      <w:r w:rsidRPr="006C20ED">
        <w:rPr>
          <w:b/>
          <w:sz w:val="24"/>
          <w:szCs w:val="24"/>
        </w:rPr>
        <w:t>Verso studenti per tasse e contributi (6)</w:t>
      </w:r>
    </w:p>
    <w:p w14:paraId="366BB336" w14:textId="77777777" w:rsidR="006C20ED" w:rsidRPr="00BC16B6" w:rsidRDefault="006C20ED" w:rsidP="006C20ED">
      <w:pPr>
        <w:spacing w:after="0" w:line="240" w:lineRule="auto"/>
        <w:rPr>
          <w:sz w:val="24"/>
          <w:szCs w:val="24"/>
        </w:rPr>
      </w:pPr>
    </w:p>
    <w:p w14:paraId="5CC6ED84" w14:textId="23477CC1" w:rsidR="006C20ED" w:rsidRPr="006C20ED" w:rsidRDefault="006C20ED" w:rsidP="006C20ED">
      <w:pPr>
        <w:spacing w:after="0" w:line="240" w:lineRule="auto"/>
        <w:jc w:val="both"/>
        <w:rPr>
          <w:sz w:val="24"/>
          <w:szCs w:val="24"/>
        </w:rPr>
      </w:pPr>
      <w:r w:rsidRPr="006C20ED">
        <w:rPr>
          <w:sz w:val="24"/>
          <w:szCs w:val="24"/>
        </w:rPr>
        <w:t>Nella voce “Crediti verso studenti” sono rilevati i crediti verso gli studenti iscritti all’anno accademico 20</w:t>
      </w:r>
      <w:r w:rsidR="00503D3E">
        <w:rPr>
          <w:sz w:val="24"/>
          <w:szCs w:val="24"/>
        </w:rPr>
        <w:t>22/202</w:t>
      </w:r>
      <w:r w:rsidR="00B020AA">
        <w:rPr>
          <w:sz w:val="24"/>
          <w:szCs w:val="24"/>
        </w:rPr>
        <w:t>3</w:t>
      </w:r>
      <w:r w:rsidRPr="006C20ED">
        <w:rPr>
          <w:sz w:val="24"/>
          <w:szCs w:val="24"/>
        </w:rPr>
        <w:t xml:space="preserve"> (euro </w:t>
      </w:r>
      <w:r w:rsidR="00503D3E">
        <w:rPr>
          <w:sz w:val="24"/>
          <w:szCs w:val="24"/>
        </w:rPr>
        <w:t>7.896.135</w:t>
      </w:r>
      <w:r w:rsidRPr="006C20ED">
        <w:rPr>
          <w:sz w:val="24"/>
          <w:szCs w:val="24"/>
        </w:rPr>
        <w:t>), 202</w:t>
      </w:r>
      <w:r w:rsidR="00B2498D">
        <w:rPr>
          <w:sz w:val="24"/>
          <w:szCs w:val="24"/>
        </w:rPr>
        <w:t>1/2022</w:t>
      </w:r>
      <w:r w:rsidRPr="006C20ED">
        <w:rPr>
          <w:sz w:val="24"/>
          <w:szCs w:val="24"/>
        </w:rPr>
        <w:t xml:space="preserve"> (euro </w:t>
      </w:r>
      <w:r w:rsidR="00503D3E">
        <w:rPr>
          <w:sz w:val="24"/>
          <w:szCs w:val="24"/>
        </w:rPr>
        <w:t>1.258.</w:t>
      </w:r>
      <w:r w:rsidR="00B2498D">
        <w:rPr>
          <w:sz w:val="24"/>
          <w:szCs w:val="24"/>
        </w:rPr>
        <w:t>602</w:t>
      </w:r>
      <w:r w:rsidRPr="006C20ED">
        <w:rPr>
          <w:sz w:val="24"/>
          <w:szCs w:val="24"/>
        </w:rPr>
        <w:t xml:space="preserve">), 2019/2020 (euro </w:t>
      </w:r>
      <w:r w:rsidR="00B2498D">
        <w:rPr>
          <w:sz w:val="24"/>
          <w:szCs w:val="24"/>
        </w:rPr>
        <w:t>1.782</w:t>
      </w:r>
      <w:r w:rsidRPr="006C20ED">
        <w:rPr>
          <w:sz w:val="24"/>
          <w:szCs w:val="24"/>
        </w:rPr>
        <w:t xml:space="preserve">), 2018/2019 (euro </w:t>
      </w:r>
      <w:r w:rsidR="00B2498D">
        <w:rPr>
          <w:sz w:val="24"/>
          <w:szCs w:val="24"/>
        </w:rPr>
        <w:t>663</w:t>
      </w:r>
      <w:r w:rsidRPr="006C20ED">
        <w:rPr>
          <w:sz w:val="24"/>
          <w:szCs w:val="24"/>
        </w:rPr>
        <w:t xml:space="preserve">), nonché quelli relativi alle tasse per il rilascio di pergamene, all’iscrizione ai test di ammissione alle scuole di specializzazione dell’area medica e all’indennità di mora (euro </w:t>
      </w:r>
      <w:r w:rsidR="00B2498D">
        <w:rPr>
          <w:sz w:val="24"/>
          <w:szCs w:val="24"/>
        </w:rPr>
        <w:t>38.798</w:t>
      </w:r>
      <w:r w:rsidRPr="006C20ED">
        <w:rPr>
          <w:sz w:val="24"/>
          <w:szCs w:val="24"/>
        </w:rPr>
        <w:t xml:space="preserve">). I predetti crediti sono al lordo del fondo svalutazione crediti che ammonta ad euro </w:t>
      </w:r>
      <w:r w:rsidR="00B2498D">
        <w:rPr>
          <w:sz w:val="24"/>
          <w:szCs w:val="24"/>
        </w:rPr>
        <w:t>3.258.602</w:t>
      </w:r>
      <w:r w:rsidRPr="006C20ED">
        <w:rPr>
          <w:sz w:val="24"/>
          <w:szCs w:val="24"/>
        </w:rPr>
        <w:t xml:space="preserve"> ed è relativo a possibili mancati incassi per studenti non attivi: l’importo della svalutazione è stato determinato sulla base della ricostruzione puntuale fornita dall’Area Elaborazione Dati, Supporto alle Decisioni e Coordinamento dei Poli Informatici di Dipartimento.</w:t>
      </w:r>
    </w:p>
    <w:p w14:paraId="5692C50E" w14:textId="77777777" w:rsidR="006C20ED" w:rsidRPr="006C20ED" w:rsidRDefault="006C20ED" w:rsidP="006C20ED">
      <w:pPr>
        <w:spacing w:after="0" w:line="240" w:lineRule="auto"/>
        <w:jc w:val="both"/>
        <w:rPr>
          <w:sz w:val="24"/>
          <w:szCs w:val="24"/>
        </w:rPr>
      </w:pPr>
      <w:r w:rsidRPr="006C20ED">
        <w:rPr>
          <w:sz w:val="24"/>
          <w:szCs w:val="24"/>
        </w:rPr>
        <w:t xml:space="preserve">Si tratta delle tasse e dei contributi universitari ricevuti a fronte dei servizi resi dall’Università ai propri iscritti ai Corsi di studio di I e II livello ed ai corsi di formazione </w:t>
      </w:r>
      <w:proofErr w:type="spellStart"/>
      <w:r w:rsidRPr="006C20ED">
        <w:rPr>
          <w:i/>
          <w:sz w:val="24"/>
          <w:szCs w:val="24"/>
        </w:rPr>
        <w:t>post-lauream</w:t>
      </w:r>
      <w:proofErr w:type="spellEnd"/>
      <w:r w:rsidRPr="006C20ED">
        <w:rPr>
          <w:sz w:val="24"/>
          <w:szCs w:val="24"/>
        </w:rPr>
        <w:t xml:space="preserve">. </w:t>
      </w:r>
    </w:p>
    <w:p w14:paraId="579E9DB3" w14:textId="77777777" w:rsidR="006C20ED" w:rsidRPr="006C20ED" w:rsidRDefault="006C20ED" w:rsidP="006C20ED">
      <w:pPr>
        <w:spacing w:after="0" w:line="240" w:lineRule="auto"/>
        <w:jc w:val="both"/>
        <w:rPr>
          <w:sz w:val="24"/>
          <w:szCs w:val="24"/>
        </w:rPr>
      </w:pPr>
      <w:r w:rsidRPr="006C20ED">
        <w:rPr>
          <w:sz w:val="24"/>
          <w:szCs w:val="24"/>
        </w:rPr>
        <w:t>Per l’iscrizione annuale all’Università è previsto il pagamento della tassa d’iscrizione (composta dall’imposta di bollo e dalla tassa regionale per il diritto allo studio universitario) e del contributo omnicomprensivo annuale suddiviso in tre rate:</w:t>
      </w:r>
    </w:p>
    <w:p w14:paraId="7B14C047" w14:textId="74C5FAC1" w:rsidR="006C20ED" w:rsidRPr="006C20ED" w:rsidRDefault="006C20ED" w:rsidP="006C20ED">
      <w:pPr>
        <w:spacing w:after="0" w:line="240" w:lineRule="auto"/>
        <w:jc w:val="both"/>
        <w:rPr>
          <w:sz w:val="24"/>
          <w:szCs w:val="24"/>
        </w:rPr>
      </w:pPr>
      <w:r w:rsidRPr="006C20ED">
        <w:rPr>
          <w:sz w:val="24"/>
          <w:szCs w:val="24"/>
        </w:rPr>
        <w:t xml:space="preserve">- la I rata deve essere versata, entro il 31 </w:t>
      </w:r>
      <w:r w:rsidR="003D4A69">
        <w:rPr>
          <w:sz w:val="24"/>
          <w:szCs w:val="24"/>
        </w:rPr>
        <w:t>gennaio</w:t>
      </w:r>
      <w:r w:rsidRPr="006C20ED">
        <w:rPr>
          <w:sz w:val="24"/>
          <w:szCs w:val="24"/>
        </w:rPr>
        <w:t>;</w:t>
      </w:r>
    </w:p>
    <w:p w14:paraId="66216558" w14:textId="77777777" w:rsidR="006C20ED" w:rsidRPr="006C20ED" w:rsidRDefault="006C20ED" w:rsidP="006C20ED">
      <w:pPr>
        <w:spacing w:after="0" w:line="240" w:lineRule="auto"/>
        <w:jc w:val="both"/>
        <w:rPr>
          <w:sz w:val="24"/>
          <w:szCs w:val="24"/>
        </w:rPr>
      </w:pPr>
      <w:r w:rsidRPr="006C20ED">
        <w:rPr>
          <w:sz w:val="24"/>
          <w:szCs w:val="24"/>
        </w:rPr>
        <w:t xml:space="preserve">- la II e la III rata devono essere versate rispettivamente entro il 31 marzo ed entro il 31 maggio; il loro importo viene determinato in relazione alla condizione economica equivalente e al merito. </w:t>
      </w:r>
    </w:p>
    <w:p w14:paraId="2A39BD0F" w14:textId="77777777" w:rsidR="006C20ED" w:rsidRPr="00BC16B6" w:rsidRDefault="006C20ED" w:rsidP="006C20ED">
      <w:pPr>
        <w:spacing w:after="0" w:line="240" w:lineRule="auto"/>
        <w:jc w:val="both"/>
        <w:rPr>
          <w:sz w:val="24"/>
          <w:szCs w:val="24"/>
          <w:highlight w:val="yellow"/>
        </w:rPr>
      </w:pPr>
    </w:p>
    <w:p w14:paraId="73C4751E" w14:textId="751A65EC" w:rsidR="006C20ED" w:rsidRDefault="006C20ED" w:rsidP="006C20ED">
      <w:pPr>
        <w:spacing w:after="0" w:line="240" w:lineRule="auto"/>
        <w:jc w:val="both"/>
        <w:rPr>
          <w:b/>
          <w:sz w:val="24"/>
          <w:szCs w:val="24"/>
        </w:rPr>
      </w:pPr>
      <w:r w:rsidRPr="003B65EB">
        <w:rPr>
          <w:b/>
          <w:sz w:val="24"/>
          <w:szCs w:val="24"/>
        </w:rPr>
        <w:t xml:space="preserve">Verso altri (pubblici) (7) </w:t>
      </w:r>
    </w:p>
    <w:p w14:paraId="10C4FC82" w14:textId="77777777" w:rsidR="003B65EB" w:rsidRPr="00BC16B6" w:rsidRDefault="003B65EB" w:rsidP="006C20ED">
      <w:pPr>
        <w:spacing w:after="0" w:line="240" w:lineRule="auto"/>
        <w:jc w:val="both"/>
        <w:rPr>
          <w:sz w:val="24"/>
          <w:szCs w:val="24"/>
        </w:rPr>
      </w:pPr>
    </w:p>
    <w:p w14:paraId="52CDFFBA" w14:textId="191562DB" w:rsidR="006C20ED" w:rsidRPr="006C20ED" w:rsidRDefault="006C20ED" w:rsidP="006C20ED">
      <w:pPr>
        <w:spacing w:after="0" w:line="240" w:lineRule="auto"/>
        <w:jc w:val="both"/>
        <w:rPr>
          <w:sz w:val="24"/>
          <w:szCs w:val="24"/>
        </w:rPr>
      </w:pPr>
      <w:r w:rsidRPr="006C20ED">
        <w:rPr>
          <w:sz w:val="24"/>
          <w:szCs w:val="24"/>
        </w:rPr>
        <w:t>La seguente tabella indica la composizione e le variazioni</w:t>
      </w:r>
      <w:r w:rsidR="002B2DE7">
        <w:rPr>
          <w:sz w:val="24"/>
          <w:szCs w:val="24"/>
        </w:rPr>
        <w:t xml:space="preserve"> intervenute nell’esercizio 2022</w:t>
      </w:r>
      <w:r w:rsidRPr="006C20ED">
        <w:rPr>
          <w:sz w:val="24"/>
          <w:szCs w:val="24"/>
        </w:rPr>
        <w:t xml:space="preserve"> relativamente alla voce “Crediti verso altri (pubblici)”:</w:t>
      </w:r>
    </w:p>
    <w:tbl>
      <w:tblPr>
        <w:tblW w:w="5000" w:type="pct"/>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10ECEFD5" w14:textId="77777777" w:rsidTr="00FB4803">
        <w:trPr>
          <w:trHeight w:val="439"/>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DB18193" w14:textId="77777777" w:rsidR="006C20ED" w:rsidRPr="006C20ED" w:rsidRDefault="006C20ED" w:rsidP="006C20ED">
            <w:pPr>
              <w:spacing w:after="0" w:line="240" w:lineRule="auto"/>
              <w:jc w:val="center"/>
              <w:rPr>
                <w:rFonts w:asciiTheme="minorHAnsi" w:hAnsiTheme="minorHAnsi"/>
                <w:b/>
                <w:color w:val="000000"/>
                <w:sz w:val="18"/>
                <w:szCs w:val="18"/>
              </w:rPr>
            </w:pPr>
            <w:r w:rsidRPr="006C20ED">
              <w:rPr>
                <w:rFonts w:asciiTheme="minorHAnsi" w:hAnsiTheme="minorHAnsi"/>
                <w:b/>
                <w:color w:val="000000"/>
                <w:sz w:val="18"/>
                <w:szCs w:val="18"/>
              </w:rPr>
              <w:lastRenderedPageBreak/>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7DC4CEDF" w14:textId="29EBB1A4" w:rsidR="006C20ED" w:rsidRPr="006C20ED" w:rsidRDefault="00E36A9F" w:rsidP="006C20ED">
            <w:pPr>
              <w:spacing w:after="0" w:line="240" w:lineRule="auto"/>
              <w:jc w:val="center"/>
              <w:rPr>
                <w:rFonts w:asciiTheme="minorHAnsi" w:eastAsia="Times New Roman" w:hAnsiTheme="minorHAnsi" w:cs="Times New Roman"/>
                <w:b/>
                <w:bCs/>
                <w:color w:val="000000"/>
                <w:sz w:val="18"/>
                <w:szCs w:val="18"/>
                <w:lang w:eastAsia="it-IT"/>
              </w:rPr>
            </w:pPr>
            <w:r>
              <w:rPr>
                <w:rFonts w:asciiTheme="minorHAnsi" w:eastAsia="Times New Roman" w:hAnsiTheme="minorHAnsi" w:cs="Times New Roman"/>
                <w:b/>
                <w:bCs/>
                <w:color w:val="000000"/>
                <w:sz w:val="18"/>
                <w:szCs w:val="18"/>
                <w:lang w:eastAsia="it-IT"/>
              </w:rPr>
              <w:t>Valore al 31.12.2022</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0241457D" w14:textId="00341155" w:rsidR="006C20ED" w:rsidRPr="006C20ED" w:rsidRDefault="00E36A9F" w:rsidP="006C20ED">
            <w:pPr>
              <w:spacing w:after="0" w:line="240" w:lineRule="auto"/>
              <w:jc w:val="center"/>
              <w:rPr>
                <w:rFonts w:asciiTheme="minorHAnsi" w:eastAsia="Times New Roman" w:hAnsiTheme="minorHAnsi" w:cs="Times New Roman"/>
                <w:b/>
                <w:bCs/>
                <w:color w:val="000000"/>
                <w:sz w:val="18"/>
                <w:szCs w:val="18"/>
                <w:lang w:eastAsia="it-IT"/>
              </w:rPr>
            </w:pPr>
            <w:r>
              <w:rPr>
                <w:rFonts w:asciiTheme="minorHAnsi" w:eastAsia="Times New Roman" w:hAnsiTheme="minorHAnsi" w:cs="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D138548" w14:textId="77777777" w:rsidR="006C20ED" w:rsidRPr="006C20ED" w:rsidRDefault="006C20ED" w:rsidP="006C20ED">
            <w:pPr>
              <w:spacing w:after="0" w:line="240" w:lineRule="auto"/>
              <w:jc w:val="center"/>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Variazioni</w:t>
            </w:r>
          </w:p>
        </w:tc>
      </w:tr>
      <w:tr w:rsidR="00660DA3" w:rsidRPr="006C20ED" w14:paraId="2E90B0B5"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CB96C3C" w14:textId="77777777" w:rsidR="00660DA3" w:rsidRPr="006C20ED" w:rsidRDefault="00660DA3" w:rsidP="00660DA3">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vs altri Enti Territoriali</w:t>
            </w:r>
          </w:p>
        </w:tc>
        <w:tc>
          <w:tcPr>
            <w:tcW w:w="750" w:type="pct"/>
            <w:tcBorders>
              <w:top w:val="nil"/>
              <w:left w:val="nil"/>
              <w:bottom w:val="single" w:sz="8" w:space="0" w:color="000000"/>
              <w:right w:val="single" w:sz="8" w:space="0" w:color="000000"/>
            </w:tcBorders>
            <w:shd w:val="clear" w:color="auto" w:fill="auto"/>
            <w:vAlign w:val="center"/>
            <w:hideMark/>
          </w:tcPr>
          <w:p w14:paraId="207A19EF" w14:textId="49DEE815"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75.221</w:t>
            </w:r>
          </w:p>
        </w:tc>
        <w:tc>
          <w:tcPr>
            <w:tcW w:w="750" w:type="pct"/>
            <w:tcBorders>
              <w:top w:val="nil"/>
              <w:left w:val="nil"/>
              <w:bottom w:val="single" w:sz="8" w:space="0" w:color="000000"/>
              <w:right w:val="single" w:sz="8" w:space="0" w:color="000000"/>
            </w:tcBorders>
            <w:shd w:val="clear" w:color="auto" w:fill="auto"/>
            <w:vAlign w:val="center"/>
            <w:hideMark/>
          </w:tcPr>
          <w:p w14:paraId="07419B1A" w14:textId="78C13C03"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116.624</w:t>
            </w:r>
          </w:p>
        </w:tc>
        <w:tc>
          <w:tcPr>
            <w:tcW w:w="750" w:type="pct"/>
            <w:tcBorders>
              <w:top w:val="nil"/>
              <w:left w:val="nil"/>
              <w:bottom w:val="single" w:sz="8" w:space="0" w:color="000000"/>
              <w:right w:val="single" w:sz="8" w:space="0" w:color="000000"/>
            </w:tcBorders>
            <w:shd w:val="clear" w:color="auto" w:fill="auto"/>
            <w:vAlign w:val="center"/>
            <w:hideMark/>
          </w:tcPr>
          <w:p w14:paraId="7AE7ED8A" w14:textId="2BA94B11"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-41.403</w:t>
            </w:r>
          </w:p>
        </w:tc>
      </w:tr>
      <w:tr w:rsidR="00660DA3" w:rsidRPr="006C20ED" w14:paraId="3C39913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FD7E70B" w14:textId="77777777" w:rsidR="00660DA3" w:rsidRPr="006C20ED" w:rsidRDefault="00660DA3" w:rsidP="00660DA3">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vs altri enti pubblici</w:t>
            </w:r>
          </w:p>
        </w:tc>
        <w:tc>
          <w:tcPr>
            <w:tcW w:w="750" w:type="pct"/>
            <w:tcBorders>
              <w:top w:val="nil"/>
              <w:left w:val="nil"/>
              <w:bottom w:val="single" w:sz="8" w:space="0" w:color="000000"/>
              <w:right w:val="single" w:sz="8" w:space="0" w:color="000000"/>
            </w:tcBorders>
            <w:shd w:val="clear" w:color="auto" w:fill="auto"/>
            <w:vAlign w:val="center"/>
            <w:hideMark/>
          </w:tcPr>
          <w:p w14:paraId="18C7824A" w14:textId="6E06AACF"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2.172.563</w:t>
            </w:r>
          </w:p>
        </w:tc>
        <w:tc>
          <w:tcPr>
            <w:tcW w:w="750" w:type="pct"/>
            <w:tcBorders>
              <w:top w:val="nil"/>
              <w:left w:val="nil"/>
              <w:bottom w:val="single" w:sz="8" w:space="0" w:color="000000"/>
              <w:right w:val="single" w:sz="8" w:space="0" w:color="000000"/>
            </w:tcBorders>
            <w:shd w:val="clear" w:color="auto" w:fill="auto"/>
            <w:vAlign w:val="center"/>
            <w:hideMark/>
          </w:tcPr>
          <w:p w14:paraId="38DE1CF0" w14:textId="263F7B7B"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1.732.663</w:t>
            </w:r>
          </w:p>
        </w:tc>
        <w:tc>
          <w:tcPr>
            <w:tcW w:w="750" w:type="pct"/>
            <w:tcBorders>
              <w:top w:val="nil"/>
              <w:left w:val="nil"/>
              <w:bottom w:val="single" w:sz="8" w:space="0" w:color="000000"/>
              <w:right w:val="single" w:sz="8" w:space="0" w:color="000000"/>
            </w:tcBorders>
            <w:shd w:val="clear" w:color="auto" w:fill="auto"/>
            <w:vAlign w:val="center"/>
            <w:hideMark/>
          </w:tcPr>
          <w:p w14:paraId="3C08E4AD" w14:textId="4384507C"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439.900</w:t>
            </w:r>
          </w:p>
        </w:tc>
      </w:tr>
      <w:tr w:rsidR="00660DA3" w:rsidRPr="006C20ED" w14:paraId="1D947BBC"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785F3E8" w14:textId="77777777" w:rsidR="00660DA3" w:rsidRPr="006C20ED" w:rsidRDefault="00660DA3" w:rsidP="00660DA3">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verso enti ospedalieri</w:t>
            </w:r>
          </w:p>
        </w:tc>
        <w:tc>
          <w:tcPr>
            <w:tcW w:w="750" w:type="pct"/>
            <w:tcBorders>
              <w:top w:val="nil"/>
              <w:left w:val="nil"/>
              <w:bottom w:val="single" w:sz="8" w:space="0" w:color="000000"/>
              <w:right w:val="single" w:sz="8" w:space="0" w:color="000000"/>
            </w:tcBorders>
            <w:shd w:val="clear" w:color="auto" w:fill="auto"/>
            <w:vAlign w:val="center"/>
            <w:hideMark/>
          </w:tcPr>
          <w:p w14:paraId="38EAD2D7" w14:textId="7F56F95C"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402.748</w:t>
            </w:r>
          </w:p>
        </w:tc>
        <w:tc>
          <w:tcPr>
            <w:tcW w:w="750" w:type="pct"/>
            <w:tcBorders>
              <w:top w:val="nil"/>
              <w:left w:val="nil"/>
              <w:bottom w:val="single" w:sz="8" w:space="0" w:color="000000"/>
              <w:right w:val="single" w:sz="8" w:space="0" w:color="000000"/>
            </w:tcBorders>
            <w:shd w:val="clear" w:color="auto" w:fill="auto"/>
            <w:vAlign w:val="center"/>
            <w:hideMark/>
          </w:tcPr>
          <w:p w14:paraId="23A7477E" w14:textId="675B4048"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762.748</w:t>
            </w:r>
          </w:p>
        </w:tc>
        <w:tc>
          <w:tcPr>
            <w:tcW w:w="750" w:type="pct"/>
            <w:tcBorders>
              <w:top w:val="nil"/>
              <w:left w:val="nil"/>
              <w:bottom w:val="single" w:sz="8" w:space="0" w:color="000000"/>
              <w:right w:val="single" w:sz="8" w:space="0" w:color="000000"/>
            </w:tcBorders>
            <w:shd w:val="clear" w:color="auto" w:fill="auto"/>
            <w:vAlign w:val="center"/>
            <w:hideMark/>
          </w:tcPr>
          <w:p w14:paraId="636E67E4" w14:textId="3D197A31"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-360.000</w:t>
            </w:r>
          </w:p>
        </w:tc>
      </w:tr>
      <w:tr w:rsidR="00660DA3" w:rsidRPr="006C20ED" w14:paraId="1B52FE41"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45B8FF8" w14:textId="77777777" w:rsidR="00660DA3" w:rsidRPr="006C20ED" w:rsidRDefault="00660DA3" w:rsidP="00660DA3">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VERSO AZIENDE OSPEDALIERE PER INDENNITA' DE MARIA</w:t>
            </w:r>
          </w:p>
        </w:tc>
        <w:tc>
          <w:tcPr>
            <w:tcW w:w="750" w:type="pct"/>
            <w:tcBorders>
              <w:top w:val="nil"/>
              <w:left w:val="nil"/>
              <w:bottom w:val="single" w:sz="8" w:space="0" w:color="000000"/>
              <w:right w:val="single" w:sz="8" w:space="0" w:color="000000"/>
            </w:tcBorders>
            <w:shd w:val="clear" w:color="auto" w:fill="auto"/>
            <w:vAlign w:val="center"/>
            <w:hideMark/>
          </w:tcPr>
          <w:p w14:paraId="27AF1189" w14:textId="3FBCD1C6"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149.747</w:t>
            </w:r>
          </w:p>
        </w:tc>
        <w:tc>
          <w:tcPr>
            <w:tcW w:w="750" w:type="pct"/>
            <w:tcBorders>
              <w:top w:val="nil"/>
              <w:left w:val="nil"/>
              <w:bottom w:val="single" w:sz="8" w:space="0" w:color="000000"/>
              <w:right w:val="single" w:sz="8" w:space="0" w:color="000000"/>
            </w:tcBorders>
            <w:shd w:val="clear" w:color="auto" w:fill="auto"/>
            <w:vAlign w:val="center"/>
            <w:hideMark/>
          </w:tcPr>
          <w:p w14:paraId="02407297" w14:textId="2B8E4E3B"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467.240</w:t>
            </w:r>
          </w:p>
        </w:tc>
        <w:tc>
          <w:tcPr>
            <w:tcW w:w="750" w:type="pct"/>
            <w:tcBorders>
              <w:top w:val="nil"/>
              <w:left w:val="nil"/>
              <w:bottom w:val="single" w:sz="8" w:space="0" w:color="000000"/>
              <w:right w:val="single" w:sz="8" w:space="0" w:color="000000"/>
            </w:tcBorders>
            <w:shd w:val="clear" w:color="auto" w:fill="auto"/>
            <w:vAlign w:val="center"/>
            <w:hideMark/>
          </w:tcPr>
          <w:p w14:paraId="7D78B8B5" w14:textId="19F26F42"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-317.493</w:t>
            </w:r>
          </w:p>
        </w:tc>
      </w:tr>
      <w:tr w:rsidR="00660DA3" w:rsidRPr="006C20ED" w14:paraId="0939A93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9F0CFD0" w14:textId="77777777" w:rsidR="00660DA3" w:rsidRPr="006C20ED" w:rsidRDefault="00660DA3" w:rsidP="00660DA3">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IVA a Credito</w:t>
            </w:r>
          </w:p>
        </w:tc>
        <w:tc>
          <w:tcPr>
            <w:tcW w:w="750" w:type="pct"/>
            <w:tcBorders>
              <w:top w:val="nil"/>
              <w:left w:val="nil"/>
              <w:bottom w:val="single" w:sz="8" w:space="0" w:color="000000"/>
              <w:right w:val="single" w:sz="8" w:space="0" w:color="000000"/>
            </w:tcBorders>
            <w:shd w:val="clear" w:color="auto" w:fill="auto"/>
            <w:vAlign w:val="center"/>
            <w:hideMark/>
          </w:tcPr>
          <w:p w14:paraId="0661545B" w14:textId="79D54CA1"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1.667</w:t>
            </w:r>
          </w:p>
        </w:tc>
        <w:tc>
          <w:tcPr>
            <w:tcW w:w="750" w:type="pct"/>
            <w:tcBorders>
              <w:top w:val="nil"/>
              <w:left w:val="nil"/>
              <w:bottom w:val="single" w:sz="8" w:space="0" w:color="000000"/>
              <w:right w:val="single" w:sz="8" w:space="0" w:color="000000"/>
            </w:tcBorders>
            <w:shd w:val="clear" w:color="auto" w:fill="auto"/>
            <w:vAlign w:val="center"/>
            <w:hideMark/>
          </w:tcPr>
          <w:p w14:paraId="5EEDC8DA" w14:textId="4C4CAE43"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503</w:t>
            </w:r>
          </w:p>
        </w:tc>
        <w:tc>
          <w:tcPr>
            <w:tcW w:w="750" w:type="pct"/>
            <w:tcBorders>
              <w:top w:val="nil"/>
              <w:left w:val="nil"/>
              <w:bottom w:val="single" w:sz="8" w:space="0" w:color="000000"/>
              <w:right w:val="single" w:sz="8" w:space="0" w:color="000000"/>
            </w:tcBorders>
            <w:shd w:val="clear" w:color="auto" w:fill="auto"/>
            <w:vAlign w:val="center"/>
            <w:hideMark/>
          </w:tcPr>
          <w:p w14:paraId="633F29F6" w14:textId="2F90C0C1"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1.164</w:t>
            </w:r>
          </w:p>
        </w:tc>
      </w:tr>
      <w:tr w:rsidR="00660DA3" w:rsidRPr="006C20ED" w14:paraId="0CEFF7D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41E986D" w14:textId="77777777" w:rsidR="00660DA3" w:rsidRPr="006C20ED" w:rsidRDefault="00660DA3" w:rsidP="00660DA3">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Erario c/acconto IRES</w:t>
            </w:r>
          </w:p>
        </w:tc>
        <w:tc>
          <w:tcPr>
            <w:tcW w:w="750" w:type="pct"/>
            <w:tcBorders>
              <w:top w:val="nil"/>
              <w:left w:val="nil"/>
              <w:bottom w:val="single" w:sz="8" w:space="0" w:color="000000"/>
              <w:right w:val="single" w:sz="8" w:space="0" w:color="000000"/>
            </w:tcBorders>
            <w:shd w:val="clear" w:color="auto" w:fill="auto"/>
            <w:vAlign w:val="center"/>
            <w:hideMark/>
          </w:tcPr>
          <w:p w14:paraId="24CA4C77" w14:textId="21002A77"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61.354</w:t>
            </w:r>
          </w:p>
        </w:tc>
        <w:tc>
          <w:tcPr>
            <w:tcW w:w="750" w:type="pct"/>
            <w:tcBorders>
              <w:top w:val="nil"/>
              <w:left w:val="nil"/>
              <w:bottom w:val="single" w:sz="8" w:space="0" w:color="000000"/>
              <w:right w:val="single" w:sz="8" w:space="0" w:color="000000"/>
            </w:tcBorders>
            <w:shd w:val="clear" w:color="auto" w:fill="auto"/>
            <w:vAlign w:val="center"/>
            <w:hideMark/>
          </w:tcPr>
          <w:p w14:paraId="7FE433EA" w14:textId="5CD16512"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51.668</w:t>
            </w:r>
          </w:p>
        </w:tc>
        <w:tc>
          <w:tcPr>
            <w:tcW w:w="750" w:type="pct"/>
            <w:tcBorders>
              <w:top w:val="nil"/>
              <w:left w:val="nil"/>
              <w:bottom w:val="single" w:sz="8" w:space="0" w:color="000000"/>
              <w:right w:val="single" w:sz="8" w:space="0" w:color="000000"/>
            </w:tcBorders>
            <w:shd w:val="clear" w:color="auto" w:fill="auto"/>
            <w:vAlign w:val="center"/>
            <w:hideMark/>
          </w:tcPr>
          <w:p w14:paraId="70A88B2C" w14:textId="11E15FA5"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9.686</w:t>
            </w:r>
          </w:p>
        </w:tc>
      </w:tr>
      <w:tr w:rsidR="00660DA3" w:rsidRPr="006C20ED" w14:paraId="6AF324CA"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D04D43D" w14:textId="77777777" w:rsidR="00660DA3" w:rsidRPr="006C20ED" w:rsidRDefault="00660DA3" w:rsidP="00660DA3">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vs/erario per IVA Istituzionale</w:t>
            </w:r>
          </w:p>
        </w:tc>
        <w:tc>
          <w:tcPr>
            <w:tcW w:w="750" w:type="pct"/>
            <w:tcBorders>
              <w:top w:val="nil"/>
              <w:left w:val="nil"/>
              <w:bottom w:val="single" w:sz="8" w:space="0" w:color="000000"/>
              <w:right w:val="single" w:sz="8" w:space="0" w:color="000000"/>
            </w:tcBorders>
            <w:shd w:val="clear" w:color="auto" w:fill="auto"/>
            <w:vAlign w:val="center"/>
            <w:hideMark/>
          </w:tcPr>
          <w:p w14:paraId="6D4F2B22" w14:textId="56868D2F"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381</w:t>
            </w:r>
          </w:p>
        </w:tc>
        <w:tc>
          <w:tcPr>
            <w:tcW w:w="750" w:type="pct"/>
            <w:tcBorders>
              <w:top w:val="nil"/>
              <w:left w:val="nil"/>
              <w:bottom w:val="single" w:sz="8" w:space="0" w:color="000000"/>
              <w:right w:val="single" w:sz="8" w:space="0" w:color="000000"/>
            </w:tcBorders>
            <w:shd w:val="clear" w:color="auto" w:fill="auto"/>
            <w:vAlign w:val="center"/>
            <w:hideMark/>
          </w:tcPr>
          <w:p w14:paraId="1136A4AD" w14:textId="6177A3B7"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381</w:t>
            </w:r>
          </w:p>
        </w:tc>
        <w:tc>
          <w:tcPr>
            <w:tcW w:w="750" w:type="pct"/>
            <w:tcBorders>
              <w:top w:val="nil"/>
              <w:left w:val="nil"/>
              <w:bottom w:val="single" w:sz="8" w:space="0" w:color="000000"/>
              <w:right w:val="single" w:sz="8" w:space="0" w:color="000000"/>
            </w:tcBorders>
            <w:shd w:val="clear" w:color="auto" w:fill="auto"/>
            <w:vAlign w:val="center"/>
          </w:tcPr>
          <w:p w14:paraId="785834EB" w14:textId="2D2C1949" w:rsidR="00660DA3" w:rsidRPr="006C20ED" w:rsidRDefault="00536F4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w:t>
            </w:r>
          </w:p>
        </w:tc>
      </w:tr>
      <w:tr w:rsidR="00903FFE" w:rsidRPr="006C20ED" w14:paraId="6FF4A89D"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5BFB9A7" w14:textId="77777777" w:rsidR="00903FFE" w:rsidRPr="006C20ED" w:rsidRDefault="00903FFE" w:rsidP="00903FFE">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vs/erario c/IRES</w:t>
            </w:r>
          </w:p>
        </w:tc>
        <w:tc>
          <w:tcPr>
            <w:tcW w:w="750" w:type="pct"/>
            <w:tcBorders>
              <w:top w:val="nil"/>
              <w:left w:val="nil"/>
              <w:bottom w:val="single" w:sz="8" w:space="0" w:color="000000"/>
              <w:right w:val="single" w:sz="8" w:space="0" w:color="000000"/>
            </w:tcBorders>
            <w:shd w:val="clear" w:color="auto" w:fill="auto"/>
            <w:vAlign w:val="center"/>
            <w:hideMark/>
          </w:tcPr>
          <w:p w14:paraId="3742101D" w14:textId="592AE593" w:rsidR="00903FFE" w:rsidRPr="006C20ED" w:rsidRDefault="00903FFE" w:rsidP="00903FFE">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w:t>
            </w:r>
          </w:p>
        </w:tc>
        <w:tc>
          <w:tcPr>
            <w:tcW w:w="750" w:type="pct"/>
            <w:tcBorders>
              <w:top w:val="nil"/>
              <w:left w:val="nil"/>
              <w:bottom w:val="single" w:sz="8" w:space="0" w:color="000000"/>
              <w:right w:val="single" w:sz="8" w:space="0" w:color="000000"/>
            </w:tcBorders>
            <w:shd w:val="clear" w:color="auto" w:fill="auto"/>
            <w:vAlign w:val="center"/>
            <w:hideMark/>
          </w:tcPr>
          <w:p w14:paraId="7C70F735" w14:textId="3DC3DB6B" w:rsidR="00903FFE" w:rsidRPr="006C20ED" w:rsidRDefault="00903FFE" w:rsidP="00903FFE">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2.933</w:t>
            </w:r>
          </w:p>
        </w:tc>
        <w:tc>
          <w:tcPr>
            <w:tcW w:w="750" w:type="pct"/>
            <w:tcBorders>
              <w:top w:val="nil"/>
              <w:left w:val="nil"/>
              <w:bottom w:val="single" w:sz="8" w:space="0" w:color="000000"/>
              <w:right w:val="single" w:sz="8" w:space="0" w:color="000000"/>
            </w:tcBorders>
            <w:shd w:val="clear" w:color="auto" w:fill="auto"/>
            <w:vAlign w:val="center"/>
            <w:hideMark/>
          </w:tcPr>
          <w:p w14:paraId="14C8A1D2" w14:textId="3BB378C3" w:rsidR="00903FFE" w:rsidRPr="006C20ED" w:rsidRDefault="00903FFE" w:rsidP="00903FFE">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-2.933</w:t>
            </w:r>
          </w:p>
        </w:tc>
      </w:tr>
      <w:tr w:rsidR="00660DA3" w:rsidRPr="006C20ED" w14:paraId="17379CB9" w14:textId="77777777" w:rsidTr="00E94256">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17F57923" w14:textId="77777777" w:rsidR="00660DA3" w:rsidRPr="006C20ED" w:rsidRDefault="00660DA3" w:rsidP="00660DA3">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Erario c/iva commerciale</w:t>
            </w:r>
          </w:p>
        </w:tc>
        <w:tc>
          <w:tcPr>
            <w:tcW w:w="750" w:type="pct"/>
            <w:tcBorders>
              <w:top w:val="nil"/>
              <w:left w:val="nil"/>
              <w:bottom w:val="single" w:sz="8" w:space="0" w:color="000000"/>
              <w:right w:val="single" w:sz="8" w:space="0" w:color="000000"/>
            </w:tcBorders>
            <w:shd w:val="clear" w:color="auto" w:fill="auto"/>
            <w:vAlign w:val="center"/>
            <w:hideMark/>
          </w:tcPr>
          <w:p w14:paraId="3F34EEFC" w14:textId="41B04813" w:rsidR="00660DA3" w:rsidRPr="006C20ED" w:rsidRDefault="00BC16B6"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w:t>
            </w:r>
            <w:r w:rsidR="00660DA3">
              <w:rPr>
                <w:color w:val="000000"/>
                <w:sz w:val="18"/>
                <w:szCs w:val="18"/>
              </w:rPr>
              <w:t> </w:t>
            </w:r>
          </w:p>
        </w:tc>
        <w:tc>
          <w:tcPr>
            <w:tcW w:w="750" w:type="pct"/>
            <w:tcBorders>
              <w:top w:val="nil"/>
              <w:left w:val="nil"/>
              <w:bottom w:val="single" w:sz="8" w:space="0" w:color="000000"/>
              <w:right w:val="single" w:sz="8" w:space="0" w:color="000000"/>
            </w:tcBorders>
            <w:shd w:val="clear" w:color="auto" w:fill="auto"/>
            <w:vAlign w:val="center"/>
            <w:hideMark/>
          </w:tcPr>
          <w:p w14:paraId="6CC10705" w14:textId="64620C09"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10.310</w:t>
            </w:r>
          </w:p>
        </w:tc>
        <w:tc>
          <w:tcPr>
            <w:tcW w:w="750" w:type="pct"/>
            <w:tcBorders>
              <w:top w:val="nil"/>
              <w:left w:val="nil"/>
              <w:bottom w:val="single" w:sz="8" w:space="0" w:color="000000"/>
              <w:right w:val="single" w:sz="8" w:space="0" w:color="000000"/>
            </w:tcBorders>
            <w:shd w:val="clear" w:color="auto" w:fill="auto"/>
            <w:vAlign w:val="center"/>
            <w:hideMark/>
          </w:tcPr>
          <w:p w14:paraId="443743FA" w14:textId="36B947C5" w:rsidR="00660DA3" w:rsidRPr="006C20ED" w:rsidRDefault="00660DA3" w:rsidP="00660DA3">
            <w:pPr>
              <w:spacing w:after="0" w:line="240" w:lineRule="auto"/>
              <w:jc w:val="right"/>
              <w:rPr>
                <w:rFonts w:asciiTheme="minorHAnsi" w:eastAsia="Times New Roman" w:hAnsiTheme="minorHAnsi" w:cs="Times New Roman"/>
                <w:color w:val="000000"/>
                <w:sz w:val="18"/>
                <w:szCs w:val="18"/>
                <w:lang w:eastAsia="it-IT"/>
              </w:rPr>
            </w:pPr>
            <w:r>
              <w:rPr>
                <w:color w:val="000000"/>
                <w:sz w:val="18"/>
                <w:szCs w:val="18"/>
              </w:rPr>
              <w:t>-10.310</w:t>
            </w:r>
          </w:p>
        </w:tc>
      </w:tr>
      <w:tr w:rsidR="00660DA3" w:rsidRPr="006C20ED" w14:paraId="4E8E201F" w14:textId="77777777" w:rsidTr="00E94256">
        <w:trPr>
          <w:trHeight w:val="439"/>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B8422F3" w14:textId="77777777" w:rsidR="00660DA3" w:rsidRPr="006C20ED" w:rsidRDefault="00660DA3" w:rsidP="00660DA3">
            <w:pPr>
              <w:spacing w:after="0" w:line="240" w:lineRule="auto"/>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TOTALE CREDITO LORDO</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273D9188" w14:textId="5E07CC62" w:rsidR="00660DA3" w:rsidRPr="006C20ED" w:rsidRDefault="00903FFE"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2.863.681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0004CC4D" w14:textId="54CC23F2" w:rsidR="00660DA3" w:rsidRPr="006C20ED" w:rsidRDefault="00660DA3"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3.145.070</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531E5ACC" w14:textId="1BCAE05E" w:rsidR="00660DA3" w:rsidRPr="006C20ED" w:rsidRDefault="00903FFE"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-281.3</w:t>
            </w:r>
            <w:r w:rsidR="00660DA3">
              <w:rPr>
                <w:b/>
                <w:bCs/>
                <w:color w:val="000000"/>
                <w:sz w:val="18"/>
                <w:szCs w:val="18"/>
              </w:rPr>
              <w:t>8</w:t>
            </w:r>
            <w:r>
              <w:rPr>
                <w:b/>
                <w:bCs/>
                <w:color w:val="000000"/>
                <w:sz w:val="18"/>
                <w:szCs w:val="18"/>
              </w:rPr>
              <w:t>9</w:t>
            </w:r>
          </w:p>
        </w:tc>
      </w:tr>
      <w:tr w:rsidR="00660DA3" w:rsidRPr="006C20ED" w14:paraId="00E75A86" w14:textId="77777777" w:rsidTr="00E94256">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3D732F10" w14:textId="77777777" w:rsidR="00660DA3" w:rsidRPr="006C20ED" w:rsidRDefault="00660DA3" w:rsidP="00660DA3">
            <w:pPr>
              <w:spacing w:after="0" w:line="240" w:lineRule="auto"/>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Fondo svalutazione crediti</w:t>
            </w:r>
          </w:p>
        </w:tc>
        <w:tc>
          <w:tcPr>
            <w:tcW w:w="750" w:type="pct"/>
            <w:tcBorders>
              <w:top w:val="nil"/>
              <w:left w:val="nil"/>
              <w:bottom w:val="single" w:sz="8" w:space="0" w:color="000000"/>
              <w:right w:val="single" w:sz="8" w:space="0" w:color="000000"/>
            </w:tcBorders>
            <w:shd w:val="clear" w:color="auto" w:fill="auto"/>
            <w:vAlign w:val="center"/>
            <w:hideMark/>
          </w:tcPr>
          <w:p w14:paraId="06E13E93" w14:textId="34CD6633" w:rsidR="00660DA3" w:rsidRPr="006C20ED" w:rsidRDefault="00660DA3"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0A2A4501" w14:textId="30803C10" w:rsidR="00660DA3" w:rsidRPr="006C20ED" w:rsidRDefault="00660DA3"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12A5E24D" w14:textId="3564359A" w:rsidR="00660DA3" w:rsidRPr="006C20ED" w:rsidRDefault="00660DA3"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 xml:space="preserve">-  </w:t>
            </w:r>
          </w:p>
        </w:tc>
      </w:tr>
      <w:tr w:rsidR="00660DA3" w:rsidRPr="006C20ED" w14:paraId="3B661EA6" w14:textId="77777777" w:rsidTr="00E94256">
        <w:trPr>
          <w:trHeight w:val="440"/>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6888326" w14:textId="77777777" w:rsidR="00660DA3" w:rsidRPr="006C20ED" w:rsidRDefault="00660DA3" w:rsidP="00660DA3">
            <w:pPr>
              <w:spacing w:after="0" w:line="240" w:lineRule="auto"/>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TOTALE CREDITO VERSO ALTRI (PUBBLICI)</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7E1C12AF" w14:textId="572F2F31" w:rsidR="00660DA3" w:rsidRPr="006C20ED" w:rsidRDefault="00903FFE"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2.863.681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605ACA0" w14:textId="4BDDAD0D" w:rsidR="00660DA3" w:rsidRPr="006C20ED" w:rsidRDefault="00DC36DA"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3.145.070</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72BC4313" w14:textId="18E33C0E" w:rsidR="00660DA3" w:rsidRPr="006C20ED" w:rsidRDefault="00903FFE" w:rsidP="00660DA3">
            <w:pPr>
              <w:spacing w:after="0" w:line="240" w:lineRule="auto"/>
              <w:jc w:val="right"/>
              <w:rPr>
                <w:rFonts w:asciiTheme="minorHAnsi" w:eastAsia="Times New Roman" w:hAnsiTheme="minorHAnsi" w:cs="Times New Roman"/>
                <w:b/>
                <w:bCs/>
                <w:color w:val="000000"/>
                <w:sz w:val="18"/>
                <w:szCs w:val="18"/>
                <w:lang w:eastAsia="it-IT"/>
              </w:rPr>
            </w:pPr>
            <w:r>
              <w:rPr>
                <w:b/>
                <w:bCs/>
                <w:color w:val="000000"/>
                <w:sz w:val="18"/>
                <w:szCs w:val="18"/>
              </w:rPr>
              <w:t>-281.3</w:t>
            </w:r>
            <w:r w:rsidR="00DC36DA">
              <w:rPr>
                <w:b/>
                <w:bCs/>
                <w:color w:val="000000"/>
                <w:sz w:val="18"/>
                <w:szCs w:val="18"/>
              </w:rPr>
              <w:t>8</w:t>
            </w:r>
            <w:r>
              <w:rPr>
                <w:b/>
                <w:bCs/>
                <w:color w:val="000000"/>
                <w:sz w:val="18"/>
                <w:szCs w:val="18"/>
              </w:rPr>
              <w:t>9</w:t>
            </w:r>
          </w:p>
        </w:tc>
      </w:tr>
    </w:tbl>
    <w:p w14:paraId="57B28BC3" w14:textId="77777777" w:rsidR="006C20ED" w:rsidRPr="00576277" w:rsidRDefault="006C20ED" w:rsidP="006C20ED">
      <w:pPr>
        <w:spacing w:after="0" w:line="240" w:lineRule="auto"/>
        <w:jc w:val="both"/>
        <w:rPr>
          <w:sz w:val="24"/>
          <w:szCs w:val="24"/>
        </w:rPr>
      </w:pPr>
    </w:p>
    <w:p w14:paraId="77A8A049" w14:textId="77777777" w:rsidR="006C20ED" w:rsidRPr="006C20ED" w:rsidRDefault="006C20ED" w:rsidP="006C20ED">
      <w:pPr>
        <w:spacing w:after="0" w:line="240" w:lineRule="auto"/>
        <w:jc w:val="both"/>
        <w:rPr>
          <w:sz w:val="24"/>
          <w:szCs w:val="24"/>
        </w:rPr>
      </w:pPr>
      <w:r w:rsidRPr="006C20ED">
        <w:rPr>
          <w:sz w:val="24"/>
          <w:szCs w:val="24"/>
        </w:rPr>
        <w:t>Nella voce “Crediti verso altri Enti pubblici” sono rilevati i crediti nei confronti di altre Pubbliche Amministrazioni. I crediti maggiormente rappresentativi sono di seguito riepilogati:</w:t>
      </w:r>
    </w:p>
    <w:p w14:paraId="1B1A18AB" w14:textId="70D7FB7D"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w:t>
      </w:r>
      <w:r w:rsidR="004454E5">
        <w:rPr>
          <w:color w:val="000000"/>
          <w:sz w:val="24"/>
          <w:szCs w:val="24"/>
        </w:rPr>
        <w:t>370.890</w:t>
      </w:r>
      <w:r w:rsidRPr="006C20ED">
        <w:rPr>
          <w:color w:val="000000"/>
          <w:sz w:val="24"/>
          <w:szCs w:val="24"/>
        </w:rPr>
        <w:t xml:space="preserve"> verso l’Agenzia delle Entrate, per </w:t>
      </w:r>
      <w:r w:rsidR="005F3220">
        <w:rPr>
          <w:color w:val="000000"/>
          <w:sz w:val="24"/>
          <w:szCs w:val="24"/>
        </w:rPr>
        <w:t>la chiusura bollo c/acconto 2022</w:t>
      </w:r>
      <w:r w:rsidRPr="006C20ED">
        <w:rPr>
          <w:color w:val="000000"/>
          <w:sz w:val="24"/>
          <w:szCs w:val="24"/>
        </w:rPr>
        <w:t>;</w:t>
      </w:r>
    </w:p>
    <w:p w14:paraId="53310D3F"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641.000 verso A.R.P.A.L. - AGENZIA REGIONALE PER LE POLITICHE ATTIVE DEL LAVORO per convenzione stipulata avente ad oggetto la predisposizione e l’erogazione di interventi formativi in favore dei dipendenti dei Centri per l’Impiego;</w:t>
      </w:r>
    </w:p>
    <w:p w14:paraId="1BD5FB69" w14:textId="024E02DD"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w:t>
      </w:r>
      <w:r w:rsidR="004454E5">
        <w:rPr>
          <w:color w:val="000000"/>
          <w:sz w:val="24"/>
          <w:szCs w:val="24"/>
        </w:rPr>
        <w:t xml:space="preserve">227.858 </w:t>
      </w:r>
      <w:r w:rsidRPr="006C20ED">
        <w:rPr>
          <w:color w:val="000000"/>
          <w:sz w:val="24"/>
          <w:szCs w:val="24"/>
        </w:rPr>
        <w:t xml:space="preserve">verso diversi enti, per il personale tecnico-amministrativo in comando (euro </w:t>
      </w:r>
      <w:r w:rsidR="004454E5">
        <w:rPr>
          <w:color w:val="000000"/>
          <w:sz w:val="24"/>
          <w:szCs w:val="24"/>
        </w:rPr>
        <w:t>13.626</w:t>
      </w:r>
      <w:r w:rsidRPr="006C20ED">
        <w:rPr>
          <w:color w:val="000000"/>
          <w:sz w:val="24"/>
          <w:szCs w:val="24"/>
        </w:rPr>
        <w:t xml:space="preserve">) e per il personale docente in aspettativa (euro </w:t>
      </w:r>
      <w:r w:rsidR="004454E5">
        <w:rPr>
          <w:color w:val="000000"/>
          <w:sz w:val="24"/>
          <w:szCs w:val="24"/>
        </w:rPr>
        <w:t>213.932</w:t>
      </w:r>
      <w:r w:rsidRPr="006C20ED">
        <w:rPr>
          <w:color w:val="000000"/>
          <w:sz w:val="24"/>
          <w:szCs w:val="24"/>
        </w:rPr>
        <w:t>);</w:t>
      </w:r>
    </w:p>
    <w:p w14:paraId="7B1AB698"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44.444 verso l’Azienda Sanitaria Locale della Provincia di Foggia, per l’attività assistenziale prestata dai docenti medici;</w:t>
      </w:r>
    </w:p>
    <w:p w14:paraId="1701946A" w14:textId="4657AC4C"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w:t>
      </w:r>
      <w:r w:rsidR="004454E5">
        <w:rPr>
          <w:color w:val="000000"/>
          <w:sz w:val="24"/>
          <w:szCs w:val="24"/>
        </w:rPr>
        <w:t>79.363</w:t>
      </w:r>
      <w:r w:rsidRPr="006C20ED">
        <w:rPr>
          <w:color w:val="000000"/>
          <w:sz w:val="24"/>
          <w:szCs w:val="24"/>
        </w:rPr>
        <w:t xml:space="preserve"> verso ADISU, per assegni di ricerca;</w:t>
      </w:r>
    </w:p>
    <w:p w14:paraId="5B8F8F0F" w14:textId="109217CD" w:rsidR="006C20ED" w:rsidRPr="004454E5" w:rsidRDefault="006C20ED" w:rsidP="004454E5">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w:t>
      </w:r>
      <w:r w:rsidR="004454E5">
        <w:rPr>
          <w:color w:val="000000"/>
          <w:sz w:val="24"/>
          <w:szCs w:val="24"/>
        </w:rPr>
        <w:t xml:space="preserve">96.301 </w:t>
      </w:r>
      <w:r w:rsidRPr="006C20ED">
        <w:rPr>
          <w:color w:val="000000"/>
          <w:sz w:val="24"/>
          <w:szCs w:val="24"/>
        </w:rPr>
        <w:t xml:space="preserve"> verso l’Istitu</w:t>
      </w:r>
      <w:r w:rsidR="004454E5">
        <w:rPr>
          <w:color w:val="000000"/>
          <w:sz w:val="24"/>
          <w:szCs w:val="24"/>
        </w:rPr>
        <w:t xml:space="preserve">to Zoo-profilattico, per assegni di ricerca e </w:t>
      </w:r>
      <w:r w:rsidRPr="004454E5">
        <w:rPr>
          <w:color w:val="000000"/>
          <w:sz w:val="24"/>
          <w:szCs w:val="24"/>
        </w:rPr>
        <w:t>progetti di ricerca;</w:t>
      </w:r>
    </w:p>
    <w:p w14:paraId="2D701CC6" w14:textId="38F123D7" w:rsidR="006C20ED" w:rsidRPr="006C20ED" w:rsidRDefault="006C20ED" w:rsidP="006C20ED">
      <w:pPr>
        <w:numPr>
          <w:ilvl w:val="0"/>
          <w:numId w:val="28"/>
        </w:numPr>
        <w:pBdr>
          <w:top w:val="nil"/>
          <w:left w:val="nil"/>
          <w:bottom w:val="nil"/>
          <w:right w:val="nil"/>
          <w:between w:val="nil"/>
        </w:pBdr>
        <w:spacing w:after="0" w:line="240" w:lineRule="auto"/>
        <w:jc w:val="both"/>
        <w:rPr>
          <w:sz w:val="24"/>
          <w:szCs w:val="24"/>
        </w:rPr>
      </w:pPr>
      <w:proofErr w:type="gramStart"/>
      <w:r w:rsidRPr="006C20ED">
        <w:rPr>
          <w:color w:val="000000"/>
          <w:sz w:val="24"/>
          <w:szCs w:val="24"/>
        </w:rPr>
        <w:t>euro</w:t>
      </w:r>
      <w:proofErr w:type="gramEnd"/>
      <w:r w:rsidRPr="006C20ED">
        <w:rPr>
          <w:color w:val="000000"/>
          <w:sz w:val="24"/>
          <w:szCs w:val="24"/>
        </w:rPr>
        <w:t xml:space="preserve"> </w:t>
      </w:r>
      <w:r w:rsidR="004454E5">
        <w:rPr>
          <w:color w:val="000000"/>
          <w:sz w:val="24"/>
          <w:szCs w:val="24"/>
        </w:rPr>
        <w:t>112.071</w:t>
      </w:r>
      <w:r w:rsidRPr="006C20ED">
        <w:rPr>
          <w:color w:val="000000"/>
          <w:sz w:val="24"/>
          <w:szCs w:val="24"/>
        </w:rPr>
        <w:t xml:space="preserve">, </w:t>
      </w:r>
      <w:r w:rsidRPr="006C20ED">
        <w:rPr>
          <w:sz w:val="24"/>
          <w:szCs w:val="24"/>
        </w:rPr>
        <w:t>verso INPS per rimborsi di contributi previdenziali INPS gestione separata, per somme versate indebitamente negli esercizi precedenti</w:t>
      </w:r>
      <w:r w:rsidR="00C31E28">
        <w:rPr>
          <w:sz w:val="24"/>
          <w:szCs w:val="24"/>
        </w:rPr>
        <w:t>,</w:t>
      </w:r>
      <w:r w:rsidRPr="006C20ED">
        <w:rPr>
          <w:sz w:val="24"/>
          <w:szCs w:val="24"/>
        </w:rPr>
        <w:t xml:space="preserve"> a causa del superamento dei massimali INPS;</w:t>
      </w:r>
    </w:p>
    <w:p w14:paraId="410CA81A" w14:textId="77777777" w:rsidR="006C20ED" w:rsidRPr="006C20ED" w:rsidRDefault="006C20ED" w:rsidP="006C20ED">
      <w:pPr>
        <w:numPr>
          <w:ilvl w:val="0"/>
          <w:numId w:val="28"/>
        </w:numPr>
        <w:spacing w:after="0" w:line="240" w:lineRule="auto"/>
        <w:contextualSpacing/>
        <w:jc w:val="both"/>
        <w:rPr>
          <w:rFonts w:eastAsia="Times New Roman" w:cs="Tahoma"/>
          <w:bCs/>
          <w:kern w:val="32"/>
          <w:sz w:val="24"/>
          <w:szCs w:val="24"/>
          <w:lang w:eastAsia="it-IT"/>
        </w:rPr>
      </w:pPr>
      <w:r w:rsidRPr="006C20ED">
        <w:rPr>
          <w:rFonts w:eastAsia="Times New Roman" w:cs="Tahoma"/>
          <w:bCs/>
          <w:kern w:val="32"/>
          <w:sz w:val="24"/>
          <w:szCs w:val="24"/>
          <w:lang w:eastAsia="it-IT"/>
        </w:rPr>
        <w:t>Nella voce “Crediti verso enti ospedalieri” e nella voce “Crediti verso aziende ospedaliere per indennità De Maria” sono rilevati i crediti per l’attività assistenziale prestata dai docenti di questa Università presso ospedali pubblici e privati.</w:t>
      </w:r>
    </w:p>
    <w:p w14:paraId="1D99D4EC" w14:textId="77777777" w:rsidR="006C20ED" w:rsidRPr="00576277" w:rsidRDefault="006C20ED" w:rsidP="006C20ED">
      <w:pPr>
        <w:spacing w:after="0" w:line="240" w:lineRule="auto"/>
        <w:rPr>
          <w:sz w:val="24"/>
          <w:szCs w:val="24"/>
        </w:rPr>
      </w:pPr>
    </w:p>
    <w:p w14:paraId="318A35A8" w14:textId="77777777" w:rsidR="006C20ED" w:rsidRPr="006C20ED" w:rsidRDefault="006C20ED" w:rsidP="006C20ED">
      <w:pPr>
        <w:spacing w:after="0" w:line="240" w:lineRule="auto"/>
        <w:rPr>
          <w:b/>
          <w:sz w:val="24"/>
          <w:szCs w:val="24"/>
        </w:rPr>
      </w:pPr>
      <w:r w:rsidRPr="006C20ED">
        <w:rPr>
          <w:b/>
          <w:sz w:val="24"/>
          <w:szCs w:val="24"/>
        </w:rPr>
        <w:t>Verso altri (privati) (8)</w:t>
      </w:r>
    </w:p>
    <w:p w14:paraId="1E39324B" w14:textId="77777777" w:rsidR="006C20ED" w:rsidRPr="00576277" w:rsidRDefault="006C20ED" w:rsidP="006C20ED">
      <w:pPr>
        <w:spacing w:after="0" w:line="240" w:lineRule="auto"/>
        <w:rPr>
          <w:sz w:val="24"/>
          <w:szCs w:val="24"/>
        </w:rPr>
      </w:pPr>
    </w:p>
    <w:p w14:paraId="134B2CEF" w14:textId="5B330F59" w:rsidR="006C20ED" w:rsidRPr="006C20ED" w:rsidRDefault="006C20ED" w:rsidP="006C20ED">
      <w:pPr>
        <w:widowControl w:val="0"/>
        <w:spacing w:after="0" w:line="240" w:lineRule="auto"/>
        <w:jc w:val="both"/>
        <w:rPr>
          <w:sz w:val="24"/>
          <w:szCs w:val="24"/>
        </w:rPr>
      </w:pPr>
      <w:r w:rsidRPr="006C20ED">
        <w:rPr>
          <w:sz w:val="24"/>
          <w:szCs w:val="24"/>
        </w:rPr>
        <w:t>La tabella seguente riporta l'ammontare dei “Crediti verso altri (privati)” all'inizio e alla fine dell'esercizio 202</w:t>
      </w:r>
      <w:r w:rsidR="00657961">
        <w:rPr>
          <w:sz w:val="24"/>
          <w:szCs w:val="24"/>
        </w:rPr>
        <w:t>2</w:t>
      </w:r>
      <w:r w:rsidRPr="006C20ED">
        <w:rPr>
          <w:sz w:val="24"/>
          <w:szCs w:val="24"/>
        </w:rPr>
        <w:t>, evidenziando le variazioni intervenute</w:t>
      </w:r>
    </w:p>
    <w:tbl>
      <w:tblPr>
        <w:tblW w:w="5000" w:type="pct"/>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36AE59EC" w14:textId="77777777" w:rsidTr="00FB4803">
        <w:trPr>
          <w:trHeight w:val="439"/>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864A090"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7706A7D" w14:textId="38D07198" w:rsidR="006C20ED" w:rsidRPr="006C20ED" w:rsidRDefault="00657961" w:rsidP="006C20ED">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31.12.2022</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6EB1FD65" w14:textId="0E66CDD9" w:rsidR="006C20ED" w:rsidRPr="006C20ED" w:rsidRDefault="00657961" w:rsidP="006C20ED">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D53108A"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Variazioni</w:t>
            </w:r>
          </w:p>
        </w:tc>
      </w:tr>
      <w:tr w:rsidR="00657961" w:rsidRPr="006C20ED" w14:paraId="63FF0E17"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9BC79C4" w14:textId="77777777" w:rsidR="00657961" w:rsidRPr="006C20ED" w:rsidRDefault="00657961" w:rsidP="0065796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lastRenderedPageBreak/>
              <w:t>Crediti vs privati</w:t>
            </w:r>
          </w:p>
        </w:tc>
        <w:tc>
          <w:tcPr>
            <w:tcW w:w="750" w:type="pct"/>
            <w:tcBorders>
              <w:top w:val="nil"/>
              <w:left w:val="nil"/>
              <w:bottom w:val="single" w:sz="8" w:space="0" w:color="000000"/>
              <w:right w:val="single" w:sz="8" w:space="0" w:color="000000"/>
            </w:tcBorders>
            <w:shd w:val="clear" w:color="auto" w:fill="auto"/>
            <w:vAlign w:val="center"/>
            <w:hideMark/>
          </w:tcPr>
          <w:p w14:paraId="2E983589" w14:textId="3314518D"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1.355.807</w:t>
            </w:r>
          </w:p>
        </w:tc>
        <w:tc>
          <w:tcPr>
            <w:tcW w:w="750" w:type="pct"/>
            <w:tcBorders>
              <w:top w:val="nil"/>
              <w:left w:val="nil"/>
              <w:bottom w:val="single" w:sz="8" w:space="0" w:color="000000"/>
              <w:right w:val="single" w:sz="8" w:space="0" w:color="000000"/>
            </w:tcBorders>
            <w:shd w:val="clear" w:color="auto" w:fill="auto"/>
            <w:vAlign w:val="center"/>
            <w:hideMark/>
          </w:tcPr>
          <w:p w14:paraId="204AA0BD" w14:textId="06F4D2D5"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1.023.132</w:t>
            </w:r>
          </w:p>
        </w:tc>
        <w:tc>
          <w:tcPr>
            <w:tcW w:w="750" w:type="pct"/>
            <w:tcBorders>
              <w:top w:val="nil"/>
              <w:left w:val="nil"/>
              <w:bottom w:val="single" w:sz="8" w:space="0" w:color="000000"/>
              <w:right w:val="single" w:sz="8" w:space="0" w:color="000000"/>
            </w:tcBorders>
            <w:shd w:val="clear" w:color="auto" w:fill="auto"/>
            <w:vAlign w:val="center"/>
            <w:hideMark/>
          </w:tcPr>
          <w:p w14:paraId="6A052F93" w14:textId="7B006369"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332.675</w:t>
            </w:r>
          </w:p>
        </w:tc>
      </w:tr>
      <w:tr w:rsidR="00657961" w:rsidRPr="006C20ED" w14:paraId="7DB5C51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ACC7394" w14:textId="77777777" w:rsidR="00657961" w:rsidRPr="006C20ED" w:rsidRDefault="00657961" w:rsidP="0065796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Anticipazioni per missioni al personale dipendente</w:t>
            </w:r>
          </w:p>
        </w:tc>
        <w:tc>
          <w:tcPr>
            <w:tcW w:w="750" w:type="pct"/>
            <w:tcBorders>
              <w:top w:val="nil"/>
              <w:left w:val="nil"/>
              <w:bottom w:val="single" w:sz="8" w:space="0" w:color="000000"/>
              <w:right w:val="single" w:sz="8" w:space="0" w:color="000000"/>
            </w:tcBorders>
            <w:shd w:val="clear" w:color="auto" w:fill="auto"/>
            <w:vAlign w:val="center"/>
            <w:hideMark/>
          </w:tcPr>
          <w:p w14:paraId="207ACBD6" w14:textId="724A29E7"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13.860</w:t>
            </w:r>
          </w:p>
        </w:tc>
        <w:tc>
          <w:tcPr>
            <w:tcW w:w="750" w:type="pct"/>
            <w:tcBorders>
              <w:top w:val="nil"/>
              <w:left w:val="nil"/>
              <w:bottom w:val="single" w:sz="8" w:space="0" w:color="000000"/>
              <w:right w:val="single" w:sz="8" w:space="0" w:color="000000"/>
            </w:tcBorders>
            <w:shd w:val="clear" w:color="auto" w:fill="auto"/>
            <w:vAlign w:val="center"/>
            <w:hideMark/>
          </w:tcPr>
          <w:p w14:paraId="21EA86C5" w14:textId="1F96367E"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1.397</w:t>
            </w:r>
          </w:p>
        </w:tc>
        <w:tc>
          <w:tcPr>
            <w:tcW w:w="750" w:type="pct"/>
            <w:tcBorders>
              <w:top w:val="nil"/>
              <w:left w:val="nil"/>
              <w:bottom w:val="single" w:sz="8" w:space="0" w:color="000000"/>
              <w:right w:val="single" w:sz="8" w:space="0" w:color="000000"/>
            </w:tcBorders>
            <w:shd w:val="clear" w:color="auto" w:fill="auto"/>
            <w:vAlign w:val="center"/>
            <w:hideMark/>
          </w:tcPr>
          <w:p w14:paraId="3D40E59E" w14:textId="246779CF"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12.463</w:t>
            </w:r>
          </w:p>
        </w:tc>
      </w:tr>
      <w:tr w:rsidR="00657961" w:rsidRPr="006C20ED" w14:paraId="13ADA589"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1583797" w14:textId="77777777" w:rsidR="00657961" w:rsidRPr="006C20ED" w:rsidRDefault="00657961" w:rsidP="0065796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Anticipazioni a fornitori</w:t>
            </w:r>
          </w:p>
        </w:tc>
        <w:tc>
          <w:tcPr>
            <w:tcW w:w="750" w:type="pct"/>
            <w:tcBorders>
              <w:top w:val="nil"/>
              <w:left w:val="nil"/>
              <w:bottom w:val="single" w:sz="8" w:space="0" w:color="000000"/>
              <w:right w:val="single" w:sz="8" w:space="0" w:color="000000"/>
            </w:tcBorders>
            <w:shd w:val="clear" w:color="auto" w:fill="auto"/>
            <w:vAlign w:val="center"/>
            <w:hideMark/>
          </w:tcPr>
          <w:p w14:paraId="7059631C" w14:textId="1CA05120" w:rsidR="00657961" w:rsidRPr="006C20ED" w:rsidRDefault="00576277" w:rsidP="00576277">
            <w:pPr>
              <w:spacing w:after="0" w:line="240" w:lineRule="auto"/>
              <w:jc w:val="center"/>
              <w:rPr>
                <w:rFonts w:eastAsia="Times New Roman"/>
                <w:color w:val="000000"/>
                <w:sz w:val="18"/>
                <w:szCs w:val="18"/>
                <w:lang w:eastAsia="it-IT"/>
              </w:rPr>
            </w:pPr>
            <w:r>
              <w:rPr>
                <w:rFonts w:eastAsia="Times New Roman"/>
                <w:color w:val="000000"/>
                <w:sz w:val="18"/>
                <w:szCs w:val="18"/>
                <w:lang w:eastAsia="it-IT"/>
              </w:rPr>
              <w:t xml:space="preserve">                              -  </w:t>
            </w:r>
          </w:p>
        </w:tc>
        <w:tc>
          <w:tcPr>
            <w:tcW w:w="750" w:type="pct"/>
            <w:tcBorders>
              <w:top w:val="nil"/>
              <w:left w:val="nil"/>
              <w:bottom w:val="single" w:sz="8" w:space="0" w:color="000000"/>
              <w:right w:val="single" w:sz="8" w:space="0" w:color="000000"/>
            </w:tcBorders>
            <w:shd w:val="clear" w:color="auto" w:fill="auto"/>
            <w:vAlign w:val="center"/>
            <w:hideMark/>
          </w:tcPr>
          <w:p w14:paraId="303C1F69" w14:textId="688E1841"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1.265</w:t>
            </w:r>
          </w:p>
        </w:tc>
        <w:tc>
          <w:tcPr>
            <w:tcW w:w="750" w:type="pct"/>
            <w:tcBorders>
              <w:top w:val="nil"/>
              <w:left w:val="nil"/>
              <w:bottom w:val="single" w:sz="8" w:space="0" w:color="000000"/>
              <w:right w:val="single" w:sz="8" w:space="0" w:color="000000"/>
            </w:tcBorders>
            <w:shd w:val="clear" w:color="auto" w:fill="auto"/>
            <w:vAlign w:val="center"/>
            <w:hideMark/>
          </w:tcPr>
          <w:p w14:paraId="0D8DCAE7" w14:textId="37198361"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-1.265</w:t>
            </w:r>
          </w:p>
        </w:tc>
      </w:tr>
      <w:tr w:rsidR="00657961" w:rsidRPr="006C20ED" w14:paraId="66A8DBD1"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7B4334B" w14:textId="77777777" w:rsidR="00657961" w:rsidRPr="006C20ED" w:rsidRDefault="00657961" w:rsidP="0065796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vs dipendenti</w:t>
            </w:r>
          </w:p>
        </w:tc>
        <w:tc>
          <w:tcPr>
            <w:tcW w:w="750" w:type="pct"/>
            <w:tcBorders>
              <w:top w:val="nil"/>
              <w:left w:val="nil"/>
              <w:bottom w:val="single" w:sz="8" w:space="0" w:color="000000"/>
              <w:right w:val="single" w:sz="8" w:space="0" w:color="000000"/>
            </w:tcBorders>
            <w:shd w:val="clear" w:color="auto" w:fill="auto"/>
            <w:vAlign w:val="center"/>
            <w:hideMark/>
          </w:tcPr>
          <w:p w14:paraId="27207267" w14:textId="57E4406C"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113.830</w:t>
            </w:r>
          </w:p>
        </w:tc>
        <w:tc>
          <w:tcPr>
            <w:tcW w:w="750" w:type="pct"/>
            <w:tcBorders>
              <w:top w:val="nil"/>
              <w:left w:val="nil"/>
              <w:bottom w:val="single" w:sz="8" w:space="0" w:color="000000"/>
              <w:right w:val="single" w:sz="8" w:space="0" w:color="000000"/>
            </w:tcBorders>
            <w:shd w:val="clear" w:color="auto" w:fill="auto"/>
            <w:vAlign w:val="center"/>
            <w:hideMark/>
          </w:tcPr>
          <w:p w14:paraId="22D1AF10" w14:textId="0C2B4FC3"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100.680</w:t>
            </w:r>
          </w:p>
        </w:tc>
        <w:tc>
          <w:tcPr>
            <w:tcW w:w="750" w:type="pct"/>
            <w:tcBorders>
              <w:top w:val="nil"/>
              <w:left w:val="nil"/>
              <w:bottom w:val="single" w:sz="8" w:space="0" w:color="000000"/>
              <w:right w:val="single" w:sz="8" w:space="0" w:color="000000"/>
            </w:tcBorders>
            <w:shd w:val="clear" w:color="auto" w:fill="auto"/>
            <w:vAlign w:val="center"/>
            <w:hideMark/>
          </w:tcPr>
          <w:p w14:paraId="6135C3E4" w14:textId="2DEB92DA"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13.150</w:t>
            </w:r>
          </w:p>
        </w:tc>
      </w:tr>
      <w:tr w:rsidR="00657961" w:rsidRPr="006C20ED" w14:paraId="214DD605"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705C088" w14:textId="77777777" w:rsidR="00657961" w:rsidRPr="006C20ED" w:rsidRDefault="00657961" w:rsidP="0065796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verso altri</w:t>
            </w:r>
          </w:p>
        </w:tc>
        <w:tc>
          <w:tcPr>
            <w:tcW w:w="750" w:type="pct"/>
            <w:tcBorders>
              <w:top w:val="nil"/>
              <w:left w:val="nil"/>
              <w:bottom w:val="single" w:sz="8" w:space="0" w:color="000000"/>
              <w:right w:val="single" w:sz="8" w:space="0" w:color="000000"/>
            </w:tcBorders>
            <w:shd w:val="clear" w:color="auto" w:fill="auto"/>
            <w:vAlign w:val="center"/>
            <w:hideMark/>
          </w:tcPr>
          <w:p w14:paraId="32B818EB" w14:textId="23659A53"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10.492.025</w:t>
            </w:r>
          </w:p>
        </w:tc>
        <w:tc>
          <w:tcPr>
            <w:tcW w:w="750" w:type="pct"/>
            <w:tcBorders>
              <w:top w:val="nil"/>
              <w:left w:val="nil"/>
              <w:bottom w:val="single" w:sz="8" w:space="0" w:color="000000"/>
              <w:right w:val="single" w:sz="8" w:space="0" w:color="000000"/>
            </w:tcBorders>
            <w:shd w:val="clear" w:color="auto" w:fill="auto"/>
            <w:vAlign w:val="center"/>
            <w:hideMark/>
          </w:tcPr>
          <w:p w14:paraId="5BA0BE6B" w14:textId="61D3D474"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4.643.427</w:t>
            </w:r>
          </w:p>
        </w:tc>
        <w:tc>
          <w:tcPr>
            <w:tcW w:w="750" w:type="pct"/>
            <w:tcBorders>
              <w:top w:val="nil"/>
              <w:left w:val="nil"/>
              <w:bottom w:val="single" w:sz="8" w:space="0" w:color="000000"/>
              <w:right w:val="single" w:sz="8" w:space="0" w:color="000000"/>
            </w:tcBorders>
            <w:shd w:val="clear" w:color="auto" w:fill="auto"/>
            <w:vAlign w:val="center"/>
            <w:hideMark/>
          </w:tcPr>
          <w:p w14:paraId="40B600EA" w14:textId="51214DB7"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5.848.598</w:t>
            </w:r>
          </w:p>
        </w:tc>
      </w:tr>
      <w:tr w:rsidR="00657961" w:rsidRPr="006C20ED" w14:paraId="046713EA"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2183C75" w14:textId="77777777" w:rsidR="00657961" w:rsidRPr="006C20ED" w:rsidRDefault="00657961" w:rsidP="0065796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VERSO DIPENDENTI PER DILAZIONAMENTO RITENUTE EVENTI SISMICI</w:t>
            </w:r>
          </w:p>
        </w:tc>
        <w:tc>
          <w:tcPr>
            <w:tcW w:w="750" w:type="pct"/>
            <w:tcBorders>
              <w:top w:val="nil"/>
              <w:left w:val="nil"/>
              <w:bottom w:val="single" w:sz="8" w:space="0" w:color="000000"/>
              <w:right w:val="single" w:sz="8" w:space="0" w:color="000000"/>
            </w:tcBorders>
            <w:shd w:val="clear" w:color="auto" w:fill="auto"/>
            <w:vAlign w:val="center"/>
            <w:hideMark/>
          </w:tcPr>
          <w:p w14:paraId="36D428A6" w14:textId="324799FE"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47.516</w:t>
            </w:r>
          </w:p>
        </w:tc>
        <w:tc>
          <w:tcPr>
            <w:tcW w:w="750" w:type="pct"/>
            <w:tcBorders>
              <w:top w:val="nil"/>
              <w:left w:val="nil"/>
              <w:bottom w:val="single" w:sz="8" w:space="0" w:color="000000"/>
              <w:right w:val="single" w:sz="8" w:space="0" w:color="000000"/>
            </w:tcBorders>
            <w:shd w:val="clear" w:color="auto" w:fill="auto"/>
            <w:vAlign w:val="center"/>
            <w:hideMark/>
          </w:tcPr>
          <w:p w14:paraId="04284179" w14:textId="06B7E163"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62.468</w:t>
            </w:r>
          </w:p>
        </w:tc>
        <w:tc>
          <w:tcPr>
            <w:tcW w:w="750" w:type="pct"/>
            <w:tcBorders>
              <w:top w:val="nil"/>
              <w:left w:val="nil"/>
              <w:bottom w:val="single" w:sz="8" w:space="0" w:color="000000"/>
              <w:right w:val="single" w:sz="8" w:space="0" w:color="000000"/>
            </w:tcBorders>
            <w:shd w:val="clear" w:color="auto" w:fill="auto"/>
            <w:vAlign w:val="center"/>
            <w:hideMark/>
          </w:tcPr>
          <w:p w14:paraId="17647848" w14:textId="6F813F46"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-14.952</w:t>
            </w:r>
          </w:p>
        </w:tc>
      </w:tr>
      <w:tr w:rsidR="00657961" w:rsidRPr="006C20ED" w14:paraId="7B51BD58" w14:textId="77777777" w:rsidTr="00E94256">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1739C81" w14:textId="77777777" w:rsidR="00657961" w:rsidRPr="006C20ED" w:rsidRDefault="00657961" w:rsidP="0065796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Commerciali</w:t>
            </w:r>
          </w:p>
        </w:tc>
        <w:tc>
          <w:tcPr>
            <w:tcW w:w="750" w:type="pct"/>
            <w:tcBorders>
              <w:top w:val="nil"/>
              <w:left w:val="nil"/>
              <w:bottom w:val="single" w:sz="8" w:space="0" w:color="000000"/>
              <w:right w:val="single" w:sz="8" w:space="0" w:color="000000"/>
            </w:tcBorders>
            <w:shd w:val="clear" w:color="auto" w:fill="auto"/>
            <w:vAlign w:val="center"/>
            <w:hideMark/>
          </w:tcPr>
          <w:p w14:paraId="4B479F95" w14:textId="66B7C9ED"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17.353</w:t>
            </w:r>
          </w:p>
        </w:tc>
        <w:tc>
          <w:tcPr>
            <w:tcW w:w="750" w:type="pct"/>
            <w:tcBorders>
              <w:top w:val="nil"/>
              <w:left w:val="nil"/>
              <w:bottom w:val="single" w:sz="8" w:space="0" w:color="000000"/>
              <w:right w:val="single" w:sz="8" w:space="0" w:color="000000"/>
            </w:tcBorders>
            <w:shd w:val="clear" w:color="auto" w:fill="auto"/>
            <w:vAlign w:val="center"/>
            <w:hideMark/>
          </w:tcPr>
          <w:p w14:paraId="15C2031B" w14:textId="79811D7B"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18.126</w:t>
            </w:r>
          </w:p>
        </w:tc>
        <w:tc>
          <w:tcPr>
            <w:tcW w:w="750" w:type="pct"/>
            <w:tcBorders>
              <w:top w:val="nil"/>
              <w:left w:val="nil"/>
              <w:bottom w:val="single" w:sz="8" w:space="0" w:color="000000"/>
              <w:right w:val="single" w:sz="8" w:space="0" w:color="000000"/>
            </w:tcBorders>
            <w:shd w:val="clear" w:color="auto" w:fill="auto"/>
            <w:vAlign w:val="center"/>
            <w:hideMark/>
          </w:tcPr>
          <w:p w14:paraId="4EFDD7EF" w14:textId="7B633509" w:rsidR="00657961" w:rsidRPr="006C20ED" w:rsidRDefault="00657961" w:rsidP="00657961">
            <w:pPr>
              <w:spacing w:after="0" w:line="240" w:lineRule="auto"/>
              <w:jc w:val="right"/>
              <w:rPr>
                <w:rFonts w:eastAsia="Times New Roman"/>
                <w:color w:val="000000"/>
                <w:sz w:val="18"/>
                <w:szCs w:val="18"/>
                <w:lang w:eastAsia="it-IT"/>
              </w:rPr>
            </w:pPr>
            <w:r>
              <w:rPr>
                <w:color w:val="000000"/>
                <w:sz w:val="18"/>
                <w:szCs w:val="18"/>
              </w:rPr>
              <w:t>-773</w:t>
            </w:r>
          </w:p>
        </w:tc>
      </w:tr>
      <w:tr w:rsidR="00657961" w:rsidRPr="006C20ED" w14:paraId="37BA2FFB" w14:textId="77777777" w:rsidTr="00E94256">
        <w:trPr>
          <w:trHeight w:val="439"/>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9D9CACA" w14:textId="77777777" w:rsidR="00657961" w:rsidRPr="006C20ED" w:rsidRDefault="00657961" w:rsidP="00657961">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CREDITO LORDO</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03455791" w14:textId="37802916" w:rsidR="00657961" w:rsidRPr="006C20ED" w:rsidRDefault="00657961" w:rsidP="00657961">
            <w:pPr>
              <w:spacing w:after="0" w:line="240" w:lineRule="auto"/>
              <w:jc w:val="right"/>
              <w:rPr>
                <w:rFonts w:eastAsia="Times New Roman"/>
                <w:b/>
                <w:bCs/>
                <w:color w:val="000000"/>
                <w:sz w:val="18"/>
                <w:szCs w:val="18"/>
                <w:lang w:eastAsia="it-IT"/>
              </w:rPr>
            </w:pPr>
            <w:r>
              <w:rPr>
                <w:b/>
                <w:bCs/>
                <w:color w:val="000000"/>
                <w:sz w:val="18"/>
                <w:szCs w:val="18"/>
              </w:rPr>
              <w:t>12.040.391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63D0149" w14:textId="1C931464" w:rsidR="00657961" w:rsidRPr="006C20ED" w:rsidRDefault="00657961" w:rsidP="00657961">
            <w:pPr>
              <w:spacing w:after="0" w:line="240" w:lineRule="auto"/>
              <w:jc w:val="right"/>
              <w:rPr>
                <w:rFonts w:eastAsia="Times New Roman"/>
                <w:b/>
                <w:bCs/>
                <w:color w:val="000000"/>
                <w:sz w:val="18"/>
                <w:szCs w:val="18"/>
                <w:lang w:eastAsia="it-IT"/>
              </w:rPr>
            </w:pPr>
            <w:r>
              <w:rPr>
                <w:b/>
                <w:bCs/>
                <w:color w:val="000000"/>
                <w:sz w:val="18"/>
                <w:szCs w:val="18"/>
              </w:rPr>
              <w:t>5.850.495</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D671C6C" w14:textId="058C284F" w:rsidR="00657961" w:rsidRPr="006C20ED" w:rsidRDefault="00657961" w:rsidP="00657961">
            <w:pPr>
              <w:spacing w:after="0" w:line="240" w:lineRule="auto"/>
              <w:jc w:val="right"/>
              <w:rPr>
                <w:rFonts w:eastAsia="Times New Roman"/>
                <w:b/>
                <w:bCs/>
                <w:color w:val="000000"/>
                <w:sz w:val="18"/>
                <w:szCs w:val="18"/>
                <w:lang w:eastAsia="it-IT"/>
              </w:rPr>
            </w:pPr>
            <w:r>
              <w:rPr>
                <w:b/>
                <w:bCs/>
                <w:color w:val="000000"/>
                <w:sz w:val="18"/>
                <w:szCs w:val="18"/>
              </w:rPr>
              <w:t>6.189.896</w:t>
            </w:r>
          </w:p>
        </w:tc>
      </w:tr>
      <w:tr w:rsidR="00657961" w:rsidRPr="006C20ED" w14:paraId="4CBFAFD9" w14:textId="77777777" w:rsidTr="00E94256">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CCF745D" w14:textId="77777777" w:rsidR="00657961" w:rsidRPr="006C20ED" w:rsidRDefault="00657961" w:rsidP="00657961">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Fondo svalutazione crediti</w:t>
            </w:r>
          </w:p>
        </w:tc>
        <w:tc>
          <w:tcPr>
            <w:tcW w:w="750" w:type="pct"/>
            <w:tcBorders>
              <w:top w:val="nil"/>
              <w:left w:val="nil"/>
              <w:bottom w:val="single" w:sz="8" w:space="0" w:color="000000"/>
              <w:right w:val="single" w:sz="8" w:space="0" w:color="000000"/>
            </w:tcBorders>
            <w:shd w:val="clear" w:color="auto" w:fill="auto"/>
            <w:vAlign w:val="center"/>
            <w:hideMark/>
          </w:tcPr>
          <w:p w14:paraId="3DB01F3A" w14:textId="42C848A2" w:rsidR="00657961" w:rsidRPr="006C20ED" w:rsidRDefault="00657961" w:rsidP="00657961">
            <w:pPr>
              <w:spacing w:after="0" w:line="240" w:lineRule="auto"/>
              <w:jc w:val="right"/>
              <w:rPr>
                <w:rFonts w:eastAsia="Times New Roman"/>
                <w:b/>
                <w:bCs/>
                <w:color w:val="000000"/>
                <w:sz w:val="18"/>
                <w:szCs w:val="18"/>
                <w:lang w:eastAsia="it-IT"/>
              </w:rPr>
            </w:pPr>
            <w:r>
              <w:rPr>
                <w:b/>
                <w:bCs/>
                <w:color w:val="000000"/>
                <w:sz w:val="18"/>
                <w:szCs w:val="18"/>
              </w:rPr>
              <w:t>-1.488.490</w:t>
            </w:r>
          </w:p>
        </w:tc>
        <w:tc>
          <w:tcPr>
            <w:tcW w:w="750" w:type="pct"/>
            <w:tcBorders>
              <w:top w:val="nil"/>
              <w:left w:val="nil"/>
              <w:bottom w:val="single" w:sz="8" w:space="0" w:color="000000"/>
              <w:right w:val="single" w:sz="8" w:space="0" w:color="000000"/>
            </w:tcBorders>
            <w:shd w:val="clear" w:color="auto" w:fill="auto"/>
            <w:vAlign w:val="center"/>
            <w:hideMark/>
          </w:tcPr>
          <w:p w14:paraId="28AACF43" w14:textId="7F8A376F" w:rsidR="00657961" w:rsidRPr="006C20ED" w:rsidRDefault="00657961" w:rsidP="00657961">
            <w:pPr>
              <w:spacing w:after="0" w:line="240" w:lineRule="auto"/>
              <w:jc w:val="right"/>
              <w:rPr>
                <w:rFonts w:eastAsia="Times New Roman"/>
                <w:b/>
                <w:bCs/>
                <w:color w:val="000000"/>
                <w:sz w:val="18"/>
                <w:szCs w:val="18"/>
                <w:lang w:eastAsia="it-IT"/>
              </w:rPr>
            </w:pPr>
            <w:r>
              <w:rPr>
                <w:b/>
                <w:bCs/>
                <w:color w:val="000000"/>
                <w:sz w:val="18"/>
                <w:szCs w:val="18"/>
              </w:rPr>
              <w:t>-1.488.490</w:t>
            </w:r>
          </w:p>
        </w:tc>
        <w:tc>
          <w:tcPr>
            <w:tcW w:w="750" w:type="pct"/>
            <w:tcBorders>
              <w:top w:val="nil"/>
              <w:left w:val="nil"/>
              <w:bottom w:val="single" w:sz="8" w:space="0" w:color="000000"/>
              <w:right w:val="single" w:sz="8" w:space="0" w:color="000000"/>
            </w:tcBorders>
            <w:shd w:val="clear" w:color="auto" w:fill="auto"/>
            <w:vAlign w:val="center"/>
            <w:hideMark/>
          </w:tcPr>
          <w:p w14:paraId="3BDDF2FD" w14:textId="39741BA9" w:rsidR="00657961" w:rsidRPr="006C20ED" w:rsidRDefault="00576277" w:rsidP="00657961">
            <w:pPr>
              <w:spacing w:after="0" w:line="240" w:lineRule="auto"/>
              <w:jc w:val="right"/>
              <w:rPr>
                <w:rFonts w:eastAsia="Times New Roman"/>
                <w:b/>
                <w:bCs/>
                <w:color w:val="000000"/>
                <w:sz w:val="18"/>
                <w:szCs w:val="18"/>
                <w:lang w:eastAsia="it-IT"/>
              </w:rPr>
            </w:pPr>
            <w:r>
              <w:rPr>
                <w:b/>
                <w:bCs/>
                <w:color w:val="000000"/>
                <w:sz w:val="18"/>
                <w:szCs w:val="18"/>
              </w:rPr>
              <w:t>-</w:t>
            </w:r>
            <w:r w:rsidR="00657961">
              <w:rPr>
                <w:b/>
                <w:bCs/>
                <w:color w:val="000000"/>
                <w:sz w:val="18"/>
                <w:szCs w:val="18"/>
              </w:rPr>
              <w:t> </w:t>
            </w:r>
          </w:p>
        </w:tc>
      </w:tr>
      <w:tr w:rsidR="00657961" w:rsidRPr="006C20ED" w14:paraId="605E8B06" w14:textId="77777777" w:rsidTr="00E94256">
        <w:trPr>
          <w:trHeight w:val="440"/>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70C9ECCC" w14:textId="77777777" w:rsidR="00657961" w:rsidRPr="006C20ED" w:rsidRDefault="00657961" w:rsidP="00657961">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CREDITO VERSO ALTRI (PRIVATI)</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0D8E4D91" w14:textId="2CC0C675" w:rsidR="00657961" w:rsidRPr="006C20ED" w:rsidRDefault="00657961" w:rsidP="00657961">
            <w:pPr>
              <w:spacing w:after="0" w:line="240" w:lineRule="auto"/>
              <w:jc w:val="right"/>
              <w:rPr>
                <w:rFonts w:eastAsia="Times New Roman"/>
                <w:b/>
                <w:bCs/>
                <w:color w:val="000000"/>
                <w:sz w:val="18"/>
                <w:szCs w:val="18"/>
                <w:lang w:eastAsia="it-IT"/>
              </w:rPr>
            </w:pPr>
            <w:r>
              <w:rPr>
                <w:b/>
                <w:bCs/>
                <w:color w:val="000000"/>
                <w:sz w:val="18"/>
                <w:szCs w:val="18"/>
              </w:rPr>
              <w:t>10.551.901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2742661B" w14:textId="233F7F6D" w:rsidR="00657961" w:rsidRPr="006C20ED" w:rsidRDefault="00657961" w:rsidP="00657961">
            <w:pPr>
              <w:spacing w:after="0" w:line="240" w:lineRule="auto"/>
              <w:jc w:val="right"/>
              <w:rPr>
                <w:rFonts w:eastAsia="Times New Roman"/>
                <w:b/>
                <w:bCs/>
                <w:color w:val="000000"/>
                <w:sz w:val="18"/>
                <w:szCs w:val="18"/>
                <w:lang w:eastAsia="it-IT"/>
              </w:rPr>
            </w:pPr>
            <w:r>
              <w:rPr>
                <w:b/>
                <w:bCs/>
                <w:color w:val="000000"/>
                <w:sz w:val="18"/>
                <w:szCs w:val="18"/>
              </w:rPr>
              <w:t>4.362.005</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953D6A7" w14:textId="12A6A58B" w:rsidR="00657961" w:rsidRPr="006C20ED" w:rsidRDefault="00657961" w:rsidP="00657961">
            <w:pPr>
              <w:spacing w:after="0" w:line="240" w:lineRule="auto"/>
              <w:jc w:val="right"/>
              <w:rPr>
                <w:rFonts w:eastAsia="Times New Roman"/>
                <w:b/>
                <w:bCs/>
                <w:color w:val="000000"/>
                <w:sz w:val="18"/>
                <w:szCs w:val="18"/>
                <w:lang w:eastAsia="it-IT"/>
              </w:rPr>
            </w:pPr>
            <w:r>
              <w:rPr>
                <w:b/>
                <w:bCs/>
                <w:color w:val="000000"/>
                <w:sz w:val="18"/>
                <w:szCs w:val="18"/>
              </w:rPr>
              <w:t>6.189.896</w:t>
            </w:r>
          </w:p>
        </w:tc>
      </w:tr>
    </w:tbl>
    <w:p w14:paraId="26085486" w14:textId="77777777" w:rsidR="006C20ED" w:rsidRPr="006C20ED" w:rsidRDefault="006C20ED" w:rsidP="006C20ED">
      <w:pPr>
        <w:widowControl w:val="0"/>
        <w:spacing w:after="0" w:line="240" w:lineRule="auto"/>
        <w:jc w:val="both"/>
        <w:rPr>
          <w:sz w:val="24"/>
          <w:szCs w:val="24"/>
        </w:rPr>
      </w:pPr>
    </w:p>
    <w:p w14:paraId="289F6F60" w14:textId="77777777" w:rsidR="006C20ED" w:rsidRPr="006C20ED" w:rsidRDefault="006C20ED" w:rsidP="006C20ED">
      <w:pPr>
        <w:widowControl w:val="0"/>
        <w:spacing w:after="0" w:line="240" w:lineRule="auto"/>
        <w:jc w:val="both"/>
        <w:rPr>
          <w:sz w:val="24"/>
          <w:szCs w:val="24"/>
        </w:rPr>
      </w:pPr>
      <w:r w:rsidRPr="006C20ED">
        <w:rPr>
          <w:sz w:val="24"/>
          <w:szCs w:val="24"/>
        </w:rPr>
        <w:t xml:space="preserve">La variazione positiva è relativa sostanzialmente ad un aumento dei “crediti vs privati”. </w:t>
      </w:r>
    </w:p>
    <w:p w14:paraId="07806F6C" w14:textId="77777777" w:rsidR="006C20ED" w:rsidRPr="006C20ED" w:rsidRDefault="006C20ED" w:rsidP="006C20ED">
      <w:pPr>
        <w:widowControl w:val="0"/>
        <w:spacing w:after="0" w:line="240" w:lineRule="auto"/>
        <w:jc w:val="both"/>
        <w:rPr>
          <w:sz w:val="24"/>
          <w:szCs w:val="24"/>
        </w:rPr>
      </w:pPr>
      <w:r w:rsidRPr="006C20ED">
        <w:rPr>
          <w:sz w:val="24"/>
          <w:szCs w:val="24"/>
        </w:rPr>
        <w:t>Nella voce "Crediti vs/privati” sono rilevati i crediti vantati, a vario titolo, dall’Università nei confronti di persone fisiche o giuridiche. Tra di essi, i più consistenti sono di seguito indicati:</w:t>
      </w:r>
    </w:p>
    <w:p w14:paraId="653F48E4" w14:textId="34A189EB"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40.000 verso la Data Management PA S</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p</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a</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il finanziamento di posti di ricercatore a tempo determinato;</w:t>
      </w:r>
    </w:p>
    <w:p w14:paraId="47DC37AE" w14:textId="69119025"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w:t>
      </w:r>
      <w:r w:rsidR="00004263">
        <w:rPr>
          <w:rFonts w:eastAsia="Times New Roman" w:cs="Tahoma"/>
          <w:bCs/>
          <w:kern w:val="32"/>
          <w:sz w:val="24"/>
          <w:szCs w:val="24"/>
          <w:lang w:eastAsia="it-IT"/>
        </w:rPr>
        <w:t>5.490</w:t>
      </w:r>
      <w:r w:rsidRPr="006C20ED">
        <w:rPr>
          <w:rFonts w:eastAsia="Times New Roman" w:cs="Tahoma"/>
          <w:bCs/>
          <w:kern w:val="32"/>
          <w:sz w:val="24"/>
          <w:szCs w:val="24"/>
          <w:lang w:eastAsia="it-IT"/>
        </w:rPr>
        <w:t xml:space="preserve"> verso la DIA </w:t>
      </w:r>
      <w:r w:rsidR="00C31E28">
        <w:rPr>
          <w:rFonts w:eastAsia="Times New Roman" w:cs="Tahoma"/>
          <w:bCs/>
          <w:kern w:val="32"/>
          <w:sz w:val="24"/>
          <w:szCs w:val="24"/>
          <w:lang w:eastAsia="it-IT"/>
        </w:rPr>
        <w:t>S.</w:t>
      </w:r>
      <w:r w:rsidRPr="006C20ED">
        <w:rPr>
          <w:rFonts w:eastAsia="Times New Roman" w:cs="Tahoma"/>
          <w:bCs/>
          <w:kern w:val="32"/>
          <w:sz w:val="24"/>
          <w:szCs w:val="24"/>
          <w:lang w:eastAsia="it-IT"/>
        </w:rPr>
        <w:t>r</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l</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a seguito del contratto per l'affidamento della concessione del servizio di somministrazione degli alimenti e bevande tramite distributori automatici per il quarto trimestre 2019;</w:t>
      </w:r>
    </w:p>
    <w:p w14:paraId="6650FAC8" w14:textId="77777777"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65.604 verso il Distretto Agro-alimentare Regionale (D.A.R.E.), di cui euro 25.200 per locazione di immobili ed euro 40.404 per il finanziamento di borse di studio di dottorato di ricerca;</w:t>
      </w:r>
    </w:p>
    <w:p w14:paraId="7A22C0BE" w14:textId="04F62256" w:rsidR="006C20ED" w:rsidRPr="006C20ED" w:rsidRDefault="00004263"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Pr>
          <w:rFonts w:eastAsia="Times New Roman" w:cs="Tahoma"/>
          <w:bCs/>
          <w:kern w:val="32"/>
          <w:sz w:val="24"/>
          <w:szCs w:val="24"/>
          <w:lang w:eastAsia="it-IT"/>
        </w:rPr>
        <w:t>euro</w:t>
      </w:r>
      <w:proofErr w:type="gramEnd"/>
      <w:r>
        <w:rPr>
          <w:rFonts w:eastAsia="Times New Roman" w:cs="Tahoma"/>
          <w:bCs/>
          <w:kern w:val="32"/>
          <w:sz w:val="24"/>
          <w:szCs w:val="24"/>
          <w:lang w:eastAsia="it-IT"/>
        </w:rPr>
        <w:t xml:space="preserve"> 449.698</w:t>
      </w:r>
      <w:r w:rsidR="006C20ED" w:rsidRPr="006C20ED">
        <w:rPr>
          <w:rFonts w:eastAsia="Times New Roman" w:cs="Tahoma"/>
          <w:bCs/>
          <w:kern w:val="32"/>
          <w:sz w:val="24"/>
          <w:szCs w:val="24"/>
          <w:lang w:eastAsia="it-IT"/>
        </w:rPr>
        <w:t xml:space="preserve"> verso la Casa Sollievo della Sofferenza</w:t>
      </w:r>
      <w:r w:rsidR="00C31E28">
        <w:rPr>
          <w:rFonts w:eastAsia="Times New Roman" w:cs="Tahoma"/>
          <w:bCs/>
          <w:kern w:val="32"/>
          <w:sz w:val="24"/>
          <w:szCs w:val="24"/>
          <w:lang w:eastAsia="it-IT"/>
        </w:rPr>
        <w:t>,</w:t>
      </w:r>
      <w:r w:rsidR="006C20ED" w:rsidRPr="006C20ED">
        <w:rPr>
          <w:rFonts w:eastAsia="Times New Roman" w:cs="Tahoma"/>
          <w:bCs/>
          <w:kern w:val="32"/>
          <w:sz w:val="24"/>
          <w:szCs w:val="24"/>
          <w:lang w:eastAsia="it-IT"/>
        </w:rPr>
        <w:t xml:space="preserve"> per il finanziamento di posti di personale docente;</w:t>
      </w:r>
    </w:p>
    <w:p w14:paraId="22493E8C" w14:textId="1A6058BF"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w:t>
      </w:r>
      <w:r w:rsidR="00004263">
        <w:rPr>
          <w:rFonts w:eastAsia="Times New Roman" w:cs="Tahoma"/>
          <w:bCs/>
          <w:kern w:val="32"/>
          <w:sz w:val="24"/>
          <w:szCs w:val="24"/>
          <w:lang w:eastAsia="it-IT"/>
        </w:rPr>
        <w:t>71.645</w:t>
      </w:r>
      <w:r w:rsidRPr="006C20ED">
        <w:rPr>
          <w:rFonts w:eastAsia="Times New Roman" w:cs="Tahoma"/>
          <w:bCs/>
          <w:kern w:val="32"/>
          <w:sz w:val="24"/>
          <w:szCs w:val="24"/>
          <w:lang w:eastAsia="it-IT"/>
        </w:rPr>
        <w:t xml:space="preserve"> verso la Casa Sollievo della Sofferenza</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il finanziamento di borse di studio di dottorato di ricerca;</w:t>
      </w:r>
    </w:p>
    <w:p w14:paraId="3A656B64" w14:textId="77777777"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42.392 verso la ABL Spa per il finanziamento di borse di studio di dottorato di ricerca;</w:t>
      </w:r>
    </w:p>
    <w:p w14:paraId="5FD5BC0F" w14:textId="1FB0544B" w:rsidR="006C20ED" w:rsidRDefault="00004263"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Pr>
          <w:rFonts w:eastAsia="Times New Roman" w:cs="Tahoma"/>
          <w:bCs/>
          <w:kern w:val="32"/>
          <w:sz w:val="24"/>
          <w:szCs w:val="24"/>
          <w:lang w:eastAsia="it-IT"/>
        </w:rPr>
        <w:t>euro</w:t>
      </w:r>
      <w:proofErr w:type="gramEnd"/>
      <w:r>
        <w:rPr>
          <w:rFonts w:eastAsia="Times New Roman" w:cs="Tahoma"/>
          <w:bCs/>
          <w:kern w:val="32"/>
          <w:sz w:val="24"/>
          <w:szCs w:val="24"/>
          <w:lang w:eastAsia="it-IT"/>
        </w:rPr>
        <w:t xml:space="preserve"> 3.786</w:t>
      </w:r>
      <w:r w:rsidR="006C20ED" w:rsidRPr="006C20ED">
        <w:rPr>
          <w:rFonts w:eastAsia="Times New Roman" w:cs="Tahoma"/>
          <w:bCs/>
          <w:kern w:val="32"/>
          <w:sz w:val="24"/>
          <w:szCs w:val="24"/>
          <w:lang w:eastAsia="it-IT"/>
        </w:rPr>
        <w:t xml:space="preserve"> verso la PRINCES INDUSTRIE ALIMENTARI S.R.L.</w:t>
      </w:r>
      <w:r w:rsidR="00C31E28">
        <w:rPr>
          <w:rFonts w:eastAsia="Times New Roman" w:cs="Tahoma"/>
          <w:bCs/>
          <w:kern w:val="32"/>
          <w:sz w:val="24"/>
          <w:szCs w:val="24"/>
          <w:lang w:eastAsia="it-IT"/>
        </w:rPr>
        <w:t>,</w:t>
      </w:r>
      <w:r w:rsidR="006C20ED" w:rsidRPr="006C20ED">
        <w:rPr>
          <w:rFonts w:eastAsia="Times New Roman" w:cs="Tahoma"/>
          <w:bCs/>
          <w:kern w:val="32"/>
          <w:sz w:val="24"/>
          <w:szCs w:val="24"/>
          <w:lang w:eastAsia="it-IT"/>
        </w:rPr>
        <w:t xml:space="preserve"> per il finanziamento di borse di studio di dottorato di ricerca;</w:t>
      </w:r>
    </w:p>
    <w:p w14:paraId="4A9E75FF" w14:textId="5EE6EAD4" w:rsidR="00004263" w:rsidRPr="006C20ED" w:rsidRDefault="00004263"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Pr>
          <w:rFonts w:eastAsia="Times New Roman" w:cs="Tahoma"/>
          <w:bCs/>
          <w:kern w:val="32"/>
          <w:sz w:val="24"/>
          <w:szCs w:val="24"/>
          <w:lang w:eastAsia="it-IT"/>
        </w:rPr>
        <w:t>euro</w:t>
      </w:r>
      <w:proofErr w:type="gramEnd"/>
      <w:r>
        <w:rPr>
          <w:rFonts w:eastAsia="Times New Roman" w:cs="Tahoma"/>
          <w:bCs/>
          <w:kern w:val="32"/>
          <w:sz w:val="24"/>
          <w:szCs w:val="24"/>
          <w:lang w:eastAsia="it-IT"/>
        </w:rPr>
        <w:t xml:space="preserve"> 289.747 verso diversi enti privati per il finanziamento della prima annualità di borse di dottorato di ricerca del XXXVIII ciclo.</w:t>
      </w:r>
    </w:p>
    <w:p w14:paraId="259C7866" w14:textId="5565ADC6" w:rsid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w:t>
      </w:r>
      <w:r w:rsidR="00CA2E4D">
        <w:rPr>
          <w:rFonts w:eastAsia="Times New Roman" w:cs="Tahoma"/>
          <w:bCs/>
          <w:kern w:val="32"/>
          <w:sz w:val="24"/>
          <w:szCs w:val="24"/>
          <w:lang w:eastAsia="it-IT"/>
        </w:rPr>
        <w:t>112.170</w:t>
      </w:r>
      <w:r w:rsidRPr="006C20ED">
        <w:rPr>
          <w:rFonts w:eastAsia="Times New Roman" w:cs="Tahoma"/>
          <w:bCs/>
          <w:kern w:val="32"/>
          <w:sz w:val="24"/>
          <w:szCs w:val="24"/>
          <w:lang w:eastAsia="it-IT"/>
        </w:rPr>
        <w:t xml:space="preserve"> verso </w:t>
      </w:r>
      <w:r w:rsidR="00CA2E4D">
        <w:rPr>
          <w:rFonts w:eastAsia="Times New Roman" w:cs="Tahoma"/>
          <w:bCs/>
          <w:kern w:val="32"/>
          <w:sz w:val="24"/>
          <w:szCs w:val="24"/>
          <w:lang w:eastAsia="it-IT"/>
        </w:rPr>
        <w:t>privati per attività conto terzi;</w:t>
      </w:r>
    </w:p>
    <w:p w14:paraId="51F31AC8" w14:textId="38C859C0" w:rsidR="00CA2E4D" w:rsidRPr="006C20ED" w:rsidRDefault="00CA2E4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Pr>
          <w:rFonts w:eastAsia="Times New Roman" w:cs="Tahoma"/>
          <w:bCs/>
          <w:kern w:val="32"/>
          <w:sz w:val="24"/>
          <w:szCs w:val="24"/>
          <w:lang w:eastAsia="it-IT"/>
        </w:rPr>
        <w:t>euro</w:t>
      </w:r>
      <w:proofErr w:type="gramEnd"/>
      <w:r>
        <w:rPr>
          <w:rFonts w:eastAsia="Times New Roman" w:cs="Tahoma"/>
          <w:bCs/>
          <w:kern w:val="32"/>
          <w:sz w:val="24"/>
          <w:szCs w:val="24"/>
          <w:lang w:eastAsia="it-IT"/>
        </w:rPr>
        <w:t xml:space="preserve"> 160.647 verso enti privati per progetti di ricerca.</w:t>
      </w:r>
    </w:p>
    <w:p w14:paraId="7EC39893" w14:textId="77777777" w:rsidR="006C20ED" w:rsidRPr="006C20ED" w:rsidRDefault="006C20ED" w:rsidP="006C20ED">
      <w:pPr>
        <w:widowControl w:val="0"/>
        <w:spacing w:after="0" w:line="240" w:lineRule="auto"/>
        <w:jc w:val="both"/>
        <w:rPr>
          <w:sz w:val="24"/>
          <w:szCs w:val="24"/>
        </w:rPr>
      </w:pPr>
      <w:r w:rsidRPr="006C20ED">
        <w:rPr>
          <w:sz w:val="24"/>
          <w:szCs w:val="24"/>
        </w:rPr>
        <w:t>La voce “Crediti verso dipendenti per dilazione ritenute eventi sismici” sono rilevati i crediti che i dipendenti dovranno restituire per le somme ricevute in seguito alla sospensione degli adempimenti contributivi per gli eventi sismici dell’anno 2006.</w:t>
      </w:r>
    </w:p>
    <w:p w14:paraId="30C13019" w14:textId="77777777" w:rsidR="006C20ED" w:rsidRPr="006C20ED" w:rsidRDefault="006C20ED" w:rsidP="006C20ED">
      <w:pPr>
        <w:widowControl w:val="0"/>
        <w:spacing w:after="0" w:line="240" w:lineRule="auto"/>
        <w:jc w:val="both"/>
        <w:rPr>
          <w:sz w:val="24"/>
          <w:szCs w:val="24"/>
        </w:rPr>
      </w:pPr>
      <w:r w:rsidRPr="006C20ED">
        <w:rPr>
          <w:sz w:val="24"/>
          <w:szCs w:val="24"/>
        </w:rPr>
        <w:t xml:space="preserve">Nella voce “Crediti vs/dipendenti” sono rilevati i crediti vantati, a vario titolo, dall’Amministrazione nei confronti del personale docente o tecnico-amministrativo. </w:t>
      </w:r>
    </w:p>
    <w:p w14:paraId="7E5EE9BF" w14:textId="77777777" w:rsidR="006C20ED" w:rsidRPr="006C20ED" w:rsidRDefault="006C20ED" w:rsidP="006C20ED">
      <w:pPr>
        <w:widowControl w:val="0"/>
        <w:spacing w:after="0" w:line="240" w:lineRule="auto"/>
        <w:jc w:val="both"/>
        <w:rPr>
          <w:sz w:val="24"/>
          <w:szCs w:val="24"/>
        </w:rPr>
      </w:pPr>
      <w:r w:rsidRPr="006C20ED">
        <w:rPr>
          <w:sz w:val="24"/>
          <w:szCs w:val="24"/>
        </w:rPr>
        <w:t>Nella voce “Crediti verso altri” sono rilevati i crediti verso:</w:t>
      </w:r>
    </w:p>
    <w:p w14:paraId="1A3A4D35" w14:textId="1A7E549D" w:rsidR="006C20ED" w:rsidRPr="006C20ED" w:rsidRDefault="006C20ED"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il</w:t>
      </w:r>
      <w:proofErr w:type="gramEnd"/>
      <w:r w:rsidRPr="006C20ED">
        <w:rPr>
          <w:color w:val="000000"/>
          <w:sz w:val="24"/>
          <w:szCs w:val="24"/>
        </w:rPr>
        <w:t xml:space="preserve"> Distretto Agro-alimentare Regionale (</w:t>
      </w:r>
      <w:proofErr w:type="spellStart"/>
      <w:r w:rsidRPr="006C20ED">
        <w:rPr>
          <w:color w:val="000000"/>
          <w:sz w:val="24"/>
          <w:szCs w:val="24"/>
        </w:rPr>
        <w:t>D.A.Re</w:t>
      </w:r>
      <w:proofErr w:type="spellEnd"/>
      <w:r w:rsidRPr="006C20ED">
        <w:rPr>
          <w:color w:val="000000"/>
          <w:sz w:val="24"/>
          <w:szCs w:val="24"/>
        </w:rPr>
        <w:t xml:space="preserve">. </w:t>
      </w:r>
      <w:proofErr w:type="spellStart"/>
      <w:r w:rsidRPr="006C20ED">
        <w:rPr>
          <w:color w:val="000000"/>
          <w:sz w:val="24"/>
          <w:szCs w:val="24"/>
        </w:rPr>
        <w:t>S.c.a.r.l</w:t>
      </w:r>
      <w:proofErr w:type="spellEnd"/>
      <w:r w:rsidRPr="006C20ED">
        <w:rPr>
          <w:color w:val="000000"/>
          <w:sz w:val="24"/>
          <w:szCs w:val="24"/>
        </w:rPr>
        <w:t>.), per il finanziamento di numerosi progetti di ricerca nell’ambito del P.O.N. 2007-2013 (euro</w:t>
      </w:r>
      <w:r w:rsidR="005A2FF7">
        <w:rPr>
          <w:color w:val="000000"/>
          <w:sz w:val="24"/>
          <w:szCs w:val="24"/>
        </w:rPr>
        <w:t xml:space="preserve"> 3.542.402</w:t>
      </w:r>
      <w:r w:rsidRPr="006C20ED">
        <w:rPr>
          <w:color w:val="000000"/>
          <w:sz w:val="24"/>
          <w:szCs w:val="24"/>
        </w:rPr>
        <w:t xml:space="preserve">) per i quali è stata </w:t>
      </w:r>
      <w:r w:rsidRPr="006C20ED">
        <w:rPr>
          <w:color w:val="000000"/>
          <w:sz w:val="24"/>
          <w:szCs w:val="24"/>
        </w:rPr>
        <w:lastRenderedPageBreak/>
        <w:t>presentata la rendicontazione finale e si attende l’esito delle verifiche da parte del MUR;</w:t>
      </w:r>
    </w:p>
    <w:p w14:paraId="49B0B7CE" w14:textId="057EA6EC" w:rsidR="006C20ED" w:rsidRPr="006C20ED" w:rsidRDefault="006C20ED" w:rsidP="006C20ED">
      <w:pPr>
        <w:widowControl w:val="0"/>
        <w:pBdr>
          <w:top w:val="nil"/>
          <w:left w:val="nil"/>
          <w:bottom w:val="nil"/>
          <w:right w:val="nil"/>
          <w:between w:val="nil"/>
        </w:pBdr>
        <w:spacing w:after="0" w:line="240" w:lineRule="auto"/>
        <w:ind w:left="720"/>
        <w:jc w:val="both"/>
        <w:rPr>
          <w:color w:val="000000"/>
          <w:sz w:val="24"/>
          <w:szCs w:val="24"/>
        </w:rPr>
      </w:pPr>
      <w:r w:rsidRPr="006C20ED">
        <w:rPr>
          <w:color w:val="000000"/>
          <w:sz w:val="24"/>
          <w:szCs w:val="24"/>
        </w:rPr>
        <w:t>All'esito delle verifiche del MUR</w:t>
      </w:r>
      <w:r w:rsidR="005A0F7B">
        <w:rPr>
          <w:color w:val="000000"/>
          <w:sz w:val="24"/>
          <w:szCs w:val="24"/>
        </w:rPr>
        <w:t>,</w:t>
      </w:r>
      <w:r w:rsidRPr="006C20ED">
        <w:rPr>
          <w:color w:val="000000"/>
          <w:sz w:val="24"/>
          <w:szCs w:val="24"/>
        </w:rPr>
        <w:t xml:space="preserve"> potrebbero realizzarsi per tali progetti delle economie di progetto, iscritte al momento nei risconti passivi. Pertanto, nel caso tali crediti non fossero in parte riconosciuti, per effetto dei risconti, l’impatto sul bilancio non sarebbe significativo.</w:t>
      </w:r>
    </w:p>
    <w:p w14:paraId="1B88339A" w14:textId="77777777" w:rsidR="006C20ED" w:rsidRDefault="006C20ED"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il</w:t>
      </w:r>
      <w:proofErr w:type="gramEnd"/>
      <w:r w:rsidRPr="006C20ED">
        <w:rPr>
          <w:color w:val="000000"/>
          <w:sz w:val="24"/>
          <w:szCs w:val="24"/>
        </w:rPr>
        <w:t xml:space="preserve"> Distretto Agro-alimentare Regionale (D.A.RE.), per euro 43.087 di cui euro 25.200, per locazione di immobili e euro 17.887, per borse di studio di dottorato di ricerca;</w:t>
      </w:r>
    </w:p>
    <w:p w14:paraId="7B80BFB5" w14:textId="293D4E38" w:rsidR="005A2FF7" w:rsidRPr="006C20ED" w:rsidRDefault="005A2FF7"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il</w:t>
      </w:r>
      <w:proofErr w:type="gramEnd"/>
      <w:r w:rsidRPr="006C20ED">
        <w:rPr>
          <w:color w:val="000000"/>
          <w:sz w:val="24"/>
          <w:szCs w:val="24"/>
        </w:rPr>
        <w:t xml:space="preserve"> Distretto Agro</w:t>
      </w:r>
      <w:r>
        <w:rPr>
          <w:color w:val="000000"/>
          <w:sz w:val="24"/>
          <w:szCs w:val="24"/>
        </w:rPr>
        <w:t>-alimentare Regionale (D.A.RE.), per euro 231.210 relativi agli interessi di mora di cui al decreto ingiuntivo 18368/2018;</w:t>
      </w:r>
    </w:p>
    <w:p w14:paraId="318EDF95" w14:textId="611A8FC4" w:rsidR="00A105A1" w:rsidRPr="006C20ED" w:rsidRDefault="00A105A1"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w:t>
      </w:r>
      <w:r>
        <w:rPr>
          <w:color w:val="000000"/>
          <w:sz w:val="24"/>
          <w:szCs w:val="24"/>
        </w:rPr>
        <w:t>50.980</w:t>
      </w:r>
      <w:r w:rsidRPr="006C20ED">
        <w:rPr>
          <w:color w:val="000000"/>
          <w:sz w:val="24"/>
          <w:szCs w:val="24"/>
        </w:rPr>
        <w:t xml:space="preserve"> verso diverse imprese, per </w:t>
      </w:r>
      <w:r>
        <w:rPr>
          <w:color w:val="000000"/>
          <w:sz w:val="24"/>
          <w:szCs w:val="24"/>
        </w:rPr>
        <w:t>progetti di ricerca;</w:t>
      </w:r>
    </w:p>
    <w:p w14:paraId="788015C6" w14:textId="26E3CB28" w:rsidR="006C20ED" w:rsidRDefault="006C20ED"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36.461 verso </w:t>
      </w:r>
      <w:r w:rsidR="005A2FF7" w:rsidRPr="005A2FF7">
        <w:rPr>
          <w:i/>
          <w:color w:val="000000"/>
          <w:sz w:val="24"/>
          <w:szCs w:val="24"/>
        </w:rPr>
        <w:t>CASE DI CURA RIUNITE VILLA SERENA E NUOVA SAN FRANCESCO S.R.L.</w:t>
      </w:r>
      <w:r w:rsidRPr="006C20ED">
        <w:rPr>
          <w:color w:val="000000"/>
          <w:sz w:val="24"/>
          <w:szCs w:val="24"/>
        </w:rPr>
        <w:t>, per il finanziamento di un contratto di</w:t>
      </w:r>
      <w:r w:rsidR="005A2FF7">
        <w:rPr>
          <w:color w:val="000000"/>
          <w:sz w:val="24"/>
          <w:szCs w:val="24"/>
        </w:rPr>
        <w:t xml:space="preserve"> ricercatore in Medicina legale;</w:t>
      </w:r>
    </w:p>
    <w:p w14:paraId="0BF59547" w14:textId="42B62E0A" w:rsidR="005A2FF7" w:rsidRPr="006C20ED" w:rsidRDefault="005A2FF7"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euro</w:t>
      </w:r>
      <w:proofErr w:type="gramEnd"/>
      <w:r>
        <w:rPr>
          <w:color w:val="000000"/>
          <w:sz w:val="24"/>
          <w:szCs w:val="24"/>
        </w:rPr>
        <w:t xml:space="preserve"> 6.500.000 verso lo studio notarile “Scrocco Lembo </w:t>
      </w:r>
      <w:proofErr w:type="spellStart"/>
      <w:r>
        <w:rPr>
          <w:color w:val="000000"/>
          <w:sz w:val="24"/>
          <w:szCs w:val="24"/>
        </w:rPr>
        <w:t>Benincaso</w:t>
      </w:r>
      <w:proofErr w:type="spellEnd"/>
      <w:r>
        <w:rPr>
          <w:color w:val="000000"/>
          <w:sz w:val="24"/>
          <w:szCs w:val="24"/>
        </w:rPr>
        <w:t xml:space="preserve">” relativi alla somma corrisposta quale anticipo dell’acquisto della caserma </w:t>
      </w:r>
      <w:proofErr w:type="spellStart"/>
      <w:r>
        <w:rPr>
          <w:color w:val="000000"/>
          <w:sz w:val="24"/>
          <w:szCs w:val="24"/>
        </w:rPr>
        <w:t>miale</w:t>
      </w:r>
      <w:proofErr w:type="spellEnd"/>
      <w:r>
        <w:rPr>
          <w:color w:val="000000"/>
          <w:sz w:val="24"/>
          <w:szCs w:val="24"/>
        </w:rPr>
        <w:t>;</w:t>
      </w:r>
    </w:p>
    <w:p w14:paraId="64D04291" w14:textId="77777777" w:rsidR="006C20ED" w:rsidRPr="006C20ED" w:rsidRDefault="006C20ED" w:rsidP="006C20ED">
      <w:pPr>
        <w:widowControl w:val="0"/>
        <w:spacing w:after="0" w:line="240" w:lineRule="auto"/>
        <w:jc w:val="both"/>
        <w:rPr>
          <w:sz w:val="24"/>
          <w:szCs w:val="24"/>
        </w:rPr>
      </w:pPr>
    </w:p>
    <w:p w14:paraId="2496AC57" w14:textId="77777777" w:rsidR="006C20ED" w:rsidRPr="006C20ED" w:rsidRDefault="006C20ED" w:rsidP="006C20ED">
      <w:pPr>
        <w:widowControl w:val="0"/>
        <w:spacing w:after="0" w:line="240" w:lineRule="auto"/>
        <w:jc w:val="both"/>
        <w:rPr>
          <w:sz w:val="24"/>
          <w:szCs w:val="24"/>
        </w:rPr>
      </w:pPr>
      <w:r w:rsidRPr="006C20ED">
        <w:rPr>
          <w:sz w:val="24"/>
          <w:szCs w:val="24"/>
        </w:rPr>
        <w:t xml:space="preserve">Nella voce “Crediti commerciali” sono rappresentati alcuni crediti derivanti da attività conto terzi o da progetti di ricerca commissionata. </w:t>
      </w:r>
    </w:p>
    <w:p w14:paraId="435E3C27" w14:textId="78DA194B" w:rsidR="006C20ED" w:rsidRPr="006C20ED" w:rsidRDefault="006C20ED" w:rsidP="006C20ED">
      <w:pPr>
        <w:spacing w:after="0" w:line="240" w:lineRule="auto"/>
        <w:jc w:val="both"/>
        <w:rPr>
          <w:sz w:val="24"/>
          <w:szCs w:val="24"/>
        </w:rPr>
      </w:pPr>
      <w:r w:rsidRPr="006C20ED">
        <w:rPr>
          <w:sz w:val="24"/>
          <w:szCs w:val="24"/>
        </w:rPr>
        <w:t xml:space="preserve">Si riporta, un riepilogo dei crediti, in base alla scadenza, al lordo del fondo svalutazione di euro </w:t>
      </w:r>
      <w:r w:rsidR="0071183E">
        <w:rPr>
          <w:sz w:val="24"/>
          <w:szCs w:val="24"/>
        </w:rPr>
        <w:t>4.747.092</w:t>
      </w:r>
      <w:r w:rsidRPr="006C20ED">
        <w:rPr>
          <w:sz w:val="24"/>
          <w:szCs w:val="24"/>
        </w:rPr>
        <w:t>:</w:t>
      </w:r>
    </w:p>
    <w:p w14:paraId="11368700" w14:textId="77777777" w:rsidR="006C20ED" w:rsidRPr="006C20ED" w:rsidRDefault="006C20ED" w:rsidP="006C20ED">
      <w:pPr>
        <w:spacing w:after="0" w:line="240" w:lineRule="auto"/>
        <w:jc w:val="both"/>
        <w:rPr>
          <w:sz w:val="24"/>
          <w:szCs w:val="24"/>
        </w:rPr>
      </w:pPr>
    </w:p>
    <w:tbl>
      <w:tblPr>
        <w:tblW w:w="5000" w:type="pct"/>
        <w:jc w:val="center"/>
        <w:tblLook w:val="0400" w:firstRow="0" w:lastRow="0" w:firstColumn="0" w:lastColumn="0" w:noHBand="0" w:noVBand="1"/>
      </w:tblPr>
      <w:tblGrid>
        <w:gridCol w:w="5296"/>
        <w:gridCol w:w="2166"/>
        <w:gridCol w:w="2166"/>
      </w:tblGrid>
      <w:tr w:rsidR="006C20ED" w:rsidRPr="006C20ED" w14:paraId="272BD07C" w14:textId="77777777" w:rsidTr="00FB4803">
        <w:trPr>
          <w:trHeight w:val="298"/>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3E5D4E0" w14:textId="77777777" w:rsidR="006C20ED" w:rsidRPr="00E94256" w:rsidRDefault="006C20ED" w:rsidP="006C20ED">
            <w:pPr>
              <w:spacing w:after="0" w:line="240" w:lineRule="auto"/>
              <w:jc w:val="center"/>
              <w:rPr>
                <w:b/>
                <w:sz w:val="18"/>
                <w:szCs w:val="18"/>
              </w:rPr>
            </w:pPr>
            <w:r w:rsidRPr="00E94256">
              <w:rPr>
                <w:b/>
                <w:sz w:val="18"/>
                <w:szCs w:val="18"/>
              </w:rPr>
              <w:t>Descrizione</w:t>
            </w:r>
          </w:p>
        </w:tc>
        <w:tc>
          <w:tcPr>
            <w:tcW w:w="1125" w:type="pct"/>
            <w:tcBorders>
              <w:top w:val="single" w:sz="4" w:space="0" w:color="000000"/>
              <w:left w:val="nil"/>
              <w:bottom w:val="single" w:sz="4" w:space="0" w:color="000000"/>
              <w:right w:val="single" w:sz="4" w:space="0" w:color="000000"/>
            </w:tcBorders>
            <w:shd w:val="clear" w:color="auto" w:fill="C2D69B"/>
            <w:vAlign w:val="center"/>
          </w:tcPr>
          <w:p w14:paraId="53249953" w14:textId="77777777" w:rsidR="006C20ED" w:rsidRPr="00E94256" w:rsidRDefault="006C20ED" w:rsidP="006C20ED">
            <w:pPr>
              <w:spacing w:after="0" w:line="240" w:lineRule="auto"/>
              <w:jc w:val="center"/>
              <w:rPr>
                <w:b/>
                <w:sz w:val="18"/>
                <w:szCs w:val="18"/>
              </w:rPr>
            </w:pPr>
            <w:proofErr w:type="gramStart"/>
            <w:r w:rsidRPr="00E94256">
              <w:rPr>
                <w:b/>
                <w:sz w:val="18"/>
                <w:szCs w:val="18"/>
              </w:rPr>
              <w:t>entro</w:t>
            </w:r>
            <w:proofErr w:type="gramEnd"/>
            <w:r w:rsidRPr="00E94256">
              <w:rPr>
                <w:b/>
                <w:sz w:val="18"/>
                <w:szCs w:val="18"/>
              </w:rPr>
              <w:t xml:space="preserve"> l'esercizio</w:t>
            </w:r>
          </w:p>
        </w:tc>
        <w:tc>
          <w:tcPr>
            <w:tcW w:w="1125" w:type="pct"/>
            <w:tcBorders>
              <w:top w:val="single" w:sz="4" w:space="0" w:color="000000"/>
              <w:left w:val="nil"/>
              <w:bottom w:val="single" w:sz="4" w:space="0" w:color="000000"/>
              <w:right w:val="single" w:sz="4" w:space="0" w:color="000000"/>
            </w:tcBorders>
            <w:shd w:val="clear" w:color="auto" w:fill="C2D69B"/>
            <w:vAlign w:val="center"/>
          </w:tcPr>
          <w:p w14:paraId="3E1ADA0C" w14:textId="77777777" w:rsidR="006C20ED" w:rsidRPr="00E94256" w:rsidRDefault="006C20ED" w:rsidP="006C20ED">
            <w:pPr>
              <w:spacing w:after="0" w:line="240" w:lineRule="auto"/>
              <w:jc w:val="center"/>
              <w:rPr>
                <w:b/>
                <w:sz w:val="18"/>
                <w:szCs w:val="18"/>
              </w:rPr>
            </w:pPr>
            <w:proofErr w:type="gramStart"/>
            <w:r w:rsidRPr="00E94256">
              <w:rPr>
                <w:b/>
                <w:sz w:val="18"/>
                <w:szCs w:val="18"/>
              </w:rPr>
              <w:t>oltre</w:t>
            </w:r>
            <w:proofErr w:type="gramEnd"/>
            <w:r w:rsidRPr="00E94256">
              <w:rPr>
                <w:b/>
                <w:sz w:val="18"/>
                <w:szCs w:val="18"/>
              </w:rPr>
              <w:t xml:space="preserve"> l'esercizio</w:t>
            </w:r>
          </w:p>
        </w:tc>
      </w:tr>
      <w:tr w:rsidR="006C20ED" w:rsidRPr="006C20ED" w14:paraId="7C45AE53"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6E9DB85" w14:textId="77777777" w:rsidR="006C20ED" w:rsidRPr="00E94256" w:rsidRDefault="006C20ED" w:rsidP="006C20ED">
            <w:pPr>
              <w:spacing w:after="0" w:line="240" w:lineRule="auto"/>
              <w:rPr>
                <w:sz w:val="18"/>
                <w:szCs w:val="18"/>
              </w:rPr>
            </w:pPr>
            <w:r w:rsidRPr="00E94256">
              <w:rPr>
                <w:sz w:val="18"/>
                <w:szCs w:val="18"/>
              </w:rPr>
              <w:t>Verso MUR e altre Amministrazioni centrali</w:t>
            </w:r>
          </w:p>
        </w:tc>
        <w:tc>
          <w:tcPr>
            <w:tcW w:w="1125" w:type="pct"/>
            <w:tcBorders>
              <w:top w:val="nil"/>
              <w:left w:val="nil"/>
              <w:bottom w:val="single" w:sz="4" w:space="0" w:color="000000"/>
              <w:right w:val="single" w:sz="4" w:space="0" w:color="000000"/>
            </w:tcBorders>
            <w:shd w:val="clear" w:color="auto" w:fill="auto"/>
            <w:vAlign w:val="center"/>
          </w:tcPr>
          <w:p w14:paraId="6497592D" w14:textId="0FAED3C5" w:rsidR="006C20ED" w:rsidRPr="00E94256" w:rsidRDefault="00A90448" w:rsidP="006C20ED">
            <w:pPr>
              <w:spacing w:after="0" w:line="240" w:lineRule="auto"/>
              <w:jc w:val="right"/>
              <w:rPr>
                <w:sz w:val="18"/>
                <w:szCs w:val="18"/>
              </w:rPr>
            </w:pPr>
            <w:r w:rsidRPr="00E94256">
              <w:rPr>
                <w:sz w:val="18"/>
                <w:szCs w:val="18"/>
              </w:rPr>
              <w:t>30.737.800</w:t>
            </w:r>
          </w:p>
        </w:tc>
        <w:tc>
          <w:tcPr>
            <w:tcW w:w="1125" w:type="pct"/>
            <w:tcBorders>
              <w:top w:val="nil"/>
              <w:left w:val="nil"/>
              <w:bottom w:val="single" w:sz="4" w:space="0" w:color="000000"/>
              <w:right w:val="single" w:sz="4" w:space="0" w:color="000000"/>
            </w:tcBorders>
            <w:shd w:val="clear" w:color="auto" w:fill="auto"/>
            <w:vAlign w:val="center"/>
          </w:tcPr>
          <w:p w14:paraId="1D4507B7" w14:textId="23689DC2" w:rsidR="006C20ED" w:rsidRPr="00E94256" w:rsidRDefault="00A01C04" w:rsidP="006C20ED">
            <w:pPr>
              <w:spacing w:after="0" w:line="240" w:lineRule="auto"/>
              <w:jc w:val="right"/>
              <w:rPr>
                <w:sz w:val="18"/>
                <w:szCs w:val="18"/>
              </w:rPr>
            </w:pPr>
            <w:r w:rsidRPr="00E94256">
              <w:rPr>
                <w:sz w:val="18"/>
                <w:szCs w:val="18"/>
              </w:rPr>
              <w:t>8.213.896</w:t>
            </w:r>
          </w:p>
        </w:tc>
      </w:tr>
      <w:tr w:rsidR="006C20ED" w:rsidRPr="006C20ED" w14:paraId="06A9B937"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183DA4DC" w14:textId="77777777" w:rsidR="006C20ED" w:rsidRPr="00E94256" w:rsidRDefault="006C20ED" w:rsidP="006C20ED">
            <w:pPr>
              <w:spacing w:after="0" w:line="240" w:lineRule="auto"/>
              <w:rPr>
                <w:sz w:val="18"/>
                <w:szCs w:val="18"/>
              </w:rPr>
            </w:pPr>
            <w:r w:rsidRPr="00E94256">
              <w:rPr>
                <w:sz w:val="18"/>
                <w:szCs w:val="18"/>
              </w:rPr>
              <w:t>Verso Regioni e Province Autonome</w:t>
            </w:r>
          </w:p>
        </w:tc>
        <w:tc>
          <w:tcPr>
            <w:tcW w:w="1125" w:type="pct"/>
            <w:tcBorders>
              <w:top w:val="nil"/>
              <w:left w:val="nil"/>
              <w:bottom w:val="single" w:sz="4" w:space="0" w:color="000000"/>
              <w:right w:val="single" w:sz="4" w:space="0" w:color="000000"/>
            </w:tcBorders>
            <w:shd w:val="clear" w:color="auto" w:fill="auto"/>
            <w:vAlign w:val="center"/>
          </w:tcPr>
          <w:p w14:paraId="0FEA4565" w14:textId="21889E77" w:rsidR="006C20ED" w:rsidRPr="00E94256" w:rsidRDefault="00A01C04" w:rsidP="006C20ED">
            <w:pPr>
              <w:spacing w:after="0" w:line="240" w:lineRule="auto"/>
              <w:jc w:val="right"/>
              <w:rPr>
                <w:sz w:val="18"/>
                <w:szCs w:val="18"/>
              </w:rPr>
            </w:pPr>
            <w:r w:rsidRPr="00E94256">
              <w:rPr>
                <w:sz w:val="18"/>
                <w:szCs w:val="18"/>
              </w:rPr>
              <w:t>6.719.723</w:t>
            </w:r>
          </w:p>
        </w:tc>
        <w:tc>
          <w:tcPr>
            <w:tcW w:w="1125" w:type="pct"/>
            <w:tcBorders>
              <w:top w:val="nil"/>
              <w:left w:val="nil"/>
              <w:bottom w:val="single" w:sz="4" w:space="0" w:color="000000"/>
              <w:right w:val="single" w:sz="4" w:space="0" w:color="000000"/>
            </w:tcBorders>
            <w:shd w:val="clear" w:color="auto" w:fill="auto"/>
            <w:vAlign w:val="center"/>
          </w:tcPr>
          <w:p w14:paraId="2974F362" w14:textId="392A8192" w:rsidR="006C20ED" w:rsidRPr="00E94256" w:rsidRDefault="00A01C04" w:rsidP="006C20ED">
            <w:pPr>
              <w:spacing w:after="0" w:line="240" w:lineRule="auto"/>
              <w:jc w:val="right"/>
              <w:rPr>
                <w:sz w:val="18"/>
                <w:szCs w:val="18"/>
              </w:rPr>
            </w:pPr>
            <w:r w:rsidRPr="00E94256">
              <w:rPr>
                <w:sz w:val="18"/>
                <w:szCs w:val="18"/>
              </w:rPr>
              <w:t>3.130.566</w:t>
            </w:r>
          </w:p>
        </w:tc>
      </w:tr>
      <w:tr w:rsidR="006C20ED" w:rsidRPr="006C20ED" w14:paraId="3BB02590"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83338D0" w14:textId="77777777" w:rsidR="006C20ED" w:rsidRPr="00E94256" w:rsidRDefault="006C20ED" w:rsidP="006C20ED">
            <w:pPr>
              <w:spacing w:after="0" w:line="240" w:lineRule="auto"/>
              <w:rPr>
                <w:sz w:val="18"/>
                <w:szCs w:val="18"/>
              </w:rPr>
            </w:pPr>
            <w:r w:rsidRPr="00E94256">
              <w:rPr>
                <w:sz w:val="18"/>
                <w:szCs w:val="18"/>
              </w:rPr>
              <w:t>Verso altre Amministrazioni locali</w:t>
            </w:r>
          </w:p>
        </w:tc>
        <w:tc>
          <w:tcPr>
            <w:tcW w:w="1125" w:type="pct"/>
            <w:tcBorders>
              <w:top w:val="nil"/>
              <w:left w:val="nil"/>
              <w:bottom w:val="single" w:sz="4" w:space="0" w:color="000000"/>
              <w:right w:val="single" w:sz="4" w:space="0" w:color="000000"/>
            </w:tcBorders>
            <w:shd w:val="clear" w:color="auto" w:fill="auto"/>
            <w:vAlign w:val="center"/>
          </w:tcPr>
          <w:p w14:paraId="2017687E" w14:textId="277B875D" w:rsidR="006C20ED" w:rsidRPr="00E94256" w:rsidRDefault="00A01C04" w:rsidP="006C20ED">
            <w:pPr>
              <w:spacing w:after="0" w:line="240" w:lineRule="auto"/>
              <w:jc w:val="right"/>
              <w:rPr>
                <w:sz w:val="18"/>
                <w:szCs w:val="18"/>
              </w:rPr>
            </w:pPr>
            <w:r w:rsidRPr="00E94256">
              <w:rPr>
                <w:sz w:val="18"/>
                <w:szCs w:val="18"/>
              </w:rPr>
              <w:t>235.030</w:t>
            </w:r>
          </w:p>
        </w:tc>
        <w:tc>
          <w:tcPr>
            <w:tcW w:w="1125" w:type="pct"/>
            <w:tcBorders>
              <w:top w:val="nil"/>
              <w:left w:val="nil"/>
              <w:bottom w:val="single" w:sz="4" w:space="0" w:color="000000"/>
              <w:right w:val="single" w:sz="4" w:space="0" w:color="000000"/>
            </w:tcBorders>
            <w:shd w:val="clear" w:color="auto" w:fill="auto"/>
            <w:vAlign w:val="center"/>
          </w:tcPr>
          <w:p w14:paraId="3D1076F3" w14:textId="77777777" w:rsidR="006C20ED" w:rsidRPr="00E94256" w:rsidRDefault="006C20ED" w:rsidP="006C20ED">
            <w:pPr>
              <w:spacing w:after="0" w:line="240" w:lineRule="auto"/>
              <w:jc w:val="right"/>
              <w:rPr>
                <w:sz w:val="18"/>
                <w:szCs w:val="18"/>
              </w:rPr>
            </w:pPr>
            <w:r w:rsidRPr="00E94256">
              <w:rPr>
                <w:sz w:val="18"/>
                <w:szCs w:val="18"/>
              </w:rPr>
              <w:t>-</w:t>
            </w:r>
          </w:p>
        </w:tc>
      </w:tr>
      <w:tr w:rsidR="006C20ED" w:rsidRPr="006C20ED" w14:paraId="0C83CE0A"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6F9DE49E" w14:textId="77777777" w:rsidR="006C20ED" w:rsidRPr="00E94256" w:rsidRDefault="006C20ED" w:rsidP="006C20ED">
            <w:pPr>
              <w:spacing w:after="0" w:line="240" w:lineRule="auto"/>
              <w:rPr>
                <w:sz w:val="18"/>
                <w:szCs w:val="18"/>
              </w:rPr>
            </w:pPr>
            <w:r w:rsidRPr="00E94256">
              <w:rPr>
                <w:sz w:val="18"/>
                <w:szCs w:val="18"/>
              </w:rPr>
              <w:t>Verso l'Unione Europea e altri Organismi Internazionali</w:t>
            </w:r>
          </w:p>
        </w:tc>
        <w:tc>
          <w:tcPr>
            <w:tcW w:w="1125" w:type="pct"/>
            <w:tcBorders>
              <w:top w:val="nil"/>
              <w:left w:val="nil"/>
              <w:bottom w:val="single" w:sz="4" w:space="0" w:color="000000"/>
              <w:right w:val="single" w:sz="4" w:space="0" w:color="000000"/>
            </w:tcBorders>
            <w:shd w:val="clear" w:color="auto" w:fill="auto"/>
            <w:vAlign w:val="center"/>
          </w:tcPr>
          <w:p w14:paraId="17588367" w14:textId="6B592453" w:rsidR="006C20ED" w:rsidRPr="00E94256" w:rsidRDefault="00A01C04" w:rsidP="006C20ED">
            <w:pPr>
              <w:spacing w:after="0" w:line="240" w:lineRule="auto"/>
              <w:jc w:val="right"/>
              <w:rPr>
                <w:sz w:val="18"/>
                <w:szCs w:val="18"/>
              </w:rPr>
            </w:pPr>
            <w:r w:rsidRPr="00E94256">
              <w:rPr>
                <w:sz w:val="18"/>
                <w:szCs w:val="18"/>
              </w:rPr>
              <w:t>75.536</w:t>
            </w:r>
          </w:p>
        </w:tc>
        <w:tc>
          <w:tcPr>
            <w:tcW w:w="1125" w:type="pct"/>
            <w:tcBorders>
              <w:top w:val="nil"/>
              <w:left w:val="nil"/>
              <w:bottom w:val="single" w:sz="4" w:space="0" w:color="000000"/>
              <w:right w:val="single" w:sz="4" w:space="0" w:color="000000"/>
            </w:tcBorders>
            <w:shd w:val="clear" w:color="auto" w:fill="auto"/>
            <w:vAlign w:val="center"/>
          </w:tcPr>
          <w:p w14:paraId="39B5BF97" w14:textId="77777777" w:rsidR="006C20ED" w:rsidRPr="00E94256" w:rsidRDefault="006C20ED" w:rsidP="006C20ED">
            <w:pPr>
              <w:spacing w:after="0" w:line="240" w:lineRule="auto"/>
              <w:jc w:val="right"/>
              <w:rPr>
                <w:sz w:val="18"/>
                <w:szCs w:val="18"/>
              </w:rPr>
            </w:pPr>
            <w:r w:rsidRPr="00E94256">
              <w:rPr>
                <w:sz w:val="18"/>
                <w:szCs w:val="18"/>
              </w:rPr>
              <w:t>-</w:t>
            </w:r>
          </w:p>
        </w:tc>
      </w:tr>
      <w:tr w:rsidR="006C20ED" w:rsidRPr="006C20ED" w14:paraId="3C1F16E6"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784025E" w14:textId="77777777" w:rsidR="006C20ED" w:rsidRPr="00E94256" w:rsidRDefault="006C20ED" w:rsidP="006C20ED">
            <w:pPr>
              <w:spacing w:after="0" w:line="240" w:lineRule="auto"/>
              <w:rPr>
                <w:sz w:val="18"/>
                <w:szCs w:val="18"/>
              </w:rPr>
            </w:pPr>
            <w:r w:rsidRPr="00E94256">
              <w:rPr>
                <w:sz w:val="18"/>
                <w:szCs w:val="18"/>
              </w:rPr>
              <w:t>Verso Università</w:t>
            </w:r>
          </w:p>
        </w:tc>
        <w:tc>
          <w:tcPr>
            <w:tcW w:w="1125" w:type="pct"/>
            <w:tcBorders>
              <w:top w:val="nil"/>
              <w:left w:val="nil"/>
              <w:bottom w:val="single" w:sz="4" w:space="0" w:color="000000"/>
              <w:right w:val="single" w:sz="4" w:space="0" w:color="000000"/>
            </w:tcBorders>
            <w:shd w:val="clear" w:color="auto" w:fill="auto"/>
            <w:vAlign w:val="center"/>
          </w:tcPr>
          <w:p w14:paraId="5E5B947B" w14:textId="41C20746" w:rsidR="006C20ED" w:rsidRPr="00E94256" w:rsidRDefault="00A01C04" w:rsidP="006C20ED">
            <w:pPr>
              <w:spacing w:after="0" w:line="240" w:lineRule="auto"/>
              <w:jc w:val="right"/>
              <w:rPr>
                <w:sz w:val="18"/>
                <w:szCs w:val="18"/>
              </w:rPr>
            </w:pPr>
            <w:r w:rsidRPr="00E94256">
              <w:rPr>
                <w:sz w:val="18"/>
                <w:szCs w:val="18"/>
              </w:rPr>
              <w:t>1.040.944</w:t>
            </w:r>
          </w:p>
        </w:tc>
        <w:tc>
          <w:tcPr>
            <w:tcW w:w="1125" w:type="pct"/>
            <w:tcBorders>
              <w:top w:val="nil"/>
              <w:left w:val="nil"/>
              <w:bottom w:val="single" w:sz="4" w:space="0" w:color="000000"/>
              <w:right w:val="single" w:sz="4" w:space="0" w:color="000000"/>
            </w:tcBorders>
            <w:shd w:val="clear" w:color="auto" w:fill="auto"/>
            <w:vAlign w:val="center"/>
          </w:tcPr>
          <w:p w14:paraId="7A5C25B2" w14:textId="0FD2DB17" w:rsidR="006C20ED" w:rsidRPr="00E94256" w:rsidRDefault="00536F43" w:rsidP="006C20ED">
            <w:pPr>
              <w:spacing w:after="0" w:line="240" w:lineRule="auto"/>
              <w:jc w:val="right"/>
              <w:rPr>
                <w:sz w:val="18"/>
                <w:szCs w:val="18"/>
              </w:rPr>
            </w:pPr>
            <w:r>
              <w:rPr>
                <w:sz w:val="18"/>
                <w:szCs w:val="18"/>
              </w:rPr>
              <w:t>-</w:t>
            </w:r>
          </w:p>
        </w:tc>
      </w:tr>
      <w:tr w:rsidR="006C20ED" w:rsidRPr="006C20ED" w14:paraId="53AA6607"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0FBE4B80" w14:textId="77777777" w:rsidR="006C20ED" w:rsidRPr="00E94256" w:rsidRDefault="006C20ED" w:rsidP="006C20ED">
            <w:pPr>
              <w:spacing w:after="0" w:line="240" w:lineRule="auto"/>
              <w:rPr>
                <w:sz w:val="18"/>
                <w:szCs w:val="18"/>
              </w:rPr>
            </w:pPr>
            <w:r w:rsidRPr="00E94256">
              <w:rPr>
                <w:sz w:val="18"/>
                <w:szCs w:val="18"/>
              </w:rPr>
              <w:t>Verso studenti per tasse e contributi</w:t>
            </w:r>
          </w:p>
        </w:tc>
        <w:tc>
          <w:tcPr>
            <w:tcW w:w="1125" w:type="pct"/>
            <w:tcBorders>
              <w:top w:val="nil"/>
              <w:left w:val="nil"/>
              <w:bottom w:val="single" w:sz="4" w:space="0" w:color="000000"/>
              <w:right w:val="single" w:sz="4" w:space="0" w:color="000000"/>
            </w:tcBorders>
            <w:shd w:val="clear" w:color="auto" w:fill="auto"/>
            <w:vAlign w:val="center"/>
          </w:tcPr>
          <w:p w14:paraId="12632E17" w14:textId="4D2319B8" w:rsidR="006C20ED" w:rsidRPr="00E94256" w:rsidRDefault="00840041" w:rsidP="006C20ED">
            <w:pPr>
              <w:spacing w:after="0" w:line="240" w:lineRule="auto"/>
              <w:jc w:val="right"/>
              <w:rPr>
                <w:sz w:val="18"/>
                <w:szCs w:val="18"/>
              </w:rPr>
            </w:pPr>
            <w:r w:rsidRPr="00E94256">
              <w:rPr>
                <w:sz w:val="18"/>
                <w:szCs w:val="18"/>
              </w:rPr>
              <w:t>9.195.981</w:t>
            </w:r>
          </w:p>
        </w:tc>
        <w:tc>
          <w:tcPr>
            <w:tcW w:w="1125" w:type="pct"/>
            <w:tcBorders>
              <w:top w:val="nil"/>
              <w:left w:val="nil"/>
              <w:bottom w:val="single" w:sz="4" w:space="0" w:color="000000"/>
              <w:right w:val="single" w:sz="4" w:space="0" w:color="000000"/>
            </w:tcBorders>
            <w:shd w:val="clear" w:color="auto" w:fill="auto"/>
            <w:vAlign w:val="center"/>
          </w:tcPr>
          <w:p w14:paraId="01EBF1DD" w14:textId="272BC578" w:rsidR="006C20ED" w:rsidRPr="00E94256" w:rsidRDefault="00536F43" w:rsidP="006C20ED">
            <w:pPr>
              <w:spacing w:after="0" w:line="240" w:lineRule="auto"/>
              <w:jc w:val="right"/>
              <w:rPr>
                <w:sz w:val="18"/>
                <w:szCs w:val="18"/>
              </w:rPr>
            </w:pPr>
            <w:r>
              <w:rPr>
                <w:sz w:val="18"/>
                <w:szCs w:val="18"/>
              </w:rPr>
              <w:t>-</w:t>
            </w:r>
          </w:p>
        </w:tc>
      </w:tr>
      <w:tr w:rsidR="006C20ED" w:rsidRPr="006C20ED" w14:paraId="3DCEB820"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4B1903F8" w14:textId="77777777" w:rsidR="006C20ED" w:rsidRPr="00E94256" w:rsidRDefault="006C20ED" w:rsidP="006C20ED">
            <w:pPr>
              <w:spacing w:after="0" w:line="240" w:lineRule="auto"/>
              <w:rPr>
                <w:sz w:val="18"/>
                <w:szCs w:val="18"/>
              </w:rPr>
            </w:pPr>
            <w:r w:rsidRPr="00E94256">
              <w:rPr>
                <w:sz w:val="18"/>
                <w:szCs w:val="18"/>
              </w:rPr>
              <w:t>Verso altri (pubblici)</w:t>
            </w:r>
          </w:p>
        </w:tc>
        <w:tc>
          <w:tcPr>
            <w:tcW w:w="1125" w:type="pct"/>
            <w:tcBorders>
              <w:top w:val="nil"/>
              <w:left w:val="nil"/>
              <w:bottom w:val="single" w:sz="4" w:space="0" w:color="000000"/>
              <w:right w:val="single" w:sz="4" w:space="0" w:color="000000"/>
            </w:tcBorders>
            <w:shd w:val="clear" w:color="auto" w:fill="auto"/>
            <w:vAlign w:val="center"/>
          </w:tcPr>
          <w:p w14:paraId="19BA2161" w14:textId="0924D364" w:rsidR="006C20ED" w:rsidRPr="00E94256" w:rsidRDefault="00492986" w:rsidP="006C20ED">
            <w:pPr>
              <w:spacing w:after="0" w:line="240" w:lineRule="auto"/>
              <w:jc w:val="right"/>
              <w:rPr>
                <w:sz w:val="18"/>
                <w:szCs w:val="18"/>
              </w:rPr>
            </w:pPr>
            <w:r>
              <w:rPr>
                <w:sz w:val="18"/>
                <w:szCs w:val="18"/>
              </w:rPr>
              <w:t>2.863.681</w:t>
            </w:r>
          </w:p>
        </w:tc>
        <w:tc>
          <w:tcPr>
            <w:tcW w:w="1125" w:type="pct"/>
            <w:tcBorders>
              <w:top w:val="nil"/>
              <w:left w:val="nil"/>
              <w:bottom w:val="single" w:sz="4" w:space="0" w:color="000000"/>
              <w:right w:val="single" w:sz="4" w:space="0" w:color="000000"/>
            </w:tcBorders>
            <w:shd w:val="clear" w:color="auto" w:fill="auto"/>
            <w:vAlign w:val="center"/>
          </w:tcPr>
          <w:p w14:paraId="149F4961" w14:textId="55434457" w:rsidR="006C20ED" w:rsidRPr="00E94256" w:rsidRDefault="00536F43" w:rsidP="006C20ED">
            <w:pPr>
              <w:spacing w:after="0" w:line="240" w:lineRule="auto"/>
              <w:jc w:val="right"/>
              <w:rPr>
                <w:sz w:val="18"/>
                <w:szCs w:val="18"/>
              </w:rPr>
            </w:pPr>
            <w:r>
              <w:rPr>
                <w:sz w:val="18"/>
                <w:szCs w:val="18"/>
              </w:rPr>
              <w:t>-</w:t>
            </w:r>
          </w:p>
        </w:tc>
      </w:tr>
      <w:tr w:rsidR="006C20ED" w:rsidRPr="006C20ED" w14:paraId="300566DF"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E7A6BB5" w14:textId="77777777" w:rsidR="006C20ED" w:rsidRPr="00E94256" w:rsidRDefault="006C20ED" w:rsidP="006C20ED">
            <w:pPr>
              <w:spacing w:after="0" w:line="240" w:lineRule="auto"/>
              <w:rPr>
                <w:sz w:val="18"/>
                <w:szCs w:val="18"/>
              </w:rPr>
            </w:pPr>
            <w:r w:rsidRPr="00E94256">
              <w:rPr>
                <w:sz w:val="18"/>
                <w:szCs w:val="18"/>
              </w:rPr>
              <w:t>Verso altri (privati)</w:t>
            </w:r>
          </w:p>
        </w:tc>
        <w:tc>
          <w:tcPr>
            <w:tcW w:w="1125" w:type="pct"/>
            <w:tcBorders>
              <w:top w:val="nil"/>
              <w:left w:val="nil"/>
              <w:bottom w:val="single" w:sz="4" w:space="0" w:color="000000"/>
              <w:right w:val="single" w:sz="4" w:space="0" w:color="000000"/>
            </w:tcBorders>
            <w:shd w:val="clear" w:color="auto" w:fill="auto"/>
            <w:vAlign w:val="center"/>
          </w:tcPr>
          <w:p w14:paraId="7982CE8D" w14:textId="64C10D90" w:rsidR="006C20ED" w:rsidRPr="00E94256" w:rsidRDefault="00840041" w:rsidP="006C20ED">
            <w:pPr>
              <w:spacing w:after="0" w:line="240" w:lineRule="auto"/>
              <w:jc w:val="right"/>
              <w:rPr>
                <w:sz w:val="18"/>
                <w:szCs w:val="18"/>
              </w:rPr>
            </w:pPr>
            <w:r w:rsidRPr="00E94256">
              <w:rPr>
                <w:sz w:val="18"/>
                <w:szCs w:val="18"/>
              </w:rPr>
              <w:t>12.040.392</w:t>
            </w:r>
          </w:p>
        </w:tc>
        <w:tc>
          <w:tcPr>
            <w:tcW w:w="1125" w:type="pct"/>
            <w:tcBorders>
              <w:top w:val="nil"/>
              <w:left w:val="nil"/>
              <w:bottom w:val="single" w:sz="4" w:space="0" w:color="000000"/>
              <w:right w:val="single" w:sz="4" w:space="0" w:color="000000"/>
            </w:tcBorders>
            <w:shd w:val="clear" w:color="auto" w:fill="auto"/>
            <w:vAlign w:val="center"/>
          </w:tcPr>
          <w:p w14:paraId="2A3AE239" w14:textId="10A19CD8" w:rsidR="006C20ED" w:rsidRPr="00E94256" w:rsidRDefault="00536F43" w:rsidP="006C20ED">
            <w:pPr>
              <w:spacing w:after="0" w:line="240" w:lineRule="auto"/>
              <w:jc w:val="right"/>
              <w:rPr>
                <w:sz w:val="18"/>
                <w:szCs w:val="18"/>
              </w:rPr>
            </w:pPr>
            <w:r>
              <w:rPr>
                <w:sz w:val="18"/>
                <w:szCs w:val="18"/>
              </w:rPr>
              <w:t>-</w:t>
            </w:r>
          </w:p>
        </w:tc>
      </w:tr>
      <w:tr w:rsidR="00840041" w:rsidRPr="006C20ED" w14:paraId="13B11A65" w14:textId="77777777" w:rsidTr="002E1B2D">
        <w:trPr>
          <w:trHeight w:val="298"/>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5A483B66" w14:textId="77777777" w:rsidR="00840041" w:rsidRPr="00E94256" w:rsidRDefault="00840041" w:rsidP="00840041">
            <w:pPr>
              <w:spacing w:after="0" w:line="240" w:lineRule="auto"/>
              <w:rPr>
                <w:b/>
                <w:sz w:val="18"/>
                <w:szCs w:val="18"/>
              </w:rPr>
            </w:pPr>
            <w:r w:rsidRPr="00E94256">
              <w:rPr>
                <w:b/>
                <w:sz w:val="18"/>
                <w:szCs w:val="18"/>
              </w:rPr>
              <w:t>TOTALE CREDITI SUDDIVISI PER SCADENZA</w:t>
            </w:r>
          </w:p>
        </w:tc>
        <w:tc>
          <w:tcPr>
            <w:tcW w:w="1125" w:type="pct"/>
            <w:tcBorders>
              <w:top w:val="nil"/>
              <w:left w:val="nil"/>
              <w:bottom w:val="single" w:sz="8" w:space="0" w:color="000000"/>
              <w:right w:val="single" w:sz="8" w:space="0" w:color="000000"/>
            </w:tcBorders>
            <w:shd w:val="clear" w:color="000000" w:fill="C2D69B"/>
            <w:vAlign w:val="center"/>
          </w:tcPr>
          <w:p w14:paraId="201B8F59" w14:textId="0B03A6EF" w:rsidR="00840041" w:rsidRPr="00E94256" w:rsidRDefault="00840041" w:rsidP="00492986">
            <w:pPr>
              <w:spacing w:after="0" w:line="240" w:lineRule="auto"/>
              <w:jc w:val="right"/>
              <w:rPr>
                <w:b/>
                <w:sz w:val="18"/>
                <w:szCs w:val="18"/>
              </w:rPr>
            </w:pPr>
            <w:r w:rsidRPr="00E94256">
              <w:rPr>
                <w:b/>
                <w:bCs/>
                <w:sz w:val="18"/>
                <w:szCs w:val="18"/>
              </w:rPr>
              <w:t>62.909.08</w:t>
            </w:r>
            <w:r w:rsidR="00492986">
              <w:rPr>
                <w:b/>
                <w:bCs/>
                <w:sz w:val="18"/>
                <w:szCs w:val="18"/>
              </w:rPr>
              <w:t>7</w:t>
            </w:r>
          </w:p>
        </w:tc>
        <w:tc>
          <w:tcPr>
            <w:tcW w:w="1125" w:type="pct"/>
            <w:tcBorders>
              <w:top w:val="nil"/>
              <w:left w:val="nil"/>
              <w:bottom w:val="single" w:sz="8" w:space="0" w:color="000000"/>
              <w:right w:val="single" w:sz="8" w:space="0" w:color="000000"/>
            </w:tcBorders>
            <w:shd w:val="clear" w:color="000000" w:fill="C2D69B"/>
            <w:vAlign w:val="center"/>
          </w:tcPr>
          <w:p w14:paraId="5C571442" w14:textId="21A74953" w:rsidR="00840041" w:rsidRPr="00E94256" w:rsidRDefault="00840041" w:rsidP="00840041">
            <w:pPr>
              <w:spacing w:after="0" w:line="240" w:lineRule="auto"/>
              <w:jc w:val="right"/>
              <w:rPr>
                <w:b/>
                <w:sz w:val="18"/>
                <w:szCs w:val="18"/>
              </w:rPr>
            </w:pPr>
            <w:r w:rsidRPr="00E94256">
              <w:rPr>
                <w:b/>
                <w:bCs/>
                <w:sz w:val="18"/>
                <w:szCs w:val="18"/>
              </w:rPr>
              <w:t>11.344.462</w:t>
            </w:r>
          </w:p>
        </w:tc>
      </w:tr>
      <w:tr w:rsidR="006C20ED" w:rsidRPr="006C20ED" w14:paraId="07174F31" w14:textId="77777777" w:rsidTr="00840041">
        <w:trPr>
          <w:trHeight w:val="298"/>
          <w:jc w:val="center"/>
        </w:trPr>
        <w:tc>
          <w:tcPr>
            <w:tcW w:w="2750" w:type="pct"/>
            <w:tcBorders>
              <w:top w:val="nil"/>
              <w:left w:val="single" w:sz="4" w:space="0" w:color="000000"/>
              <w:bottom w:val="single" w:sz="4" w:space="0" w:color="000000"/>
              <w:right w:val="single" w:sz="4" w:space="0" w:color="000000"/>
            </w:tcBorders>
            <w:shd w:val="clear" w:color="auto" w:fill="76923C"/>
            <w:vAlign w:val="center"/>
          </w:tcPr>
          <w:p w14:paraId="0C4E562F" w14:textId="77777777" w:rsidR="006C20ED" w:rsidRPr="00E94256" w:rsidRDefault="006C20ED" w:rsidP="006C20ED">
            <w:pPr>
              <w:spacing w:after="0" w:line="240" w:lineRule="auto"/>
              <w:rPr>
                <w:b/>
                <w:sz w:val="20"/>
                <w:szCs w:val="20"/>
              </w:rPr>
            </w:pPr>
            <w:r w:rsidRPr="00E94256">
              <w:rPr>
                <w:b/>
                <w:sz w:val="20"/>
                <w:szCs w:val="20"/>
              </w:rPr>
              <w:t>TOTALE CREDITI</w:t>
            </w:r>
          </w:p>
        </w:tc>
        <w:tc>
          <w:tcPr>
            <w:tcW w:w="2250" w:type="pct"/>
            <w:gridSpan w:val="2"/>
            <w:tcBorders>
              <w:top w:val="single" w:sz="4" w:space="0" w:color="000000"/>
              <w:left w:val="nil"/>
              <w:bottom w:val="single" w:sz="4" w:space="0" w:color="000000"/>
              <w:right w:val="single" w:sz="4" w:space="0" w:color="000000"/>
            </w:tcBorders>
            <w:shd w:val="clear" w:color="auto" w:fill="76923C"/>
            <w:vAlign w:val="center"/>
          </w:tcPr>
          <w:p w14:paraId="344CF31C" w14:textId="6408BF9F" w:rsidR="006C20ED" w:rsidRPr="00E94256" w:rsidRDefault="0071183E" w:rsidP="006C20ED">
            <w:pPr>
              <w:spacing w:after="0" w:line="240" w:lineRule="auto"/>
              <w:jc w:val="center"/>
              <w:rPr>
                <w:b/>
                <w:sz w:val="20"/>
                <w:szCs w:val="20"/>
              </w:rPr>
            </w:pPr>
            <w:r w:rsidRPr="00E94256">
              <w:rPr>
                <w:b/>
                <w:color w:val="FFFFFF" w:themeColor="background1"/>
                <w:sz w:val="20"/>
                <w:szCs w:val="20"/>
              </w:rPr>
              <w:t>7</w:t>
            </w:r>
            <w:r w:rsidR="00492986">
              <w:rPr>
                <w:b/>
                <w:color w:val="FFFFFF" w:themeColor="background1"/>
                <w:sz w:val="20"/>
                <w:szCs w:val="20"/>
              </w:rPr>
              <w:t>4.253.549</w:t>
            </w:r>
          </w:p>
        </w:tc>
      </w:tr>
    </w:tbl>
    <w:p w14:paraId="2445D25C" w14:textId="77777777" w:rsidR="006C20ED" w:rsidRPr="006C20ED" w:rsidRDefault="006C20ED" w:rsidP="006C20ED">
      <w:pPr>
        <w:spacing w:after="0" w:line="240" w:lineRule="auto"/>
        <w:jc w:val="both"/>
        <w:rPr>
          <w:sz w:val="24"/>
          <w:szCs w:val="24"/>
        </w:rPr>
      </w:pPr>
    </w:p>
    <w:p w14:paraId="25A3D8CF" w14:textId="28A5880C" w:rsidR="006C20ED" w:rsidRPr="006C20ED" w:rsidRDefault="006C20ED" w:rsidP="006C20ED">
      <w:pPr>
        <w:spacing w:after="0" w:line="240" w:lineRule="auto"/>
        <w:jc w:val="both"/>
        <w:rPr>
          <w:sz w:val="24"/>
          <w:szCs w:val="24"/>
        </w:rPr>
      </w:pPr>
      <w:r w:rsidRPr="006C20ED">
        <w:rPr>
          <w:sz w:val="24"/>
          <w:szCs w:val="24"/>
        </w:rPr>
        <w:t xml:space="preserve">Si riporta, di seguito, il riepilogo dei crediti e del rispettivo fondo svalutazione </w:t>
      </w:r>
      <w:r w:rsidR="00CA2E4D">
        <w:rPr>
          <w:sz w:val="24"/>
          <w:szCs w:val="24"/>
        </w:rPr>
        <w:t>che ne ridetermina all’anno 2022</w:t>
      </w:r>
      <w:r w:rsidRPr="006C20ED">
        <w:rPr>
          <w:sz w:val="24"/>
          <w:szCs w:val="24"/>
        </w:rPr>
        <w:t xml:space="preserve"> i valori di presunto realizzo in euro </w:t>
      </w:r>
      <w:r w:rsidR="007E218A">
        <w:rPr>
          <w:sz w:val="24"/>
          <w:szCs w:val="24"/>
        </w:rPr>
        <w:t>69.506.478</w:t>
      </w:r>
      <w:r w:rsidRPr="006C20ED">
        <w:rPr>
          <w:sz w:val="24"/>
          <w:szCs w:val="24"/>
        </w:rPr>
        <w:t>.</w:t>
      </w:r>
    </w:p>
    <w:p w14:paraId="19C13852" w14:textId="77777777" w:rsidR="006C20ED" w:rsidRPr="006C20ED" w:rsidRDefault="006C20ED" w:rsidP="006C20ED">
      <w:pPr>
        <w:spacing w:after="0" w:line="240" w:lineRule="auto"/>
        <w:jc w:val="both"/>
        <w:rPr>
          <w:sz w:val="24"/>
          <w:szCs w:val="24"/>
        </w:rPr>
      </w:pPr>
    </w:p>
    <w:tbl>
      <w:tblPr>
        <w:tblW w:w="5000" w:type="pct"/>
        <w:jc w:val="center"/>
        <w:tblLook w:val="0400" w:firstRow="0" w:lastRow="0" w:firstColumn="0" w:lastColumn="0" w:noHBand="0" w:noVBand="1"/>
      </w:tblPr>
      <w:tblGrid>
        <w:gridCol w:w="5296"/>
        <w:gridCol w:w="1444"/>
        <w:gridCol w:w="1444"/>
        <w:gridCol w:w="1444"/>
      </w:tblGrid>
      <w:tr w:rsidR="006C20ED" w:rsidRPr="006C20ED" w14:paraId="7049B99E" w14:textId="77777777" w:rsidTr="00FB4803">
        <w:trPr>
          <w:trHeight w:val="439"/>
          <w:tblHeader/>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49A6155"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194AE8E"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Credito lordo</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FF94BA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Fondo svalutazione Crediti</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9D87693"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Crediti Netti</w:t>
            </w:r>
          </w:p>
        </w:tc>
      </w:tr>
      <w:tr w:rsidR="007E218A" w:rsidRPr="006C20ED" w14:paraId="018E3FA0"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762E8E5" w14:textId="77777777" w:rsidR="007E218A" w:rsidRPr="006C20ED" w:rsidRDefault="007E218A" w:rsidP="007E218A">
            <w:pPr>
              <w:spacing w:after="0" w:line="240" w:lineRule="auto"/>
              <w:rPr>
                <w:color w:val="000000"/>
                <w:sz w:val="18"/>
                <w:szCs w:val="18"/>
              </w:rPr>
            </w:pPr>
            <w:r w:rsidRPr="006C20ED">
              <w:rPr>
                <w:color w:val="000000"/>
                <w:sz w:val="18"/>
                <w:szCs w:val="18"/>
              </w:rPr>
              <w:t>Verso MUR e altre Amministrazioni centrali</w:t>
            </w:r>
          </w:p>
        </w:tc>
        <w:tc>
          <w:tcPr>
            <w:tcW w:w="750" w:type="pct"/>
            <w:tcBorders>
              <w:top w:val="nil"/>
              <w:left w:val="nil"/>
              <w:bottom w:val="single" w:sz="4" w:space="0" w:color="000000"/>
              <w:right w:val="single" w:sz="4" w:space="0" w:color="000000"/>
            </w:tcBorders>
            <w:shd w:val="clear" w:color="auto" w:fill="auto"/>
            <w:vAlign w:val="center"/>
          </w:tcPr>
          <w:p w14:paraId="088D74D5" w14:textId="176B5896" w:rsidR="007E218A" w:rsidRPr="006C20ED" w:rsidRDefault="007E218A" w:rsidP="007E218A">
            <w:pPr>
              <w:spacing w:after="0" w:line="240" w:lineRule="auto"/>
              <w:jc w:val="right"/>
              <w:rPr>
                <w:color w:val="000000"/>
                <w:sz w:val="18"/>
                <w:szCs w:val="18"/>
              </w:rPr>
            </w:pPr>
            <w:r>
              <w:rPr>
                <w:color w:val="000000"/>
                <w:sz w:val="18"/>
                <w:szCs w:val="18"/>
              </w:rPr>
              <w:t>38.951.696</w:t>
            </w:r>
          </w:p>
        </w:tc>
        <w:tc>
          <w:tcPr>
            <w:tcW w:w="750" w:type="pct"/>
            <w:tcBorders>
              <w:top w:val="nil"/>
              <w:left w:val="nil"/>
              <w:bottom w:val="single" w:sz="4" w:space="0" w:color="000000"/>
              <w:right w:val="single" w:sz="4" w:space="0" w:color="000000"/>
            </w:tcBorders>
            <w:shd w:val="clear" w:color="auto" w:fill="auto"/>
            <w:vAlign w:val="center"/>
          </w:tcPr>
          <w:p w14:paraId="35C7C87A" w14:textId="77777777" w:rsidR="007E218A" w:rsidRPr="006C20ED" w:rsidRDefault="007E218A" w:rsidP="007E218A">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4C62B388" w14:textId="2F21B827" w:rsidR="007E218A" w:rsidRPr="006C20ED" w:rsidRDefault="007E218A" w:rsidP="007E218A">
            <w:pPr>
              <w:spacing w:after="0" w:line="240" w:lineRule="auto"/>
              <w:jc w:val="right"/>
              <w:rPr>
                <w:color w:val="000000"/>
                <w:sz w:val="18"/>
                <w:szCs w:val="18"/>
              </w:rPr>
            </w:pPr>
            <w:r>
              <w:rPr>
                <w:color w:val="000000"/>
                <w:sz w:val="18"/>
                <w:szCs w:val="18"/>
              </w:rPr>
              <w:t>38.951.696</w:t>
            </w:r>
          </w:p>
        </w:tc>
      </w:tr>
      <w:tr w:rsidR="007E218A" w:rsidRPr="006C20ED" w14:paraId="4EA1B0E0"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492BA116" w14:textId="77777777" w:rsidR="007E218A" w:rsidRPr="006C20ED" w:rsidRDefault="007E218A" w:rsidP="007E218A">
            <w:pPr>
              <w:spacing w:after="0" w:line="240" w:lineRule="auto"/>
              <w:rPr>
                <w:color w:val="000000"/>
                <w:sz w:val="18"/>
                <w:szCs w:val="18"/>
              </w:rPr>
            </w:pPr>
            <w:r w:rsidRPr="006C20ED">
              <w:rPr>
                <w:color w:val="000000"/>
                <w:sz w:val="18"/>
                <w:szCs w:val="18"/>
              </w:rPr>
              <w:t>Verso Regioni e Province Autonome</w:t>
            </w:r>
          </w:p>
        </w:tc>
        <w:tc>
          <w:tcPr>
            <w:tcW w:w="750" w:type="pct"/>
            <w:tcBorders>
              <w:top w:val="nil"/>
              <w:left w:val="nil"/>
              <w:bottom w:val="single" w:sz="4" w:space="0" w:color="000000"/>
              <w:right w:val="single" w:sz="4" w:space="0" w:color="000000"/>
            </w:tcBorders>
            <w:shd w:val="clear" w:color="auto" w:fill="auto"/>
            <w:vAlign w:val="center"/>
          </w:tcPr>
          <w:p w14:paraId="29CF992B" w14:textId="7B195F56" w:rsidR="007E218A" w:rsidRPr="006C20ED" w:rsidRDefault="007E218A" w:rsidP="007E218A">
            <w:pPr>
              <w:spacing w:after="0" w:line="240" w:lineRule="auto"/>
              <w:jc w:val="right"/>
              <w:rPr>
                <w:color w:val="000000"/>
                <w:sz w:val="18"/>
                <w:szCs w:val="18"/>
              </w:rPr>
            </w:pPr>
            <w:r>
              <w:rPr>
                <w:color w:val="000000"/>
                <w:sz w:val="18"/>
                <w:szCs w:val="18"/>
              </w:rPr>
              <w:t>9.850.289</w:t>
            </w:r>
          </w:p>
        </w:tc>
        <w:tc>
          <w:tcPr>
            <w:tcW w:w="750" w:type="pct"/>
            <w:tcBorders>
              <w:top w:val="nil"/>
              <w:left w:val="nil"/>
              <w:bottom w:val="single" w:sz="4" w:space="0" w:color="000000"/>
              <w:right w:val="single" w:sz="4" w:space="0" w:color="000000"/>
            </w:tcBorders>
            <w:shd w:val="clear" w:color="auto" w:fill="auto"/>
            <w:vAlign w:val="center"/>
          </w:tcPr>
          <w:p w14:paraId="1C33D333" w14:textId="77777777" w:rsidR="007E218A" w:rsidRPr="006C20ED" w:rsidRDefault="007E218A" w:rsidP="007E218A">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0B3A176F" w14:textId="3BA27268" w:rsidR="007E218A" w:rsidRPr="006C20ED" w:rsidRDefault="007E218A" w:rsidP="007E218A">
            <w:pPr>
              <w:spacing w:after="0" w:line="240" w:lineRule="auto"/>
              <w:jc w:val="right"/>
              <w:rPr>
                <w:color w:val="000000"/>
                <w:sz w:val="18"/>
                <w:szCs w:val="18"/>
              </w:rPr>
            </w:pPr>
            <w:r>
              <w:rPr>
                <w:color w:val="000000"/>
                <w:sz w:val="18"/>
                <w:szCs w:val="18"/>
              </w:rPr>
              <w:t>9.850.289</w:t>
            </w:r>
          </w:p>
        </w:tc>
      </w:tr>
      <w:tr w:rsidR="007E218A" w:rsidRPr="006C20ED" w14:paraId="679F71B2"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2C0B5A04" w14:textId="77777777" w:rsidR="007E218A" w:rsidRPr="006C20ED" w:rsidRDefault="007E218A" w:rsidP="007E218A">
            <w:pPr>
              <w:spacing w:after="0" w:line="240" w:lineRule="auto"/>
              <w:rPr>
                <w:color w:val="000000"/>
                <w:sz w:val="18"/>
                <w:szCs w:val="18"/>
              </w:rPr>
            </w:pPr>
            <w:r w:rsidRPr="006C20ED">
              <w:rPr>
                <w:color w:val="000000"/>
                <w:sz w:val="18"/>
                <w:szCs w:val="18"/>
              </w:rPr>
              <w:t>Verso altre Amministrazioni locali</w:t>
            </w:r>
          </w:p>
        </w:tc>
        <w:tc>
          <w:tcPr>
            <w:tcW w:w="750" w:type="pct"/>
            <w:tcBorders>
              <w:top w:val="nil"/>
              <w:left w:val="nil"/>
              <w:bottom w:val="single" w:sz="4" w:space="0" w:color="000000"/>
              <w:right w:val="single" w:sz="4" w:space="0" w:color="000000"/>
            </w:tcBorders>
            <w:shd w:val="clear" w:color="auto" w:fill="auto"/>
            <w:vAlign w:val="center"/>
          </w:tcPr>
          <w:p w14:paraId="4A8920B9" w14:textId="6098F357" w:rsidR="007E218A" w:rsidRPr="006C20ED" w:rsidRDefault="007E218A" w:rsidP="007E218A">
            <w:pPr>
              <w:spacing w:after="0" w:line="240" w:lineRule="auto"/>
              <w:jc w:val="right"/>
              <w:rPr>
                <w:color w:val="000000"/>
                <w:sz w:val="18"/>
                <w:szCs w:val="18"/>
              </w:rPr>
            </w:pPr>
            <w:r>
              <w:rPr>
                <w:color w:val="000000"/>
                <w:sz w:val="18"/>
                <w:szCs w:val="18"/>
              </w:rPr>
              <w:t>235.030</w:t>
            </w:r>
          </w:p>
        </w:tc>
        <w:tc>
          <w:tcPr>
            <w:tcW w:w="750" w:type="pct"/>
            <w:tcBorders>
              <w:top w:val="nil"/>
              <w:left w:val="nil"/>
              <w:bottom w:val="single" w:sz="4" w:space="0" w:color="000000"/>
              <w:right w:val="single" w:sz="4" w:space="0" w:color="000000"/>
            </w:tcBorders>
            <w:shd w:val="clear" w:color="auto" w:fill="auto"/>
            <w:vAlign w:val="center"/>
          </w:tcPr>
          <w:p w14:paraId="09B927CF" w14:textId="77777777" w:rsidR="007E218A" w:rsidRPr="006C20ED" w:rsidRDefault="007E218A" w:rsidP="007E218A">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1F38F86F" w14:textId="620BC922" w:rsidR="007E218A" w:rsidRPr="006C20ED" w:rsidRDefault="007E218A" w:rsidP="007E218A">
            <w:pPr>
              <w:spacing w:after="0" w:line="240" w:lineRule="auto"/>
              <w:jc w:val="right"/>
              <w:rPr>
                <w:color w:val="000000"/>
                <w:sz w:val="18"/>
                <w:szCs w:val="18"/>
              </w:rPr>
            </w:pPr>
            <w:r>
              <w:rPr>
                <w:color w:val="000000"/>
                <w:sz w:val="18"/>
                <w:szCs w:val="18"/>
              </w:rPr>
              <w:t>235.030</w:t>
            </w:r>
          </w:p>
        </w:tc>
      </w:tr>
      <w:tr w:rsidR="007E218A" w:rsidRPr="006C20ED" w14:paraId="31F928D1"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6AD99C6B" w14:textId="77777777" w:rsidR="007E218A" w:rsidRPr="006C20ED" w:rsidRDefault="007E218A" w:rsidP="007E218A">
            <w:pPr>
              <w:spacing w:after="0" w:line="240" w:lineRule="auto"/>
              <w:rPr>
                <w:color w:val="000000"/>
                <w:sz w:val="18"/>
                <w:szCs w:val="18"/>
              </w:rPr>
            </w:pPr>
            <w:r w:rsidRPr="006C20ED">
              <w:rPr>
                <w:color w:val="000000"/>
                <w:sz w:val="18"/>
                <w:szCs w:val="18"/>
              </w:rPr>
              <w:t>Verso l’Unione Europea e altri Organismi Internazionali</w:t>
            </w:r>
          </w:p>
        </w:tc>
        <w:tc>
          <w:tcPr>
            <w:tcW w:w="750" w:type="pct"/>
            <w:tcBorders>
              <w:top w:val="nil"/>
              <w:left w:val="nil"/>
              <w:bottom w:val="single" w:sz="4" w:space="0" w:color="000000"/>
              <w:right w:val="single" w:sz="4" w:space="0" w:color="000000"/>
            </w:tcBorders>
            <w:shd w:val="clear" w:color="auto" w:fill="auto"/>
            <w:vAlign w:val="center"/>
          </w:tcPr>
          <w:p w14:paraId="39529E25" w14:textId="5CB7DD72" w:rsidR="007E218A" w:rsidRPr="006C20ED" w:rsidRDefault="007E218A" w:rsidP="007E218A">
            <w:pPr>
              <w:spacing w:after="0" w:line="240" w:lineRule="auto"/>
              <w:jc w:val="right"/>
              <w:rPr>
                <w:color w:val="000000"/>
                <w:sz w:val="18"/>
                <w:szCs w:val="18"/>
              </w:rPr>
            </w:pPr>
            <w:r>
              <w:rPr>
                <w:color w:val="000000"/>
                <w:sz w:val="18"/>
                <w:szCs w:val="18"/>
              </w:rPr>
              <w:t>75.536</w:t>
            </w:r>
          </w:p>
        </w:tc>
        <w:tc>
          <w:tcPr>
            <w:tcW w:w="750" w:type="pct"/>
            <w:tcBorders>
              <w:top w:val="nil"/>
              <w:left w:val="nil"/>
              <w:bottom w:val="single" w:sz="4" w:space="0" w:color="000000"/>
              <w:right w:val="single" w:sz="4" w:space="0" w:color="000000"/>
            </w:tcBorders>
            <w:shd w:val="clear" w:color="auto" w:fill="auto"/>
            <w:vAlign w:val="center"/>
          </w:tcPr>
          <w:p w14:paraId="3189D339" w14:textId="77777777" w:rsidR="007E218A" w:rsidRPr="006C20ED" w:rsidRDefault="007E218A" w:rsidP="007E218A">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0F790D1F" w14:textId="793016E2" w:rsidR="007E218A" w:rsidRPr="006C20ED" w:rsidRDefault="007E218A" w:rsidP="007E218A">
            <w:pPr>
              <w:spacing w:after="0" w:line="240" w:lineRule="auto"/>
              <w:jc w:val="right"/>
              <w:rPr>
                <w:color w:val="000000"/>
                <w:sz w:val="18"/>
                <w:szCs w:val="18"/>
              </w:rPr>
            </w:pPr>
            <w:r>
              <w:rPr>
                <w:color w:val="000000"/>
                <w:sz w:val="18"/>
                <w:szCs w:val="18"/>
              </w:rPr>
              <w:t>75.536</w:t>
            </w:r>
          </w:p>
        </w:tc>
      </w:tr>
      <w:tr w:rsidR="007E218A" w:rsidRPr="006C20ED" w14:paraId="3076AC2A"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E9FA980" w14:textId="77777777" w:rsidR="007E218A" w:rsidRPr="006C20ED" w:rsidRDefault="007E218A" w:rsidP="007E218A">
            <w:pPr>
              <w:spacing w:after="0" w:line="240" w:lineRule="auto"/>
              <w:rPr>
                <w:color w:val="000000"/>
                <w:sz w:val="18"/>
                <w:szCs w:val="18"/>
              </w:rPr>
            </w:pPr>
            <w:r w:rsidRPr="006C20ED">
              <w:rPr>
                <w:color w:val="000000"/>
                <w:sz w:val="18"/>
                <w:szCs w:val="18"/>
              </w:rPr>
              <w:t>Verso Università</w:t>
            </w:r>
          </w:p>
        </w:tc>
        <w:tc>
          <w:tcPr>
            <w:tcW w:w="750" w:type="pct"/>
            <w:tcBorders>
              <w:top w:val="nil"/>
              <w:left w:val="nil"/>
              <w:bottom w:val="single" w:sz="4" w:space="0" w:color="000000"/>
              <w:right w:val="single" w:sz="4" w:space="0" w:color="000000"/>
            </w:tcBorders>
            <w:shd w:val="clear" w:color="auto" w:fill="auto"/>
            <w:vAlign w:val="center"/>
          </w:tcPr>
          <w:p w14:paraId="0E366999" w14:textId="55CD5213" w:rsidR="007E218A" w:rsidRPr="006C20ED" w:rsidRDefault="007E218A" w:rsidP="007E218A">
            <w:pPr>
              <w:spacing w:after="0" w:line="240" w:lineRule="auto"/>
              <w:jc w:val="right"/>
              <w:rPr>
                <w:color w:val="000000"/>
                <w:sz w:val="18"/>
                <w:szCs w:val="18"/>
              </w:rPr>
            </w:pPr>
            <w:r>
              <w:rPr>
                <w:color w:val="000000"/>
                <w:sz w:val="18"/>
                <w:szCs w:val="18"/>
              </w:rPr>
              <w:t>1.040.944</w:t>
            </w:r>
          </w:p>
        </w:tc>
        <w:tc>
          <w:tcPr>
            <w:tcW w:w="750" w:type="pct"/>
            <w:tcBorders>
              <w:top w:val="nil"/>
              <w:left w:val="nil"/>
              <w:bottom w:val="single" w:sz="4" w:space="0" w:color="000000"/>
              <w:right w:val="single" w:sz="4" w:space="0" w:color="000000"/>
            </w:tcBorders>
            <w:shd w:val="clear" w:color="auto" w:fill="auto"/>
            <w:vAlign w:val="center"/>
          </w:tcPr>
          <w:p w14:paraId="587DBABE" w14:textId="77777777" w:rsidR="007E218A" w:rsidRPr="006C20ED" w:rsidRDefault="007E218A" w:rsidP="007E218A">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6A71F2A6" w14:textId="44EACDC5" w:rsidR="007E218A" w:rsidRPr="006C20ED" w:rsidRDefault="007E218A" w:rsidP="007E218A">
            <w:pPr>
              <w:spacing w:after="0" w:line="240" w:lineRule="auto"/>
              <w:jc w:val="right"/>
              <w:rPr>
                <w:color w:val="000000"/>
                <w:sz w:val="18"/>
                <w:szCs w:val="18"/>
              </w:rPr>
            </w:pPr>
            <w:r>
              <w:rPr>
                <w:color w:val="000000"/>
                <w:sz w:val="18"/>
                <w:szCs w:val="18"/>
              </w:rPr>
              <w:t>1.040.944</w:t>
            </w:r>
          </w:p>
        </w:tc>
      </w:tr>
      <w:tr w:rsidR="007E218A" w:rsidRPr="006C20ED" w14:paraId="14A10E40"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3B78346" w14:textId="77777777" w:rsidR="007E218A" w:rsidRPr="006C20ED" w:rsidRDefault="007E218A" w:rsidP="007E218A">
            <w:pPr>
              <w:spacing w:after="0" w:line="240" w:lineRule="auto"/>
              <w:rPr>
                <w:color w:val="000000"/>
                <w:sz w:val="18"/>
                <w:szCs w:val="18"/>
              </w:rPr>
            </w:pPr>
            <w:r w:rsidRPr="006C20ED">
              <w:rPr>
                <w:color w:val="000000"/>
                <w:sz w:val="18"/>
                <w:szCs w:val="18"/>
              </w:rPr>
              <w:t>Verso studenti per tasse e contributi</w:t>
            </w:r>
          </w:p>
        </w:tc>
        <w:tc>
          <w:tcPr>
            <w:tcW w:w="750" w:type="pct"/>
            <w:tcBorders>
              <w:top w:val="nil"/>
              <w:left w:val="nil"/>
              <w:bottom w:val="single" w:sz="4" w:space="0" w:color="000000"/>
              <w:right w:val="single" w:sz="4" w:space="0" w:color="000000"/>
            </w:tcBorders>
            <w:shd w:val="clear" w:color="auto" w:fill="auto"/>
            <w:vAlign w:val="center"/>
          </w:tcPr>
          <w:p w14:paraId="4234013A" w14:textId="682A7E1F" w:rsidR="007E218A" w:rsidRPr="006C20ED" w:rsidRDefault="007E218A" w:rsidP="007E218A">
            <w:pPr>
              <w:spacing w:after="0" w:line="240" w:lineRule="auto"/>
              <w:jc w:val="right"/>
              <w:rPr>
                <w:color w:val="000000"/>
                <w:sz w:val="18"/>
                <w:szCs w:val="18"/>
              </w:rPr>
            </w:pPr>
            <w:r>
              <w:rPr>
                <w:color w:val="000000"/>
                <w:sz w:val="18"/>
                <w:szCs w:val="18"/>
              </w:rPr>
              <w:t>9.195.981</w:t>
            </w:r>
          </w:p>
        </w:tc>
        <w:tc>
          <w:tcPr>
            <w:tcW w:w="750" w:type="pct"/>
            <w:tcBorders>
              <w:top w:val="nil"/>
              <w:left w:val="nil"/>
              <w:bottom w:val="single" w:sz="4" w:space="0" w:color="000000"/>
              <w:right w:val="single" w:sz="4" w:space="0" w:color="000000"/>
            </w:tcBorders>
            <w:shd w:val="clear" w:color="auto" w:fill="auto"/>
            <w:vAlign w:val="center"/>
          </w:tcPr>
          <w:p w14:paraId="601FDE04" w14:textId="75AC2A18" w:rsidR="007E218A" w:rsidRPr="006C20ED" w:rsidRDefault="007E218A" w:rsidP="007E218A">
            <w:pPr>
              <w:spacing w:after="0" w:line="240" w:lineRule="auto"/>
              <w:jc w:val="right"/>
              <w:rPr>
                <w:color w:val="000000"/>
                <w:sz w:val="18"/>
                <w:szCs w:val="18"/>
              </w:rPr>
            </w:pPr>
            <w:r>
              <w:rPr>
                <w:color w:val="000000"/>
                <w:sz w:val="18"/>
                <w:szCs w:val="18"/>
              </w:rPr>
              <w:t>3.258.602</w:t>
            </w:r>
          </w:p>
        </w:tc>
        <w:tc>
          <w:tcPr>
            <w:tcW w:w="750" w:type="pct"/>
            <w:tcBorders>
              <w:top w:val="nil"/>
              <w:left w:val="nil"/>
              <w:bottom w:val="single" w:sz="4" w:space="0" w:color="000000"/>
              <w:right w:val="single" w:sz="4" w:space="0" w:color="000000"/>
            </w:tcBorders>
            <w:shd w:val="clear" w:color="auto" w:fill="auto"/>
            <w:vAlign w:val="center"/>
          </w:tcPr>
          <w:p w14:paraId="41953863" w14:textId="461F4973" w:rsidR="007E218A" w:rsidRPr="006C20ED" w:rsidRDefault="007E218A" w:rsidP="007E218A">
            <w:pPr>
              <w:spacing w:after="0" w:line="240" w:lineRule="auto"/>
              <w:jc w:val="right"/>
              <w:rPr>
                <w:color w:val="000000"/>
                <w:sz w:val="18"/>
                <w:szCs w:val="18"/>
              </w:rPr>
            </w:pPr>
            <w:r>
              <w:rPr>
                <w:color w:val="000000"/>
                <w:sz w:val="18"/>
                <w:szCs w:val="18"/>
              </w:rPr>
              <w:t>5.937.379</w:t>
            </w:r>
          </w:p>
        </w:tc>
      </w:tr>
      <w:tr w:rsidR="007E218A" w:rsidRPr="006C20ED" w14:paraId="29FC68F8"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01AC7064" w14:textId="77777777" w:rsidR="007E218A" w:rsidRPr="006C20ED" w:rsidRDefault="007E218A" w:rsidP="007E218A">
            <w:pPr>
              <w:spacing w:after="0" w:line="240" w:lineRule="auto"/>
              <w:rPr>
                <w:color w:val="000000"/>
                <w:sz w:val="18"/>
                <w:szCs w:val="18"/>
              </w:rPr>
            </w:pPr>
            <w:r w:rsidRPr="006C20ED">
              <w:rPr>
                <w:color w:val="000000"/>
                <w:sz w:val="18"/>
                <w:szCs w:val="18"/>
              </w:rPr>
              <w:lastRenderedPageBreak/>
              <w:t>Verso altri (pubblici)</w:t>
            </w:r>
          </w:p>
        </w:tc>
        <w:tc>
          <w:tcPr>
            <w:tcW w:w="750" w:type="pct"/>
            <w:tcBorders>
              <w:top w:val="nil"/>
              <w:left w:val="nil"/>
              <w:bottom w:val="single" w:sz="4" w:space="0" w:color="000000"/>
              <w:right w:val="single" w:sz="4" w:space="0" w:color="000000"/>
            </w:tcBorders>
            <w:shd w:val="clear" w:color="auto" w:fill="auto"/>
            <w:vAlign w:val="center"/>
          </w:tcPr>
          <w:p w14:paraId="4F605636" w14:textId="4A701836" w:rsidR="007E218A" w:rsidRPr="006C20ED" w:rsidRDefault="003D6F25" w:rsidP="007E218A">
            <w:pPr>
              <w:spacing w:after="0" w:line="240" w:lineRule="auto"/>
              <w:jc w:val="right"/>
              <w:rPr>
                <w:color w:val="000000"/>
                <w:sz w:val="18"/>
                <w:szCs w:val="18"/>
              </w:rPr>
            </w:pPr>
            <w:r>
              <w:rPr>
                <w:color w:val="000000"/>
                <w:sz w:val="18"/>
                <w:szCs w:val="18"/>
              </w:rPr>
              <w:t>2.863.681</w:t>
            </w:r>
          </w:p>
        </w:tc>
        <w:tc>
          <w:tcPr>
            <w:tcW w:w="750" w:type="pct"/>
            <w:tcBorders>
              <w:top w:val="nil"/>
              <w:left w:val="nil"/>
              <w:bottom w:val="single" w:sz="4" w:space="0" w:color="000000"/>
              <w:right w:val="single" w:sz="4" w:space="0" w:color="000000"/>
            </w:tcBorders>
            <w:shd w:val="clear" w:color="auto" w:fill="auto"/>
            <w:vAlign w:val="center"/>
          </w:tcPr>
          <w:p w14:paraId="3DD84410" w14:textId="77777777" w:rsidR="007E218A" w:rsidRPr="006C20ED" w:rsidRDefault="007E218A" w:rsidP="007E218A">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2CB8009E" w14:textId="2A575260" w:rsidR="007E218A" w:rsidRPr="006C20ED" w:rsidRDefault="004D08D0" w:rsidP="003D6F25">
            <w:pPr>
              <w:spacing w:after="0" w:line="240" w:lineRule="auto"/>
              <w:jc w:val="right"/>
              <w:rPr>
                <w:color w:val="000000"/>
                <w:sz w:val="18"/>
                <w:szCs w:val="18"/>
              </w:rPr>
            </w:pPr>
            <w:r>
              <w:rPr>
                <w:color w:val="000000"/>
                <w:sz w:val="18"/>
                <w:szCs w:val="18"/>
              </w:rPr>
              <w:t>2.863.68</w:t>
            </w:r>
            <w:r w:rsidR="003D6F25">
              <w:rPr>
                <w:color w:val="000000"/>
                <w:sz w:val="18"/>
                <w:szCs w:val="18"/>
              </w:rPr>
              <w:t>1</w:t>
            </w:r>
          </w:p>
        </w:tc>
      </w:tr>
      <w:tr w:rsidR="007E218A" w:rsidRPr="006C20ED" w14:paraId="568A5E46"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353B514" w14:textId="77777777" w:rsidR="007E218A" w:rsidRPr="006C20ED" w:rsidRDefault="007E218A" w:rsidP="007E218A">
            <w:pPr>
              <w:spacing w:after="0" w:line="240" w:lineRule="auto"/>
              <w:rPr>
                <w:color w:val="000000"/>
                <w:sz w:val="18"/>
                <w:szCs w:val="18"/>
              </w:rPr>
            </w:pPr>
            <w:r w:rsidRPr="006C20ED">
              <w:rPr>
                <w:color w:val="000000"/>
                <w:sz w:val="18"/>
                <w:szCs w:val="18"/>
              </w:rPr>
              <w:t>Verso altri (privati)</w:t>
            </w:r>
          </w:p>
        </w:tc>
        <w:tc>
          <w:tcPr>
            <w:tcW w:w="750" w:type="pct"/>
            <w:tcBorders>
              <w:top w:val="nil"/>
              <w:left w:val="nil"/>
              <w:bottom w:val="single" w:sz="4" w:space="0" w:color="000000"/>
              <w:right w:val="single" w:sz="4" w:space="0" w:color="000000"/>
            </w:tcBorders>
            <w:shd w:val="clear" w:color="auto" w:fill="auto"/>
            <w:vAlign w:val="center"/>
          </w:tcPr>
          <w:p w14:paraId="4D56A8F1" w14:textId="36DEA121" w:rsidR="007E218A" w:rsidRPr="006C20ED" w:rsidRDefault="007E218A" w:rsidP="007E218A">
            <w:pPr>
              <w:spacing w:after="0" w:line="240" w:lineRule="auto"/>
              <w:jc w:val="right"/>
              <w:rPr>
                <w:color w:val="000000"/>
                <w:sz w:val="18"/>
                <w:szCs w:val="18"/>
              </w:rPr>
            </w:pPr>
            <w:r>
              <w:rPr>
                <w:color w:val="000000"/>
                <w:sz w:val="18"/>
                <w:szCs w:val="18"/>
              </w:rPr>
              <w:t>12.040.392</w:t>
            </w:r>
          </w:p>
        </w:tc>
        <w:tc>
          <w:tcPr>
            <w:tcW w:w="750" w:type="pct"/>
            <w:tcBorders>
              <w:top w:val="nil"/>
              <w:left w:val="nil"/>
              <w:bottom w:val="single" w:sz="4" w:space="0" w:color="000000"/>
              <w:right w:val="single" w:sz="4" w:space="0" w:color="000000"/>
            </w:tcBorders>
            <w:shd w:val="clear" w:color="auto" w:fill="auto"/>
            <w:vAlign w:val="center"/>
          </w:tcPr>
          <w:p w14:paraId="109BF5E1" w14:textId="77777777" w:rsidR="007E218A" w:rsidRPr="006C20ED" w:rsidRDefault="007E218A" w:rsidP="007E218A">
            <w:pPr>
              <w:spacing w:after="0" w:line="240" w:lineRule="auto"/>
              <w:jc w:val="right"/>
              <w:rPr>
                <w:color w:val="000000"/>
                <w:sz w:val="18"/>
                <w:szCs w:val="18"/>
              </w:rPr>
            </w:pPr>
            <w:r w:rsidRPr="006C20ED">
              <w:rPr>
                <w:color w:val="000000"/>
                <w:sz w:val="18"/>
                <w:szCs w:val="18"/>
              </w:rPr>
              <w:t>1.488.490</w:t>
            </w:r>
          </w:p>
        </w:tc>
        <w:tc>
          <w:tcPr>
            <w:tcW w:w="750" w:type="pct"/>
            <w:tcBorders>
              <w:top w:val="nil"/>
              <w:left w:val="nil"/>
              <w:bottom w:val="single" w:sz="4" w:space="0" w:color="000000"/>
              <w:right w:val="single" w:sz="4" w:space="0" w:color="000000"/>
            </w:tcBorders>
            <w:shd w:val="clear" w:color="auto" w:fill="auto"/>
            <w:vAlign w:val="center"/>
          </w:tcPr>
          <w:p w14:paraId="4A34616D" w14:textId="39518F27" w:rsidR="007E218A" w:rsidRPr="006C20ED" w:rsidRDefault="007E218A" w:rsidP="007E218A">
            <w:pPr>
              <w:spacing w:after="0" w:line="240" w:lineRule="auto"/>
              <w:jc w:val="right"/>
              <w:rPr>
                <w:color w:val="000000"/>
                <w:sz w:val="18"/>
                <w:szCs w:val="18"/>
              </w:rPr>
            </w:pPr>
            <w:r>
              <w:rPr>
                <w:color w:val="000000"/>
                <w:sz w:val="18"/>
                <w:szCs w:val="18"/>
              </w:rPr>
              <w:t>10.551.902</w:t>
            </w:r>
          </w:p>
        </w:tc>
      </w:tr>
      <w:tr w:rsidR="006C20ED" w:rsidRPr="006C20ED" w14:paraId="53C53360" w14:textId="77777777" w:rsidTr="00FB4803">
        <w:trPr>
          <w:trHeight w:val="439"/>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54F8ECE"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826337A" w14:textId="5F56F6F5" w:rsidR="006C20ED" w:rsidRPr="006C20ED" w:rsidRDefault="007E218A" w:rsidP="004D08D0">
            <w:pPr>
              <w:spacing w:after="0" w:line="240" w:lineRule="auto"/>
              <w:jc w:val="right"/>
              <w:rPr>
                <w:b/>
                <w:color w:val="000000"/>
                <w:sz w:val="18"/>
                <w:szCs w:val="18"/>
              </w:rPr>
            </w:pPr>
            <w:r w:rsidRPr="007E218A">
              <w:rPr>
                <w:b/>
                <w:color w:val="000000"/>
                <w:sz w:val="18"/>
                <w:szCs w:val="18"/>
              </w:rPr>
              <w:t>74.253.5</w:t>
            </w:r>
            <w:r w:rsidR="004D08D0">
              <w:rPr>
                <w:b/>
                <w:color w:val="000000"/>
                <w:sz w:val="18"/>
                <w:szCs w:val="18"/>
              </w:rPr>
              <w:t>4</w:t>
            </w:r>
            <w:r w:rsidR="003D6F25">
              <w:rPr>
                <w:b/>
                <w:color w:val="000000"/>
                <w:sz w:val="18"/>
                <w:szCs w:val="18"/>
              </w:rPr>
              <w:t>9</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C91A377" w14:textId="7E56C368" w:rsidR="006C20ED" w:rsidRPr="006C20ED" w:rsidRDefault="007E218A" w:rsidP="006C20ED">
            <w:pPr>
              <w:spacing w:after="0" w:line="240" w:lineRule="auto"/>
              <w:jc w:val="right"/>
              <w:rPr>
                <w:b/>
                <w:color w:val="000000"/>
                <w:sz w:val="18"/>
                <w:szCs w:val="18"/>
              </w:rPr>
            </w:pPr>
            <w:r>
              <w:rPr>
                <w:b/>
                <w:color w:val="000000"/>
                <w:sz w:val="18"/>
                <w:szCs w:val="18"/>
              </w:rPr>
              <w:t>4.747.092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A38E565" w14:textId="739881ED" w:rsidR="006C20ED" w:rsidRPr="006C20ED" w:rsidRDefault="004D08D0" w:rsidP="006C20ED">
            <w:pPr>
              <w:spacing w:after="0" w:line="240" w:lineRule="auto"/>
              <w:jc w:val="right"/>
              <w:rPr>
                <w:b/>
                <w:color w:val="000000"/>
                <w:sz w:val="18"/>
                <w:szCs w:val="18"/>
              </w:rPr>
            </w:pPr>
            <w:r>
              <w:rPr>
                <w:b/>
                <w:color w:val="000000"/>
                <w:sz w:val="18"/>
                <w:szCs w:val="18"/>
              </w:rPr>
              <w:t>69.506.45</w:t>
            </w:r>
            <w:r w:rsidR="003D6F25">
              <w:rPr>
                <w:b/>
                <w:color w:val="000000"/>
                <w:sz w:val="18"/>
                <w:szCs w:val="18"/>
              </w:rPr>
              <w:t>7</w:t>
            </w:r>
          </w:p>
        </w:tc>
      </w:tr>
    </w:tbl>
    <w:p w14:paraId="4F50C1FD" w14:textId="77777777" w:rsidR="006C20ED" w:rsidRPr="006C20ED" w:rsidRDefault="006C20ED" w:rsidP="006C20ED">
      <w:pPr>
        <w:spacing w:after="0" w:line="240" w:lineRule="auto"/>
        <w:jc w:val="both"/>
        <w:rPr>
          <w:sz w:val="24"/>
          <w:szCs w:val="24"/>
        </w:rPr>
      </w:pPr>
    </w:p>
    <w:p w14:paraId="682EF820" w14:textId="052FE260" w:rsidR="006C20ED" w:rsidRPr="006C20ED" w:rsidRDefault="006C20ED" w:rsidP="006C20ED">
      <w:pPr>
        <w:spacing w:after="0" w:line="240" w:lineRule="auto"/>
        <w:jc w:val="both"/>
        <w:rPr>
          <w:sz w:val="24"/>
          <w:szCs w:val="24"/>
        </w:rPr>
      </w:pPr>
      <w:r w:rsidRPr="006C20ED">
        <w:rPr>
          <w:sz w:val="24"/>
          <w:szCs w:val="24"/>
        </w:rPr>
        <w:t>Il “Fondo svalutazione crediti” a</w:t>
      </w:r>
      <w:r w:rsidR="007E218A">
        <w:rPr>
          <w:sz w:val="24"/>
          <w:szCs w:val="24"/>
        </w:rPr>
        <w:t>l 31.12.2022</w:t>
      </w:r>
      <w:r w:rsidRPr="006C20ED">
        <w:rPr>
          <w:sz w:val="24"/>
          <w:szCs w:val="24"/>
        </w:rPr>
        <w:t xml:space="preserve"> ammonta ad euro </w:t>
      </w:r>
      <w:r w:rsidR="007E218A">
        <w:rPr>
          <w:sz w:val="24"/>
          <w:szCs w:val="24"/>
        </w:rPr>
        <w:t>4.747.092</w:t>
      </w:r>
      <w:r w:rsidRPr="006C20ED">
        <w:rPr>
          <w:sz w:val="24"/>
          <w:szCs w:val="24"/>
        </w:rPr>
        <w:t xml:space="preserve">, di cui euro </w:t>
      </w:r>
      <w:r w:rsidR="007E218A">
        <w:rPr>
          <w:sz w:val="24"/>
          <w:szCs w:val="24"/>
        </w:rPr>
        <w:t>3.258.602</w:t>
      </w:r>
      <w:r w:rsidRPr="006C20ED">
        <w:rPr>
          <w:sz w:val="24"/>
          <w:szCs w:val="24"/>
        </w:rPr>
        <w:t xml:space="preserve"> è relativo ai “Crediti verso studenti per tasse” ed euro 1.488.490, ai crediti verso privati.</w:t>
      </w:r>
    </w:p>
    <w:p w14:paraId="6CF1CF12" w14:textId="460B3E7C" w:rsidR="006C20ED" w:rsidRDefault="00652EDD" w:rsidP="006C20ED">
      <w:pPr>
        <w:spacing w:after="0" w:line="240" w:lineRule="auto"/>
        <w:jc w:val="both"/>
        <w:rPr>
          <w:sz w:val="24"/>
          <w:szCs w:val="24"/>
        </w:rPr>
      </w:pPr>
      <w:r>
        <w:rPr>
          <w:sz w:val="24"/>
          <w:szCs w:val="24"/>
        </w:rPr>
        <w:t>I</w:t>
      </w:r>
      <w:r w:rsidR="006C20ED" w:rsidRPr="006C20ED">
        <w:rPr>
          <w:sz w:val="24"/>
          <w:szCs w:val="24"/>
        </w:rPr>
        <w:t>l “Fondo svalutazione crediti verso studenti”, nell’anno 202</w:t>
      </w:r>
      <w:r w:rsidR="007E218A">
        <w:rPr>
          <w:sz w:val="24"/>
          <w:szCs w:val="24"/>
        </w:rPr>
        <w:t>2</w:t>
      </w:r>
      <w:r w:rsidR="006C20ED" w:rsidRPr="006C20ED">
        <w:rPr>
          <w:sz w:val="24"/>
          <w:szCs w:val="24"/>
        </w:rPr>
        <w:t xml:space="preserve">, </w:t>
      </w:r>
      <w:r>
        <w:rPr>
          <w:sz w:val="24"/>
          <w:szCs w:val="24"/>
        </w:rPr>
        <w:t>ha subito le seguenti movimentazioni diminutive dovute a utilizzi e rilasci, in particolare:</w:t>
      </w:r>
    </w:p>
    <w:p w14:paraId="008CCD74" w14:textId="77777777" w:rsidR="00E21A27" w:rsidRDefault="00E21A27" w:rsidP="006C20ED">
      <w:pPr>
        <w:spacing w:after="0" w:line="240" w:lineRule="auto"/>
        <w:jc w:val="both"/>
        <w:rPr>
          <w:sz w:val="24"/>
          <w:szCs w:val="24"/>
        </w:rPr>
      </w:pPr>
    </w:p>
    <w:p w14:paraId="34B28660" w14:textId="2D80691F" w:rsidR="00E21A27" w:rsidRDefault="00E21A27" w:rsidP="00652EDD">
      <w:pPr>
        <w:pStyle w:val="Paragrafoelenco"/>
        <w:numPr>
          <w:ilvl w:val="0"/>
          <w:numId w:val="27"/>
        </w:numPr>
        <w:jc w:val="both"/>
        <w:rPr>
          <w:color w:val="000000"/>
          <w:sz w:val="24"/>
          <w:szCs w:val="24"/>
        </w:rPr>
      </w:pPr>
      <w:proofErr w:type="gramStart"/>
      <w:r w:rsidRPr="00652EDD">
        <w:rPr>
          <w:color w:val="000000"/>
          <w:sz w:val="24"/>
          <w:szCs w:val="24"/>
        </w:rPr>
        <w:t>il</w:t>
      </w:r>
      <w:proofErr w:type="gramEnd"/>
      <w:r w:rsidRPr="00652EDD">
        <w:rPr>
          <w:color w:val="000000"/>
          <w:sz w:val="24"/>
          <w:szCs w:val="24"/>
        </w:rPr>
        <w:t xml:space="preserve"> fondo svalutazione crediti studenti relativi alle tasse dell’</w:t>
      </w:r>
      <w:proofErr w:type="spellStart"/>
      <w:r w:rsidRPr="00652EDD">
        <w:rPr>
          <w:color w:val="000000"/>
          <w:sz w:val="24"/>
          <w:szCs w:val="24"/>
        </w:rPr>
        <w:t>a.a</w:t>
      </w:r>
      <w:proofErr w:type="spellEnd"/>
      <w:r w:rsidRPr="00652EDD">
        <w:rPr>
          <w:color w:val="000000"/>
          <w:sz w:val="24"/>
          <w:szCs w:val="24"/>
        </w:rPr>
        <w:t xml:space="preserve">. 2021/2022 </w:t>
      </w:r>
      <w:r w:rsidR="00652EDD" w:rsidRPr="00652EDD">
        <w:rPr>
          <w:color w:val="000000"/>
          <w:sz w:val="24"/>
          <w:szCs w:val="24"/>
        </w:rPr>
        <w:t>è stato utilizzato  per</w:t>
      </w:r>
      <w:r w:rsidR="00652EDD">
        <w:rPr>
          <w:color w:val="000000"/>
          <w:sz w:val="24"/>
          <w:szCs w:val="24"/>
        </w:rPr>
        <w:t xml:space="preserve"> </w:t>
      </w:r>
      <w:r w:rsidR="00652EDD" w:rsidRPr="00652EDD">
        <w:rPr>
          <w:color w:val="000000"/>
          <w:sz w:val="24"/>
          <w:szCs w:val="24"/>
        </w:rPr>
        <w:t xml:space="preserve">la copertura di </w:t>
      </w:r>
      <w:r w:rsidR="00652EDD">
        <w:rPr>
          <w:color w:val="000000"/>
          <w:sz w:val="24"/>
          <w:szCs w:val="24"/>
        </w:rPr>
        <w:t xml:space="preserve">perdite per studenti non attivi per </w:t>
      </w:r>
      <w:r w:rsidRPr="00652EDD">
        <w:rPr>
          <w:color w:val="000000"/>
          <w:sz w:val="24"/>
          <w:szCs w:val="24"/>
        </w:rPr>
        <w:t>euro 1.177.647</w:t>
      </w:r>
      <w:r w:rsidR="00652EDD">
        <w:rPr>
          <w:color w:val="000000"/>
          <w:sz w:val="24"/>
          <w:szCs w:val="24"/>
        </w:rPr>
        <w:t xml:space="preserve"> e rilasciato per somme riscosse per euro 563.750;</w:t>
      </w:r>
    </w:p>
    <w:p w14:paraId="310F8FF4" w14:textId="7CA7E5CD" w:rsidR="00652EDD" w:rsidRPr="00652EDD" w:rsidRDefault="00652EDD" w:rsidP="00B464BB">
      <w:pPr>
        <w:pStyle w:val="Paragrafoelenco"/>
        <w:numPr>
          <w:ilvl w:val="0"/>
          <w:numId w:val="27"/>
        </w:numPr>
        <w:jc w:val="both"/>
        <w:rPr>
          <w:color w:val="000000"/>
          <w:sz w:val="24"/>
          <w:szCs w:val="24"/>
        </w:rPr>
      </w:pPr>
      <w:proofErr w:type="gramStart"/>
      <w:r w:rsidRPr="00652EDD">
        <w:rPr>
          <w:color w:val="000000"/>
          <w:sz w:val="24"/>
          <w:szCs w:val="24"/>
        </w:rPr>
        <w:t>il</w:t>
      </w:r>
      <w:proofErr w:type="gramEnd"/>
      <w:r w:rsidRPr="00652EDD">
        <w:rPr>
          <w:color w:val="000000"/>
          <w:sz w:val="24"/>
          <w:szCs w:val="24"/>
        </w:rPr>
        <w:t xml:space="preserve"> fondo svalutazione crediti studenti re</w:t>
      </w:r>
      <w:r w:rsidR="00B464BB">
        <w:rPr>
          <w:color w:val="000000"/>
          <w:sz w:val="24"/>
          <w:szCs w:val="24"/>
        </w:rPr>
        <w:t>lativi alle tasse dell’</w:t>
      </w:r>
      <w:proofErr w:type="spellStart"/>
      <w:r w:rsidR="00B464BB">
        <w:rPr>
          <w:color w:val="000000"/>
          <w:sz w:val="24"/>
          <w:szCs w:val="24"/>
        </w:rPr>
        <w:t>a.a</w:t>
      </w:r>
      <w:proofErr w:type="spellEnd"/>
      <w:r w:rsidR="00B464BB">
        <w:rPr>
          <w:color w:val="000000"/>
          <w:sz w:val="24"/>
          <w:szCs w:val="24"/>
        </w:rPr>
        <w:t>. 2019/2020</w:t>
      </w:r>
      <w:r w:rsidRPr="00652EDD">
        <w:rPr>
          <w:color w:val="000000"/>
          <w:sz w:val="24"/>
          <w:szCs w:val="24"/>
        </w:rPr>
        <w:t xml:space="preserve"> è stato utilizzato  per la copertura di perdite per studenti non attivi per euro </w:t>
      </w:r>
      <w:r w:rsidR="00B464BB" w:rsidRPr="00B464BB">
        <w:rPr>
          <w:color w:val="000000"/>
          <w:sz w:val="24"/>
          <w:szCs w:val="24"/>
        </w:rPr>
        <w:t>708.819</w:t>
      </w:r>
      <w:r w:rsidR="00B464BB">
        <w:rPr>
          <w:color w:val="000000"/>
          <w:sz w:val="24"/>
          <w:szCs w:val="24"/>
        </w:rPr>
        <w:t xml:space="preserve"> </w:t>
      </w:r>
      <w:r w:rsidRPr="00652EDD">
        <w:rPr>
          <w:color w:val="000000"/>
          <w:sz w:val="24"/>
          <w:szCs w:val="24"/>
        </w:rPr>
        <w:t xml:space="preserve">e rilasciato per somme riscosse per euro </w:t>
      </w:r>
      <w:r w:rsidR="00B464BB">
        <w:rPr>
          <w:color w:val="000000"/>
          <w:sz w:val="24"/>
          <w:szCs w:val="24"/>
        </w:rPr>
        <w:t>9.199</w:t>
      </w:r>
      <w:r w:rsidRPr="00652EDD">
        <w:rPr>
          <w:color w:val="000000"/>
          <w:sz w:val="24"/>
          <w:szCs w:val="24"/>
        </w:rPr>
        <w:t>;</w:t>
      </w:r>
    </w:p>
    <w:p w14:paraId="406174BD" w14:textId="3DC65425" w:rsidR="00B464BB" w:rsidRDefault="00B464BB" w:rsidP="00B464BB">
      <w:pPr>
        <w:pStyle w:val="Paragrafoelenco"/>
        <w:numPr>
          <w:ilvl w:val="0"/>
          <w:numId w:val="27"/>
        </w:numPr>
        <w:jc w:val="both"/>
        <w:rPr>
          <w:color w:val="000000"/>
          <w:sz w:val="24"/>
          <w:szCs w:val="24"/>
        </w:rPr>
      </w:pPr>
      <w:proofErr w:type="gramStart"/>
      <w:r w:rsidRPr="00652EDD">
        <w:rPr>
          <w:color w:val="000000"/>
          <w:sz w:val="24"/>
          <w:szCs w:val="24"/>
        </w:rPr>
        <w:t>il</w:t>
      </w:r>
      <w:proofErr w:type="gramEnd"/>
      <w:r w:rsidRPr="00652EDD">
        <w:rPr>
          <w:color w:val="000000"/>
          <w:sz w:val="24"/>
          <w:szCs w:val="24"/>
        </w:rPr>
        <w:t xml:space="preserve"> fondo svalutazione crediti studenti re</w:t>
      </w:r>
      <w:r>
        <w:rPr>
          <w:color w:val="000000"/>
          <w:sz w:val="24"/>
          <w:szCs w:val="24"/>
        </w:rPr>
        <w:t>lativi alle tasse dell’</w:t>
      </w:r>
      <w:proofErr w:type="spellStart"/>
      <w:r>
        <w:rPr>
          <w:color w:val="000000"/>
          <w:sz w:val="24"/>
          <w:szCs w:val="24"/>
        </w:rPr>
        <w:t>a.a</w:t>
      </w:r>
      <w:proofErr w:type="spellEnd"/>
      <w:r>
        <w:rPr>
          <w:color w:val="000000"/>
          <w:sz w:val="24"/>
          <w:szCs w:val="24"/>
        </w:rPr>
        <w:t>. 2018/2019</w:t>
      </w:r>
      <w:r w:rsidRPr="00652EDD">
        <w:rPr>
          <w:color w:val="000000"/>
          <w:sz w:val="24"/>
          <w:szCs w:val="24"/>
        </w:rPr>
        <w:t xml:space="preserve"> è stato utilizzato  per la copertura di perdite per studenti non attivi per euro </w:t>
      </w:r>
      <w:r>
        <w:rPr>
          <w:color w:val="000000"/>
          <w:sz w:val="24"/>
          <w:szCs w:val="24"/>
        </w:rPr>
        <w:t xml:space="preserve">526.256 </w:t>
      </w:r>
      <w:r w:rsidRPr="00652EDD">
        <w:rPr>
          <w:color w:val="000000"/>
          <w:sz w:val="24"/>
          <w:szCs w:val="24"/>
        </w:rPr>
        <w:t xml:space="preserve">e rilasciato per somme riscosse per euro </w:t>
      </w:r>
      <w:r>
        <w:rPr>
          <w:color w:val="000000"/>
          <w:sz w:val="24"/>
          <w:szCs w:val="24"/>
        </w:rPr>
        <w:t>4.774.</w:t>
      </w:r>
    </w:p>
    <w:p w14:paraId="6B36FB74" w14:textId="3FF1DF48" w:rsidR="006C20ED" w:rsidRPr="00E21A27" w:rsidRDefault="00B464BB" w:rsidP="00B464BB">
      <w:pPr>
        <w:spacing w:after="0" w:line="240" w:lineRule="auto"/>
        <w:jc w:val="both"/>
        <w:rPr>
          <w:sz w:val="24"/>
          <w:szCs w:val="24"/>
        </w:rPr>
      </w:pPr>
      <w:r w:rsidRPr="00B464BB">
        <w:rPr>
          <w:sz w:val="24"/>
          <w:szCs w:val="24"/>
        </w:rPr>
        <w:t xml:space="preserve">Il “Fondo svalutazione crediti verso studenti”, nell’anno </w:t>
      </w:r>
      <w:proofErr w:type="gramStart"/>
      <w:r w:rsidRPr="00B464BB">
        <w:rPr>
          <w:sz w:val="24"/>
          <w:szCs w:val="24"/>
        </w:rPr>
        <w:t xml:space="preserve">2022, </w:t>
      </w:r>
      <w:r>
        <w:rPr>
          <w:sz w:val="24"/>
          <w:szCs w:val="24"/>
        </w:rPr>
        <w:t xml:space="preserve"> è</w:t>
      </w:r>
      <w:proofErr w:type="gramEnd"/>
      <w:r>
        <w:rPr>
          <w:sz w:val="24"/>
          <w:szCs w:val="24"/>
        </w:rPr>
        <w:t xml:space="preserve"> stato </w:t>
      </w:r>
      <w:r w:rsidR="006C20ED" w:rsidRPr="00E21A27">
        <w:rPr>
          <w:sz w:val="24"/>
          <w:szCs w:val="24"/>
        </w:rPr>
        <w:t>i</w:t>
      </w:r>
      <w:r>
        <w:rPr>
          <w:sz w:val="24"/>
          <w:szCs w:val="24"/>
        </w:rPr>
        <w:t>ncrementato</w:t>
      </w:r>
      <w:r w:rsidR="006C20ED" w:rsidRPr="00E21A27">
        <w:rPr>
          <w:sz w:val="24"/>
          <w:szCs w:val="24"/>
        </w:rPr>
        <w:t xml:space="preserve"> di complessivi</w:t>
      </w:r>
      <w:r w:rsidR="00E21A27" w:rsidRPr="00E21A27">
        <w:rPr>
          <w:sz w:val="24"/>
          <w:szCs w:val="24"/>
        </w:rPr>
        <w:t xml:space="preserve"> euro 2</w:t>
      </w:r>
      <w:r w:rsidR="005C0B84">
        <w:rPr>
          <w:sz w:val="24"/>
          <w:szCs w:val="24"/>
        </w:rPr>
        <w:t>.000.000</w:t>
      </w:r>
      <w:r w:rsidR="00E21A27" w:rsidRPr="00E21A27">
        <w:rPr>
          <w:sz w:val="24"/>
          <w:szCs w:val="24"/>
        </w:rPr>
        <w:t xml:space="preserve"> per</w:t>
      </w:r>
      <w:r w:rsidR="005C0B84">
        <w:rPr>
          <w:sz w:val="24"/>
          <w:szCs w:val="24"/>
        </w:rPr>
        <w:t xml:space="preserve"> l’eventuale inesigibilità dei crediti relativi alle tasse</w:t>
      </w:r>
      <w:r w:rsidR="00E21A27" w:rsidRPr="00E21A27">
        <w:rPr>
          <w:sz w:val="24"/>
          <w:szCs w:val="24"/>
        </w:rPr>
        <w:t xml:space="preserve"> </w:t>
      </w:r>
      <w:r w:rsidR="005C0B84">
        <w:rPr>
          <w:sz w:val="24"/>
          <w:szCs w:val="24"/>
        </w:rPr>
        <w:t>del</w:t>
      </w:r>
      <w:r w:rsidR="00E21A27" w:rsidRPr="00E21A27">
        <w:rPr>
          <w:sz w:val="24"/>
          <w:szCs w:val="24"/>
        </w:rPr>
        <w:t>l’</w:t>
      </w:r>
      <w:proofErr w:type="spellStart"/>
      <w:r w:rsidR="00E21A27" w:rsidRPr="00E21A27">
        <w:rPr>
          <w:sz w:val="24"/>
          <w:szCs w:val="24"/>
        </w:rPr>
        <w:t>a.a</w:t>
      </w:r>
      <w:proofErr w:type="spellEnd"/>
      <w:r w:rsidR="00E21A27" w:rsidRPr="00E21A27">
        <w:rPr>
          <w:sz w:val="24"/>
          <w:szCs w:val="24"/>
        </w:rPr>
        <w:t>. 2022/2023</w:t>
      </w:r>
      <w:r w:rsidR="006C20ED" w:rsidRPr="00E21A27">
        <w:rPr>
          <w:sz w:val="24"/>
          <w:szCs w:val="24"/>
        </w:rPr>
        <w:t>.</w:t>
      </w:r>
    </w:p>
    <w:p w14:paraId="37597B64" w14:textId="704F512E" w:rsidR="006C20ED" w:rsidRPr="006C20ED" w:rsidRDefault="006C20ED" w:rsidP="006C20ED">
      <w:pPr>
        <w:spacing w:after="0" w:line="240" w:lineRule="auto"/>
        <w:jc w:val="both"/>
        <w:rPr>
          <w:sz w:val="24"/>
          <w:szCs w:val="24"/>
        </w:rPr>
      </w:pPr>
      <w:r w:rsidRPr="006C20ED">
        <w:rPr>
          <w:sz w:val="24"/>
          <w:szCs w:val="24"/>
        </w:rPr>
        <w:t>L’incremento del fondo svalutazione dei crediti verso studenti per l’</w:t>
      </w:r>
      <w:proofErr w:type="spellStart"/>
      <w:r w:rsidRPr="006C20ED">
        <w:rPr>
          <w:sz w:val="24"/>
          <w:szCs w:val="24"/>
        </w:rPr>
        <w:t>a.a</w:t>
      </w:r>
      <w:proofErr w:type="spellEnd"/>
      <w:r w:rsidRPr="006C20ED">
        <w:rPr>
          <w:sz w:val="24"/>
          <w:szCs w:val="24"/>
        </w:rPr>
        <w:t>. 202</w:t>
      </w:r>
      <w:r w:rsidR="00F36155">
        <w:rPr>
          <w:sz w:val="24"/>
          <w:szCs w:val="24"/>
        </w:rPr>
        <w:t>2/2023</w:t>
      </w:r>
      <w:r w:rsidRPr="006C20ED">
        <w:rPr>
          <w:sz w:val="24"/>
          <w:szCs w:val="24"/>
        </w:rPr>
        <w:t xml:space="preserve"> tiene conto delle situazioni di inesigibilità derivanti da rinunce o sospensione degli studi, da trasferimenti ad altri Atenei, nonché della riduzione del contributo onnicomprensivo dovuto dagli studenti a seguito di tardive presentazioni dei modelli ISEE.</w:t>
      </w:r>
    </w:p>
    <w:p w14:paraId="7EDF74AE" w14:textId="731BC11E" w:rsidR="006C20ED" w:rsidRPr="006C20ED" w:rsidRDefault="006C20ED" w:rsidP="006C20ED">
      <w:pPr>
        <w:spacing w:after="0" w:line="240" w:lineRule="auto"/>
        <w:jc w:val="both"/>
        <w:rPr>
          <w:sz w:val="24"/>
          <w:szCs w:val="24"/>
        </w:rPr>
      </w:pPr>
      <w:r w:rsidRPr="006C20ED">
        <w:rPr>
          <w:sz w:val="24"/>
          <w:szCs w:val="24"/>
        </w:rPr>
        <w:t>Il Fondo svalutazione cre</w:t>
      </w:r>
      <w:r w:rsidR="00652EDD">
        <w:rPr>
          <w:sz w:val="24"/>
          <w:szCs w:val="24"/>
        </w:rPr>
        <w:t>diti verso privati al 31.12.2022</w:t>
      </w:r>
      <w:r w:rsidRPr="006C20ED">
        <w:rPr>
          <w:sz w:val="24"/>
          <w:szCs w:val="24"/>
        </w:rPr>
        <w:t xml:space="preserve"> è pari ad euro 1.488.490 e, nel corso del 202</w:t>
      </w:r>
      <w:r w:rsidR="00652EDD">
        <w:rPr>
          <w:sz w:val="24"/>
          <w:szCs w:val="24"/>
        </w:rPr>
        <w:t>2</w:t>
      </w:r>
      <w:r w:rsidRPr="006C20ED">
        <w:rPr>
          <w:sz w:val="24"/>
          <w:szCs w:val="24"/>
        </w:rPr>
        <w:t>, non ha subito alcuna variazione.</w:t>
      </w:r>
    </w:p>
    <w:p w14:paraId="5D8C30BE" w14:textId="77777777" w:rsidR="006C20ED" w:rsidRPr="006C20ED" w:rsidRDefault="006C20ED" w:rsidP="006C20ED">
      <w:pPr>
        <w:spacing w:after="0" w:line="240" w:lineRule="auto"/>
        <w:jc w:val="both"/>
        <w:rPr>
          <w:sz w:val="24"/>
          <w:szCs w:val="24"/>
        </w:rPr>
      </w:pPr>
      <w:r w:rsidRPr="006C20ED">
        <w:rPr>
          <w:sz w:val="24"/>
          <w:szCs w:val="24"/>
        </w:rPr>
        <w:t>Tale fondo discende dalle valutazioni esperite sui crediti di dubbia esigibilità, dell’anzianità degli stessi crediti, delle indicazioni della Commissione Bilancio anche alla luce del lavoro svolto dal Gruppo di lavoro, per il recupero dei crediti istituito dall’Ateneo.</w:t>
      </w:r>
    </w:p>
    <w:p w14:paraId="6636DAD6" w14:textId="77777777" w:rsidR="006C20ED" w:rsidRPr="006C20ED" w:rsidRDefault="006C20ED" w:rsidP="006C20ED">
      <w:pPr>
        <w:spacing w:after="0" w:line="240" w:lineRule="auto"/>
        <w:jc w:val="both"/>
        <w:rPr>
          <w:sz w:val="24"/>
          <w:szCs w:val="24"/>
        </w:rPr>
      </w:pPr>
    </w:p>
    <w:tbl>
      <w:tblPr>
        <w:tblW w:w="5000" w:type="pct"/>
        <w:jc w:val="center"/>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443249AA" w14:textId="77777777" w:rsidTr="005C0B84">
        <w:trPr>
          <w:trHeight w:val="659"/>
          <w:jc w:val="center"/>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1764092"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0981269"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 xml:space="preserve">Valori </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506F2CE" w14:textId="77777777" w:rsidR="006C20ED" w:rsidRPr="006C20ED" w:rsidRDefault="006C20ED" w:rsidP="006C20ED">
            <w:pPr>
              <w:spacing w:after="0" w:line="240" w:lineRule="auto"/>
              <w:jc w:val="center"/>
              <w:rPr>
                <w:rFonts w:eastAsia="Times New Roman"/>
                <w:b/>
                <w:bCs/>
                <w:color w:val="000000"/>
                <w:sz w:val="18"/>
                <w:szCs w:val="18"/>
                <w:lang w:eastAsia="it-IT"/>
              </w:rPr>
            </w:pPr>
            <w:proofErr w:type="gramStart"/>
            <w:r w:rsidRPr="006C20ED">
              <w:rPr>
                <w:rFonts w:eastAsia="Times New Roman"/>
                <w:b/>
                <w:bCs/>
                <w:color w:val="000000"/>
                <w:sz w:val="18"/>
                <w:szCs w:val="18"/>
                <w:lang w:eastAsia="it-IT"/>
              </w:rPr>
              <w:t>di</w:t>
            </w:r>
            <w:proofErr w:type="gramEnd"/>
            <w:r w:rsidRPr="006C20ED">
              <w:rPr>
                <w:rFonts w:eastAsia="Times New Roman"/>
                <w:b/>
                <w:bCs/>
                <w:color w:val="000000"/>
                <w:sz w:val="18"/>
                <w:szCs w:val="18"/>
                <w:lang w:eastAsia="it-IT"/>
              </w:rPr>
              <w:t xml:space="preserve"> cui su Crediti verso studenti per tasse </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669D8633" w14:textId="77777777" w:rsidR="006C20ED" w:rsidRPr="006C20ED" w:rsidRDefault="006C20ED" w:rsidP="006C20ED">
            <w:pPr>
              <w:spacing w:after="0" w:line="240" w:lineRule="auto"/>
              <w:jc w:val="center"/>
              <w:rPr>
                <w:rFonts w:eastAsia="Times New Roman"/>
                <w:b/>
                <w:bCs/>
                <w:color w:val="000000"/>
                <w:sz w:val="18"/>
                <w:szCs w:val="18"/>
                <w:lang w:eastAsia="it-IT"/>
              </w:rPr>
            </w:pPr>
            <w:proofErr w:type="gramStart"/>
            <w:r w:rsidRPr="006C20ED">
              <w:rPr>
                <w:rFonts w:eastAsia="Times New Roman"/>
                <w:b/>
                <w:bCs/>
                <w:color w:val="000000"/>
                <w:sz w:val="18"/>
                <w:szCs w:val="18"/>
                <w:lang w:eastAsia="it-IT"/>
              </w:rPr>
              <w:t>di</w:t>
            </w:r>
            <w:proofErr w:type="gramEnd"/>
            <w:r w:rsidRPr="006C20ED">
              <w:rPr>
                <w:rFonts w:eastAsia="Times New Roman"/>
                <w:b/>
                <w:bCs/>
                <w:color w:val="000000"/>
                <w:sz w:val="18"/>
                <w:szCs w:val="18"/>
                <w:lang w:eastAsia="it-IT"/>
              </w:rPr>
              <w:t xml:space="preserve"> cui sugli altri Crediti </w:t>
            </w:r>
          </w:p>
        </w:tc>
      </w:tr>
      <w:tr w:rsidR="005C0B84" w:rsidRPr="006C20ED" w14:paraId="72784072" w14:textId="77777777" w:rsidTr="000F6AB8">
        <w:trPr>
          <w:trHeight w:val="318"/>
          <w:jc w:val="center"/>
        </w:trPr>
        <w:tc>
          <w:tcPr>
            <w:tcW w:w="2750"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40D141" w14:textId="65BB8CB5" w:rsidR="005C0B84" w:rsidRPr="006C20ED" w:rsidRDefault="005C0B84" w:rsidP="005C0B84">
            <w:pPr>
              <w:spacing w:after="0" w:line="240" w:lineRule="auto"/>
              <w:rPr>
                <w:rFonts w:eastAsia="Times New Roman"/>
                <w:color w:val="000000"/>
                <w:sz w:val="18"/>
                <w:szCs w:val="18"/>
                <w:lang w:eastAsia="it-IT"/>
              </w:rPr>
            </w:pPr>
            <w:r>
              <w:rPr>
                <w:rFonts w:eastAsia="Times New Roman"/>
                <w:color w:val="000000"/>
                <w:sz w:val="18"/>
                <w:szCs w:val="18"/>
                <w:lang w:eastAsia="it-IT"/>
              </w:rPr>
              <w:t>Fondo al 31.12.2021</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49A883ED" w14:textId="4FB4C32A" w:rsidR="005C0B84" w:rsidRPr="006C20ED" w:rsidRDefault="005C0B84" w:rsidP="005C0B84">
            <w:pPr>
              <w:spacing w:after="0" w:line="240" w:lineRule="auto"/>
              <w:jc w:val="right"/>
              <w:rPr>
                <w:rFonts w:eastAsia="Times New Roman"/>
                <w:color w:val="000000"/>
                <w:sz w:val="18"/>
                <w:szCs w:val="18"/>
                <w:lang w:eastAsia="it-IT"/>
              </w:rPr>
            </w:pPr>
            <w:r>
              <w:rPr>
                <w:rFonts w:eastAsia="Times New Roman"/>
                <w:b/>
                <w:bCs/>
                <w:color w:val="000000"/>
                <w:sz w:val="18"/>
                <w:szCs w:val="18"/>
                <w:lang w:eastAsia="it-IT"/>
              </w:rPr>
              <w:t>5.737.538</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60DA08B7" w14:textId="4E6CDC7F" w:rsidR="005C0B84" w:rsidRPr="006C20ED" w:rsidRDefault="005C0B84" w:rsidP="005C0B84">
            <w:pPr>
              <w:spacing w:after="0" w:line="240" w:lineRule="auto"/>
              <w:jc w:val="right"/>
              <w:rPr>
                <w:rFonts w:eastAsia="Times New Roman"/>
                <w:color w:val="000000"/>
                <w:sz w:val="18"/>
                <w:szCs w:val="18"/>
                <w:lang w:eastAsia="it-IT"/>
              </w:rPr>
            </w:pPr>
            <w:r>
              <w:rPr>
                <w:rFonts w:eastAsia="Times New Roman"/>
                <w:b/>
                <w:bCs/>
                <w:color w:val="000000"/>
                <w:sz w:val="18"/>
                <w:szCs w:val="18"/>
                <w:lang w:eastAsia="it-IT"/>
              </w:rPr>
              <w:t>4.249.048</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278D4AB8" w14:textId="45C4507E" w:rsidR="005C0B84" w:rsidRPr="006C20ED" w:rsidRDefault="005C0B84" w:rsidP="005C0B84">
            <w:pPr>
              <w:spacing w:after="0" w:line="240" w:lineRule="auto"/>
              <w:jc w:val="right"/>
              <w:rPr>
                <w:rFonts w:eastAsia="Times New Roman"/>
                <w:color w:val="000000"/>
                <w:sz w:val="18"/>
                <w:szCs w:val="18"/>
                <w:lang w:eastAsia="it-IT"/>
              </w:rPr>
            </w:pPr>
            <w:r w:rsidRPr="006C20ED">
              <w:rPr>
                <w:rFonts w:eastAsia="Times New Roman"/>
                <w:b/>
                <w:bCs/>
                <w:color w:val="000000"/>
                <w:sz w:val="18"/>
                <w:szCs w:val="18"/>
                <w:lang w:eastAsia="it-IT"/>
              </w:rPr>
              <w:t>1.488.490</w:t>
            </w:r>
          </w:p>
        </w:tc>
      </w:tr>
      <w:tr w:rsidR="006C20ED" w:rsidRPr="006C20ED" w14:paraId="5E91A8CB" w14:textId="77777777" w:rsidTr="000F6AB8">
        <w:trPr>
          <w:trHeight w:val="407"/>
          <w:jc w:val="center"/>
        </w:trPr>
        <w:tc>
          <w:tcPr>
            <w:tcW w:w="2750"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A4D39D2" w14:textId="33588D17" w:rsidR="006C20ED" w:rsidRPr="006C20ED" w:rsidRDefault="00652EDD" w:rsidP="006C20ED">
            <w:pPr>
              <w:spacing w:after="0" w:line="240" w:lineRule="auto"/>
              <w:rPr>
                <w:rFonts w:eastAsia="Times New Roman"/>
                <w:color w:val="000000"/>
                <w:sz w:val="18"/>
                <w:szCs w:val="18"/>
                <w:lang w:eastAsia="it-IT"/>
              </w:rPr>
            </w:pPr>
            <w:r>
              <w:rPr>
                <w:rFonts w:eastAsia="Times New Roman"/>
                <w:color w:val="000000"/>
                <w:sz w:val="18"/>
                <w:szCs w:val="18"/>
                <w:lang w:eastAsia="it-IT"/>
              </w:rPr>
              <w:t>- Utilizzi anno 2022</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4FAFF00D" w14:textId="3C1ED391" w:rsidR="006C20ED" w:rsidRPr="006C20ED" w:rsidRDefault="006C20ED" w:rsidP="005C0B84">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w:t>
            </w:r>
            <w:r w:rsidR="005C0B84">
              <w:rPr>
                <w:rFonts w:eastAsia="Times New Roman"/>
                <w:color w:val="000000"/>
                <w:sz w:val="18"/>
                <w:szCs w:val="18"/>
                <w:lang w:eastAsia="it-IT"/>
              </w:rPr>
              <w:t>2.412.723</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2B98F67E" w14:textId="794763C8" w:rsidR="006C20ED" w:rsidRPr="006C20ED" w:rsidRDefault="005C0B84" w:rsidP="005C0B84">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 xml:space="preserve">   </w:t>
            </w:r>
            <w:r w:rsidR="006C20ED" w:rsidRPr="006C20ED">
              <w:rPr>
                <w:rFonts w:eastAsia="Times New Roman"/>
                <w:color w:val="000000"/>
                <w:sz w:val="18"/>
                <w:szCs w:val="18"/>
                <w:lang w:eastAsia="it-IT"/>
              </w:rPr>
              <w:t>-</w:t>
            </w:r>
            <w:r>
              <w:rPr>
                <w:rFonts w:eastAsia="Times New Roman"/>
                <w:color w:val="000000"/>
                <w:sz w:val="18"/>
                <w:szCs w:val="18"/>
                <w:lang w:eastAsia="it-IT"/>
              </w:rPr>
              <w:t>2.412.723</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26351C7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w:t>
            </w:r>
          </w:p>
        </w:tc>
      </w:tr>
      <w:tr w:rsidR="005C0B84" w:rsidRPr="006C20ED" w14:paraId="3B779E73" w14:textId="77777777" w:rsidTr="000F6AB8">
        <w:trPr>
          <w:trHeight w:val="413"/>
          <w:jc w:val="center"/>
        </w:trPr>
        <w:tc>
          <w:tcPr>
            <w:tcW w:w="2750"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50549FE" w14:textId="77777777" w:rsidR="005C0B84" w:rsidRPr="006C20ED" w:rsidRDefault="005C0B84" w:rsidP="005C0B84">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 Rilasci per crediti incassati</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06F44B60" w14:textId="5E5F8812" w:rsidR="005C0B84" w:rsidRPr="006C20ED" w:rsidRDefault="005C0B84" w:rsidP="005C0B84">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w:t>
            </w:r>
            <w:r>
              <w:rPr>
                <w:rFonts w:eastAsia="Times New Roman"/>
                <w:color w:val="000000"/>
                <w:sz w:val="18"/>
                <w:szCs w:val="18"/>
                <w:lang w:eastAsia="it-IT"/>
              </w:rPr>
              <w:t>577.723</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64FC5AE5" w14:textId="58FD76FF" w:rsidR="005C0B84" w:rsidRPr="006C20ED" w:rsidRDefault="005C0B84" w:rsidP="005C0B84">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w:t>
            </w:r>
            <w:r>
              <w:rPr>
                <w:rFonts w:eastAsia="Times New Roman"/>
                <w:color w:val="000000"/>
                <w:sz w:val="18"/>
                <w:szCs w:val="18"/>
                <w:lang w:eastAsia="it-IT"/>
              </w:rPr>
              <w:t>577.723</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4037E5CC" w14:textId="77777777" w:rsidR="005C0B84" w:rsidRPr="006C20ED" w:rsidRDefault="005C0B84" w:rsidP="005C0B84">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w:t>
            </w:r>
          </w:p>
        </w:tc>
      </w:tr>
      <w:tr w:rsidR="005C0B84" w:rsidRPr="006C20ED" w14:paraId="38C859FD" w14:textId="77777777" w:rsidTr="000F6AB8">
        <w:trPr>
          <w:trHeight w:val="392"/>
          <w:jc w:val="center"/>
        </w:trPr>
        <w:tc>
          <w:tcPr>
            <w:tcW w:w="2750"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706655C" w14:textId="3B302BA5" w:rsidR="005C0B84" w:rsidRPr="006C20ED" w:rsidRDefault="005C0B84" w:rsidP="005C0B84">
            <w:pPr>
              <w:spacing w:after="0" w:line="240" w:lineRule="auto"/>
              <w:rPr>
                <w:rFonts w:eastAsia="Times New Roman"/>
                <w:color w:val="000000"/>
                <w:sz w:val="18"/>
                <w:szCs w:val="18"/>
                <w:lang w:eastAsia="it-IT"/>
              </w:rPr>
            </w:pPr>
            <w:r>
              <w:rPr>
                <w:rFonts w:eastAsia="Times New Roman"/>
                <w:color w:val="000000"/>
                <w:sz w:val="18"/>
                <w:szCs w:val="18"/>
                <w:lang w:eastAsia="it-IT"/>
              </w:rPr>
              <w:t>+ Accantonamento anno 2022</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4B6B747B" w14:textId="594EA3C0" w:rsidR="005C0B84" w:rsidRPr="006C20ED" w:rsidRDefault="005C0B84" w:rsidP="005C0B84">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w:t>
            </w:r>
            <w:r w:rsidRPr="006C20ED">
              <w:rPr>
                <w:rFonts w:eastAsia="Times New Roman"/>
                <w:color w:val="000000"/>
                <w:sz w:val="18"/>
                <w:szCs w:val="18"/>
                <w:lang w:eastAsia="it-IT"/>
              </w:rPr>
              <w:t>.000.000</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74606879" w14:textId="623F3714" w:rsidR="005C0B84" w:rsidRPr="006C20ED" w:rsidRDefault="005C0B84" w:rsidP="005C0B84">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w:t>
            </w:r>
            <w:r w:rsidRPr="006C20ED">
              <w:rPr>
                <w:rFonts w:eastAsia="Times New Roman"/>
                <w:color w:val="000000"/>
                <w:sz w:val="18"/>
                <w:szCs w:val="18"/>
                <w:lang w:eastAsia="it-IT"/>
              </w:rPr>
              <w:t>.000.000</w:t>
            </w:r>
          </w:p>
        </w:tc>
        <w:tc>
          <w:tcPr>
            <w:tcW w:w="750" w:type="pct"/>
            <w:tcBorders>
              <w:top w:val="single" w:sz="8" w:space="0" w:color="000000"/>
              <w:left w:val="nil"/>
              <w:bottom w:val="single" w:sz="8" w:space="0" w:color="000000"/>
              <w:right w:val="single" w:sz="8" w:space="0" w:color="000000"/>
            </w:tcBorders>
            <w:shd w:val="clear" w:color="auto" w:fill="auto"/>
            <w:vAlign w:val="center"/>
            <w:hideMark/>
          </w:tcPr>
          <w:p w14:paraId="3194E956" w14:textId="77777777" w:rsidR="005C0B84" w:rsidRPr="006C20ED" w:rsidRDefault="005C0B84" w:rsidP="005C0B84">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w:t>
            </w:r>
          </w:p>
        </w:tc>
      </w:tr>
      <w:tr w:rsidR="006C20ED" w:rsidRPr="006C20ED" w14:paraId="79513E62" w14:textId="77777777" w:rsidTr="000F6AB8">
        <w:trPr>
          <w:trHeight w:val="437"/>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79311F44" w14:textId="4C035E7E" w:rsidR="006C20ED" w:rsidRPr="006C20ED" w:rsidRDefault="005C0B84" w:rsidP="006C20ED">
            <w:pPr>
              <w:spacing w:after="0" w:line="240" w:lineRule="auto"/>
              <w:rPr>
                <w:rFonts w:eastAsia="Times New Roman"/>
                <w:b/>
                <w:bCs/>
                <w:color w:val="000000"/>
                <w:sz w:val="18"/>
                <w:szCs w:val="18"/>
                <w:lang w:eastAsia="it-IT"/>
              </w:rPr>
            </w:pPr>
            <w:r>
              <w:rPr>
                <w:rFonts w:eastAsia="Times New Roman"/>
                <w:b/>
                <w:bCs/>
                <w:color w:val="000000"/>
                <w:sz w:val="18"/>
                <w:szCs w:val="18"/>
                <w:lang w:eastAsia="it-IT"/>
              </w:rPr>
              <w:t>TOTALE FONDO AL 31.12.2022</w:t>
            </w:r>
          </w:p>
        </w:tc>
        <w:tc>
          <w:tcPr>
            <w:tcW w:w="750" w:type="pct"/>
            <w:tcBorders>
              <w:top w:val="nil"/>
              <w:left w:val="nil"/>
              <w:bottom w:val="single" w:sz="8" w:space="0" w:color="000000"/>
              <w:right w:val="single" w:sz="8" w:space="0" w:color="000000"/>
            </w:tcBorders>
            <w:shd w:val="clear" w:color="000000" w:fill="C2D69B"/>
            <w:vAlign w:val="center"/>
          </w:tcPr>
          <w:p w14:paraId="6C89642B" w14:textId="24E96C5D" w:rsidR="006C20ED" w:rsidRPr="006C20ED" w:rsidRDefault="005C0B84" w:rsidP="006C20ED">
            <w:pPr>
              <w:spacing w:after="0" w:line="240" w:lineRule="auto"/>
              <w:jc w:val="right"/>
              <w:rPr>
                <w:rFonts w:eastAsia="Times New Roman"/>
                <w:b/>
                <w:bCs/>
                <w:color w:val="000000"/>
                <w:sz w:val="18"/>
                <w:szCs w:val="18"/>
                <w:lang w:eastAsia="it-IT"/>
              </w:rPr>
            </w:pPr>
            <w:r w:rsidRPr="005C0B84">
              <w:rPr>
                <w:rFonts w:eastAsia="Times New Roman"/>
                <w:b/>
                <w:bCs/>
                <w:color w:val="000000"/>
                <w:sz w:val="18"/>
                <w:szCs w:val="18"/>
                <w:lang w:eastAsia="it-IT"/>
              </w:rPr>
              <w:t>4.747.092</w:t>
            </w:r>
          </w:p>
        </w:tc>
        <w:tc>
          <w:tcPr>
            <w:tcW w:w="750" w:type="pct"/>
            <w:tcBorders>
              <w:top w:val="nil"/>
              <w:left w:val="nil"/>
              <w:bottom w:val="single" w:sz="8" w:space="0" w:color="000000"/>
              <w:right w:val="single" w:sz="8" w:space="0" w:color="000000"/>
            </w:tcBorders>
            <w:shd w:val="clear" w:color="000000" w:fill="C2D69B"/>
            <w:vAlign w:val="center"/>
          </w:tcPr>
          <w:p w14:paraId="6DD4B82F" w14:textId="42CBDE7A" w:rsidR="006C20ED" w:rsidRPr="006C20ED" w:rsidRDefault="005C0B84" w:rsidP="006C20ED">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3.258.602</w:t>
            </w:r>
          </w:p>
        </w:tc>
        <w:tc>
          <w:tcPr>
            <w:tcW w:w="750" w:type="pct"/>
            <w:tcBorders>
              <w:top w:val="nil"/>
              <w:left w:val="nil"/>
              <w:bottom w:val="single" w:sz="8" w:space="0" w:color="000000"/>
              <w:right w:val="single" w:sz="8" w:space="0" w:color="000000"/>
            </w:tcBorders>
            <w:shd w:val="clear" w:color="000000" w:fill="C2D69B"/>
            <w:vAlign w:val="center"/>
            <w:hideMark/>
          </w:tcPr>
          <w:p w14:paraId="14AAD8F0"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1.488.490</w:t>
            </w:r>
          </w:p>
        </w:tc>
      </w:tr>
    </w:tbl>
    <w:p w14:paraId="7A475468" w14:textId="77777777" w:rsidR="00316CE8" w:rsidRDefault="00316CE8" w:rsidP="006C20ED">
      <w:pPr>
        <w:pBdr>
          <w:top w:val="nil"/>
          <w:left w:val="nil"/>
          <w:bottom w:val="nil"/>
          <w:right w:val="nil"/>
          <w:between w:val="nil"/>
        </w:pBdr>
        <w:spacing w:after="0" w:line="240" w:lineRule="auto"/>
        <w:jc w:val="both"/>
        <w:rPr>
          <w:b/>
          <w:sz w:val="24"/>
          <w:szCs w:val="24"/>
        </w:rPr>
      </w:pPr>
    </w:p>
    <w:p w14:paraId="1D7E00F6" w14:textId="77777777" w:rsidR="00316CE8" w:rsidRDefault="00316CE8" w:rsidP="006C20ED">
      <w:pPr>
        <w:pBdr>
          <w:top w:val="nil"/>
          <w:left w:val="nil"/>
          <w:bottom w:val="nil"/>
          <w:right w:val="nil"/>
          <w:between w:val="nil"/>
        </w:pBdr>
        <w:spacing w:after="0" w:line="240" w:lineRule="auto"/>
        <w:jc w:val="both"/>
        <w:rPr>
          <w:b/>
          <w:sz w:val="24"/>
          <w:szCs w:val="24"/>
        </w:rPr>
      </w:pPr>
    </w:p>
    <w:p w14:paraId="7F3B4803" w14:textId="77777777" w:rsidR="006C20ED" w:rsidRPr="006C20ED" w:rsidRDefault="006C20ED" w:rsidP="006C20ED">
      <w:pPr>
        <w:pBdr>
          <w:top w:val="nil"/>
          <w:left w:val="nil"/>
          <w:bottom w:val="nil"/>
          <w:right w:val="nil"/>
          <w:between w:val="nil"/>
        </w:pBdr>
        <w:spacing w:after="0" w:line="240" w:lineRule="auto"/>
        <w:jc w:val="both"/>
        <w:rPr>
          <w:b/>
          <w:sz w:val="24"/>
          <w:szCs w:val="24"/>
        </w:rPr>
      </w:pPr>
      <w:r w:rsidRPr="006C20ED">
        <w:rPr>
          <w:b/>
          <w:sz w:val="24"/>
          <w:szCs w:val="24"/>
        </w:rPr>
        <w:lastRenderedPageBreak/>
        <w:t>DISPONIBILITÀ LIQUIDE (IV)</w:t>
      </w:r>
    </w:p>
    <w:p w14:paraId="204697C6" w14:textId="77777777" w:rsidR="006C20ED" w:rsidRPr="006C20ED" w:rsidRDefault="006C20ED" w:rsidP="006C20ED">
      <w:pPr>
        <w:spacing w:after="0" w:line="240" w:lineRule="auto"/>
        <w:rPr>
          <w:b/>
          <w:sz w:val="10"/>
          <w:szCs w:val="10"/>
        </w:rPr>
      </w:pPr>
    </w:p>
    <w:tbl>
      <w:tblPr>
        <w:tblW w:w="9639" w:type="dxa"/>
        <w:tblLayout w:type="fixed"/>
        <w:tblLook w:val="0400" w:firstRow="0" w:lastRow="0" w:firstColumn="0" w:lastColumn="0" w:noHBand="0" w:noVBand="1"/>
      </w:tblPr>
      <w:tblGrid>
        <w:gridCol w:w="7688"/>
        <w:gridCol w:w="1951"/>
      </w:tblGrid>
      <w:tr w:rsidR="006C20ED" w:rsidRPr="006C20ED" w14:paraId="08AF228A" w14:textId="77777777" w:rsidTr="00FB4803">
        <w:trPr>
          <w:trHeight w:val="284"/>
        </w:trPr>
        <w:tc>
          <w:tcPr>
            <w:tcW w:w="7688" w:type="dxa"/>
            <w:tcBorders>
              <w:top w:val="nil"/>
              <w:left w:val="nil"/>
              <w:bottom w:val="nil"/>
              <w:right w:val="nil"/>
            </w:tcBorders>
            <w:shd w:val="clear" w:color="auto" w:fill="auto"/>
            <w:vAlign w:val="center"/>
          </w:tcPr>
          <w:p w14:paraId="4F3943FF" w14:textId="5C8457C2" w:rsidR="006C20ED" w:rsidRPr="0045650D" w:rsidRDefault="004704E7" w:rsidP="006C20ED">
            <w:pPr>
              <w:spacing w:after="0" w:line="240" w:lineRule="auto"/>
              <w:rPr>
                <w:color w:val="000000"/>
                <w:sz w:val="24"/>
                <w:szCs w:val="24"/>
              </w:rPr>
            </w:pPr>
            <w:r>
              <w:rPr>
                <w:color w:val="000000"/>
                <w:sz w:val="24"/>
                <w:szCs w:val="24"/>
              </w:rPr>
              <w:t>Saldo al 31.12.2021</w:t>
            </w:r>
          </w:p>
        </w:tc>
        <w:tc>
          <w:tcPr>
            <w:tcW w:w="1951" w:type="dxa"/>
            <w:tcBorders>
              <w:top w:val="nil"/>
              <w:left w:val="nil"/>
              <w:bottom w:val="nil"/>
              <w:right w:val="nil"/>
            </w:tcBorders>
            <w:shd w:val="clear" w:color="auto" w:fill="auto"/>
            <w:vAlign w:val="center"/>
          </w:tcPr>
          <w:p w14:paraId="62F268E6" w14:textId="7D1E4668" w:rsidR="006C20ED" w:rsidRPr="0045650D" w:rsidRDefault="004704E7" w:rsidP="006C20ED">
            <w:pPr>
              <w:spacing w:after="0" w:line="240" w:lineRule="auto"/>
              <w:jc w:val="right"/>
              <w:rPr>
                <w:sz w:val="24"/>
                <w:szCs w:val="24"/>
              </w:rPr>
            </w:pPr>
            <w:r>
              <w:rPr>
                <w:sz w:val="24"/>
                <w:szCs w:val="24"/>
              </w:rPr>
              <w:t>73.391.716</w:t>
            </w:r>
          </w:p>
        </w:tc>
      </w:tr>
      <w:tr w:rsidR="006C20ED" w:rsidRPr="006C20ED" w14:paraId="0A0CDB50" w14:textId="77777777" w:rsidTr="00FB4803">
        <w:trPr>
          <w:trHeight w:val="284"/>
        </w:trPr>
        <w:tc>
          <w:tcPr>
            <w:tcW w:w="7688" w:type="dxa"/>
            <w:tcBorders>
              <w:top w:val="nil"/>
              <w:left w:val="nil"/>
              <w:right w:val="nil"/>
            </w:tcBorders>
            <w:shd w:val="clear" w:color="auto" w:fill="auto"/>
            <w:vAlign w:val="center"/>
          </w:tcPr>
          <w:p w14:paraId="41CCB996" w14:textId="772DD5AD" w:rsidR="006C20ED" w:rsidRPr="0045650D" w:rsidRDefault="004704E7" w:rsidP="006C20ED">
            <w:pPr>
              <w:spacing w:after="0" w:line="240" w:lineRule="auto"/>
              <w:rPr>
                <w:color w:val="000000"/>
                <w:sz w:val="24"/>
                <w:szCs w:val="24"/>
              </w:rPr>
            </w:pPr>
            <w:r>
              <w:rPr>
                <w:color w:val="000000"/>
                <w:sz w:val="24"/>
                <w:szCs w:val="24"/>
              </w:rPr>
              <w:t>Saldo al 31.12.2022</w:t>
            </w:r>
          </w:p>
        </w:tc>
        <w:tc>
          <w:tcPr>
            <w:tcW w:w="1951" w:type="dxa"/>
            <w:tcBorders>
              <w:top w:val="nil"/>
              <w:left w:val="nil"/>
              <w:right w:val="nil"/>
            </w:tcBorders>
            <w:shd w:val="clear" w:color="auto" w:fill="auto"/>
            <w:vAlign w:val="center"/>
          </w:tcPr>
          <w:p w14:paraId="65F884D5" w14:textId="7C5C4715" w:rsidR="006C20ED" w:rsidRPr="0045650D" w:rsidRDefault="001B10E1" w:rsidP="006C20ED">
            <w:pPr>
              <w:spacing w:after="0" w:line="240" w:lineRule="auto"/>
              <w:jc w:val="right"/>
              <w:rPr>
                <w:sz w:val="24"/>
                <w:szCs w:val="24"/>
              </w:rPr>
            </w:pPr>
            <w:r>
              <w:rPr>
                <w:sz w:val="24"/>
                <w:szCs w:val="24"/>
              </w:rPr>
              <w:t>81.338.717</w:t>
            </w:r>
          </w:p>
        </w:tc>
      </w:tr>
      <w:tr w:rsidR="006C20ED" w:rsidRPr="006C20ED" w14:paraId="1EEB25F4" w14:textId="77777777" w:rsidTr="00FB4803">
        <w:trPr>
          <w:trHeight w:val="284"/>
        </w:trPr>
        <w:tc>
          <w:tcPr>
            <w:tcW w:w="7688" w:type="dxa"/>
            <w:tcBorders>
              <w:top w:val="nil"/>
              <w:left w:val="nil"/>
              <w:bottom w:val="nil"/>
              <w:right w:val="nil"/>
            </w:tcBorders>
            <w:shd w:val="clear" w:color="auto" w:fill="C2D69B"/>
            <w:vAlign w:val="center"/>
          </w:tcPr>
          <w:p w14:paraId="2A46502D" w14:textId="77777777" w:rsidR="006C20ED" w:rsidRPr="0045650D" w:rsidRDefault="006C20ED" w:rsidP="006C20ED">
            <w:pPr>
              <w:spacing w:after="0" w:line="240" w:lineRule="auto"/>
              <w:rPr>
                <w:b/>
                <w:color w:val="000000"/>
                <w:sz w:val="24"/>
                <w:szCs w:val="24"/>
              </w:rPr>
            </w:pPr>
            <w:r w:rsidRPr="0045650D">
              <w:rPr>
                <w:b/>
                <w:color w:val="000000"/>
                <w:sz w:val="24"/>
                <w:szCs w:val="24"/>
              </w:rPr>
              <w:t>VARIAZIONE</w:t>
            </w:r>
          </w:p>
        </w:tc>
        <w:tc>
          <w:tcPr>
            <w:tcW w:w="1951" w:type="dxa"/>
            <w:tcBorders>
              <w:top w:val="nil"/>
              <w:left w:val="nil"/>
              <w:bottom w:val="nil"/>
              <w:right w:val="nil"/>
            </w:tcBorders>
            <w:shd w:val="clear" w:color="auto" w:fill="C2D69B"/>
            <w:vAlign w:val="center"/>
          </w:tcPr>
          <w:p w14:paraId="667E8618" w14:textId="4F7AD565" w:rsidR="006C20ED" w:rsidRPr="0045650D" w:rsidRDefault="001B10E1" w:rsidP="006C20ED">
            <w:pPr>
              <w:spacing w:after="0" w:line="240" w:lineRule="auto"/>
              <w:jc w:val="right"/>
              <w:rPr>
                <w:b/>
                <w:sz w:val="24"/>
                <w:szCs w:val="24"/>
              </w:rPr>
            </w:pPr>
            <w:r>
              <w:rPr>
                <w:b/>
                <w:sz w:val="24"/>
                <w:szCs w:val="24"/>
              </w:rPr>
              <w:t>7.947.001</w:t>
            </w:r>
          </w:p>
        </w:tc>
      </w:tr>
    </w:tbl>
    <w:p w14:paraId="3E1BD64F" w14:textId="77777777" w:rsidR="006C20ED" w:rsidRPr="006C20ED" w:rsidRDefault="006C20ED" w:rsidP="006C20ED">
      <w:pPr>
        <w:spacing w:after="0" w:line="240" w:lineRule="auto"/>
        <w:rPr>
          <w:b/>
          <w:sz w:val="24"/>
          <w:szCs w:val="24"/>
        </w:rPr>
      </w:pPr>
    </w:p>
    <w:p w14:paraId="4CF97847" w14:textId="77777777" w:rsidR="006C20ED" w:rsidRPr="006C20ED" w:rsidRDefault="006C20ED" w:rsidP="006C20ED">
      <w:pPr>
        <w:spacing w:after="0" w:line="240" w:lineRule="auto"/>
        <w:jc w:val="both"/>
        <w:rPr>
          <w:sz w:val="24"/>
          <w:szCs w:val="24"/>
        </w:rPr>
      </w:pPr>
      <w:r w:rsidRPr="006C20ED">
        <w:rPr>
          <w:sz w:val="24"/>
          <w:szCs w:val="24"/>
        </w:rPr>
        <w:t>Si riporta il dettaglio delle disponibilità liquide:</w:t>
      </w:r>
    </w:p>
    <w:p w14:paraId="198824FF" w14:textId="77777777" w:rsidR="006C20ED" w:rsidRPr="006C20ED" w:rsidRDefault="006C20ED" w:rsidP="006C20ED">
      <w:pPr>
        <w:spacing w:after="0" w:line="240" w:lineRule="auto"/>
        <w:jc w:val="both"/>
        <w:rPr>
          <w:sz w:val="24"/>
          <w:szCs w:val="24"/>
        </w:rPr>
      </w:pPr>
    </w:p>
    <w:tbl>
      <w:tblPr>
        <w:tblW w:w="5000" w:type="pct"/>
        <w:jc w:val="center"/>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403D67AC" w14:textId="77777777" w:rsidTr="00FB4803">
        <w:trPr>
          <w:trHeight w:val="439"/>
          <w:jc w:val="center"/>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6FFFF04"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75E6EEA7" w14:textId="1D23DF0E" w:rsidR="006C20ED" w:rsidRPr="006C20ED" w:rsidRDefault="001B10E1" w:rsidP="006C20ED">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31.12.2022</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75E7155" w14:textId="623B1A97" w:rsidR="006C20ED" w:rsidRPr="006C20ED" w:rsidRDefault="001B10E1" w:rsidP="006C20ED">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D2E9CAD"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Variazioni</w:t>
            </w:r>
          </w:p>
        </w:tc>
      </w:tr>
      <w:tr w:rsidR="001B10E1" w:rsidRPr="006C20ED" w14:paraId="075FF6B3" w14:textId="77777777" w:rsidTr="001B10E1">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EBF0EA0" w14:textId="77777777" w:rsidR="001B10E1" w:rsidRPr="006C20ED" w:rsidRDefault="001B10E1" w:rsidP="001B10E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 xml:space="preserve">Banca c/c </w:t>
            </w:r>
          </w:p>
        </w:tc>
        <w:tc>
          <w:tcPr>
            <w:tcW w:w="750" w:type="pct"/>
            <w:tcBorders>
              <w:top w:val="nil"/>
              <w:left w:val="nil"/>
              <w:bottom w:val="single" w:sz="8" w:space="0" w:color="000000"/>
              <w:right w:val="single" w:sz="8" w:space="0" w:color="000000"/>
            </w:tcBorders>
            <w:shd w:val="clear" w:color="auto" w:fill="auto"/>
            <w:vAlign w:val="center"/>
          </w:tcPr>
          <w:p w14:paraId="52A0BB22" w14:textId="0607AB62" w:rsidR="001B10E1" w:rsidRPr="006C20ED" w:rsidRDefault="001B10E1" w:rsidP="001B10E1">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81.338.717</w:t>
            </w:r>
          </w:p>
        </w:tc>
        <w:tc>
          <w:tcPr>
            <w:tcW w:w="750" w:type="pct"/>
            <w:tcBorders>
              <w:top w:val="nil"/>
              <w:left w:val="nil"/>
              <w:bottom w:val="single" w:sz="8" w:space="0" w:color="000000"/>
              <w:right w:val="single" w:sz="8" w:space="0" w:color="000000"/>
            </w:tcBorders>
            <w:shd w:val="clear" w:color="auto" w:fill="auto"/>
            <w:vAlign w:val="center"/>
            <w:hideMark/>
          </w:tcPr>
          <w:p w14:paraId="7B37EB3A" w14:textId="796B2779" w:rsidR="001B10E1" w:rsidRPr="006C20ED" w:rsidRDefault="001B10E1" w:rsidP="001B10E1">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73.382.762</w:t>
            </w:r>
          </w:p>
        </w:tc>
        <w:tc>
          <w:tcPr>
            <w:tcW w:w="750" w:type="pct"/>
            <w:tcBorders>
              <w:top w:val="nil"/>
              <w:left w:val="nil"/>
              <w:bottom w:val="single" w:sz="8" w:space="0" w:color="000000"/>
              <w:right w:val="single" w:sz="8" w:space="0" w:color="000000"/>
            </w:tcBorders>
            <w:shd w:val="clear" w:color="auto" w:fill="auto"/>
            <w:vAlign w:val="center"/>
          </w:tcPr>
          <w:p w14:paraId="2B481525" w14:textId="024883A7" w:rsidR="001B10E1" w:rsidRPr="006C20ED" w:rsidRDefault="001B10E1" w:rsidP="001B10E1">
            <w:pPr>
              <w:spacing w:after="0" w:line="240" w:lineRule="auto"/>
              <w:jc w:val="right"/>
              <w:rPr>
                <w:rFonts w:eastAsia="Times New Roman"/>
                <w:color w:val="000000"/>
                <w:sz w:val="18"/>
                <w:szCs w:val="18"/>
                <w:lang w:eastAsia="it-IT"/>
              </w:rPr>
            </w:pPr>
            <w:r>
              <w:rPr>
                <w:color w:val="000000"/>
                <w:sz w:val="18"/>
                <w:szCs w:val="18"/>
              </w:rPr>
              <w:t>7.955.955</w:t>
            </w:r>
          </w:p>
        </w:tc>
      </w:tr>
      <w:tr w:rsidR="001B10E1" w:rsidRPr="006C20ED" w14:paraId="6FB8491E" w14:textId="77777777" w:rsidTr="001B10E1">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787E4BB" w14:textId="77777777" w:rsidR="001B10E1" w:rsidRPr="006C20ED" w:rsidRDefault="001B10E1" w:rsidP="001B10E1">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Denaro e valori in cassa</w:t>
            </w:r>
          </w:p>
        </w:tc>
        <w:tc>
          <w:tcPr>
            <w:tcW w:w="750" w:type="pct"/>
            <w:tcBorders>
              <w:top w:val="nil"/>
              <w:left w:val="nil"/>
              <w:bottom w:val="single" w:sz="8" w:space="0" w:color="000000"/>
              <w:right w:val="single" w:sz="8" w:space="0" w:color="000000"/>
            </w:tcBorders>
            <w:shd w:val="clear" w:color="auto" w:fill="auto"/>
            <w:vAlign w:val="center"/>
          </w:tcPr>
          <w:p w14:paraId="035E9A27" w14:textId="68AF8C39" w:rsidR="001B10E1" w:rsidRPr="006C20ED" w:rsidRDefault="001B10E1" w:rsidP="001B10E1">
            <w:pPr>
              <w:spacing w:after="0" w:line="240" w:lineRule="auto"/>
              <w:jc w:val="center"/>
              <w:rPr>
                <w:rFonts w:eastAsia="Times New Roman"/>
                <w:color w:val="000000"/>
                <w:sz w:val="18"/>
                <w:szCs w:val="18"/>
                <w:lang w:eastAsia="it-IT"/>
              </w:rPr>
            </w:pPr>
            <w:r>
              <w:rPr>
                <w:rFonts w:eastAsia="Times New Roman"/>
                <w:color w:val="000000"/>
                <w:sz w:val="18"/>
                <w:szCs w:val="18"/>
                <w:lang w:eastAsia="it-IT"/>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5F4C70D4" w14:textId="1B139568" w:rsidR="001B10E1" w:rsidRPr="006C20ED" w:rsidRDefault="001B10E1" w:rsidP="001B10E1">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8.954</w:t>
            </w:r>
          </w:p>
        </w:tc>
        <w:tc>
          <w:tcPr>
            <w:tcW w:w="750" w:type="pct"/>
            <w:tcBorders>
              <w:top w:val="nil"/>
              <w:left w:val="nil"/>
              <w:bottom w:val="single" w:sz="8" w:space="0" w:color="000000"/>
              <w:right w:val="single" w:sz="8" w:space="0" w:color="000000"/>
            </w:tcBorders>
            <w:shd w:val="clear" w:color="auto" w:fill="auto"/>
            <w:vAlign w:val="center"/>
          </w:tcPr>
          <w:p w14:paraId="12916ABB" w14:textId="32EF4CB9" w:rsidR="001B10E1" w:rsidRPr="006C20ED" w:rsidRDefault="001B10E1" w:rsidP="001B10E1">
            <w:pPr>
              <w:spacing w:after="0" w:line="240" w:lineRule="auto"/>
              <w:jc w:val="right"/>
              <w:rPr>
                <w:rFonts w:eastAsia="Times New Roman"/>
                <w:color w:val="000000"/>
                <w:sz w:val="18"/>
                <w:szCs w:val="18"/>
                <w:lang w:eastAsia="it-IT"/>
              </w:rPr>
            </w:pPr>
            <w:r>
              <w:rPr>
                <w:color w:val="000000"/>
                <w:sz w:val="18"/>
                <w:szCs w:val="18"/>
              </w:rPr>
              <w:t>-8.954</w:t>
            </w:r>
          </w:p>
        </w:tc>
      </w:tr>
      <w:tr w:rsidR="001B10E1" w:rsidRPr="006C20ED" w14:paraId="6550354B" w14:textId="77777777" w:rsidTr="001B10E1">
        <w:trPr>
          <w:trHeight w:val="43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0BDA0527" w14:textId="77777777" w:rsidR="001B10E1" w:rsidRPr="006C20ED" w:rsidRDefault="001B10E1" w:rsidP="001B10E1">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DISPONIBILITA' LIQUIDE</w:t>
            </w:r>
          </w:p>
        </w:tc>
        <w:tc>
          <w:tcPr>
            <w:tcW w:w="750" w:type="pct"/>
            <w:tcBorders>
              <w:top w:val="nil"/>
              <w:left w:val="nil"/>
              <w:bottom w:val="single" w:sz="8" w:space="0" w:color="000000"/>
              <w:right w:val="single" w:sz="8" w:space="0" w:color="000000"/>
            </w:tcBorders>
            <w:shd w:val="clear" w:color="000000" w:fill="C2D69B"/>
            <w:vAlign w:val="center"/>
          </w:tcPr>
          <w:p w14:paraId="46046962" w14:textId="2909ADD2" w:rsidR="001B10E1" w:rsidRPr="006C20ED" w:rsidRDefault="001B10E1" w:rsidP="001B10E1">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81.338.717</w:t>
            </w:r>
          </w:p>
        </w:tc>
        <w:tc>
          <w:tcPr>
            <w:tcW w:w="750" w:type="pct"/>
            <w:tcBorders>
              <w:top w:val="nil"/>
              <w:left w:val="nil"/>
              <w:bottom w:val="single" w:sz="8" w:space="0" w:color="000000"/>
              <w:right w:val="single" w:sz="8" w:space="0" w:color="000000"/>
            </w:tcBorders>
            <w:shd w:val="clear" w:color="000000" w:fill="C2D69B"/>
            <w:vAlign w:val="center"/>
            <w:hideMark/>
          </w:tcPr>
          <w:p w14:paraId="324BA1A1" w14:textId="735E1DA3" w:rsidR="001B10E1" w:rsidRPr="006C20ED" w:rsidRDefault="001B10E1" w:rsidP="001B10E1">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73.391.716</w:t>
            </w:r>
          </w:p>
        </w:tc>
        <w:tc>
          <w:tcPr>
            <w:tcW w:w="750" w:type="pct"/>
            <w:tcBorders>
              <w:top w:val="nil"/>
              <w:left w:val="nil"/>
              <w:bottom w:val="single" w:sz="8" w:space="0" w:color="000000"/>
              <w:right w:val="single" w:sz="8" w:space="0" w:color="000000"/>
            </w:tcBorders>
            <w:shd w:val="clear" w:color="000000" w:fill="C2D69B"/>
            <w:vAlign w:val="center"/>
            <w:hideMark/>
          </w:tcPr>
          <w:p w14:paraId="1A846CD7" w14:textId="5C044361" w:rsidR="001B10E1" w:rsidRPr="006C20ED" w:rsidRDefault="001B10E1" w:rsidP="001B10E1">
            <w:pPr>
              <w:spacing w:after="0" w:line="240" w:lineRule="auto"/>
              <w:jc w:val="right"/>
              <w:rPr>
                <w:rFonts w:eastAsia="Times New Roman"/>
                <w:b/>
                <w:bCs/>
                <w:color w:val="000000"/>
                <w:sz w:val="18"/>
                <w:szCs w:val="18"/>
                <w:lang w:eastAsia="it-IT"/>
              </w:rPr>
            </w:pPr>
            <w:r>
              <w:rPr>
                <w:b/>
                <w:bCs/>
                <w:color w:val="000000"/>
                <w:sz w:val="18"/>
                <w:szCs w:val="18"/>
              </w:rPr>
              <w:t>7.947.001</w:t>
            </w:r>
          </w:p>
        </w:tc>
      </w:tr>
    </w:tbl>
    <w:p w14:paraId="51195922" w14:textId="77777777" w:rsidR="006C20ED" w:rsidRPr="006C20ED" w:rsidRDefault="006C20ED" w:rsidP="006C20ED">
      <w:pPr>
        <w:spacing w:after="0" w:line="240" w:lineRule="auto"/>
        <w:jc w:val="both"/>
        <w:rPr>
          <w:sz w:val="24"/>
          <w:szCs w:val="24"/>
        </w:rPr>
      </w:pPr>
    </w:p>
    <w:p w14:paraId="547D53DA" w14:textId="612AE6B1" w:rsidR="006C20ED" w:rsidRPr="006C20ED" w:rsidRDefault="006C20ED" w:rsidP="006C20ED">
      <w:pPr>
        <w:spacing w:after="0" w:line="240" w:lineRule="auto"/>
        <w:jc w:val="both"/>
        <w:rPr>
          <w:sz w:val="24"/>
          <w:szCs w:val="24"/>
        </w:rPr>
      </w:pPr>
      <w:r w:rsidRPr="006C20ED">
        <w:rPr>
          <w:sz w:val="24"/>
          <w:szCs w:val="24"/>
        </w:rPr>
        <w:t>La voce “Banca c/c” accog</w:t>
      </w:r>
      <w:r w:rsidR="009F1D88">
        <w:rPr>
          <w:sz w:val="24"/>
          <w:szCs w:val="24"/>
        </w:rPr>
        <w:t>lie il saldo al 31 dicembre 2022</w:t>
      </w:r>
      <w:r w:rsidRPr="006C20ED">
        <w:rPr>
          <w:sz w:val="24"/>
          <w:szCs w:val="24"/>
        </w:rPr>
        <w:t xml:space="preserve"> del conto corrente acceso presso la Banca d’Italia (euro </w:t>
      </w:r>
      <w:r w:rsidR="009F1D88">
        <w:rPr>
          <w:sz w:val="24"/>
          <w:szCs w:val="24"/>
        </w:rPr>
        <w:t>81.338.538</w:t>
      </w:r>
      <w:r w:rsidRPr="006C20ED">
        <w:rPr>
          <w:sz w:val="24"/>
          <w:szCs w:val="24"/>
        </w:rPr>
        <w:t xml:space="preserve">) e del conto corrente postale (euro </w:t>
      </w:r>
      <w:r w:rsidR="009F1D88">
        <w:rPr>
          <w:sz w:val="24"/>
          <w:szCs w:val="24"/>
        </w:rPr>
        <w:t>179</w:t>
      </w:r>
      <w:r w:rsidRPr="006C20ED">
        <w:rPr>
          <w:sz w:val="24"/>
          <w:szCs w:val="24"/>
        </w:rPr>
        <w:t>).</w:t>
      </w:r>
    </w:p>
    <w:p w14:paraId="6706BE9D" w14:textId="77777777" w:rsidR="006C20ED" w:rsidRPr="006C20ED" w:rsidRDefault="006C20ED" w:rsidP="006C20ED">
      <w:pPr>
        <w:spacing w:after="0" w:line="240" w:lineRule="auto"/>
        <w:jc w:val="both"/>
        <w:rPr>
          <w:sz w:val="24"/>
          <w:szCs w:val="24"/>
        </w:rPr>
      </w:pPr>
    </w:p>
    <w:p w14:paraId="08CB86DF"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5.3 RATEI E RISCONTI ATTIVI (C)</w:t>
      </w:r>
    </w:p>
    <w:p w14:paraId="0301D9D4" w14:textId="77777777" w:rsidR="006C20ED" w:rsidRPr="00DA7897" w:rsidRDefault="006C20ED" w:rsidP="006C20ED">
      <w:pPr>
        <w:keepNext/>
        <w:spacing w:before="240" w:after="60" w:line="240" w:lineRule="auto"/>
        <w:ind w:left="576" w:hanging="576"/>
        <w:rPr>
          <w:b/>
          <w:color w:val="538135"/>
          <w:sz w:val="24"/>
          <w:szCs w:val="24"/>
        </w:rPr>
      </w:pPr>
    </w:p>
    <w:tbl>
      <w:tblPr>
        <w:tblW w:w="9693" w:type="dxa"/>
        <w:tblLayout w:type="fixed"/>
        <w:tblLook w:val="0400" w:firstRow="0" w:lastRow="0" w:firstColumn="0" w:lastColumn="0" w:noHBand="0" w:noVBand="1"/>
      </w:tblPr>
      <w:tblGrid>
        <w:gridCol w:w="7731"/>
        <w:gridCol w:w="1962"/>
      </w:tblGrid>
      <w:tr w:rsidR="006C20ED" w:rsidRPr="006C20ED" w14:paraId="7F0EBD22" w14:textId="77777777" w:rsidTr="00FB4803">
        <w:trPr>
          <w:trHeight w:val="283"/>
        </w:trPr>
        <w:tc>
          <w:tcPr>
            <w:tcW w:w="7731" w:type="dxa"/>
            <w:tcBorders>
              <w:top w:val="nil"/>
              <w:left w:val="nil"/>
              <w:bottom w:val="nil"/>
              <w:right w:val="nil"/>
            </w:tcBorders>
            <w:shd w:val="clear" w:color="auto" w:fill="auto"/>
            <w:vAlign w:val="center"/>
          </w:tcPr>
          <w:p w14:paraId="790E520F" w14:textId="68223679" w:rsidR="006C20ED" w:rsidRPr="00ED06F5" w:rsidRDefault="0039417E" w:rsidP="006C20ED">
            <w:pPr>
              <w:spacing w:after="0" w:line="240" w:lineRule="auto"/>
              <w:rPr>
                <w:color w:val="000000"/>
                <w:sz w:val="24"/>
                <w:szCs w:val="24"/>
              </w:rPr>
            </w:pPr>
            <w:r>
              <w:rPr>
                <w:color w:val="000000"/>
                <w:sz w:val="24"/>
                <w:szCs w:val="24"/>
              </w:rPr>
              <w:t>Saldo al 31.12.2021</w:t>
            </w:r>
          </w:p>
        </w:tc>
        <w:tc>
          <w:tcPr>
            <w:tcW w:w="1962" w:type="dxa"/>
            <w:tcBorders>
              <w:top w:val="nil"/>
              <w:left w:val="nil"/>
              <w:bottom w:val="nil"/>
              <w:right w:val="nil"/>
            </w:tcBorders>
            <w:shd w:val="clear" w:color="auto" w:fill="auto"/>
            <w:vAlign w:val="center"/>
          </w:tcPr>
          <w:p w14:paraId="356F048F" w14:textId="4C6B343D" w:rsidR="006C20ED" w:rsidRPr="00ED06F5" w:rsidRDefault="0039417E" w:rsidP="006C20ED">
            <w:pPr>
              <w:spacing w:after="0" w:line="240" w:lineRule="auto"/>
              <w:jc w:val="right"/>
              <w:rPr>
                <w:color w:val="000000"/>
                <w:sz w:val="24"/>
                <w:szCs w:val="24"/>
              </w:rPr>
            </w:pPr>
            <w:r>
              <w:rPr>
                <w:color w:val="000000"/>
                <w:sz w:val="24"/>
                <w:szCs w:val="24"/>
              </w:rPr>
              <w:t>44.170</w:t>
            </w:r>
          </w:p>
        </w:tc>
      </w:tr>
      <w:tr w:rsidR="006C20ED" w:rsidRPr="006C20ED" w14:paraId="4F085A45" w14:textId="77777777" w:rsidTr="00FB4803">
        <w:trPr>
          <w:trHeight w:val="287"/>
        </w:trPr>
        <w:tc>
          <w:tcPr>
            <w:tcW w:w="7731" w:type="dxa"/>
            <w:tcBorders>
              <w:top w:val="nil"/>
              <w:left w:val="nil"/>
              <w:right w:val="nil"/>
            </w:tcBorders>
            <w:shd w:val="clear" w:color="auto" w:fill="auto"/>
            <w:vAlign w:val="center"/>
          </w:tcPr>
          <w:p w14:paraId="737AC3B9" w14:textId="5ED0489D" w:rsidR="006C20ED" w:rsidRPr="00ED06F5" w:rsidRDefault="0039417E" w:rsidP="006C20ED">
            <w:pPr>
              <w:spacing w:after="0" w:line="240" w:lineRule="auto"/>
              <w:rPr>
                <w:color w:val="000000"/>
                <w:sz w:val="24"/>
                <w:szCs w:val="24"/>
              </w:rPr>
            </w:pPr>
            <w:r>
              <w:rPr>
                <w:color w:val="000000"/>
                <w:sz w:val="24"/>
                <w:szCs w:val="24"/>
              </w:rPr>
              <w:t>Saldo al 31.12.2022</w:t>
            </w:r>
          </w:p>
        </w:tc>
        <w:tc>
          <w:tcPr>
            <w:tcW w:w="1962" w:type="dxa"/>
            <w:tcBorders>
              <w:top w:val="nil"/>
              <w:left w:val="nil"/>
              <w:right w:val="nil"/>
            </w:tcBorders>
            <w:shd w:val="clear" w:color="auto" w:fill="auto"/>
            <w:vAlign w:val="center"/>
          </w:tcPr>
          <w:p w14:paraId="47B39282" w14:textId="7150FDB3" w:rsidR="006C20ED" w:rsidRPr="00ED06F5" w:rsidRDefault="0039417E" w:rsidP="006C20ED">
            <w:pPr>
              <w:spacing w:after="0" w:line="240" w:lineRule="auto"/>
              <w:jc w:val="right"/>
              <w:rPr>
                <w:color w:val="000000"/>
                <w:sz w:val="24"/>
                <w:szCs w:val="24"/>
              </w:rPr>
            </w:pPr>
            <w:r>
              <w:rPr>
                <w:color w:val="000000"/>
                <w:sz w:val="24"/>
                <w:szCs w:val="24"/>
              </w:rPr>
              <w:t>21.351</w:t>
            </w:r>
          </w:p>
        </w:tc>
      </w:tr>
      <w:tr w:rsidR="006C20ED" w:rsidRPr="006C20ED" w14:paraId="3F8B51F5" w14:textId="77777777" w:rsidTr="00FB4803">
        <w:trPr>
          <w:trHeight w:val="319"/>
        </w:trPr>
        <w:tc>
          <w:tcPr>
            <w:tcW w:w="7731" w:type="dxa"/>
            <w:tcBorders>
              <w:top w:val="nil"/>
              <w:left w:val="nil"/>
              <w:bottom w:val="nil"/>
              <w:right w:val="nil"/>
            </w:tcBorders>
            <w:shd w:val="clear" w:color="auto" w:fill="C2D69B"/>
            <w:vAlign w:val="center"/>
          </w:tcPr>
          <w:p w14:paraId="0E7BE921" w14:textId="77777777" w:rsidR="006C20ED" w:rsidRPr="00ED06F5" w:rsidRDefault="006C20ED" w:rsidP="006C20ED">
            <w:pPr>
              <w:spacing w:after="0" w:line="240" w:lineRule="auto"/>
              <w:rPr>
                <w:b/>
                <w:color w:val="000000"/>
                <w:sz w:val="24"/>
                <w:szCs w:val="24"/>
              </w:rPr>
            </w:pPr>
            <w:r w:rsidRPr="00ED06F5">
              <w:rPr>
                <w:b/>
                <w:color w:val="000000"/>
                <w:sz w:val="24"/>
                <w:szCs w:val="24"/>
              </w:rPr>
              <w:t>VARIAZIONE</w:t>
            </w:r>
          </w:p>
        </w:tc>
        <w:tc>
          <w:tcPr>
            <w:tcW w:w="1962" w:type="dxa"/>
            <w:tcBorders>
              <w:top w:val="nil"/>
              <w:left w:val="nil"/>
              <w:bottom w:val="nil"/>
              <w:right w:val="nil"/>
            </w:tcBorders>
            <w:shd w:val="clear" w:color="auto" w:fill="C2D69B"/>
            <w:vAlign w:val="center"/>
          </w:tcPr>
          <w:p w14:paraId="42AB4538" w14:textId="334C1B72" w:rsidR="006C20ED" w:rsidRPr="00ED06F5" w:rsidRDefault="006C20ED" w:rsidP="0039417E">
            <w:pPr>
              <w:spacing w:after="0" w:line="240" w:lineRule="auto"/>
              <w:jc w:val="right"/>
              <w:rPr>
                <w:b/>
                <w:color w:val="000000"/>
                <w:sz w:val="24"/>
                <w:szCs w:val="24"/>
              </w:rPr>
            </w:pPr>
            <w:r w:rsidRPr="00ED06F5">
              <w:rPr>
                <w:b/>
                <w:color w:val="000000"/>
                <w:sz w:val="24"/>
                <w:szCs w:val="24"/>
              </w:rPr>
              <w:t>-</w:t>
            </w:r>
            <w:r w:rsidR="0039417E">
              <w:rPr>
                <w:b/>
                <w:color w:val="000000"/>
                <w:sz w:val="24"/>
                <w:szCs w:val="24"/>
              </w:rPr>
              <w:t>22.819</w:t>
            </w:r>
          </w:p>
        </w:tc>
      </w:tr>
    </w:tbl>
    <w:p w14:paraId="5ED3EAF6" w14:textId="77777777" w:rsidR="006C20ED" w:rsidRPr="006C20ED" w:rsidRDefault="006C20ED" w:rsidP="006C20ED">
      <w:pPr>
        <w:spacing w:after="0" w:line="240" w:lineRule="auto"/>
        <w:jc w:val="both"/>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296"/>
        <w:gridCol w:w="1444"/>
        <w:gridCol w:w="1444"/>
        <w:gridCol w:w="1444"/>
      </w:tblGrid>
      <w:tr w:rsidR="006C20ED" w:rsidRPr="006C20ED" w14:paraId="75A131D8" w14:textId="77777777" w:rsidTr="00FB4803">
        <w:trPr>
          <w:trHeight w:val="439"/>
        </w:trPr>
        <w:tc>
          <w:tcPr>
            <w:tcW w:w="2750" w:type="pct"/>
            <w:shd w:val="clear" w:color="auto" w:fill="C2D69B"/>
            <w:vAlign w:val="center"/>
          </w:tcPr>
          <w:p w14:paraId="02E9B9B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shd w:val="clear" w:color="auto" w:fill="C2D69B"/>
            <w:vAlign w:val="center"/>
          </w:tcPr>
          <w:p w14:paraId="5B871705" w14:textId="004C0A5F" w:rsidR="006C20ED" w:rsidRPr="006C20ED" w:rsidRDefault="0039417E" w:rsidP="006C20ED">
            <w:pPr>
              <w:spacing w:after="0" w:line="240" w:lineRule="auto"/>
              <w:jc w:val="center"/>
              <w:rPr>
                <w:b/>
                <w:color w:val="000000"/>
                <w:sz w:val="18"/>
                <w:szCs w:val="18"/>
              </w:rPr>
            </w:pPr>
            <w:r>
              <w:rPr>
                <w:b/>
                <w:color w:val="000000"/>
                <w:sz w:val="18"/>
                <w:szCs w:val="18"/>
              </w:rPr>
              <w:t>Valore al 31.12.2022</w:t>
            </w:r>
          </w:p>
        </w:tc>
        <w:tc>
          <w:tcPr>
            <w:tcW w:w="750" w:type="pct"/>
            <w:shd w:val="clear" w:color="auto" w:fill="C2D69B"/>
            <w:vAlign w:val="center"/>
          </w:tcPr>
          <w:p w14:paraId="688AFDB9" w14:textId="45A8A9D2" w:rsidR="006C20ED" w:rsidRPr="006C20ED" w:rsidRDefault="0039417E" w:rsidP="006C20ED">
            <w:pPr>
              <w:spacing w:after="0" w:line="240" w:lineRule="auto"/>
              <w:jc w:val="center"/>
              <w:rPr>
                <w:b/>
                <w:color w:val="000000"/>
                <w:sz w:val="18"/>
                <w:szCs w:val="18"/>
              </w:rPr>
            </w:pPr>
            <w:r>
              <w:rPr>
                <w:b/>
                <w:color w:val="000000"/>
                <w:sz w:val="18"/>
                <w:szCs w:val="18"/>
              </w:rPr>
              <w:t>Valore al 31.12.2021</w:t>
            </w:r>
          </w:p>
        </w:tc>
        <w:tc>
          <w:tcPr>
            <w:tcW w:w="750" w:type="pct"/>
            <w:shd w:val="clear" w:color="auto" w:fill="C2D69B"/>
            <w:vAlign w:val="center"/>
          </w:tcPr>
          <w:p w14:paraId="37348A0F"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39417E" w:rsidRPr="0039417E" w14:paraId="1F21424E" w14:textId="77777777" w:rsidTr="00FB4803">
        <w:trPr>
          <w:trHeight w:val="439"/>
        </w:trPr>
        <w:tc>
          <w:tcPr>
            <w:tcW w:w="2750" w:type="pct"/>
            <w:shd w:val="clear" w:color="auto" w:fill="auto"/>
            <w:vAlign w:val="center"/>
          </w:tcPr>
          <w:p w14:paraId="440227DA" w14:textId="77777777" w:rsidR="0039417E" w:rsidRPr="0039417E" w:rsidRDefault="0039417E" w:rsidP="0039417E">
            <w:pPr>
              <w:spacing w:after="0" w:line="240" w:lineRule="auto"/>
              <w:rPr>
                <w:color w:val="000000"/>
                <w:sz w:val="18"/>
                <w:szCs w:val="18"/>
              </w:rPr>
            </w:pPr>
            <w:r w:rsidRPr="0039417E">
              <w:rPr>
                <w:color w:val="000000"/>
                <w:sz w:val="18"/>
                <w:szCs w:val="18"/>
              </w:rPr>
              <w:t xml:space="preserve">Ratei e risconti attivi </w:t>
            </w:r>
          </w:p>
        </w:tc>
        <w:tc>
          <w:tcPr>
            <w:tcW w:w="750" w:type="pct"/>
            <w:shd w:val="clear" w:color="auto" w:fill="auto"/>
            <w:vAlign w:val="center"/>
          </w:tcPr>
          <w:p w14:paraId="21BF9DC1" w14:textId="68ED0EE0" w:rsidR="0039417E" w:rsidRPr="0039417E" w:rsidRDefault="0039417E" w:rsidP="0039417E">
            <w:pPr>
              <w:spacing w:after="0" w:line="240" w:lineRule="auto"/>
              <w:jc w:val="right"/>
              <w:rPr>
                <w:sz w:val="18"/>
                <w:szCs w:val="18"/>
              </w:rPr>
            </w:pPr>
            <w:r w:rsidRPr="0039417E">
              <w:rPr>
                <w:sz w:val="18"/>
                <w:szCs w:val="18"/>
              </w:rPr>
              <w:t>21.351</w:t>
            </w:r>
          </w:p>
        </w:tc>
        <w:tc>
          <w:tcPr>
            <w:tcW w:w="750" w:type="pct"/>
            <w:shd w:val="clear" w:color="auto" w:fill="auto"/>
            <w:vAlign w:val="center"/>
          </w:tcPr>
          <w:p w14:paraId="4F13BA7F" w14:textId="6C7AFCCB" w:rsidR="0039417E" w:rsidRPr="0039417E" w:rsidRDefault="0039417E" w:rsidP="0039417E">
            <w:pPr>
              <w:spacing w:after="0" w:line="240" w:lineRule="auto"/>
              <w:jc w:val="right"/>
              <w:rPr>
                <w:sz w:val="18"/>
                <w:szCs w:val="18"/>
              </w:rPr>
            </w:pPr>
            <w:r w:rsidRPr="0039417E">
              <w:rPr>
                <w:color w:val="000000"/>
                <w:sz w:val="18"/>
                <w:szCs w:val="18"/>
              </w:rPr>
              <w:t>44.170</w:t>
            </w:r>
          </w:p>
        </w:tc>
        <w:tc>
          <w:tcPr>
            <w:tcW w:w="750" w:type="pct"/>
            <w:shd w:val="clear" w:color="auto" w:fill="auto"/>
            <w:vAlign w:val="center"/>
          </w:tcPr>
          <w:p w14:paraId="42E67B9E" w14:textId="5FCF4A7B" w:rsidR="0039417E" w:rsidRPr="0039417E" w:rsidRDefault="0039417E" w:rsidP="0039417E">
            <w:pPr>
              <w:spacing w:after="0" w:line="240" w:lineRule="auto"/>
              <w:jc w:val="right"/>
              <w:rPr>
                <w:color w:val="000000"/>
                <w:sz w:val="18"/>
                <w:szCs w:val="18"/>
              </w:rPr>
            </w:pPr>
            <w:r w:rsidRPr="0039417E">
              <w:rPr>
                <w:color w:val="000000"/>
                <w:sz w:val="18"/>
                <w:szCs w:val="18"/>
              </w:rPr>
              <w:t>-22.819</w:t>
            </w:r>
          </w:p>
        </w:tc>
      </w:tr>
      <w:tr w:rsidR="0039417E" w:rsidRPr="0039417E" w14:paraId="75B60B69" w14:textId="77777777" w:rsidTr="00FB4803">
        <w:trPr>
          <w:trHeight w:val="439"/>
        </w:trPr>
        <w:tc>
          <w:tcPr>
            <w:tcW w:w="2750" w:type="pct"/>
            <w:shd w:val="clear" w:color="auto" w:fill="C2D69B"/>
            <w:vAlign w:val="center"/>
          </w:tcPr>
          <w:p w14:paraId="59F95F02" w14:textId="77777777" w:rsidR="0039417E" w:rsidRPr="0039417E" w:rsidRDefault="0039417E" w:rsidP="0039417E">
            <w:pPr>
              <w:spacing w:after="0" w:line="240" w:lineRule="auto"/>
              <w:rPr>
                <w:b/>
                <w:color w:val="000000"/>
                <w:sz w:val="18"/>
                <w:szCs w:val="18"/>
              </w:rPr>
            </w:pPr>
            <w:r w:rsidRPr="0039417E">
              <w:rPr>
                <w:b/>
                <w:color w:val="000000"/>
                <w:sz w:val="18"/>
                <w:szCs w:val="18"/>
              </w:rPr>
              <w:t>TOTALE</w:t>
            </w:r>
          </w:p>
        </w:tc>
        <w:tc>
          <w:tcPr>
            <w:tcW w:w="750" w:type="pct"/>
            <w:shd w:val="clear" w:color="auto" w:fill="C2D69B"/>
            <w:vAlign w:val="center"/>
          </w:tcPr>
          <w:p w14:paraId="4EBEC42A" w14:textId="6960A5ED" w:rsidR="0039417E" w:rsidRPr="0039417E" w:rsidRDefault="0039417E" w:rsidP="0039417E">
            <w:pPr>
              <w:spacing w:after="0" w:line="240" w:lineRule="auto"/>
              <w:jc w:val="right"/>
              <w:rPr>
                <w:b/>
                <w:color w:val="000000"/>
                <w:sz w:val="18"/>
                <w:szCs w:val="18"/>
              </w:rPr>
            </w:pPr>
            <w:r w:rsidRPr="0039417E">
              <w:rPr>
                <w:b/>
                <w:color w:val="000000"/>
                <w:sz w:val="18"/>
                <w:szCs w:val="18"/>
              </w:rPr>
              <w:t>21.351</w:t>
            </w:r>
          </w:p>
        </w:tc>
        <w:tc>
          <w:tcPr>
            <w:tcW w:w="750" w:type="pct"/>
            <w:shd w:val="clear" w:color="auto" w:fill="C2D69B"/>
            <w:vAlign w:val="center"/>
          </w:tcPr>
          <w:p w14:paraId="07786371" w14:textId="646745C9" w:rsidR="0039417E" w:rsidRPr="0039417E" w:rsidRDefault="0039417E" w:rsidP="0039417E">
            <w:pPr>
              <w:spacing w:after="0" w:line="240" w:lineRule="auto"/>
              <w:jc w:val="right"/>
              <w:rPr>
                <w:b/>
                <w:color w:val="000000"/>
                <w:sz w:val="18"/>
                <w:szCs w:val="18"/>
              </w:rPr>
            </w:pPr>
            <w:r w:rsidRPr="0039417E">
              <w:rPr>
                <w:b/>
                <w:color w:val="000000"/>
                <w:sz w:val="18"/>
                <w:szCs w:val="18"/>
              </w:rPr>
              <w:t>44.170</w:t>
            </w:r>
          </w:p>
        </w:tc>
        <w:tc>
          <w:tcPr>
            <w:tcW w:w="750" w:type="pct"/>
            <w:shd w:val="clear" w:color="auto" w:fill="C2D69B"/>
            <w:vAlign w:val="center"/>
          </w:tcPr>
          <w:p w14:paraId="308B93E8" w14:textId="0CA6ACF8" w:rsidR="0039417E" w:rsidRPr="0039417E" w:rsidRDefault="00736055" w:rsidP="0039417E">
            <w:pPr>
              <w:spacing w:after="0" w:line="240" w:lineRule="auto"/>
              <w:jc w:val="right"/>
              <w:rPr>
                <w:b/>
                <w:color w:val="000000"/>
                <w:sz w:val="18"/>
                <w:szCs w:val="18"/>
              </w:rPr>
            </w:pPr>
            <w:r>
              <w:rPr>
                <w:b/>
                <w:color w:val="000000"/>
                <w:sz w:val="18"/>
                <w:szCs w:val="18"/>
              </w:rPr>
              <w:t>-22.8</w:t>
            </w:r>
            <w:r w:rsidR="0039417E" w:rsidRPr="0039417E">
              <w:rPr>
                <w:b/>
                <w:color w:val="000000"/>
                <w:sz w:val="18"/>
                <w:szCs w:val="18"/>
              </w:rPr>
              <w:t>19</w:t>
            </w:r>
          </w:p>
        </w:tc>
      </w:tr>
    </w:tbl>
    <w:p w14:paraId="63E0BD11" w14:textId="77777777" w:rsidR="006C20ED" w:rsidRPr="00DA7897" w:rsidRDefault="006C20ED" w:rsidP="006C20ED">
      <w:pPr>
        <w:spacing w:after="0" w:line="240" w:lineRule="auto"/>
        <w:jc w:val="both"/>
        <w:rPr>
          <w:sz w:val="24"/>
          <w:szCs w:val="24"/>
        </w:rPr>
      </w:pPr>
    </w:p>
    <w:p w14:paraId="3FC2342E" w14:textId="77777777" w:rsidR="006C20ED" w:rsidRPr="006C20ED" w:rsidRDefault="006C20ED" w:rsidP="006C20ED">
      <w:pPr>
        <w:spacing w:after="0" w:line="240" w:lineRule="auto"/>
        <w:rPr>
          <w:b/>
          <w:sz w:val="24"/>
          <w:szCs w:val="24"/>
        </w:rPr>
      </w:pPr>
      <w:r w:rsidRPr="006C20ED">
        <w:rPr>
          <w:b/>
          <w:sz w:val="24"/>
          <w:szCs w:val="24"/>
        </w:rPr>
        <w:t>Ratei e risconti attivi (c1)</w:t>
      </w:r>
    </w:p>
    <w:p w14:paraId="18589DFB" w14:textId="77777777" w:rsidR="006C20ED" w:rsidRPr="006C20ED" w:rsidRDefault="006C20ED" w:rsidP="006C20ED">
      <w:pPr>
        <w:spacing w:after="0" w:line="240" w:lineRule="auto"/>
        <w:jc w:val="both"/>
        <w:rPr>
          <w:sz w:val="24"/>
          <w:szCs w:val="24"/>
        </w:rPr>
      </w:pPr>
      <w:r w:rsidRPr="006C20ED">
        <w:rPr>
          <w:sz w:val="24"/>
          <w:szCs w:val="24"/>
        </w:rPr>
        <w:t>La voce maggiormente significativa è data dai “Risconti attivi”, costi sostenuti entro la chiusura dell’esercizio ma di competenza di esercizi successivi, come previsto dal Decreto Ministeriale n. 19 del 2014.</w:t>
      </w:r>
    </w:p>
    <w:p w14:paraId="1AB174C9" w14:textId="77777777" w:rsidR="006C20ED" w:rsidRPr="006C20ED" w:rsidRDefault="006C20ED" w:rsidP="006C20ED">
      <w:pPr>
        <w:spacing w:after="0" w:line="240" w:lineRule="auto"/>
        <w:jc w:val="both"/>
        <w:rPr>
          <w:sz w:val="24"/>
          <w:szCs w:val="24"/>
        </w:rPr>
      </w:pPr>
    </w:p>
    <w:p w14:paraId="24DA0B41"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5.4 RATEI ATTIVI PER PROGETTI E RICERCHE IN CORSO (D)</w:t>
      </w:r>
    </w:p>
    <w:p w14:paraId="5BEE73FC" w14:textId="77777777" w:rsidR="006C20ED" w:rsidRPr="006C20ED" w:rsidRDefault="006C20ED" w:rsidP="006C20ED">
      <w:pPr>
        <w:keepNext/>
        <w:spacing w:before="240" w:after="60" w:line="240" w:lineRule="auto"/>
        <w:ind w:left="576" w:hanging="576"/>
        <w:rPr>
          <w:b/>
          <w:color w:val="538135"/>
          <w:sz w:val="28"/>
          <w:szCs w:val="28"/>
        </w:rPr>
      </w:pPr>
    </w:p>
    <w:tbl>
      <w:tblPr>
        <w:tblW w:w="5000" w:type="pct"/>
        <w:tblLook w:val="0400" w:firstRow="0" w:lastRow="0" w:firstColumn="0" w:lastColumn="0" w:noHBand="0" w:noVBand="1"/>
      </w:tblPr>
      <w:tblGrid>
        <w:gridCol w:w="5296"/>
        <w:gridCol w:w="1444"/>
        <w:gridCol w:w="1444"/>
        <w:gridCol w:w="1444"/>
      </w:tblGrid>
      <w:tr w:rsidR="006C20ED" w:rsidRPr="006C20ED" w14:paraId="4ED2356F"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5E46D4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7420C40" w14:textId="5D3BBC3D" w:rsidR="006C20ED" w:rsidRPr="006C20ED" w:rsidRDefault="0039417E" w:rsidP="006C20ED">
            <w:pPr>
              <w:spacing w:after="0" w:line="240" w:lineRule="auto"/>
              <w:jc w:val="center"/>
              <w:rPr>
                <w:b/>
                <w:color w:val="000000"/>
                <w:sz w:val="18"/>
                <w:szCs w:val="18"/>
              </w:rPr>
            </w:pPr>
            <w:r>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BDCAE99" w14:textId="4748757B" w:rsidR="006C20ED" w:rsidRPr="006C20ED" w:rsidRDefault="0039417E" w:rsidP="006C20ED">
            <w:pPr>
              <w:spacing w:after="0" w:line="240" w:lineRule="auto"/>
              <w:jc w:val="center"/>
              <w:rPr>
                <w:b/>
                <w:color w:val="000000"/>
                <w:sz w:val="18"/>
                <w:szCs w:val="18"/>
              </w:rPr>
            </w:pPr>
            <w:r>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C22D1AA"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39417E" w:rsidRPr="006C20ED" w14:paraId="5AEE0D75" w14:textId="77777777" w:rsidTr="00FB4803">
        <w:trPr>
          <w:trHeight w:val="439"/>
        </w:trPr>
        <w:tc>
          <w:tcPr>
            <w:tcW w:w="2750" w:type="pct"/>
            <w:tcBorders>
              <w:top w:val="nil"/>
              <w:left w:val="single" w:sz="4" w:space="0" w:color="000000"/>
              <w:bottom w:val="single" w:sz="4" w:space="0" w:color="000000"/>
              <w:right w:val="single" w:sz="4" w:space="0" w:color="000000"/>
            </w:tcBorders>
            <w:shd w:val="clear" w:color="auto" w:fill="auto"/>
            <w:vAlign w:val="center"/>
          </w:tcPr>
          <w:p w14:paraId="7158B285" w14:textId="77777777" w:rsidR="0039417E" w:rsidRPr="006C20ED" w:rsidRDefault="0039417E" w:rsidP="0039417E">
            <w:pPr>
              <w:spacing w:after="0" w:line="240" w:lineRule="auto"/>
              <w:rPr>
                <w:color w:val="000000"/>
                <w:sz w:val="18"/>
                <w:szCs w:val="18"/>
              </w:rPr>
            </w:pPr>
            <w:r w:rsidRPr="006C20ED">
              <w:rPr>
                <w:color w:val="000000"/>
                <w:sz w:val="18"/>
                <w:szCs w:val="18"/>
              </w:rPr>
              <w:t>Ratei attivi per progetti e ricerche finanziate o co-</w:t>
            </w:r>
            <w:proofErr w:type="spellStart"/>
            <w:r w:rsidRPr="006C20ED">
              <w:rPr>
                <w:color w:val="000000"/>
                <w:sz w:val="18"/>
                <w:szCs w:val="18"/>
              </w:rPr>
              <w:t>finanziate</w:t>
            </w:r>
            <w:proofErr w:type="spellEnd"/>
            <w:r w:rsidRPr="006C20ED">
              <w:rPr>
                <w:color w:val="000000"/>
                <w:sz w:val="18"/>
                <w:szCs w:val="18"/>
              </w:rPr>
              <w:t xml:space="preserve"> in corso</w:t>
            </w:r>
          </w:p>
        </w:tc>
        <w:tc>
          <w:tcPr>
            <w:tcW w:w="750" w:type="pct"/>
            <w:tcBorders>
              <w:top w:val="nil"/>
              <w:left w:val="nil"/>
              <w:bottom w:val="single" w:sz="4" w:space="0" w:color="000000"/>
              <w:right w:val="single" w:sz="4" w:space="0" w:color="000000"/>
            </w:tcBorders>
            <w:shd w:val="clear" w:color="auto" w:fill="auto"/>
            <w:vAlign w:val="center"/>
          </w:tcPr>
          <w:p w14:paraId="72C5984B" w14:textId="595B37FA" w:rsidR="0039417E" w:rsidRPr="006C20ED" w:rsidRDefault="0039417E" w:rsidP="0039417E">
            <w:pPr>
              <w:spacing w:after="0" w:line="240" w:lineRule="auto"/>
              <w:jc w:val="right"/>
              <w:rPr>
                <w:color w:val="000000"/>
                <w:sz w:val="18"/>
                <w:szCs w:val="18"/>
              </w:rPr>
            </w:pPr>
            <w:r>
              <w:rPr>
                <w:color w:val="000000"/>
                <w:sz w:val="18"/>
                <w:szCs w:val="18"/>
              </w:rPr>
              <w:t>766.970</w:t>
            </w:r>
          </w:p>
        </w:tc>
        <w:tc>
          <w:tcPr>
            <w:tcW w:w="750" w:type="pct"/>
            <w:tcBorders>
              <w:top w:val="nil"/>
              <w:left w:val="nil"/>
              <w:bottom w:val="single" w:sz="4" w:space="0" w:color="000000"/>
              <w:right w:val="single" w:sz="4" w:space="0" w:color="000000"/>
            </w:tcBorders>
            <w:shd w:val="clear" w:color="auto" w:fill="auto"/>
            <w:vAlign w:val="center"/>
          </w:tcPr>
          <w:p w14:paraId="21705861" w14:textId="29B84EA3" w:rsidR="0039417E" w:rsidRPr="006C20ED" w:rsidRDefault="0039417E" w:rsidP="0039417E">
            <w:pPr>
              <w:spacing w:after="0" w:line="240" w:lineRule="auto"/>
              <w:jc w:val="right"/>
              <w:rPr>
                <w:color w:val="000000"/>
                <w:sz w:val="18"/>
                <w:szCs w:val="18"/>
              </w:rPr>
            </w:pPr>
            <w:r w:rsidRPr="006C20ED">
              <w:rPr>
                <w:color w:val="000000"/>
                <w:sz w:val="18"/>
                <w:szCs w:val="18"/>
              </w:rPr>
              <w:t>960.623</w:t>
            </w:r>
          </w:p>
        </w:tc>
        <w:tc>
          <w:tcPr>
            <w:tcW w:w="750" w:type="pct"/>
            <w:tcBorders>
              <w:top w:val="nil"/>
              <w:left w:val="nil"/>
              <w:bottom w:val="single" w:sz="4" w:space="0" w:color="000000"/>
              <w:right w:val="single" w:sz="4" w:space="0" w:color="000000"/>
            </w:tcBorders>
            <w:shd w:val="clear" w:color="auto" w:fill="auto"/>
            <w:vAlign w:val="center"/>
          </w:tcPr>
          <w:p w14:paraId="6DFB40B3" w14:textId="5F611280" w:rsidR="0039417E" w:rsidRPr="006C20ED" w:rsidRDefault="0039417E" w:rsidP="0039417E">
            <w:pPr>
              <w:spacing w:after="0" w:line="240" w:lineRule="auto"/>
              <w:jc w:val="right"/>
              <w:rPr>
                <w:color w:val="000000"/>
                <w:sz w:val="18"/>
                <w:szCs w:val="18"/>
              </w:rPr>
            </w:pPr>
            <w:r>
              <w:rPr>
                <w:color w:val="000000"/>
                <w:sz w:val="18"/>
                <w:szCs w:val="18"/>
              </w:rPr>
              <w:t>-193.653</w:t>
            </w:r>
          </w:p>
        </w:tc>
      </w:tr>
      <w:tr w:rsidR="0039417E" w:rsidRPr="006C20ED" w14:paraId="1209795A" w14:textId="77777777" w:rsidTr="00FB4803">
        <w:trPr>
          <w:trHeight w:val="44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9873A36" w14:textId="77777777" w:rsidR="0039417E" w:rsidRPr="006C20ED" w:rsidRDefault="0039417E" w:rsidP="0039417E">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3D11B5C" w14:textId="49FF3A01" w:rsidR="0039417E" w:rsidRPr="006C20ED" w:rsidRDefault="0039417E" w:rsidP="0039417E">
            <w:pPr>
              <w:spacing w:after="0" w:line="240" w:lineRule="auto"/>
              <w:jc w:val="right"/>
              <w:rPr>
                <w:b/>
                <w:color w:val="000000"/>
                <w:sz w:val="18"/>
                <w:szCs w:val="18"/>
              </w:rPr>
            </w:pPr>
            <w:r w:rsidRPr="0039417E">
              <w:rPr>
                <w:b/>
                <w:color w:val="000000"/>
                <w:sz w:val="18"/>
                <w:szCs w:val="18"/>
              </w:rPr>
              <w:t>766.970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8136813" w14:textId="00BA89F3" w:rsidR="0039417E" w:rsidRPr="006C20ED" w:rsidRDefault="0039417E" w:rsidP="0039417E">
            <w:pPr>
              <w:spacing w:after="0" w:line="240" w:lineRule="auto"/>
              <w:jc w:val="right"/>
              <w:rPr>
                <w:b/>
                <w:color w:val="000000"/>
                <w:sz w:val="18"/>
                <w:szCs w:val="18"/>
              </w:rPr>
            </w:pPr>
            <w:r w:rsidRPr="006C20ED">
              <w:rPr>
                <w:b/>
                <w:color w:val="000000"/>
                <w:sz w:val="18"/>
                <w:szCs w:val="18"/>
              </w:rPr>
              <w:t>960.623</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B8C579A" w14:textId="2454CB20" w:rsidR="0039417E" w:rsidRPr="006C20ED" w:rsidRDefault="0039417E" w:rsidP="0039417E">
            <w:pPr>
              <w:spacing w:after="0" w:line="240" w:lineRule="auto"/>
              <w:jc w:val="right"/>
              <w:rPr>
                <w:b/>
                <w:color w:val="000000"/>
                <w:sz w:val="18"/>
                <w:szCs w:val="18"/>
              </w:rPr>
            </w:pPr>
            <w:r w:rsidRPr="0039417E">
              <w:rPr>
                <w:b/>
                <w:color w:val="000000"/>
                <w:sz w:val="18"/>
                <w:szCs w:val="18"/>
              </w:rPr>
              <w:t>-193.653</w:t>
            </w:r>
          </w:p>
        </w:tc>
      </w:tr>
    </w:tbl>
    <w:p w14:paraId="10813356" w14:textId="77777777" w:rsidR="006C20ED" w:rsidRPr="006C20ED" w:rsidRDefault="006C20ED" w:rsidP="006C20ED">
      <w:pPr>
        <w:spacing w:after="0" w:line="240" w:lineRule="auto"/>
        <w:rPr>
          <w:sz w:val="24"/>
          <w:szCs w:val="24"/>
          <w:highlight w:val="yellow"/>
        </w:rPr>
      </w:pPr>
    </w:p>
    <w:p w14:paraId="479B2237" w14:textId="77777777" w:rsidR="006C20ED" w:rsidRPr="006C20ED" w:rsidRDefault="006C20ED" w:rsidP="006C20ED">
      <w:pPr>
        <w:spacing w:after="0" w:line="240" w:lineRule="auto"/>
        <w:rPr>
          <w:b/>
          <w:sz w:val="24"/>
          <w:szCs w:val="24"/>
        </w:rPr>
      </w:pPr>
      <w:r w:rsidRPr="006C20ED">
        <w:rPr>
          <w:b/>
          <w:sz w:val="24"/>
          <w:szCs w:val="24"/>
        </w:rPr>
        <w:lastRenderedPageBreak/>
        <w:t>Ratei attivi per progetti e ricerche finanziate o co-</w:t>
      </w:r>
      <w:proofErr w:type="spellStart"/>
      <w:r w:rsidRPr="006C20ED">
        <w:rPr>
          <w:b/>
          <w:sz w:val="24"/>
          <w:szCs w:val="24"/>
        </w:rPr>
        <w:t>finanziate</w:t>
      </w:r>
      <w:proofErr w:type="spellEnd"/>
      <w:r w:rsidRPr="006C20ED">
        <w:rPr>
          <w:b/>
          <w:sz w:val="24"/>
          <w:szCs w:val="24"/>
        </w:rPr>
        <w:t xml:space="preserve"> in corso (d1)</w:t>
      </w:r>
    </w:p>
    <w:p w14:paraId="257C65C2" w14:textId="77777777" w:rsidR="006C20ED" w:rsidRPr="006C20ED" w:rsidRDefault="006C20ED" w:rsidP="006C20ED">
      <w:pPr>
        <w:keepNext/>
        <w:spacing w:before="240" w:after="60" w:line="240" w:lineRule="auto"/>
        <w:jc w:val="both"/>
        <w:rPr>
          <w:b/>
          <w:color w:val="538135"/>
          <w:sz w:val="28"/>
          <w:szCs w:val="28"/>
        </w:rPr>
      </w:pPr>
      <w:r w:rsidRPr="006C20ED">
        <w:rPr>
          <w:sz w:val="24"/>
          <w:szCs w:val="24"/>
        </w:rPr>
        <w:t>La voce maggiormente rappresentativa è data dai “Ratei per progetti di ricerca istituzionali”. In ossequio a quanto previsto dal Decreto Ministeriale n. 19 del 2014, tale voce si riferisce a progetti valutati con il criterio della commessa completata per i quali risultano contabilizzati ricavi inferiori ai costi, con conseguente rilevazione di ratei attivi al fine di adeguare i ricavi di detti progetti ai maggiori costi degli stessi.</w:t>
      </w:r>
    </w:p>
    <w:p w14:paraId="30588BC9" w14:textId="77777777" w:rsidR="006C20ED" w:rsidRDefault="006C20ED" w:rsidP="006C20ED">
      <w:pPr>
        <w:spacing w:after="0" w:line="240" w:lineRule="auto"/>
        <w:rPr>
          <w:b/>
          <w:sz w:val="28"/>
          <w:szCs w:val="28"/>
        </w:rPr>
      </w:pPr>
    </w:p>
    <w:p w14:paraId="66D09D7C" w14:textId="77777777" w:rsidR="008F1677" w:rsidRPr="008F1677" w:rsidRDefault="008F1677" w:rsidP="008F1677">
      <w:pPr>
        <w:spacing w:after="0" w:line="240" w:lineRule="auto"/>
        <w:rPr>
          <w:b/>
          <w:sz w:val="28"/>
          <w:szCs w:val="28"/>
        </w:rPr>
      </w:pPr>
      <w:r w:rsidRPr="008F1677">
        <w:rPr>
          <w:b/>
          <w:sz w:val="28"/>
          <w:szCs w:val="28"/>
        </w:rPr>
        <w:t>PASSIVITÀ</w:t>
      </w:r>
    </w:p>
    <w:p w14:paraId="05F7957E" w14:textId="062EB820" w:rsidR="00316CE8" w:rsidRDefault="008F1677" w:rsidP="00316CE8">
      <w:pPr>
        <w:keepNext/>
        <w:spacing w:before="240" w:after="60" w:line="240" w:lineRule="auto"/>
        <w:ind w:left="576" w:hanging="576"/>
        <w:rPr>
          <w:b/>
          <w:color w:val="538135"/>
          <w:sz w:val="20"/>
          <w:szCs w:val="20"/>
        </w:rPr>
      </w:pPr>
      <w:r w:rsidRPr="008F1677">
        <w:rPr>
          <w:b/>
          <w:color w:val="538135"/>
          <w:sz w:val="28"/>
          <w:szCs w:val="28"/>
        </w:rPr>
        <w:t xml:space="preserve">5.5 PATRIMONIO NETTO (A) </w:t>
      </w:r>
    </w:p>
    <w:p w14:paraId="345D29C2" w14:textId="77777777" w:rsidR="00316CE8" w:rsidRPr="00316CE8" w:rsidRDefault="00316CE8" w:rsidP="00316CE8">
      <w:pPr>
        <w:keepNext/>
        <w:spacing w:before="240" w:after="60" w:line="240" w:lineRule="auto"/>
        <w:ind w:left="576" w:hanging="576"/>
        <w:rPr>
          <w:b/>
          <w:color w:val="538135"/>
          <w:sz w:val="20"/>
          <w:szCs w:val="20"/>
        </w:rPr>
      </w:pPr>
    </w:p>
    <w:tbl>
      <w:tblPr>
        <w:tblW w:w="9639" w:type="dxa"/>
        <w:tblLayout w:type="fixed"/>
        <w:tblLook w:val="0400" w:firstRow="0" w:lastRow="0" w:firstColumn="0" w:lastColumn="0" w:noHBand="0" w:noVBand="1"/>
      </w:tblPr>
      <w:tblGrid>
        <w:gridCol w:w="7355"/>
        <w:gridCol w:w="2284"/>
      </w:tblGrid>
      <w:tr w:rsidR="008F1677" w:rsidRPr="008F1677" w14:paraId="2B7D3D36" w14:textId="77777777" w:rsidTr="00D27A5C">
        <w:trPr>
          <w:trHeight w:val="258"/>
        </w:trPr>
        <w:tc>
          <w:tcPr>
            <w:tcW w:w="7355" w:type="dxa"/>
            <w:vAlign w:val="center"/>
          </w:tcPr>
          <w:p w14:paraId="044E06DA" w14:textId="77777777" w:rsidR="008F1677" w:rsidRPr="008F1677" w:rsidRDefault="008F1677" w:rsidP="008F1677">
            <w:pPr>
              <w:spacing w:after="0" w:line="254" w:lineRule="auto"/>
              <w:rPr>
                <w:color w:val="000000"/>
                <w:sz w:val="24"/>
                <w:szCs w:val="24"/>
              </w:rPr>
            </w:pPr>
            <w:r w:rsidRPr="008F1677">
              <w:rPr>
                <w:color w:val="000000"/>
                <w:sz w:val="24"/>
                <w:szCs w:val="24"/>
              </w:rPr>
              <w:t>Saldo al 31.12.2021</w:t>
            </w:r>
          </w:p>
        </w:tc>
        <w:tc>
          <w:tcPr>
            <w:tcW w:w="2284" w:type="dxa"/>
            <w:vAlign w:val="bottom"/>
          </w:tcPr>
          <w:p w14:paraId="4069876D" w14:textId="50238521" w:rsidR="008F1677" w:rsidRPr="00316CE8" w:rsidRDefault="00393396" w:rsidP="008F1677">
            <w:pPr>
              <w:spacing w:after="0" w:line="254" w:lineRule="auto"/>
              <w:jc w:val="right"/>
              <w:rPr>
                <w:color w:val="000000"/>
                <w:sz w:val="24"/>
                <w:szCs w:val="24"/>
              </w:rPr>
            </w:pPr>
            <w:r>
              <w:rPr>
                <w:color w:val="000000"/>
                <w:sz w:val="24"/>
                <w:szCs w:val="24"/>
              </w:rPr>
              <w:t>60.441.628</w:t>
            </w:r>
          </w:p>
        </w:tc>
      </w:tr>
      <w:tr w:rsidR="008F1677" w:rsidRPr="008F1677" w14:paraId="699E7770" w14:textId="77777777" w:rsidTr="00D27A5C">
        <w:trPr>
          <w:trHeight w:val="264"/>
        </w:trPr>
        <w:tc>
          <w:tcPr>
            <w:tcW w:w="7355" w:type="dxa"/>
            <w:vAlign w:val="center"/>
          </w:tcPr>
          <w:p w14:paraId="7EA20792" w14:textId="77777777" w:rsidR="008F1677" w:rsidRPr="008F1677" w:rsidRDefault="008F1677" w:rsidP="008F1677">
            <w:pPr>
              <w:spacing w:after="0" w:line="254" w:lineRule="auto"/>
              <w:rPr>
                <w:color w:val="000000"/>
                <w:sz w:val="24"/>
                <w:szCs w:val="24"/>
              </w:rPr>
            </w:pPr>
            <w:r w:rsidRPr="008F1677">
              <w:rPr>
                <w:color w:val="000000"/>
                <w:sz w:val="24"/>
                <w:szCs w:val="24"/>
              </w:rPr>
              <w:t>Saldo al 31.12.2022</w:t>
            </w:r>
          </w:p>
        </w:tc>
        <w:tc>
          <w:tcPr>
            <w:tcW w:w="2284" w:type="dxa"/>
            <w:vAlign w:val="center"/>
          </w:tcPr>
          <w:p w14:paraId="29096CC5" w14:textId="678FC718" w:rsidR="008F1677" w:rsidRPr="00316CE8" w:rsidRDefault="00393396" w:rsidP="008F1677">
            <w:pPr>
              <w:spacing w:after="0" w:line="254" w:lineRule="auto"/>
              <w:jc w:val="right"/>
              <w:rPr>
                <w:color w:val="000000"/>
                <w:sz w:val="24"/>
                <w:szCs w:val="24"/>
              </w:rPr>
            </w:pPr>
            <w:r>
              <w:rPr>
                <w:color w:val="000000"/>
                <w:sz w:val="24"/>
                <w:szCs w:val="24"/>
              </w:rPr>
              <w:t>66.600.606</w:t>
            </w:r>
          </w:p>
        </w:tc>
      </w:tr>
      <w:tr w:rsidR="008F1677" w:rsidRPr="008F1677" w14:paraId="17512362" w14:textId="77777777" w:rsidTr="00D27A5C">
        <w:trPr>
          <w:trHeight w:val="264"/>
        </w:trPr>
        <w:tc>
          <w:tcPr>
            <w:tcW w:w="7355" w:type="dxa"/>
            <w:shd w:val="clear" w:color="auto" w:fill="C2D69B"/>
            <w:vAlign w:val="center"/>
          </w:tcPr>
          <w:p w14:paraId="7F58F487" w14:textId="77777777" w:rsidR="008F1677" w:rsidRPr="008F1677" w:rsidRDefault="008F1677" w:rsidP="008F1677">
            <w:pPr>
              <w:spacing w:after="0" w:line="254" w:lineRule="auto"/>
              <w:rPr>
                <w:b/>
                <w:color w:val="000000"/>
                <w:sz w:val="24"/>
                <w:szCs w:val="24"/>
              </w:rPr>
            </w:pPr>
            <w:r w:rsidRPr="008F1677">
              <w:rPr>
                <w:b/>
                <w:color w:val="000000"/>
                <w:sz w:val="24"/>
                <w:szCs w:val="24"/>
              </w:rPr>
              <w:t>VARIAZIONE</w:t>
            </w:r>
          </w:p>
        </w:tc>
        <w:tc>
          <w:tcPr>
            <w:tcW w:w="2284" w:type="dxa"/>
            <w:shd w:val="clear" w:color="auto" w:fill="C2D69B"/>
            <w:vAlign w:val="center"/>
          </w:tcPr>
          <w:p w14:paraId="12A9CE04" w14:textId="67291252" w:rsidR="008F1677" w:rsidRPr="00316CE8" w:rsidRDefault="008F1677" w:rsidP="00316CE8">
            <w:pPr>
              <w:spacing w:after="0" w:line="240" w:lineRule="auto"/>
              <w:jc w:val="right"/>
              <w:rPr>
                <w:b/>
                <w:color w:val="000000"/>
                <w:sz w:val="24"/>
                <w:szCs w:val="24"/>
              </w:rPr>
            </w:pPr>
            <w:r w:rsidRPr="00316CE8">
              <w:rPr>
                <w:b/>
                <w:color w:val="000000"/>
                <w:sz w:val="24"/>
                <w:szCs w:val="24"/>
              </w:rPr>
              <w:t>-</w:t>
            </w:r>
            <w:r w:rsidR="00316CE8">
              <w:rPr>
                <w:b/>
                <w:color w:val="000000"/>
                <w:sz w:val="24"/>
                <w:szCs w:val="24"/>
              </w:rPr>
              <w:t>6.158.978</w:t>
            </w:r>
          </w:p>
        </w:tc>
      </w:tr>
    </w:tbl>
    <w:p w14:paraId="1EC7155C" w14:textId="77777777" w:rsidR="008F1677" w:rsidRPr="008F1677" w:rsidRDefault="008F1677" w:rsidP="008F1677">
      <w:pPr>
        <w:spacing w:after="0" w:line="240" w:lineRule="auto"/>
        <w:rPr>
          <w:sz w:val="24"/>
          <w:szCs w:val="24"/>
        </w:rPr>
      </w:pPr>
    </w:p>
    <w:p w14:paraId="568B2B15" w14:textId="77777777" w:rsidR="008F1677" w:rsidRPr="008F1677" w:rsidRDefault="008F1677" w:rsidP="008F1677">
      <w:pPr>
        <w:spacing w:after="0" w:line="240" w:lineRule="auto"/>
        <w:jc w:val="both"/>
        <w:rPr>
          <w:sz w:val="24"/>
          <w:szCs w:val="24"/>
        </w:rPr>
      </w:pPr>
      <w:r w:rsidRPr="008F1677">
        <w:rPr>
          <w:sz w:val="24"/>
          <w:szCs w:val="24"/>
        </w:rPr>
        <w:t>Si riporta il dettaglio dei movimenti che hanno determinato il valore al 31 dicembre dell’anno 2022:</w:t>
      </w:r>
    </w:p>
    <w:p w14:paraId="3400BB77" w14:textId="77777777" w:rsidR="008F1677" w:rsidRPr="008F1677" w:rsidRDefault="008F1677" w:rsidP="008F1677">
      <w:pPr>
        <w:spacing w:after="0" w:line="240" w:lineRule="auto"/>
        <w:jc w:val="both"/>
        <w:rPr>
          <w:sz w:val="24"/>
          <w:szCs w:val="24"/>
        </w:rPr>
      </w:pPr>
    </w:p>
    <w:tbl>
      <w:tblPr>
        <w:tblW w:w="9979" w:type="dxa"/>
        <w:jc w:val="center"/>
        <w:tblLayout w:type="fixed"/>
        <w:tblLook w:val="0400" w:firstRow="0" w:lastRow="0" w:firstColumn="0" w:lastColumn="0" w:noHBand="0" w:noVBand="1"/>
      </w:tblPr>
      <w:tblGrid>
        <w:gridCol w:w="4001"/>
        <w:gridCol w:w="1198"/>
        <w:gridCol w:w="1189"/>
        <w:gridCol w:w="1197"/>
        <w:gridCol w:w="1197"/>
        <w:gridCol w:w="1197"/>
      </w:tblGrid>
      <w:tr w:rsidR="008F1677" w:rsidRPr="008F1677" w14:paraId="3B969E7E" w14:textId="77777777" w:rsidTr="00D27A5C">
        <w:trPr>
          <w:trHeight w:val="720"/>
          <w:jc w:val="center"/>
        </w:trPr>
        <w:tc>
          <w:tcPr>
            <w:tcW w:w="2004"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B24A138" w14:textId="77777777" w:rsidR="008F1677" w:rsidRPr="008F1677" w:rsidRDefault="008F1677" w:rsidP="008F1677">
            <w:pPr>
              <w:spacing w:after="0" w:line="240" w:lineRule="auto"/>
              <w:jc w:val="center"/>
              <w:rPr>
                <w:b/>
                <w:sz w:val="18"/>
                <w:szCs w:val="18"/>
              </w:rPr>
            </w:pPr>
            <w:r w:rsidRPr="008F1677">
              <w:rPr>
                <w:b/>
                <w:sz w:val="18"/>
                <w:szCs w:val="18"/>
              </w:rPr>
              <w:t>Descrizione</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6749A4C7" w14:textId="77777777" w:rsidR="008F1677" w:rsidRPr="008F1677" w:rsidRDefault="008F1677" w:rsidP="008F1677">
            <w:pPr>
              <w:spacing w:after="0" w:line="240" w:lineRule="auto"/>
              <w:jc w:val="center"/>
              <w:rPr>
                <w:b/>
                <w:sz w:val="18"/>
                <w:szCs w:val="18"/>
              </w:rPr>
            </w:pPr>
            <w:r w:rsidRPr="008F1677">
              <w:rPr>
                <w:b/>
                <w:sz w:val="18"/>
                <w:szCs w:val="18"/>
              </w:rPr>
              <w:t>Valore al 31.12.2021</w:t>
            </w:r>
          </w:p>
        </w:tc>
        <w:tc>
          <w:tcPr>
            <w:tcW w:w="596" w:type="pct"/>
            <w:tcBorders>
              <w:top w:val="single" w:sz="4" w:space="0" w:color="000000"/>
              <w:left w:val="nil"/>
              <w:bottom w:val="single" w:sz="4" w:space="0" w:color="000000"/>
              <w:right w:val="single" w:sz="4" w:space="0" w:color="000000"/>
            </w:tcBorders>
            <w:shd w:val="clear" w:color="auto" w:fill="C2D69B"/>
            <w:vAlign w:val="center"/>
          </w:tcPr>
          <w:p w14:paraId="0F43526B" w14:textId="77777777" w:rsidR="008F1677" w:rsidRPr="008F1677" w:rsidRDefault="008F1677" w:rsidP="008F1677">
            <w:pPr>
              <w:spacing w:after="0" w:line="240" w:lineRule="auto"/>
              <w:jc w:val="center"/>
              <w:rPr>
                <w:b/>
                <w:sz w:val="18"/>
                <w:szCs w:val="18"/>
              </w:rPr>
            </w:pPr>
            <w:r w:rsidRPr="008F1677">
              <w:rPr>
                <w:b/>
                <w:sz w:val="18"/>
                <w:szCs w:val="18"/>
              </w:rPr>
              <w:t xml:space="preserve">Destinazione utile 2021 (CDA del 27/07/22) </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24BD8A78" w14:textId="77777777" w:rsidR="008F1677" w:rsidRPr="008F1677" w:rsidRDefault="008F1677" w:rsidP="008F1677">
            <w:pPr>
              <w:spacing w:after="0" w:line="240" w:lineRule="auto"/>
              <w:jc w:val="center"/>
              <w:rPr>
                <w:b/>
                <w:sz w:val="18"/>
                <w:szCs w:val="18"/>
              </w:rPr>
            </w:pPr>
            <w:r w:rsidRPr="008F1677">
              <w:rPr>
                <w:b/>
                <w:sz w:val="18"/>
                <w:szCs w:val="18"/>
              </w:rPr>
              <w:t>Risultato d'esercizio anno 2022</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1675EEE5" w14:textId="77777777" w:rsidR="008F1677" w:rsidRPr="008F1677" w:rsidRDefault="008F1677" w:rsidP="008F1677">
            <w:pPr>
              <w:spacing w:after="0" w:line="240" w:lineRule="auto"/>
              <w:jc w:val="center"/>
              <w:rPr>
                <w:b/>
                <w:sz w:val="18"/>
                <w:szCs w:val="18"/>
              </w:rPr>
            </w:pPr>
            <w:r w:rsidRPr="008F1677">
              <w:rPr>
                <w:b/>
                <w:sz w:val="18"/>
                <w:szCs w:val="18"/>
              </w:rPr>
              <w:t>Altri movimenti (in aumento o in decremento)</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455A7DBD" w14:textId="77777777" w:rsidR="008F1677" w:rsidRPr="008F1677" w:rsidRDefault="008F1677" w:rsidP="008F1677">
            <w:pPr>
              <w:spacing w:after="0" w:line="240" w:lineRule="auto"/>
              <w:jc w:val="center"/>
              <w:rPr>
                <w:b/>
                <w:sz w:val="18"/>
                <w:szCs w:val="18"/>
              </w:rPr>
            </w:pPr>
            <w:r w:rsidRPr="008F1677">
              <w:rPr>
                <w:b/>
                <w:sz w:val="18"/>
                <w:szCs w:val="18"/>
              </w:rPr>
              <w:t>Valore al 31.12.2022</w:t>
            </w:r>
          </w:p>
        </w:tc>
      </w:tr>
      <w:tr w:rsidR="008F1677" w:rsidRPr="008F1677" w14:paraId="24C5FFAE" w14:textId="77777777" w:rsidTr="00D27A5C">
        <w:trPr>
          <w:trHeight w:val="300"/>
          <w:jc w:val="center"/>
        </w:trPr>
        <w:tc>
          <w:tcPr>
            <w:tcW w:w="2004" w:type="pct"/>
            <w:tcBorders>
              <w:top w:val="nil"/>
              <w:left w:val="single" w:sz="4" w:space="0" w:color="000000"/>
              <w:bottom w:val="single" w:sz="4" w:space="0" w:color="000000"/>
              <w:right w:val="single" w:sz="4" w:space="0" w:color="000000"/>
            </w:tcBorders>
            <w:vAlign w:val="center"/>
          </w:tcPr>
          <w:p w14:paraId="1C4B11A8" w14:textId="77777777" w:rsidR="008F1677" w:rsidRPr="008F1677" w:rsidRDefault="008F1677" w:rsidP="008F1677">
            <w:pPr>
              <w:spacing w:after="0" w:line="240" w:lineRule="auto"/>
              <w:rPr>
                <w:sz w:val="18"/>
                <w:szCs w:val="18"/>
              </w:rPr>
            </w:pPr>
            <w:r w:rsidRPr="008F1677">
              <w:rPr>
                <w:sz w:val="18"/>
                <w:szCs w:val="18"/>
              </w:rPr>
              <w:t>I - Fondo di dotazione dell’Ateneo</w:t>
            </w:r>
          </w:p>
        </w:tc>
        <w:tc>
          <w:tcPr>
            <w:tcW w:w="600" w:type="pct"/>
            <w:tcBorders>
              <w:top w:val="nil"/>
              <w:left w:val="nil"/>
              <w:bottom w:val="single" w:sz="4" w:space="0" w:color="000000"/>
              <w:right w:val="single" w:sz="4" w:space="0" w:color="000000"/>
            </w:tcBorders>
            <w:vAlign w:val="center"/>
          </w:tcPr>
          <w:p w14:paraId="06F11142" w14:textId="77777777" w:rsidR="008F1677" w:rsidRPr="008F1677" w:rsidRDefault="008F1677" w:rsidP="008F1677">
            <w:pPr>
              <w:spacing w:after="0" w:line="240" w:lineRule="auto"/>
              <w:jc w:val="right"/>
              <w:rPr>
                <w:sz w:val="18"/>
                <w:szCs w:val="18"/>
              </w:rPr>
            </w:pPr>
            <w:r w:rsidRPr="008F1677">
              <w:rPr>
                <w:sz w:val="18"/>
                <w:szCs w:val="18"/>
              </w:rPr>
              <w:t>22.832.055</w:t>
            </w:r>
          </w:p>
        </w:tc>
        <w:tc>
          <w:tcPr>
            <w:tcW w:w="596" w:type="pct"/>
            <w:tcBorders>
              <w:top w:val="nil"/>
              <w:left w:val="nil"/>
              <w:bottom w:val="single" w:sz="4" w:space="0" w:color="000000"/>
              <w:right w:val="single" w:sz="4" w:space="0" w:color="000000"/>
            </w:tcBorders>
            <w:vAlign w:val="center"/>
          </w:tcPr>
          <w:p w14:paraId="692FBF6E" w14:textId="77777777" w:rsidR="008F1677" w:rsidRPr="008F1677" w:rsidRDefault="008F1677" w:rsidP="00746BC9">
            <w:pPr>
              <w:spacing w:after="0" w:line="240" w:lineRule="auto"/>
              <w:jc w:val="right"/>
              <w:rPr>
                <w:sz w:val="18"/>
                <w:szCs w:val="18"/>
              </w:rPr>
            </w:pPr>
            <w:r w:rsidRPr="008F1677">
              <w:rPr>
                <w:sz w:val="18"/>
                <w:szCs w:val="18"/>
              </w:rPr>
              <w:t>-</w:t>
            </w:r>
          </w:p>
        </w:tc>
        <w:tc>
          <w:tcPr>
            <w:tcW w:w="600" w:type="pct"/>
            <w:tcBorders>
              <w:top w:val="nil"/>
              <w:left w:val="nil"/>
              <w:bottom w:val="single" w:sz="4" w:space="0" w:color="000000"/>
              <w:right w:val="single" w:sz="4" w:space="0" w:color="000000"/>
            </w:tcBorders>
            <w:vAlign w:val="center"/>
          </w:tcPr>
          <w:p w14:paraId="67CFD07A" w14:textId="77777777" w:rsidR="008F1677" w:rsidRPr="008F1677" w:rsidRDefault="008F1677" w:rsidP="00746BC9">
            <w:pPr>
              <w:spacing w:after="0" w:line="240" w:lineRule="auto"/>
              <w:jc w:val="right"/>
              <w:rPr>
                <w:sz w:val="18"/>
                <w:szCs w:val="18"/>
              </w:rPr>
            </w:pPr>
            <w:r w:rsidRPr="008F1677">
              <w:rPr>
                <w:sz w:val="18"/>
                <w:szCs w:val="18"/>
              </w:rPr>
              <w:t>-</w:t>
            </w:r>
          </w:p>
        </w:tc>
        <w:tc>
          <w:tcPr>
            <w:tcW w:w="600" w:type="pct"/>
            <w:tcBorders>
              <w:top w:val="nil"/>
              <w:left w:val="nil"/>
              <w:bottom w:val="single" w:sz="4" w:space="0" w:color="000000"/>
              <w:right w:val="single" w:sz="4" w:space="0" w:color="000000"/>
            </w:tcBorders>
            <w:vAlign w:val="center"/>
          </w:tcPr>
          <w:p w14:paraId="2A7DB947" w14:textId="77777777" w:rsidR="008F1677" w:rsidRPr="008F1677" w:rsidRDefault="008F1677" w:rsidP="00746BC9">
            <w:pPr>
              <w:spacing w:after="0" w:line="240" w:lineRule="auto"/>
              <w:jc w:val="right"/>
              <w:rPr>
                <w:sz w:val="18"/>
                <w:szCs w:val="18"/>
              </w:rPr>
            </w:pPr>
            <w:r w:rsidRPr="008F1677">
              <w:rPr>
                <w:sz w:val="18"/>
                <w:szCs w:val="18"/>
              </w:rPr>
              <w:t>-</w:t>
            </w:r>
          </w:p>
        </w:tc>
        <w:tc>
          <w:tcPr>
            <w:tcW w:w="600" w:type="pct"/>
            <w:tcBorders>
              <w:top w:val="nil"/>
              <w:left w:val="nil"/>
              <w:bottom w:val="single" w:sz="4" w:space="0" w:color="000000"/>
              <w:right w:val="single" w:sz="4" w:space="0" w:color="000000"/>
            </w:tcBorders>
            <w:vAlign w:val="center"/>
          </w:tcPr>
          <w:p w14:paraId="3439B448" w14:textId="77777777" w:rsidR="008F1677" w:rsidRPr="008F1677" w:rsidRDefault="008F1677" w:rsidP="008F1677">
            <w:pPr>
              <w:spacing w:after="0" w:line="240" w:lineRule="auto"/>
              <w:jc w:val="right"/>
              <w:rPr>
                <w:sz w:val="18"/>
                <w:szCs w:val="18"/>
              </w:rPr>
            </w:pPr>
            <w:r w:rsidRPr="008F1677">
              <w:rPr>
                <w:sz w:val="18"/>
                <w:szCs w:val="18"/>
              </w:rPr>
              <w:t>22.832.055</w:t>
            </w:r>
          </w:p>
        </w:tc>
      </w:tr>
      <w:tr w:rsidR="008F1677" w:rsidRPr="008F1677" w14:paraId="455A8BDC" w14:textId="77777777" w:rsidTr="00D27A5C">
        <w:trPr>
          <w:trHeight w:val="300"/>
          <w:jc w:val="center"/>
        </w:trPr>
        <w:tc>
          <w:tcPr>
            <w:tcW w:w="2004" w:type="pct"/>
            <w:tcBorders>
              <w:top w:val="single" w:sz="4" w:space="0" w:color="000000"/>
              <w:left w:val="single" w:sz="4" w:space="0" w:color="000000"/>
              <w:bottom w:val="single" w:sz="4" w:space="0" w:color="000000"/>
              <w:right w:val="single" w:sz="4" w:space="0" w:color="000000"/>
            </w:tcBorders>
            <w:shd w:val="clear" w:color="auto" w:fill="76923C"/>
            <w:vAlign w:val="center"/>
          </w:tcPr>
          <w:p w14:paraId="5AEE81AA" w14:textId="77777777" w:rsidR="008F1677" w:rsidRPr="00E94256" w:rsidRDefault="008F1677" w:rsidP="008F1677">
            <w:pPr>
              <w:spacing w:after="0" w:line="240" w:lineRule="auto"/>
              <w:rPr>
                <w:b/>
                <w:color w:val="FFFFFF" w:themeColor="background1"/>
                <w:sz w:val="18"/>
                <w:szCs w:val="18"/>
              </w:rPr>
            </w:pPr>
            <w:r w:rsidRPr="00E94256">
              <w:rPr>
                <w:b/>
                <w:color w:val="FFFFFF" w:themeColor="background1"/>
                <w:sz w:val="18"/>
                <w:szCs w:val="18"/>
              </w:rPr>
              <w:t>I – Fondo di dotazione dell’Ateneo</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0AF12D3B" w14:textId="77777777" w:rsidR="008F1677" w:rsidRPr="00E94256" w:rsidRDefault="008F1677" w:rsidP="008F1677">
            <w:pPr>
              <w:spacing w:after="0" w:line="240" w:lineRule="auto"/>
              <w:jc w:val="right"/>
              <w:rPr>
                <w:b/>
                <w:color w:val="FFFFFF" w:themeColor="background1"/>
                <w:sz w:val="18"/>
                <w:szCs w:val="18"/>
              </w:rPr>
            </w:pPr>
            <w:r w:rsidRPr="00E94256">
              <w:rPr>
                <w:b/>
                <w:color w:val="FFFFFF" w:themeColor="background1"/>
                <w:sz w:val="18"/>
                <w:szCs w:val="18"/>
              </w:rPr>
              <w:t>22.832.055</w:t>
            </w:r>
          </w:p>
        </w:tc>
        <w:tc>
          <w:tcPr>
            <w:tcW w:w="596" w:type="pct"/>
            <w:tcBorders>
              <w:top w:val="single" w:sz="4" w:space="0" w:color="000000"/>
              <w:left w:val="nil"/>
              <w:bottom w:val="single" w:sz="4" w:space="0" w:color="000000"/>
              <w:right w:val="single" w:sz="4" w:space="0" w:color="000000"/>
            </w:tcBorders>
            <w:shd w:val="clear" w:color="auto" w:fill="76923C"/>
            <w:vAlign w:val="center"/>
          </w:tcPr>
          <w:p w14:paraId="6160D512" w14:textId="77777777" w:rsidR="008F1677" w:rsidRPr="00E94256" w:rsidRDefault="008F1677" w:rsidP="00746BC9">
            <w:pPr>
              <w:spacing w:after="0" w:line="240" w:lineRule="auto"/>
              <w:jc w:val="right"/>
              <w:rPr>
                <w:b/>
                <w:color w:val="FFFFFF" w:themeColor="background1"/>
                <w:sz w:val="18"/>
                <w:szCs w:val="18"/>
              </w:rPr>
            </w:pPr>
            <w:r w:rsidRPr="00E94256">
              <w:rPr>
                <w:b/>
                <w:color w:val="FFFFFF" w:themeColor="background1"/>
                <w:sz w:val="18"/>
                <w:szCs w:val="18"/>
              </w:rPr>
              <w:t>-</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5ADB0CEC" w14:textId="77777777" w:rsidR="008F1677" w:rsidRPr="00E94256" w:rsidRDefault="008F1677" w:rsidP="00746BC9">
            <w:pPr>
              <w:spacing w:after="0" w:line="240" w:lineRule="auto"/>
              <w:jc w:val="right"/>
              <w:rPr>
                <w:b/>
                <w:color w:val="FFFFFF" w:themeColor="background1"/>
                <w:sz w:val="18"/>
                <w:szCs w:val="18"/>
              </w:rPr>
            </w:pPr>
            <w:r w:rsidRPr="00E94256">
              <w:rPr>
                <w:b/>
                <w:color w:val="FFFFFF" w:themeColor="background1"/>
                <w:sz w:val="18"/>
                <w:szCs w:val="18"/>
              </w:rPr>
              <w:t>-</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208B9D77" w14:textId="77777777" w:rsidR="008F1677" w:rsidRPr="00E94256" w:rsidRDefault="008F1677" w:rsidP="00746BC9">
            <w:pPr>
              <w:spacing w:after="0" w:line="240" w:lineRule="auto"/>
              <w:jc w:val="right"/>
              <w:rPr>
                <w:b/>
                <w:color w:val="FFFFFF" w:themeColor="background1"/>
                <w:sz w:val="18"/>
                <w:szCs w:val="18"/>
              </w:rPr>
            </w:pPr>
            <w:r w:rsidRPr="00E94256">
              <w:rPr>
                <w:b/>
                <w:color w:val="FFFFFF" w:themeColor="background1"/>
                <w:sz w:val="18"/>
                <w:szCs w:val="18"/>
              </w:rPr>
              <w:t>-</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2724AF01" w14:textId="77777777" w:rsidR="008F1677" w:rsidRPr="00E94256" w:rsidRDefault="008F1677" w:rsidP="008F1677">
            <w:pPr>
              <w:spacing w:after="0" w:line="240" w:lineRule="auto"/>
              <w:jc w:val="right"/>
              <w:rPr>
                <w:b/>
                <w:color w:val="FFFFFF" w:themeColor="background1"/>
                <w:sz w:val="18"/>
                <w:szCs w:val="18"/>
              </w:rPr>
            </w:pPr>
            <w:r w:rsidRPr="00E94256">
              <w:rPr>
                <w:b/>
                <w:color w:val="FFFFFF" w:themeColor="background1"/>
                <w:sz w:val="18"/>
                <w:szCs w:val="18"/>
              </w:rPr>
              <w:t>22.832.055</w:t>
            </w:r>
          </w:p>
        </w:tc>
      </w:tr>
      <w:tr w:rsidR="008F1677" w:rsidRPr="008F1677" w14:paraId="1E11841A" w14:textId="77777777" w:rsidTr="00D27A5C">
        <w:trPr>
          <w:trHeight w:val="329"/>
          <w:jc w:val="center"/>
        </w:trPr>
        <w:tc>
          <w:tcPr>
            <w:tcW w:w="2004" w:type="pct"/>
            <w:tcBorders>
              <w:top w:val="nil"/>
              <w:left w:val="single" w:sz="4" w:space="0" w:color="000000"/>
              <w:bottom w:val="single" w:sz="4" w:space="0" w:color="000000"/>
              <w:right w:val="single" w:sz="4" w:space="0" w:color="000000"/>
            </w:tcBorders>
            <w:vAlign w:val="center"/>
          </w:tcPr>
          <w:p w14:paraId="3DB4503D" w14:textId="77777777" w:rsidR="008F1677" w:rsidRPr="008F1677" w:rsidRDefault="008F1677" w:rsidP="008F1677">
            <w:pPr>
              <w:spacing w:after="0" w:line="240" w:lineRule="auto"/>
              <w:rPr>
                <w:sz w:val="18"/>
                <w:szCs w:val="18"/>
              </w:rPr>
            </w:pPr>
            <w:r w:rsidRPr="008F1677">
              <w:rPr>
                <w:sz w:val="18"/>
                <w:szCs w:val="18"/>
              </w:rPr>
              <w:t>1)</w:t>
            </w:r>
            <w:r w:rsidRPr="008F1677">
              <w:rPr>
                <w:rFonts w:ascii="Times New Roman" w:eastAsia="Times New Roman" w:hAnsi="Times New Roman" w:cs="Times New Roman"/>
                <w:sz w:val="14"/>
                <w:szCs w:val="14"/>
              </w:rPr>
              <w:t> </w:t>
            </w:r>
            <w:r w:rsidRPr="008F1677">
              <w:rPr>
                <w:sz w:val="18"/>
                <w:szCs w:val="18"/>
              </w:rPr>
              <w:t>Fondi vincolati destinati da terzi</w:t>
            </w:r>
          </w:p>
        </w:tc>
        <w:tc>
          <w:tcPr>
            <w:tcW w:w="600" w:type="pct"/>
            <w:tcBorders>
              <w:top w:val="nil"/>
              <w:left w:val="nil"/>
              <w:bottom w:val="single" w:sz="4" w:space="0" w:color="000000"/>
              <w:right w:val="single" w:sz="4" w:space="0" w:color="000000"/>
            </w:tcBorders>
            <w:vAlign w:val="center"/>
          </w:tcPr>
          <w:p w14:paraId="4976FB6B" w14:textId="77777777" w:rsidR="008F1677" w:rsidRPr="008F1677" w:rsidRDefault="008F1677" w:rsidP="008F1677">
            <w:pPr>
              <w:spacing w:after="0" w:line="240" w:lineRule="auto"/>
              <w:jc w:val="right"/>
              <w:rPr>
                <w:sz w:val="18"/>
                <w:szCs w:val="18"/>
              </w:rPr>
            </w:pPr>
          </w:p>
        </w:tc>
        <w:tc>
          <w:tcPr>
            <w:tcW w:w="596" w:type="pct"/>
            <w:tcBorders>
              <w:top w:val="nil"/>
              <w:left w:val="nil"/>
              <w:bottom w:val="single" w:sz="4" w:space="0" w:color="000000"/>
              <w:right w:val="single" w:sz="4" w:space="0" w:color="000000"/>
            </w:tcBorders>
            <w:vAlign w:val="center"/>
          </w:tcPr>
          <w:p w14:paraId="749807BE" w14:textId="77777777" w:rsidR="008F1677" w:rsidRPr="008F1677" w:rsidRDefault="008F1677" w:rsidP="00746BC9">
            <w:pPr>
              <w:spacing w:after="0" w:line="240" w:lineRule="auto"/>
              <w:jc w:val="right"/>
              <w:rPr>
                <w:sz w:val="18"/>
                <w:szCs w:val="18"/>
              </w:rPr>
            </w:pPr>
          </w:p>
        </w:tc>
        <w:tc>
          <w:tcPr>
            <w:tcW w:w="600" w:type="pct"/>
            <w:tcBorders>
              <w:top w:val="nil"/>
              <w:left w:val="nil"/>
              <w:bottom w:val="single" w:sz="4" w:space="0" w:color="000000"/>
              <w:right w:val="single" w:sz="4" w:space="0" w:color="000000"/>
            </w:tcBorders>
            <w:vAlign w:val="center"/>
          </w:tcPr>
          <w:p w14:paraId="076DF5FE" w14:textId="77777777" w:rsidR="008F1677" w:rsidRPr="008F1677" w:rsidRDefault="008F1677" w:rsidP="00746BC9">
            <w:pPr>
              <w:spacing w:after="0" w:line="240" w:lineRule="auto"/>
              <w:jc w:val="right"/>
              <w:rPr>
                <w:sz w:val="18"/>
                <w:szCs w:val="18"/>
              </w:rPr>
            </w:pPr>
          </w:p>
        </w:tc>
        <w:tc>
          <w:tcPr>
            <w:tcW w:w="600" w:type="pct"/>
            <w:tcBorders>
              <w:top w:val="nil"/>
              <w:left w:val="nil"/>
              <w:bottom w:val="single" w:sz="4" w:space="0" w:color="000000"/>
              <w:right w:val="single" w:sz="4" w:space="0" w:color="000000"/>
            </w:tcBorders>
            <w:vAlign w:val="center"/>
          </w:tcPr>
          <w:p w14:paraId="2082CF64" w14:textId="77777777" w:rsidR="008F1677" w:rsidRPr="008F1677" w:rsidRDefault="008F1677" w:rsidP="00746BC9">
            <w:pPr>
              <w:spacing w:after="0" w:line="240" w:lineRule="auto"/>
              <w:jc w:val="right"/>
              <w:rPr>
                <w:sz w:val="18"/>
                <w:szCs w:val="18"/>
              </w:rPr>
            </w:pPr>
          </w:p>
        </w:tc>
        <w:tc>
          <w:tcPr>
            <w:tcW w:w="600" w:type="pct"/>
            <w:tcBorders>
              <w:top w:val="nil"/>
              <w:left w:val="nil"/>
              <w:bottom w:val="single" w:sz="4" w:space="0" w:color="000000"/>
              <w:right w:val="single" w:sz="4" w:space="0" w:color="000000"/>
            </w:tcBorders>
            <w:vAlign w:val="center"/>
          </w:tcPr>
          <w:p w14:paraId="555AF90E" w14:textId="77777777" w:rsidR="008F1677" w:rsidRPr="008F1677" w:rsidRDefault="008F1677" w:rsidP="008F1677">
            <w:pPr>
              <w:spacing w:after="0" w:line="240" w:lineRule="auto"/>
              <w:jc w:val="right"/>
              <w:rPr>
                <w:sz w:val="18"/>
                <w:szCs w:val="18"/>
              </w:rPr>
            </w:pPr>
          </w:p>
        </w:tc>
      </w:tr>
      <w:tr w:rsidR="008F1677" w:rsidRPr="008F1677" w14:paraId="5AF5D1EF" w14:textId="77777777" w:rsidTr="00D27A5C">
        <w:trPr>
          <w:trHeight w:val="420"/>
          <w:jc w:val="center"/>
        </w:trPr>
        <w:tc>
          <w:tcPr>
            <w:tcW w:w="2004" w:type="pct"/>
            <w:tcBorders>
              <w:top w:val="nil"/>
              <w:left w:val="single" w:sz="4" w:space="0" w:color="000000"/>
              <w:bottom w:val="single" w:sz="4" w:space="0" w:color="000000"/>
              <w:right w:val="single" w:sz="4" w:space="0" w:color="000000"/>
            </w:tcBorders>
            <w:vAlign w:val="center"/>
          </w:tcPr>
          <w:p w14:paraId="21059025" w14:textId="77777777" w:rsidR="008F1677" w:rsidRPr="008F1677" w:rsidRDefault="008F1677" w:rsidP="008F1677">
            <w:pPr>
              <w:spacing w:after="0" w:line="240" w:lineRule="auto"/>
              <w:rPr>
                <w:sz w:val="18"/>
                <w:szCs w:val="18"/>
              </w:rPr>
            </w:pPr>
            <w:r w:rsidRPr="008F1677">
              <w:rPr>
                <w:sz w:val="18"/>
                <w:szCs w:val="18"/>
              </w:rPr>
              <w:t>2)</w:t>
            </w:r>
            <w:r w:rsidRPr="008F1677">
              <w:rPr>
                <w:rFonts w:ascii="Times New Roman" w:eastAsia="Times New Roman" w:hAnsi="Times New Roman" w:cs="Times New Roman"/>
                <w:sz w:val="14"/>
                <w:szCs w:val="14"/>
              </w:rPr>
              <w:t xml:space="preserve"> </w:t>
            </w:r>
            <w:r w:rsidRPr="008F1677">
              <w:rPr>
                <w:sz w:val="18"/>
                <w:szCs w:val="18"/>
              </w:rPr>
              <w:t>Fondi vincolati per decisione degli organi istituzionali</w:t>
            </w:r>
          </w:p>
        </w:tc>
        <w:tc>
          <w:tcPr>
            <w:tcW w:w="600" w:type="pct"/>
            <w:tcBorders>
              <w:top w:val="single" w:sz="4" w:space="0" w:color="000000"/>
              <w:left w:val="nil"/>
              <w:bottom w:val="single" w:sz="8" w:space="0" w:color="000000"/>
              <w:right w:val="single" w:sz="4" w:space="0" w:color="000000"/>
            </w:tcBorders>
            <w:shd w:val="clear" w:color="auto" w:fill="auto"/>
            <w:vAlign w:val="center"/>
          </w:tcPr>
          <w:p w14:paraId="6D77A5D8" w14:textId="77777777" w:rsidR="008F1677" w:rsidRPr="008F1677" w:rsidRDefault="008F1677" w:rsidP="008F1677">
            <w:pPr>
              <w:spacing w:after="0" w:line="240" w:lineRule="auto"/>
              <w:jc w:val="right"/>
              <w:rPr>
                <w:sz w:val="18"/>
                <w:szCs w:val="18"/>
              </w:rPr>
            </w:pPr>
            <w:r w:rsidRPr="008F1677">
              <w:rPr>
                <w:color w:val="000000"/>
                <w:sz w:val="18"/>
                <w:szCs w:val="18"/>
              </w:rPr>
              <w:t>4.124.338</w:t>
            </w:r>
          </w:p>
        </w:tc>
        <w:tc>
          <w:tcPr>
            <w:tcW w:w="596" w:type="pct"/>
            <w:tcBorders>
              <w:top w:val="single" w:sz="4" w:space="0" w:color="000000"/>
              <w:left w:val="single" w:sz="4" w:space="0" w:color="000000"/>
              <w:bottom w:val="single" w:sz="8" w:space="0" w:color="000000"/>
              <w:right w:val="single" w:sz="4" w:space="0" w:color="000000"/>
            </w:tcBorders>
            <w:shd w:val="clear" w:color="auto" w:fill="auto"/>
            <w:vAlign w:val="center"/>
          </w:tcPr>
          <w:p w14:paraId="22223779" w14:textId="77777777" w:rsidR="008F1677" w:rsidRPr="008F1677" w:rsidRDefault="008F1677" w:rsidP="008F1677">
            <w:pPr>
              <w:spacing w:after="0" w:line="240" w:lineRule="auto"/>
              <w:jc w:val="center"/>
              <w:rPr>
                <w:sz w:val="18"/>
                <w:szCs w:val="18"/>
              </w:rPr>
            </w:pPr>
            <w:r w:rsidRPr="008F1677">
              <w:rPr>
                <w:color w:val="000000"/>
                <w:sz w:val="18"/>
                <w:szCs w:val="18"/>
              </w:rPr>
              <w:t>3.244.132</w:t>
            </w:r>
          </w:p>
        </w:tc>
        <w:tc>
          <w:tcPr>
            <w:tcW w:w="600" w:type="pct"/>
            <w:tcBorders>
              <w:top w:val="single" w:sz="4" w:space="0" w:color="000000"/>
              <w:left w:val="single" w:sz="4" w:space="0" w:color="000000"/>
              <w:bottom w:val="single" w:sz="8" w:space="0" w:color="000000"/>
              <w:right w:val="single" w:sz="4" w:space="0" w:color="000000"/>
            </w:tcBorders>
            <w:shd w:val="clear" w:color="auto" w:fill="auto"/>
            <w:vAlign w:val="center"/>
          </w:tcPr>
          <w:p w14:paraId="15B6D4EE" w14:textId="77777777" w:rsidR="008F1677" w:rsidRPr="008F1677" w:rsidRDefault="008F1677" w:rsidP="00746BC9">
            <w:pPr>
              <w:spacing w:after="0" w:line="240" w:lineRule="auto"/>
              <w:jc w:val="right"/>
              <w:rPr>
                <w:sz w:val="18"/>
                <w:szCs w:val="18"/>
              </w:rPr>
            </w:pPr>
            <w:r w:rsidRPr="008F1677">
              <w:rPr>
                <w:color w:val="000000"/>
                <w:sz w:val="18"/>
                <w:szCs w:val="18"/>
              </w:rPr>
              <w:t>-</w:t>
            </w:r>
          </w:p>
        </w:tc>
        <w:tc>
          <w:tcPr>
            <w:tcW w:w="600" w:type="pct"/>
            <w:tcBorders>
              <w:top w:val="single" w:sz="4" w:space="0" w:color="000000"/>
              <w:left w:val="single" w:sz="4" w:space="0" w:color="000000"/>
              <w:bottom w:val="single" w:sz="8" w:space="0" w:color="000000"/>
              <w:right w:val="single" w:sz="4" w:space="0" w:color="000000"/>
            </w:tcBorders>
            <w:shd w:val="clear" w:color="auto" w:fill="auto"/>
            <w:vAlign w:val="center"/>
          </w:tcPr>
          <w:p w14:paraId="22137C3D" w14:textId="77777777" w:rsidR="008F1677" w:rsidRPr="008F1677" w:rsidRDefault="008F1677" w:rsidP="008F1677">
            <w:pPr>
              <w:spacing w:after="0" w:line="240" w:lineRule="auto"/>
              <w:jc w:val="right"/>
              <w:rPr>
                <w:sz w:val="18"/>
                <w:szCs w:val="18"/>
              </w:rPr>
            </w:pPr>
            <w:r w:rsidRPr="008F1677">
              <w:rPr>
                <w:color w:val="000000"/>
                <w:sz w:val="18"/>
                <w:szCs w:val="18"/>
              </w:rPr>
              <w:t>-3.872.759</w:t>
            </w:r>
          </w:p>
        </w:tc>
        <w:tc>
          <w:tcPr>
            <w:tcW w:w="600" w:type="pct"/>
            <w:tcBorders>
              <w:top w:val="single" w:sz="4" w:space="0" w:color="000000"/>
              <w:left w:val="single" w:sz="4" w:space="0" w:color="000000"/>
              <w:bottom w:val="single" w:sz="8" w:space="0" w:color="000000"/>
              <w:right w:val="single" w:sz="8" w:space="0" w:color="000000"/>
            </w:tcBorders>
            <w:shd w:val="clear" w:color="auto" w:fill="auto"/>
            <w:vAlign w:val="center"/>
          </w:tcPr>
          <w:p w14:paraId="6091F877" w14:textId="77777777" w:rsidR="008F1677" w:rsidRPr="008F1677" w:rsidRDefault="008F1677" w:rsidP="008F1677">
            <w:pPr>
              <w:spacing w:after="0" w:line="240" w:lineRule="auto"/>
              <w:jc w:val="right"/>
              <w:rPr>
                <w:sz w:val="18"/>
                <w:szCs w:val="18"/>
              </w:rPr>
            </w:pPr>
            <w:r w:rsidRPr="008F1677">
              <w:rPr>
                <w:color w:val="000000"/>
                <w:sz w:val="18"/>
                <w:szCs w:val="18"/>
              </w:rPr>
              <w:t>3.495.711</w:t>
            </w:r>
          </w:p>
        </w:tc>
      </w:tr>
      <w:tr w:rsidR="008F1677" w:rsidRPr="008F1677" w14:paraId="176901E3" w14:textId="77777777" w:rsidTr="00D27A5C">
        <w:trPr>
          <w:trHeight w:val="426"/>
          <w:jc w:val="center"/>
        </w:trPr>
        <w:tc>
          <w:tcPr>
            <w:tcW w:w="2004" w:type="pct"/>
            <w:tcBorders>
              <w:top w:val="nil"/>
              <w:left w:val="single" w:sz="4" w:space="0" w:color="000000"/>
              <w:bottom w:val="single" w:sz="4" w:space="0" w:color="000000"/>
              <w:right w:val="single" w:sz="4" w:space="0" w:color="000000"/>
            </w:tcBorders>
            <w:vAlign w:val="center"/>
          </w:tcPr>
          <w:p w14:paraId="23839C76" w14:textId="77777777" w:rsidR="008F1677" w:rsidRPr="008F1677" w:rsidRDefault="008F1677" w:rsidP="008F1677">
            <w:pPr>
              <w:spacing w:after="0" w:line="240" w:lineRule="auto"/>
              <w:rPr>
                <w:sz w:val="18"/>
                <w:szCs w:val="18"/>
              </w:rPr>
            </w:pPr>
            <w:r w:rsidRPr="008F1677">
              <w:rPr>
                <w:sz w:val="18"/>
                <w:szCs w:val="18"/>
              </w:rPr>
              <w:t>3)</w:t>
            </w:r>
            <w:r w:rsidRPr="008F1677">
              <w:rPr>
                <w:rFonts w:ascii="Times New Roman" w:eastAsia="Times New Roman" w:hAnsi="Times New Roman" w:cs="Times New Roman"/>
                <w:sz w:val="14"/>
                <w:szCs w:val="14"/>
              </w:rPr>
              <w:t> </w:t>
            </w:r>
            <w:r w:rsidRPr="008F1677">
              <w:rPr>
                <w:sz w:val="18"/>
                <w:szCs w:val="18"/>
              </w:rPr>
              <w:t>Riserve vincolate (per progetti specifici, obblighi di    legge, o altro)</w:t>
            </w:r>
          </w:p>
        </w:tc>
        <w:tc>
          <w:tcPr>
            <w:tcW w:w="600" w:type="pct"/>
            <w:tcBorders>
              <w:top w:val="single" w:sz="8" w:space="0" w:color="000000"/>
              <w:left w:val="nil"/>
              <w:bottom w:val="single" w:sz="4" w:space="0" w:color="000000"/>
              <w:right w:val="single" w:sz="4" w:space="0" w:color="000000"/>
            </w:tcBorders>
            <w:shd w:val="clear" w:color="auto" w:fill="auto"/>
            <w:vAlign w:val="center"/>
          </w:tcPr>
          <w:p w14:paraId="0B161E28" w14:textId="77777777" w:rsidR="008F1677" w:rsidRPr="008F1677" w:rsidRDefault="008F1677" w:rsidP="008F1677">
            <w:pPr>
              <w:spacing w:after="0" w:line="240" w:lineRule="auto"/>
              <w:jc w:val="right"/>
              <w:rPr>
                <w:sz w:val="18"/>
                <w:szCs w:val="18"/>
              </w:rPr>
            </w:pPr>
            <w:r w:rsidRPr="008F1677">
              <w:rPr>
                <w:color w:val="000000"/>
                <w:sz w:val="18"/>
                <w:szCs w:val="18"/>
              </w:rPr>
              <w:t>408.349</w:t>
            </w:r>
          </w:p>
        </w:tc>
        <w:tc>
          <w:tcPr>
            <w:tcW w:w="596" w:type="pct"/>
            <w:tcBorders>
              <w:top w:val="single" w:sz="8" w:space="0" w:color="000000"/>
              <w:left w:val="single" w:sz="4" w:space="0" w:color="000000"/>
              <w:bottom w:val="single" w:sz="4" w:space="0" w:color="000000"/>
              <w:right w:val="single" w:sz="4" w:space="0" w:color="000000"/>
            </w:tcBorders>
            <w:shd w:val="clear" w:color="auto" w:fill="auto"/>
            <w:vAlign w:val="bottom"/>
          </w:tcPr>
          <w:p w14:paraId="6A8F9C5A" w14:textId="77777777" w:rsidR="008F1677" w:rsidRPr="008F1677" w:rsidRDefault="008F1677" w:rsidP="008F1677">
            <w:pPr>
              <w:spacing w:after="0" w:line="240" w:lineRule="auto"/>
              <w:jc w:val="right"/>
              <w:rPr>
                <w:sz w:val="18"/>
                <w:szCs w:val="18"/>
              </w:rPr>
            </w:pPr>
          </w:p>
        </w:tc>
        <w:tc>
          <w:tcPr>
            <w:tcW w:w="600" w:type="pct"/>
            <w:tcBorders>
              <w:top w:val="single" w:sz="8" w:space="0" w:color="000000"/>
              <w:left w:val="single" w:sz="4" w:space="0" w:color="000000"/>
              <w:bottom w:val="single" w:sz="4" w:space="0" w:color="000000"/>
              <w:right w:val="single" w:sz="4" w:space="0" w:color="000000"/>
            </w:tcBorders>
            <w:shd w:val="clear" w:color="auto" w:fill="auto"/>
            <w:vAlign w:val="center"/>
          </w:tcPr>
          <w:p w14:paraId="226E0EE6" w14:textId="77777777" w:rsidR="008F1677" w:rsidRPr="00316CE8" w:rsidRDefault="008F1677" w:rsidP="00746BC9">
            <w:pPr>
              <w:spacing w:after="0" w:line="240" w:lineRule="auto"/>
              <w:jc w:val="right"/>
              <w:rPr>
                <w:sz w:val="18"/>
                <w:szCs w:val="18"/>
              </w:rPr>
            </w:pPr>
            <w:r w:rsidRPr="00316CE8">
              <w:rPr>
                <w:color w:val="000000"/>
                <w:sz w:val="18"/>
                <w:szCs w:val="18"/>
              </w:rPr>
              <w:t>-</w:t>
            </w:r>
          </w:p>
        </w:tc>
        <w:tc>
          <w:tcPr>
            <w:tcW w:w="600" w:type="pct"/>
            <w:tcBorders>
              <w:top w:val="single" w:sz="8" w:space="0" w:color="000000"/>
              <w:left w:val="single" w:sz="4" w:space="0" w:color="000000"/>
              <w:bottom w:val="single" w:sz="4" w:space="0" w:color="000000"/>
              <w:right w:val="single" w:sz="4" w:space="0" w:color="000000"/>
            </w:tcBorders>
            <w:shd w:val="clear" w:color="auto" w:fill="auto"/>
            <w:vAlign w:val="center"/>
          </w:tcPr>
          <w:p w14:paraId="733E5E1A" w14:textId="77777777" w:rsidR="008F1677" w:rsidRPr="008F1677" w:rsidRDefault="008F1677" w:rsidP="008F1677">
            <w:pPr>
              <w:spacing w:after="0" w:line="240" w:lineRule="auto"/>
              <w:jc w:val="right"/>
              <w:rPr>
                <w:sz w:val="18"/>
                <w:szCs w:val="18"/>
              </w:rPr>
            </w:pPr>
            <w:r w:rsidRPr="008F1677">
              <w:rPr>
                <w:sz w:val="18"/>
                <w:szCs w:val="18"/>
              </w:rPr>
              <w:t>-43.036</w:t>
            </w:r>
          </w:p>
        </w:tc>
        <w:tc>
          <w:tcPr>
            <w:tcW w:w="600" w:type="pct"/>
            <w:tcBorders>
              <w:top w:val="single" w:sz="8" w:space="0" w:color="000000"/>
              <w:left w:val="single" w:sz="4" w:space="0" w:color="000000"/>
              <w:bottom w:val="single" w:sz="4" w:space="0" w:color="000000"/>
              <w:right w:val="single" w:sz="8" w:space="0" w:color="000000"/>
            </w:tcBorders>
            <w:shd w:val="clear" w:color="auto" w:fill="auto"/>
            <w:vAlign w:val="center"/>
          </w:tcPr>
          <w:p w14:paraId="3AACEF66" w14:textId="77777777" w:rsidR="008F1677" w:rsidRPr="008F1677" w:rsidRDefault="008F1677" w:rsidP="008F1677">
            <w:pPr>
              <w:spacing w:after="0" w:line="240" w:lineRule="auto"/>
              <w:jc w:val="right"/>
              <w:rPr>
                <w:sz w:val="18"/>
                <w:szCs w:val="18"/>
              </w:rPr>
            </w:pPr>
            <w:r w:rsidRPr="008F1677">
              <w:rPr>
                <w:color w:val="000000"/>
                <w:sz w:val="18"/>
                <w:szCs w:val="18"/>
              </w:rPr>
              <w:t>365.313</w:t>
            </w:r>
          </w:p>
        </w:tc>
      </w:tr>
      <w:tr w:rsidR="008F1677" w:rsidRPr="008F1677" w14:paraId="32BA17E3" w14:textId="77777777" w:rsidTr="00316CE8">
        <w:trPr>
          <w:trHeight w:val="300"/>
          <w:jc w:val="center"/>
        </w:trPr>
        <w:tc>
          <w:tcPr>
            <w:tcW w:w="2004" w:type="pct"/>
            <w:tcBorders>
              <w:top w:val="single" w:sz="4" w:space="0" w:color="000000"/>
              <w:left w:val="single" w:sz="4" w:space="0" w:color="000000"/>
              <w:bottom w:val="single" w:sz="4" w:space="0" w:color="000000"/>
              <w:right w:val="single" w:sz="4" w:space="0" w:color="000000"/>
            </w:tcBorders>
            <w:shd w:val="clear" w:color="auto" w:fill="76923C"/>
            <w:vAlign w:val="center"/>
          </w:tcPr>
          <w:p w14:paraId="327A0F2C" w14:textId="77777777" w:rsidR="008F1677" w:rsidRPr="00E94256" w:rsidRDefault="008F1677" w:rsidP="008F1677">
            <w:pPr>
              <w:spacing w:after="0" w:line="240" w:lineRule="auto"/>
              <w:rPr>
                <w:b/>
                <w:color w:val="FFFFFF" w:themeColor="background1"/>
                <w:sz w:val="18"/>
                <w:szCs w:val="18"/>
              </w:rPr>
            </w:pPr>
            <w:r w:rsidRPr="00E94256">
              <w:rPr>
                <w:b/>
                <w:color w:val="FFFFFF" w:themeColor="background1"/>
                <w:sz w:val="18"/>
                <w:szCs w:val="18"/>
              </w:rPr>
              <w:t>II – Patrimonio vincolato</w:t>
            </w:r>
          </w:p>
        </w:tc>
        <w:tc>
          <w:tcPr>
            <w:tcW w:w="600" w:type="pct"/>
            <w:tcBorders>
              <w:top w:val="single" w:sz="4" w:space="0" w:color="000000"/>
              <w:left w:val="nil"/>
              <w:bottom w:val="single" w:sz="8" w:space="0" w:color="000000"/>
              <w:right w:val="single" w:sz="8" w:space="0" w:color="000000"/>
            </w:tcBorders>
            <w:shd w:val="clear" w:color="000000" w:fill="76923C"/>
            <w:vAlign w:val="center"/>
          </w:tcPr>
          <w:p w14:paraId="0FA4DD2F" w14:textId="77777777" w:rsidR="008F1677" w:rsidRPr="00E94256" w:rsidRDefault="008F1677" w:rsidP="008F1677">
            <w:pPr>
              <w:spacing w:after="0" w:line="240" w:lineRule="auto"/>
              <w:jc w:val="right"/>
              <w:rPr>
                <w:b/>
                <w:color w:val="FFFFFF" w:themeColor="background1"/>
                <w:sz w:val="18"/>
                <w:szCs w:val="18"/>
              </w:rPr>
            </w:pPr>
            <w:r w:rsidRPr="00E94256">
              <w:rPr>
                <w:b/>
                <w:bCs/>
                <w:color w:val="FFFFFF" w:themeColor="background1"/>
                <w:sz w:val="18"/>
                <w:szCs w:val="18"/>
              </w:rPr>
              <w:t>4.532.687</w:t>
            </w:r>
          </w:p>
        </w:tc>
        <w:tc>
          <w:tcPr>
            <w:tcW w:w="596" w:type="pct"/>
            <w:tcBorders>
              <w:top w:val="single" w:sz="4" w:space="0" w:color="000000"/>
              <w:left w:val="nil"/>
              <w:bottom w:val="single" w:sz="8" w:space="0" w:color="000000"/>
              <w:right w:val="single" w:sz="8" w:space="0" w:color="000000"/>
            </w:tcBorders>
            <w:shd w:val="clear" w:color="000000" w:fill="76923C"/>
            <w:vAlign w:val="center"/>
          </w:tcPr>
          <w:p w14:paraId="42C61184" w14:textId="77777777" w:rsidR="008F1677" w:rsidRPr="00E94256" w:rsidRDefault="008F1677" w:rsidP="008F1677">
            <w:pPr>
              <w:spacing w:after="0" w:line="240" w:lineRule="auto"/>
              <w:jc w:val="right"/>
              <w:rPr>
                <w:b/>
                <w:color w:val="FFFFFF" w:themeColor="background1"/>
                <w:sz w:val="18"/>
                <w:szCs w:val="18"/>
              </w:rPr>
            </w:pPr>
            <w:r w:rsidRPr="00E94256">
              <w:rPr>
                <w:b/>
                <w:bCs/>
                <w:color w:val="FFFFFF" w:themeColor="background1"/>
                <w:sz w:val="18"/>
                <w:szCs w:val="18"/>
              </w:rPr>
              <w:t>3.244.132</w:t>
            </w:r>
          </w:p>
        </w:tc>
        <w:tc>
          <w:tcPr>
            <w:tcW w:w="600" w:type="pct"/>
            <w:tcBorders>
              <w:top w:val="single" w:sz="4" w:space="0" w:color="000000"/>
              <w:left w:val="nil"/>
              <w:bottom w:val="single" w:sz="8" w:space="0" w:color="000000"/>
              <w:right w:val="single" w:sz="8" w:space="0" w:color="000000"/>
            </w:tcBorders>
            <w:shd w:val="clear" w:color="000000" w:fill="76923C"/>
            <w:vAlign w:val="center"/>
          </w:tcPr>
          <w:p w14:paraId="439ACCB2" w14:textId="77777777" w:rsidR="008F1677" w:rsidRPr="00316CE8" w:rsidRDefault="008F1677" w:rsidP="00746BC9">
            <w:pPr>
              <w:spacing w:after="0" w:line="240" w:lineRule="auto"/>
              <w:jc w:val="right"/>
              <w:rPr>
                <w:b/>
                <w:color w:val="FFFFFF" w:themeColor="background1"/>
                <w:sz w:val="18"/>
                <w:szCs w:val="18"/>
              </w:rPr>
            </w:pPr>
            <w:r w:rsidRPr="00316CE8">
              <w:rPr>
                <w:b/>
                <w:bCs/>
                <w:color w:val="FFFFFF" w:themeColor="background1"/>
                <w:sz w:val="18"/>
                <w:szCs w:val="18"/>
              </w:rPr>
              <w:t>-</w:t>
            </w:r>
          </w:p>
        </w:tc>
        <w:tc>
          <w:tcPr>
            <w:tcW w:w="600" w:type="pct"/>
            <w:tcBorders>
              <w:top w:val="single" w:sz="4" w:space="0" w:color="000000"/>
              <w:left w:val="nil"/>
              <w:bottom w:val="single" w:sz="8" w:space="0" w:color="000000"/>
              <w:right w:val="single" w:sz="8" w:space="0" w:color="000000"/>
            </w:tcBorders>
            <w:shd w:val="clear" w:color="000000" w:fill="76923C"/>
            <w:vAlign w:val="center"/>
          </w:tcPr>
          <w:p w14:paraId="24AB970B" w14:textId="77777777" w:rsidR="008F1677" w:rsidRPr="00E94256" w:rsidRDefault="008F1677" w:rsidP="008F1677">
            <w:pPr>
              <w:spacing w:after="0" w:line="240" w:lineRule="auto"/>
              <w:jc w:val="right"/>
              <w:rPr>
                <w:b/>
                <w:color w:val="FFFFFF" w:themeColor="background1"/>
                <w:sz w:val="18"/>
                <w:szCs w:val="18"/>
              </w:rPr>
            </w:pPr>
            <w:r w:rsidRPr="00E94256">
              <w:rPr>
                <w:b/>
                <w:bCs/>
                <w:color w:val="FFFFFF" w:themeColor="background1"/>
                <w:sz w:val="18"/>
                <w:szCs w:val="18"/>
              </w:rPr>
              <w:t>-3.915.795</w:t>
            </w:r>
          </w:p>
        </w:tc>
        <w:tc>
          <w:tcPr>
            <w:tcW w:w="600" w:type="pct"/>
            <w:tcBorders>
              <w:top w:val="single" w:sz="4" w:space="0" w:color="000000"/>
              <w:left w:val="nil"/>
              <w:bottom w:val="single" w:sz="8" w:space="0" w:color="000000"/>
              <w:right w:val="single" w:sz="8" w:space="0" w:color="000000"/>
            </w:tcBorders>
            <w:shd w:val="clear" w:color="000000" w:fill="76923C"/>
            <w:vAlign w:val="center"/>
          </w:tcPr>
          <w:p w14:paraId="65CE3452" w14:textId="77777777" w:rsidR="008F1677" w:rsidRPr="00E94256" w:rsidRDefault="008F1677" w:rsidP="008F1677">
            <w:pPr>
              <w:spacing w:after="0" w:line="240" w:lineRule="auto"/>
              <w:jc w:val="right"/>
              <w:rPr>
                <w:b/>
                <w:color w:val="FFFFFF" w:themeColor="background1"/>
                <w:sz w:val="18"/>
                <w:szCs w:val="18"/>
              </w:rPr>
            </w:pPr>
            <w:r w:rsidRPr="00E94256">
              <w:rPr>
                <w:b/>
                <w:bCs/>
                <w:color w:val="FFFFFF" w:themeColor="background1"/>
                <w:sz w:val="18"/>
                <w:szCs w:val="18"/>
              </w:rPr>
              <w:t>3.861.024</w:t>
            </w:r>
          </w:p>
        </w:tc>
      </w:tr>
      <w:tr w:rsidR="008F1677" w:rsidRPr="008F1677" w14:paraId="255710EE" w14:textId="77777777" w:rsidTr="00316CE8">
        <w:trPr>
          <w:trHeight w:val="300"/>
          <w:jc w:val="center"/>
        </w:trPr>
        <w:tc>
          <w:tcPr>
            <w:tcW w:w="2004" w:type="pct"/>
            <w:tcBorders>
              <w:top w:val="nil"/>
              <w:left w:val="single" w:sz="4" w:space="0" w:color="000000"/>
              <w:bottom w:val="single" w:sz="4" w:space="0" w:color="000000"/>
              <w:right w:val="single" w:sz="4" w:space="0" w:color="000000"/>
            </w:tcBorders>
            <w:vAlign w:val="center"/>
          </w:tcPr>
          <w:p w14:paraId="28334119" w14:textId="77777777" w:rsidR="008F1677" w:rsidRPr="008F1677" w:rsidRDefault="008F1677" w:rsidP="008F1677">
            <w:pPr>
              <w:spacing w:after="0" w:line="240" w:lineRule="auto"/>
              <w:rPr>
                <w:sz w:val="18"/>
                <w:szCs w:val="18"/>
              </w:rPr>
            </w:pPr>
            <w:r w:rsidRPr="008F1677">
              <w:rPr>
                <w:sz w:val="18"/>
                <w:szCs w:val="18"/>
              </w:rPr>
              <w:t>1)</w:t>
            </w:r>
            <w:r w:rsidRPr="008F1677">
              <w:rPr>
                <w:rFonts w:ascii="Times New Roman" w:eastAsia="Times New Roman" w:hAnsi="Times New Roman" w:cs="Times New Roman"/>
                <w:sz w:val="14"/>
                <w:szCs w:val="14"/>
              </w:rPr>
              <w:t xml:space="preserve">       </w:t>
            </w:r>
            <w:r w:rsidRPr="008F1677">
              <w:rPr>
                <w:sz w:val="18"/>
                <w:szCs w:val="18"/>
              </w:rPr>
              <w:t>Risultato gestionale esercizio</w:t>
            </w:r>
          </w:p>
        </w:tc>
        <w:tc>
          <w:tcPr>
            <w:tcW w:w="600" w:type="pct"/>
            <w:tcBorders>
              <w:top w:val="nil"/>
              <w:left w:val="nil"/>
              <w:bottom w:val="single" w:sz="8" w:space="0" w:color="000000"/>
              <w:right w:val="single" w:sz="8" w:space="0" w:color="000000"/>
            </w:tcBorders>
            <w:shd w:val="clear" w:color="auto" w:fill="auto"/>
            <w:vAlign w:val="center"/>
          </w:tcPr>
          <w:p w14:paraId="5155298F" w14:textId="77777777" w:rsidR="008F1677" w:rsidRPr="008F1677" w:rsidRDefault="008F1677" w:rsidP="008F1677">
            <w:pPr>
              <w:spacing w:after="0" w:line="240" w:lineRule="auto"/>
              <w:jc w:val="right"/>
              <w:rPr>
                <w:sz w:val="18"/>
                <w:szCs w:val="18"/>
              </w:rPr>
            </w:pPr>
            <w:r w:rsidRPr="008F1677">
              <w:rPr>
                <w:color w:val="000000"/>
                <w:sz w:val="18"/>
                <w:szCs w:val="18"/>
              </w:rPr>
              <w:t>7.481.784</w:t>
            </w:r>
          </w:p>
        </w:tc>
        <w:tc>
          <w:tcPr>
            <w:tcW w:w="596" w:type="pct"/>
            <w:tcBorders>
              <w:top w:val="nil"/>
              <w:left w:val="nil"/>
              <w:bottom w:val="single" w:sz="8" w:space="0" w:color="000000"/>
              <w:right w:val="single" w:sz="8" w:space="0" w:color="000000"/>
            </w:tcBorders>
            <w:shd w:val="clear" w:color="auto" w:fill="auto"/>
            <w:vAlign w:val="center"/>
          </w:tcPr>
          <w:p w14:paraId="4B2825BF" w14:textId="77777777" w:rsidR="008F1677" w:rsidRPr="008F1677" w:rsidRDefault="008F1677" w:rsidP="008F1677">
            <w:pPr>
              <w:spacing w:after="0" w:line="240" w:lineRule="auto"/>
              <w:jc w:val="right"/>
              <w:rPr>
                <w:sz w:val="18"/>
                <w:szCs w:val="18"/>
              </w:rPr>
            </w:pPr>
            <w:r w:rsidRPr="008F1677">
              <w:rPr>
                <w:color w:val="000000"/>
                <w:sz w:val="18"/>
                <w:szCs w:val="18"/>
              </w:rPr>
              <w:t>-7.481.784</w:t>
            </w:r>
          </w:p>
        </w:tc>
        <w:tc>
          <w:tcPr>
            <w:tcW w:w="600" w:type="pct"/>
            <w:tcBorders>
              <w:top w:val="single" w:sz="8" w:space="0" w:color="000000"/>
              <w:left w:val="nil"/>
              <w:bottom w:val="single" w:sz="8" w:space="0" w:color="000000"/>
              <w:right w:val="single" w:sz="8" w:space="0" w:color="000000"/>
            </w:tcBorders>
            <w:shd w:val="clear" w:color="000000" w:fill="auto"/>
            <w:vAlign w:val="center"/>
          </w:tcPr>
          <w:p w14:paraId="5E3CDF36" w14:textId="5B13F50C" w:rsidR="008F1677" w:rsidRPr="00316CE8" w:rsidRDefault="00316CE8" w:rsidP="008F1677">
            <w:pPr>
              <w:spacing w:after="0" w:line="240" w:lineRule="auto"/>
              <w:jc w:val="right"/>
              <w:rPr>
                <w:sz w:val="18"/>
                <w:szCs w:val="18"/>
              </w:rPr>
            </w:pPr>
            <w:r w:rsidRPr="00316CE8">
              <w:rPr>
                <w:color w:val="000000"/>
                <w:sz w:val="18"/>
                <w:szCs w:val="18"/>
              </w:rPr>
              <w:t>6.787.605</w:t>
            </w:r>
          </w:p>
        </w:tc>
        <w:tc>
          <w:tcPr>
            <w:tcW w:w="600" w:type="pct"/>
            <w:tcBorders>
              <w:top w:val="nil"/>
              <w:left w:val="nil"/>
              <w:bottom w:val="single" w:sz="8" w:space="0" w:color="000000"/>
              <w:right w:val="single" w:sz="8" w:space="0" w:color="000000"/>
            </w:tcBorders>
            <w:shd w:val="clear" w:color="auto" w:fill="auto"/>
            <w:vAlign w:val="center"/>
          </w:tcPr>
          <w:p w14:paraId="604BF7C0" w14:textId="77777777" w:rsidR="008F1677" w:rsidRPr="008F1677" w:rsidRDefault="008F1677" w:rsidP="00746BC9">
            <w:pPr>
              <w:spacing w:after="0" w:line="240" w:lineRule="auto"/>
              <w:jc w:val="right"/>
              <w:rPr>
                <w:sz w:val="18"/>
                <w:szCs w:val="18"/>
              </w:rPr>
            </w:pPr>
            <w:r w:rsidRPr="008F1677">
              <w:rPr>
                <w:color w:val="000000"/>
                <w:sz w:val="18"/>
                <w:szCs w:val="18"/>
              </w:rPr>
              <w:t>-</w:t>
            </w:r>
          </w:p>
        </w:tc>
        <w:tc>
          <w:tcPr>
            <w:tcW w:w="600" w:type="pct"/>
            <w:tcBorders>
              <w:top w:val="single" w:sz="8" w:space="0" w:color="000000"/>
              <w:left w:val="nil"/>
              <w:bottom w:val="single" w:sz="8" w:space="0" w:color="000000"/>
              <w:right w:val="single" w:sz="8" w:space="0" w:color="000000"/>
            </w:tcBorders>
            <w:shd w:val="clear" w:color="000000" w:fill="FFFFFF" w:themeFill="background1"/>
            <w:vAlign w:val="center"/>
          </w:tcPr>
          <w:p w14:paraId="5D6C787C" w14:textId="67AB79D2" w:rsidR="008F1677" w:rsidRPr="00316CE8" w:rsidRDefault="00316CE8" w:rsidP="008F1677">
            <w:pPr>
              <w:spacing w:after="0" w:line="240" w:lineRule="auto"/>
              <w:jc w:val="right"/>
              <w:rPr>
                <w:sz w:val="18"/>
                <w:szCs w:val="18"/>
              </w:rPr>
            </w:pPr>
            <w:r w:rsidRPr="00316CE8">
              <w:rPr>
                <w:color w:val="000000"/>
                <w:sz w:val="18"/>
                <w:szCs w:val="18"/>
              </w:rPr>
              <w:t>6.787.605</w:t>
            </w:r>
          </w:p>
        </w:tc>
      </w:tr>
      <w:tr w:rsidR="008F1677" w:rsidRPr="008F1677" w14:paraId="5BE84EB9" w14:textId="77777777" w:rsidTr="00D27A5C">
        <w:trPr>
          <w:trHeight w:val="300"/>
          <w:jc w:val="center"/>
        </w:trPr>
        <w:tc>
          <w:tcPr>
            <w:tcW w:w="2004" w:type="pct"/>
            <w:tcBorders>
              <w:top w:val="nil"/>
              <w:left w:val="single" w:sz="4" w:space="0" w:color="000000"/>
              <w:bottom w:val="single" w:sz="4" w:space="0" w:color="000000"/>
              <w:right w:val="nil"/>
            </w:tcBorders>
            <w:vAlign w:val="center"/>
          </w:tcPr>
          <w:p w14:paraId="183132CF" w14:textId="77777777" w:rsidR="008F1677" w:rsidRPr="008F1677" w:rsidRDefault="008F1677" w:rsidP="008F1677">
            <w:pPr>
              <w:spacing w:after="0" w:line="240" w:lineRule="auto"/>
              <w:rPr>
                <w:sz w:val="18"/>
                <w:szCs w:val="18"/>
              </w:rPr>
            </w:pPr>
            <w:r w:rsidRPr="008F1677">
              <w:rPr>
                <w:sz w:val="18"/>
                <w:szCs w:val="18"/>
              </w:rPr>
              <w:t>2)</w:t>
            </w:r>
            <w:r w:rsidRPr="008F1677">
              <w:rPr>
                <w:rFonts w:ascii="Times New Roman" w:eastAsia="Times New Roman" w:hAnsi="Times New Roman" w:cs="Times New Roman"/>
                <w:sz w:val="14"/>
                <w:szCs w:val="14"/>
              </w:rPr>
              <w:t xml:space="preserve">       </w:t>
            </w:r>
            <w:r w:rsidRPr="008F1677">
              <w:rPr>
                <w:sz w:val="18"/>
                <w:szCs w:val="18"/>
              </w:rPr>
              <w:t>Risultati gestionali relativi ad esercizi precedenti</w:t>
            </w:r>
          </w:p>
        </w:tc>
        <w:tc>
          <w:tcPr>
            <w:tcW w:w="600" w:type="pct"/>
            <w:tcBorders>
              <w:top w:val="nil"/>
              <w:left w:val="single" w:sz="8" w:space="0" w:color="000000"/>
              <w:bottom w:val="single" w:sz="8" w:space="0" w:color="000000"/>
              <w:right w:val="single" w:sz="8" w:space="0" w:color="000000"/>
            </w:tcBorders>
            <w:shd w:val="clear" w:color="auto" w:fill="auto"/>
            <w:vAlign w:val="center"/>
          </w:tcPr>
          <w:p w14:paraId="3276F974" w14:textId="194CB905" w:rsidR="008F1677" w:rsidRPr="008F1677" w:rsidRDefault="008F1677" w:rsidP="00316CE8">
            <w:pPr>
              <w:spacing w:after="0" w:line="240" w:lineRule="auto"/>
              <w:jc w:val="right"/>
              <w:rPr>
                <w:sz w:val="18"/>
                <w:szCs w:val="18"/>
              </w:rPr>
            </w:pPr>
            <w:r w:rsidRPr="008F1677">
              <w:rPr>
                <w:sz w:val="18"/>
                <w:szCs w:val="18"/>
              </w:rPr>
              <w:t>25.595.10</w:t>
            </w:r>
            <w:r w:rsidR="00393396">
              <w:rPr>
                <w:sz w:val="18"/>
                <w:szCs w:val="18"/>
              </w:rPr>
              <w:t>2</w:t>
            </w:r>
          </w:p>
        </w:tc>
        <w:tc>
          <w:tcPr>
            <w:tcW w:w="596" w:type="pct"/>
            <w:tcBorders>
              <w:top w:val="nil"/>
              <w:left w:val="nil"/>
              <w:bottom w:val="single" w:sz="8" w:space="0" w:color="000000"/>
              <w:right w:val="single" w:sz="8" w:space="0" w:color="000000"/>
            </w:tcBorders>
            <w:shd w:val="clear" w:color="auto" w:fill="auto"/>
            <w:vAlign w:val="center"/>
          </w:tcPr>
          <w:p w14:paraId="194CB135" w14:textId="77777777" w:rsidR="008F1677" w:rsidRPr="008F1677" w:rsidRDefault="008F1677" w:rsidP="008F1677">
            <w:pPr>
              <w:spacing w:after="0" w:line="240" w:lineRule="auto"/>
              <w:jc w:val="right"/>
              <w:rPr>
                <w:sz w:val="18"/>
                <w:szCs w:val="18"/>
              </w:rPr>
            </w:pPr>
            <w:r w:rsidRPr="008F1677">
              <w:rPr>
                <w:sz w:val="18"/>
                <w:szCs w:val="18"/>
              </w:rPr>
              <w:t>4.237.652</w:t>
            </w:r>
          </w:p>
        </w:tc>
        <w:tc>
          <w:tcPr>
            <w:tcW w:w="600" w:type="pct"/>
            <w:tcBorders>
              <w:top w:val="nil"/>
              <w:left w:val="nil"/>
              <w:bottom w:val="single" w:sz="8" w:space="0" w:color="000000"/>
              <w:right w:val="single" w:sz="8" w:space="0" w:color="000000"/>
            </w:tcBorders>
            <w:shd w:val="clear" w:color="auto" w:fill="auto"/>
            <w:vAlign w:val="center"/>
          </w:tcPr>
          <w:p w14:paraId="2E36FE78" w14:textId="77777777" w:rsidR="008F1677" w:rsidRPr="00316CE8" w:rsidRDefault="008F1677" w:rsidP="00746BC9">
            <w:pPr>
              <w:spacing w:after="0" w:line="240" w:lineRule="auto"/>
              <w:jc w:val="right"/>
              <w:rPr>
                <w:sz w:val="18"/>
                <w:szCs w:val="18"/>
              </w:rPr>
            </w:pPr>
            <w:r w:rsidRPr="00316CE8">
              <w:rPr>
                <w:sz w:val="18"/>
                <w:szCs w:val="18"/>
              </w:rPr>
              <w:t>-</w:t>
            </w:r>
          </w:p>
        </w:tc>
        <w:tc>
          <w:tcPr>
            <w:tcW w:w="600" w:type="pct"/>
            <w:tcBorders>
              <w:top w:val="nil"/>
              <w:left w:val="nil"/>
              <w:bottom w:val="single" w:sz="8" w:space="0" w:color="000000"/>
              <w:right w:val="single" w:sz="8" w:space="0" w:color="000000"/>
            </w:tcBorders>
            <w:shd w:val="clear" w:color="auto" w:fill="auto"/>
            <w:vAlign w:val="center"/>
          </w:tcPr>
          <w:p w14:paraId="0ECD0EA0" w14:textId="77777777" w:rsidR="008F1677" w:rsidRPr="008F1677" w:rsidRDefault="008F1677" w:rsidP="008F1677">
            <w:pPr>
              <w:spacing w:after="0" w:line="240" w:lineRule="auto"/>
              <w:jc w:val="right"/>
              <w:rPr>
                <w:color w:val="FF0000"/>
                <w:sz w:val="18"/>
                <w:szCs w:val="18"/>
              </w:rPr>
            </w:pPr>
            <w:r w:rsidRPr="008F1677">
              <w:rPr>
                <w:sz w:val="18"/>
                <w:szCs w:val="18"/>
              </w:rPr>
              <w:t>3.287.168</w:t>
            </w:r>
          </w:p>
        </w:tc>
        <w:tc>
          <w:tcPr>
            <w:tcW w:w="600" w:type="pct"/>
            <w:tcBorders>
              <w:top w:val="nil"/>
              <w:left w:val="nil"/>
              <w:bottom w:val="single" w:sz="8" w:space="0" w:color="000000"/>
              <w:right w:val="single" w:sz="8" w:space="0" w:color="000000"/>
            </w:tcBorders>
            <w:shd w:val="clear" w:color="auto" w:fill="auto"/>
            <w:vAlign w:val="center"/>
          </w:tcPr>
          <w:p w14:paraId="6BB6B91C" w14:textId="3B1F7B95" w:rsidR="008F1677" w:rsidRPr="00316CE8" w:rsidRDefault="00393396" w:rsidP="008F1677">
            <w:pPr>
              <w:spacing w:after="0" w:line="240" w:lineRule="auto"/>
              <w:jc w:val="right"/>
              <w:rPr>
                <w:sz w:val="18"/>
                <w:szCs w:val="18"/>
              </w:rPr>
            </w:pPr>
            <w:r>
              <w:rPr>
                <w:sz w:val="18"/>
                <w:szCs w:val="18"/>
              </w:rPr>
              <w:t>33.119.922</w:t>
            </w:r>
          </w:p>
        </w:tc>
      </w:tr>
      <w:tr w:rsidR="008F1677" w:rsidRPr="008F1677" w14:paraId="382D3BA1" w14:textId="77777777" w:rsidTr="00316CE8">
        <w:trPr>
          <w:trHeight w:val="300"/>
          <w:jc w:val="center"/>
        </w:trPr>
        <w:tc>
          <w:tcPr>
            <w:tcW w:w="2004" w:type="pct"/>
            <w:tcBorders>
              <w:top w:val="nil"/>
              <w:left w:val="single" w:sz="4" w:space="0" w:color="000000"/>
              <w:bottom w:val="single" w:sz="4" w:space="0" w:color="000000"/>
              <w:right w:val="nil"/>
            </w:tcBorders>
            <w:vAlign w:val="center"/>
          </w:tcPr>
          <w:p w14:paraId="7A20EA3E" w14:textId="77777777" w:rsidR="008F1677" w:rsidRPr="008F1677" w:rsidRDefault="008F1677" w:rsidP="008F1677">
            <w:pPr>
              <w:spacing w:after="0" w:line="240" w:lineRule="auto"/>
              <w:rPr>
                <w:sz w:val="18"/>
                <w:szCs w:val="18"/>
              </w:rPr>
            </w:pPr>
            <w:r w:rsidRPr="008F1677">
              <w:rPr>
                <w:sz w:val="18"/>
                <w:szCs w:val="18"/>
              </w:rPr>
              <w:t>3)</w:t>
            </w:r>
            <w:r w:rsidRPr="008F1677">
              <w:rPr>
                <w:rFonts w:ascii="Times New Roman" w:eastAsia="Times New Roman" w:hAnsi="Times New Roman" w:cs="Times New Roman"/>
                <w:sz w:val="14"/>
                <w:szCs w:val="14"/>
              </w:rPr>
              <w:t xml:space="preserve">       </w:t>
            </w:r>
            <w:r w:rsidRPr="008F1677">
              <w:rPr>
                <w:sz w:val="18"/>
                <w:szCs w:val="18"/>
              </w:rPr>
              <w:t>Riserve statutarie</w:t>
            </w:r>
          </w:p>
        </w:tc>
        <w:tc>
          <w:tcPr>
            <w:tcW w:w="600" w:type="pct"/>
            <w:tcBorders>
              <w:top w:val="nil"/>
              <w:left w:val="single" w:sz="8" w:space="0" w:color="000000"/>
              <w:bottom w:val="single" w:sz="8" w:space="0" w:color="000000"/>
              <w:right w:val="single" w:sz="8" w:space="0" w:color="000000"/>
            </w:tcBorders>
            <w:shd w:val="clear" w:color="auto" w:fill="auto"/>
            <w:vAlign w:val="center"/>
          </w:tcPr>
          <w:p w14:paraId="5BC740F6" w14:textId="77777777" w:rsidR="008F1677" w:rsidRPr="008F1677" w:rsidRDefault="008F1677" w:rsidP="00746BC9">
            <w:pPr>
              <w:spacing w:after="0" w:line="240" w:lineRule="auto"/>
              <w:jc w:val="right"/>
              <w:rPr>
                <w:sz w:val="18"/>
                <w:szCs w:val="18"/>
              </w:rPr>
            </w:pPr>
            <w:r w:rsidRPr="008F1677">
              <w:rPr>
                <w:color w:val="000000"/>
                <w:sz w:val="18"/>
                <w:szCs w:val="18"/>
              </w:rPr>
              <w:t>-</w:t>
            </w:r>
          </w:p>
        </w:tc>
        <w:tc>
          <w:tcPr>
            <w:tcW w:w="596" w:type="pct"/>
            <w:tcBorders>
              <w:top w:val="nil"/>
              <w:left w:val="nil"/>
              <w:bottom w:val="single" w:sz="8" w:space="0" w:color="000000"/>
              <w:right w:val="single" w:sz="8" w:space="0" w:color="000000"/>
            </w:tcBorders>
            <w:shd w:val="clear" w:color="auto" w:fill="auto"/>
            <w:vAlign w:val="center"/>
          </w:tcPr>
          <w:p w14:paraId="061401B3" w14:textId="77777777" w:rsidR="008F1677" w:rsidRPr="008F1677" w:rsidRDefault="008F1677" w:rsidP="00746BC9">
            <w:pPr>
              <w:spacing w:after="0" w:line="240" w:lineRule="auto"/>
              <w:jc w:val="right"/>
              <w:rPr>
                <w:sz w:val="18"/>
                <w:szCs w:val="18"/>
              </w:rPr>
            </w:pPr>
            <w:r w:rsidRPr="008F1677">
              <w:rPr>
                <w:color w:val="000000"/>
                <w:sz w:val="18"/>
                <w:szCs w:val="18"/>
              </w:rPr>
              <w:t>-</w:t>
            </w:r>
          </w:p>
        </w:tc>
        <w:tc>
          <w:tcPr>
            <w:tcW w:w="600" w:type="pct"/>
            <w:tcBorders>
              <w:top w:val="nil"/>
              <w:left w:val="nil"/>
              <w:bottom w:val="single" w:sz="8" w:space="0" w:color="000000"/>
              <w:right w:val="single" w:sz="8" w:space="0" w:color="000000"/>
            </w:tcBorders>
            <w:shd w:val="clear" w:color="auto" w:fill="auto"/>
            <w:vAlign w:val="center"/>
          </w:tcPr>
          <w:p w14:paraId="4891EBD2" w14:textId="77777777" w:rsidR="008F1677" w:rsidRPr="00316CE8" w:rsidRDefault="008F1677" w:rsidP="00746BC9">
            <w:pPr>
              <w:spacing w:after="0" w:line="240" w:lineRule="auto"/>
              <w:jc w:val="right"/>
              <w:rPr>
                <w:sz w:val="18"/>
                <w:szCs w:val="18"/>
              </w:rPr>
            </w:pPr>
            <w:r w:rsidRPr="00316CE8">
              <w:rPr>
                <w:color w:val="000000"/>
                <w:sz w:val="18"/>
                <w:szCs w:val="18"/>
              </w:rPr>
              <w:t>-</w:t>
            </w:r>
          </w:p>
        </w:tc>
        <w:tc>
          <w:tcPr>
            <w:tcW w:w="600" w:type="pct"/>
            <w:tcBorders>
              <w:top w:val="nil"/>
              <w:left w:val="nil"/>
              <w:bottom w:val="single" w:sz="8" w:space="0" w:color="000000"/>
              <w:right w:val="single" w:sz="8" w:space="0" w:color="000000"/>
            </w:tcBorders>
            <w:shd w:val="clear" w:color="auto" w:fill="auto"/>
            <w:vAlign w:val="center"/>
          </w:tcPr>
          <w:p w14:paraId="2110AF2F" w14:textId="77777777" w:rsidR="008F1677" w:rsidRPr="008F1677" w:rsidRDefault="008F1677" w:rsidP="00746BC9">
            <w:pPr>
              <w:spacing w:after="0" w:line="240" w:lineRule="auto"/>
              <w:jc w:val="right"/>
              <w:rPr>
                <w:sz w:val="18"/>
                <w:szCs w:val="18"/>
              </w:rPr>
            </w:pPr>
            <w:r w:rsidRPr="008F1677">
              <w:rPr>
                <w:color w:val="000000"/>
                <w:sz w:val="18"/>
                <w:szCs w:val="18"/>
              </w:rPr>
              <w:t>-</w:t>
            </w:r>
          </w:p>
        </w:tc>
        <w:tc>
          <w:tcPr>
            <w:tcW w:w="600" w:type="pct"/>
            <w:tcBorders>
              <w:top w:val="nil"/>
              <w:left w:val="nil"/>
              <w:bottom w:val="single" w:sz="8" w:space="0" w:color="000000"/>
              <w:right w:val="single" w:sz="8" w:space="0" w:color="000000"/>
            </w:tcBorders>
            <w:shd w:val="clear" w:color="auto" w:fill="auto"/>
            <w:vAlign w:val="center"/>
          </w:tcPr>
          <w:p w14:paraId="181D5406" w14:textId="44F36C1F" w:rsidR="008F1677" w:rsidRPr="008F1677" w:rsidRDefault="008F1677" w:rsidP="00746BC9">
            <w:pPr>
              <w:spacing w:after="0" w:line="240" w:lineRule="auto"/>
              <w:jc w:val="right"/>
              <w:rPr>
                <w:sz w:val="18"/>
                <w:szCs w:val="18"/>
              </w:rPr>
            </w:pPr>
            <w:r w:rsidRPr="008F1677">
              <w:rPr>
                <w:color w:val="000000"/>
                <w:sz w:val="18"/>
                <w:szCs w:val="18"/>
              </w:rPr>
              <w:t> </w:t>
            </w:r>
            <w:r w:rsidR="00746BC9">
              <w:rPr>
                <w:color w:val="000000"/>
                <w:sz w:val="18"/>
                <w:szCs w:val="18"/>
              </w:rPr>
              <w:t>-</w:t>
            </w:r>
          </w:p>
        </w:tc>
      </w:tr>
      <w:tr w:rsidR="008F1677" w:rsidRPr="008F1677" w14:paraId="6648A580" w14:textId="77777777" w:rsidTr="00316CE8">
        <w:trPr>
          <w:trHeight w:val="300"/>
          <w:jc w:val="center"/>
        </w:trPr>
        <w:tc>
          <w:tcPr>
            <w:tcW w:w="2004" w:type="pct"/>
            <w:tcBorders>
              <w:top w:val="single" w:sz="4" w:space="0" w:color="000000"/>
              <w:left w:val="single" w:sz="4" w:space="0" w:color="000000"/>
              <w:bottom w:val="single" w:sz="4" w:space="0" w:color="000000"/>
              <w:right w:val="single" w:sz="4" w:space="0" w:color="000000"/>
            </w:tcBorders>
            <w:shd w:val="clear" w:color="auto" w:fill="76923C"/>
            <w:vAlign w:val="center"/>
          </w:tcPr>
          <w:p w14:paraId="3A5553F9" w14:textId="77777777" w:rsidR="008F1677" w:rsidRPr="00E94256" w:rsidRDefault="008F1677" w:rsidP="008F1677">
            <w:pPr>
              <w:spacing w:after="0" w:line="240" w:lineRule="auto"/>
              <w:rPr>
                <w:b/>
                <w:color w:val="FFFFFF" w:themeColor="background1"/>
                <w:sz w:val="18"/>
                <w:szCs w:val="18"/>
              </w:rPr>
            </w:pPr>
            <w:r w:rsidRPr="00E94256">
              <w:rPr>
                <w:b/>
                <w:color w:val="FFFFFF" w:themeColor="background1"/>
                <w:sz w:val="18"/>
                <w:szCs w:val="18"/>
              </w:rPr>
              <w:t>III – Patrimonio non vincolato</w:t>
            </w:r>
          </w:p>
        </w:tc>
        <w:tc>
          <w:tcPr>
            <w:tcW w:w="600" w:type="pct"/>
            <w:tcBorders>
              <w:top w:val="nil"/>
              <w:left w:val="nil"/>
              <w:bottom w:val="single" w:sz="8" w:space="0" w:color="000000"/>
              <w:right w:val="single" w:sz="8" w:space="0" w:color="000000"/>
            </w:tcBorders>
            <w:shd w:val="clear" w:color="000000" w:fill="76923C"/>
            <w:vAlign w:val="center"/>
          </w:tcPr>
          <w:p w14:paraId="7683520B" w14:textId="79BC15F0" w:rsidR="008F1677" w:rsidRPr="00E94256" w:rsidRDefault="00393396" w:rsidP="008F1677">
            <w:pPr>
              <w:spacing w:after="0" w:line="240" w:lineRule="auto"/>
              <w:jc w:val="right"/>
              <w:rPr>
                <w:b/>
                <w:color w:val="FFFFFF" w:themeColor="background1"/>
                <w:sz w:val="18"/>
                <w:szCs w:val="18"/>
              </w:rPr>
            </w:pPr>
            <w:r>
              <w:rPr>
                <w:b/>
                <w:bCs/>
                <w:color w:val="FFFFFF" w:themeColor="background1"/>
                <w:sz w:val="18"/>
                <w:szCs w:val="18"/>
              </w:rPr>
              <w:t>33.076.886</w:t>
            </w:r>
          </w:p>
        </w:tc>
        <w:tc>
          <w:tcPr>
            <w:tcW w:w="596" w:type="pct"/>
            <w:tcBorders>
              <w:top w:val="single" w:sz="8" w:space="0" w:color="000000"/>
              <w:left w:val="nil"/>
              <w:bottom w:val="single" w:sz="8" w:space="0" w:color="000000"/>
              <w:right w:val="single" w:sz="8" w:space="0" w:color="000000"/>
            </w:tcBorders>
            <w:shd w:val="clear" w:color="000000" w:fill="76923C"/>
            <w:vAlign w:val="center"/>
          </w:tcPr>
          <w:p w14:paraId="26EF60FD" w14:textId="77777777" w:rsidR="008F1677" w:rsidRPr="00E94256" w:rsidRDefault="008F1677" w:rsidP="008F1677">
            <w:pPr>
              <w:spacing w:after="0" w:line="240" w:lineRule="auto"/>
              <w:jc w:val="right"/>
              <w:rPr>
                <w:b/>
                <w:color w:val="FFFFFF" w:themeColor="background1"/>
                <w:sz w:val="18"/>
                <w:szCs w:val="18"/>
              </w:rPr>
            </w:pPr>
            <w:r w:rsidRPr="00E94256">
              <w:rPr>
                <w:b/>
                <w:bCs/>
                <w:color w:val="FFFFFF" w:themeColor="background1"/>
                <w:sz w:val="18"/>
                <w:szCs w:val="18"/>
              </w:rPr>
              <w:t>-3.244.132</w:t>
            </w:r>
          </w:p>
        </w:tc>
        <w:tc>
          <w:tcPr>
            <w:tcW w:w="600" w:type="pct"/>
            <w:tcBorders>
              <w:top w:val="single" w:sz="8" w:space="0" w:color="000000"/>
              <w:left w:val="nil"/>
              <w:bottom w:val="single" w:sz="8" w:space="0" w:color="000000"/>
              <w:right w:val="single" w:sz="8" w:space="0" w:color="000000"/>
            </w:tcBorders>
            <w:shd w:val="clear" w:color="000000" w:fill="76923C"/>
            <w:vAlign w:val="center"/>
          </w:tcPr>
          <w:p w14:paraId="4868A074" w14:textId="4F238684" w:rsidR="008F1677" w:rsidRPr="00316CE8" w:rsidRDefault="00316CE8" w:rsidP="008F1677">
            <w:pPr>
              <w:spacing w:after="0" w:line="240" w:lineRule="auto"/>
              <w:jc w:val="right"/>
              <w:rPr>
                <w:b/>
                <w:color w:val="000000"/>
                <w:sz w:val="18"/>
                <w:szCs w:val="18"/>
              </w:rPr>
            </w:pPr>
            <w:r w:rsidRPr="00316CE8">
              <w:rPr>
                <w:b/>
                <w:color w:val="FFFFFF" w:themeColor="background1"/>
                <w:sz w:val="18"/>
                <w:szCs w:val="18"/>
              </w:rPr>
              <w:t>6.787.605</w:t>
            </w:r>
          </w:p>
        </w:tc>
        <w:tc>
          <w:tcPr>
            <w:tcW w:w="600" w:type="pct"/>
            <w:tcBorders>
              <w:top w:val="nil"/>
              <w:left w:val="nil"/>
              <w:bottom w:val="single" w:sz="8" w:space="0" w:color="000000"/>
              <w:right w:val="single" w:sz="8" w:space="0" w:color="000000"/>
            </w:tcBorders>
            <w:shd w:val="clear" w:color="000000" w:fill="76923C"/>
            <w:vAlign w:val="center"/>
          </w:tcPr>
          <w:p w14:paraId="70E0541C" w14:textId="77777777" w:rsidR="008F1677" w:rsidRPr="00E94256" w:rsidRDefault="008F1677" w:rsidP="008F1677">
            <w:pPr>
              <w:spacing w:after="0" w:line="240" w:lineRule="auto"/>
              <w:jc w:val="right"/>
              <w:rPr>
                <w:b/>
                <w:color w:val="FFFFFF" w:themeColor="background1"/>
                <w:sz w:val="18"/>
                <w:szCs w:val="18"/>
              </w:rPr>
            </w:pPr>
            <w:r w:rsidRPr="00E94256">
              <w:rPr>
                <w:b/>
                <w:bCs/>
                <w:color w:val="FFFFFF" w:themeColor="background1"/>
                <w:sz w:val="18"/>
                <w:szCs w:val="18"/>
              </w:rPr>
              <w:t>3.287.168</w:t>
            </w:r>
          </w:p>
        </w:tc>
        <w:tc>
          <w:tcPr>
            <w:tcW w:w="600" w:type="pct"/>
            <w:tcBorders>
              <w:top w:val="single" w:sz="8" w:space="0" w:color="000000"/>
              <w:left w:val="nil"/>
              <w:bottom w:val="single" w:sz="8" w:space="0" w:color="000000"/>
              <w:right w:val="single" w:sz="8" w:space="0" w:color="000000"/>
            </w:tcBorders>
            <w:shd w:val="clear" w:color="000000" w:fill="76923C"/>
            <w:vAlign w:val="center"/>
          </w:tcPr>
          <w:p w14:paraId="6907AB6F" w14:textId="1C145FF4" w:rsidR="008F1677" w:rsidRPr="00E94256" w:rsidRDefault="003E7FD3" w:rsidP="008F1677">
            <w:pPr>
              <w:spacing w:after="0" w:line="240" w:lineRule="auto"/>
              <w:jc w:val="right"/>
              <w:rPr>
                <w:b/>
                <w:color w:val="FFFFFF" w:themeColor="background1"/>
                <w:sz w:val="18"/>
                <w:szCs w:val="18"/>
              </w:rPr>
            </w:pPr>
            <w:r>
              <w:rPr>
                <w:b/>
                <w:bCs/>
                <w:color w:val="FFFFFF" w:themeColor="background1"/>
                <w:sz w:val="18"/>
                <w:szCs w:val="18"/>
              </w:rPr>
              <w:t>39.907.</w:t>
            </w:r>
            <w:r w:rsidR="00393396">
              <w:rPr>
                <w:b/>
                <w:bCs/>
                <w:color w:val="FFFFFF" w:themeColor="background1"/>
                <w:sz w:val="18"/>
                <w:szCs w:val="18"/>
              </w:rPr>
              <w:t>527</w:t>
            </w:r>
          </w:p>
        </w:tc>
      </w:tr>
      <w:tr w:rsidR="008F1677" w:rsidRPr="008F1677" w14:paraId="6B3A153D" w14:textId="77777777" w:rsidTr="00316CE8">
        <w:trPr>
          <w:trHeight w:val="300"/>
          <w:jc w:val="center"/>
        </w:trPr>
        <w:tc>
          <w:tcPr>
            <w:tcW w:w="2004"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0C021A16" w14:textId="77777777" w:rsidR="008F1677" w:rsidRPr="008F1677" w:rsidRDefault="008F1677" w:rsidP="008F1677">
            <w:pPr>
              <w:spacing w:after="0" w:line="240" w:lineRule="auto"/>
              <w:rPr>
                <w:b/>
                <w:sz w:val="18"/>
                <w:szCs w:val="18"/>
              </w:rPr>
            </w:pPr>
            <w:r w:rsidRPr="008F1677">
              <w:rPr>
                <w:b/>
                <w:sz w:val="18"/>
                <w:szCs w:val="18"/>
              </w:rPr>
              <w:t>TOTALE PATRIMONIO NETTO</w:t>
            </w:r>
          </w:p>
        </w:tc>
        <w:tc>
          <w:tcPr>
            <w:tcW w:w="600" w:type="pct"/>
            <w:tcBorders>
              <w:top w:val="single" w:sz="8" w:space="0" w:color="000000"/>
              <w:left w:val="nil"/>
              <w:bottom w:val="single" w:sz="8" w:space="0" w:color="000000"/>
              <w:right w:val="single" w:sz="8" w:space="0" w:color="000000"/>
            </w:tcBorders>
            <w:shd w:val="clear" w:color="000000" w:fill="C2D69B"/>
            <w:vAlign w:val="center"/>
          </w:tcPr>
          <w:p w14:paraId="47AF77C3" w14:textId="596A00C5" w:rsidR="008F1677" w:rsidRPr="008F1677" w:rsidRDefault="00393396" w:rsidP="008F1677">
            <w:pPr>
              <w:spacing w:after="0" w:line="240" w:lineRule="auto"/>
              <w:jc w:val="right"/>
              <w:rPr>
                <w:b/>
                <w:sz w:val="18"/>
                <w:szCs w:val="18"/>
              </w:rPr>
            </w:pPr>
            <w:r>
              <w:rPr>
                <w:b/>
                <w:bCs/>
                <w:color w:val="000000"/>
                <w:sz w:val="18"/>
                <w:szCs w:val="18"/>
              </w:rPr>
              <w:t>60.441.628</w:t>
            </w:r>
          </w:p>
        </w:tc>
        <w:tc>
          <w:tcPr>
            <w:tcW w:w="596" w:type="pct"/>
            <w:tcBorders>
              <w:top w:val="nil"/>
              <w:left w:val="nil"/>
              <w:bottom w:val="single" w:sz="8" w:space="0" w:color="000000"/>
              <w:right w:val="single" w:sz="8" w:space="0" w:color="000000"/>
            </w:tcBorders>
            <w:shd w:val="clear" w:color="000000" w:fill="C2D69B"/>
            <w:vAlign w:val="center"/>
          </w:tcPr>
          <w:p w14:paraId="31924F67" w14:textId="77777777" w:rsidR="008F1677" w:rsidRPr="008F1677" w:rsidRDefault="008F1677" w:rsidP="00746BC9">
            <w:pPr>
              <w:spacing w:after="0" w:line="240" w:lineRule="auto"/>
              <w:jc w:val="right"/>
              <w:rPr>
                <w:b/>
                <w:sz w:val="18"/>
                <w:szCs w:val="18"/>
              </w:rPr>
            </w:pPr>
            <w:r w:rsidRPr="008F1677">
              <w:rPr>
                <w:b/>
                <w:bCs/>
                <w:color w:val="000000"/>
                <w:sz w:val="18"/>
                <w:szCs w:val="18"/>
              </w:rPr>
              <w:t>-</w:t>
            </w:r>
          </w:p>
        </w:tc>
        <w:tc>
          <w:tcPr>
            <w:tcW w:w="600" w:type="pct"/>
            <w:tcBorders>
              <w:top w:val="single" w:sz="8" w:space="0" w:color="000000"/>
              <w:left w:val="nil"/>
              <w:bottom w:val="single" w:sz="8" w:space="0" w:color="000000"/>
              <w:right w:val="single" w:sz="8" w:space="0" w:color="000000"/>
            </w:tcBorders>
            <w:shd w:val="clear" w:color="000000" w:fill="C2D69B"/>
            <w:vAlign w:val="center"/>
          </w:tcPr>
          <w:p w14:paraId="54FCFAE8" w14:textId="1CAFA991" w:rsidR="008F1677" w:rsidRPr="00316CE8" w:rsidRDefault="00316CE8" w:rsidP="008F1677">
            <w:pPr>
              <w:spacing w:after="0" w:line="240" w:lineRule="auto"/>
              <w:jc w:val="right"/>
              <w:rPr>
                <w:b/>
                <w:bCs/>
                <w:color w:val="000000"/>
                <w:sz w:val="18"/>
                <w:szCs w:val="18"/>
              </w:rPr>
            </w:pPr>
            <w:r>
              <w:rPr>
                <w:b/>
                <w:bCs/>
                <w:color w:val="000000"/>
                <w:sz w:val="18"/>
                <w:szCs w:val="18"/>
              </w:rPr>
              <w:t>6.787.605</w:t>
            </w:r>
          </w:p>
        </w:tc>
        <w:tc>
          <w:tcPr>
            <w:tcW w:w="600" w:type="pct"/>
            <w:tcBorders>
              <w:top w:val="nil"/>
              <w:left w:val="nil"/>
              <w:bottom w:val="single" w:sz="8" w:space="0" w:color="000000"/>
              <w:right w:val="single" w:sz="8" w:space="0" w:color="000000"/>
            </w:tcBorders>
            <w:shd w:val="clear" w:color="000000" w:fill="C2D69B"/>
            <w:vAlign w:val="center"/>
          </w:tcPr>
          <w:p w14:paraId="083283FB" w14:textId="77777777" w:rsidR="008F1677" w:rsidRPr="008F1677" w:rsidRDefault="008F1677" w:rsidP="008F1677">
            <w:pPr>
              <w:spacing w:after="0" w:line="240" w:lineRule="auto"/>
              <w:jc w:val="right"/>
              <w:rPr>
                <w:b/>
                <w:color w:val="FF0000"/>
                <w:sz w:val="18"/>
                <w:szCs w:val="18"/>
              </w:rPr>
            </w:pPr>
            <w:r w:rsidRPr="008F1677">
              <w:rPr>
                <w:b/>
                <w:bCs/>
                <w:color w:val="000000"/>
                <w:sz w:val="18"/>
                <w:szCs w:val="18"/>
              </w:rPr>
              <w:t>-628.627</w:t>
            </w:r>
          </w:p>
        </w:tc>
        <w:tc>
          <w:tcPr>
            <w:tcW w:w="600" w:type="pct"/>
            <w:tcBorders>
              <w:top w:val="single" w:sz="8" w:space="0" w:color="000000"/>
              <w:left w:val="nil"/>
              <w:bottom w:val="single" w:sz="8" w:space="0" w:color="000000"/>
              <w:right w:val="single" w:sz="8" w:space="0" w:color="000000"/>
            </w:tcBorders>
            <w:shd w:val="clear" w:color="000000" w:fill="C2D69B"/>
            <w:vAlign w:val="center"/>
          </w:tcPr>
          <w:p w14:paraId="14FDE4AA" w14:textId="43A0B687" w:rsidR="003E7FD3" w:rsidRPr="003E7FD3" w:rsidRDefault="003E7FD3" w:rsidP="00393396">
            <w:pPr>
              <w:spacing w:after="0" w:line="240" w:lineRule="auto"/>
              <w:jc w:val="right"/>
              <w:rPr>
                <w:b/>
                <w:bCs/>
                <w:color w:val="000000"/>
                <w:sz w:val="18"/>
                <w:szCs w:val="18"/>
              </w:rPr>
            </w:pPr>
            <w:r>
              <w:rPr>
                <w:b/>
                <w:bCs/>
                <w:color w:val="000000"/>
                <w:sz w:val="18"/>
                <w:szCs w:val="18"/>
              </w:rPr>
              <w:t>66.600.60</w:t>
            </w:r>
            <w:r w:rsidR="00393396">
              <w:rPr>
                <w:b/>
                <w:bCs/>
                <w:color w:val="000000"/>
                <w:sz w:val="18"/>
                <w:szCs w:val="18"/>
              </w:rPr>
              <w:t>6</w:t>
            </w:r>
          </w:p>
        </w:tc>
      </w:tr>
    </w:tbl>
    <w:p w14:paraId="2E4DA9F1" w14:textId="4BF3C849" w:rsidR="008F1677" w:rsidRPr="008F1677" w:rsidRDefault="008F1677" w:rsidP="008F1677">
      <w:pPr>
        <w:spacing w:after="0" w:line="240" w:lineRule="auto"/>
        <w:rPr>
          <w:b/>
          <w:sz w:val="24"/>
          <w:szCs w:val="24"/>
        </w:rPr>
        <w:sectPr w:rsidR="008F1677" w:rsidRPr="008F1677" w:rsidSect="005C0B84">
          <w:pgSz w:w="11906" w:h="16838"/>
          <w:pgMar w:top="1701" w:right="1134" w:bottom="1134" w:left="1134" w:header="340" w:footer="680" w:gutter="0"/>
          <w:cols w:space="720"/>
        </w:sectPr>
      </w:pPr>
    </w:p>
    <w:tbl>
      <w:tblPr>
        <w:tblW w:w="5015" w:type="pct"/>
        <w:jc w:val="center"/>
        <w:tblLayout w:type="fixed"/>
        <w:tblCellMar>
          <w:left w:w="70" w:type="dxa"/>
          <w:right w:w="70" w:type="dxa"/>
        </w:tblCellMar>
        <w:tblLook w:val="04A0" w:firstRow="1" w:lastRow="0" w:firstColumn="1" w:lastColumn="0" w:noHBand="0" w:noVBand="1"/>
      </w:tblPr>
      <w:tblGrid>
        <w:gridCol w:w="2126"/>
        <w:gridCol w:w="861"/>
        <w:gridCol w:w="830"/>
        <w:gridCol w:w="993"/>
        <w:gridCol w:w="878"/>
        <w:gridCol w:w="965"/>
        <w:gridCol w:w="850"/>
        <w:gridCol w:w="850"/>
        <w:gridCol w:w="850"/>
        <w:gridCol w:w="853"/>
        <w:gridCol w:w="990"/>
        <w:gridCol w:w="993"/>
        <w:gridCol w:w="1133"/>
        <w:gridCol w:w="853"/>
      </w:tblGrid>
      <w:tr w:rsidR="005E6CE1" w:rsidRPr="00424605" w14:paraId="01247AE3" w14:textId="77777777" w:rsidTr="005E6CE1">
        <w:trPr>
          <w:trHeight w:val="546"/>
          <w:jc w:val="center"/>
        </w:trPr>
        <w:tc>
          <w:tcPr>
            <w:tcW w:w="758"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47D41DD" w14:textId="77777777" w:rsidR="005E6CE1" w:rsidRPr="00424605" w:rsidRDefault="005E6CE1" w:rsidP="005E6CE1">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lastRenderedPageBreak/>
              <w:t>UTILIZZO DI RISERVE DI PATRIMONIO NETTO</w:t>
            </w:r>
          </w:p>
        </w:tc>
        <w:tc>
          <w:tcPr>
            <w:tcW w:w="957" w:type="pct"/>
            <w:gridSpan w:val="3"/>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454A7C9" w14:textId="09D497B7" w:rsidR="005E6CE1" w:rsidRPr="00424605" w:rsidRDefault="005E6CE1" w:rsidP="005E6CE1">
            <w:pPr>
              <w:spacing w:after="0" w:line="240" w:lineRule="auto"/>
              <w:jc w:val="center"/>
              <w:rPr>
                <w:rFonts w:eastAsia="Times New Roman" w:cs="Times New Roman"/>
                <w:b/>
                <w:bCs/>
                <w:color w:val="000000"/>
                <w:sz w:val="15"/>
                <w:szCs w:val="15"/>
                <w:lang w:eastAsia="it-IT"/>
              </w:rPr>
            </w:pPr>
            <w:r w:rsidRPr="00424605">
              <w:rPr>
                <w:b/>
                <w:bCs/>
                <w:color w:val="000000"/>
                <w:sz w:val="15"/>
                <w:szCs w:val="15"/>
              </w:rPr>
              <w:t>Situazione COGE Bilancio Esercizio 2021</w:t>
            </w:r>
          </w:p>
        </w:tc>
        <w:tc>
          <w:tcPr>
            <w:tcW w:w="657" w:type="pct"/>
            <w:gridSpan w:val="2"/>
            <w:tcBorders>
              <w:top w:val="single" w:sz="8" w:space="0" w:color="000000"/>
              <w:left w:val="nil"/>
              <w:bottom w:val="single" w:sz="8" w:space="0" w:color="000000"/>
              <w:right w:val="single" w:sz="8" w:space="0" w:color="000000"/>
            </w:tcBorders>
            <w:shd w:val="clear" w:color="auto" w:fill="auto"/>
            <w:vAlign w:val="center"/>
            <w:hideMark/>
          </w:tcPr>
          <w:p w14:paraId="3EB57E18" w14:textId="41E9B8FF" w:rsidR="005E6CE1" w:rsidRPr="00424605" w:rsidRDefault="005E6CE1" w:rsidP="005E6CE1">
            <w:pPr>
              <w:spacing w:after="0" w:line="240" w:lineRule="auto"/>
              <w:jc w:val="center"/>
              <w:rPr>
                <w:rFonts w:eastAsia="Times New Roman" w:cs="Times New Roman"/>
                <w:b/>
                <w:bCs/>
                <w:color w:val="000000"/>
                <w:sz w:val="15"/>
                <w:szCs w:val="15"/>
                <w:lang w:eastAsia="it-IT"/>
              </w:rPr>
            </w:pPr>
            <w:r w:rsidRPr="00424605">
              <w:rPr>
                <w:b/>
                <w:bCs/>
                <w:color w:val="000000"/>
                <w:sz w:val="15"/>
                <w:szCs w:val="15"/>
              </w:rPr>
              <w:t>Gestione e Bilancio Esercizio 2022</w:t>
            </w:r>
          </w:p>
        </w:tc>
        <w:tc>
          <w:tcPr>
            <w:tcW w:w="606" w:type="pct"/>
            <w:gridSpan w:val="2"/>
            <w:tcBorders>
              <w:top w:val="single" w:sz="8" w:space="0" w:color="000000"/>
              <w:left w:val="nil"/>
              <w:bottom w:val="single" w:sz="8" w:space="0" w:color="000000"/>
              <w:right w:val="single" w:sz="8" w:space="0" w:color="000000"/>
            </w:tcBorders>
            <w:shd w:val="clear" w:color="auto" w:fill="auto"/>
            <w:vAlign w:val="center"/>
            <w:hideMark/>
          </w:tcPr>
          <w:p w14:paraId="53B341C6" w14:textId="240C9D06" w:rsidR="005E6CE1" w:rsidRPr="00424605" w:rsidRDefault="005E6CE1" w:rsidP="005E6CE1">
            <w:pPr>
              <w:spacing w:after="0" w:line="240" w:lineRule="auto"/>
              <w:jc w:val="center"/>
              <w:rPr>
                <w:rFonts w:eastAsia="Times New Roman" w:cs="Times New Roman"/>
                <w:b/>
                <w:bCs/>
                <w:color w:val="000000"/>
                <w:sz w:val="15"/>
                <w:szCs w:val="15"/>
                <w:lang w:eastAsia="it-IT"/>
              </w:rPr>
            </w:pPr>
            <w:r w:rsidRPr="00424605">
              <w:rPr>
                <w:b/>
                <w:bCs/>
                <w:color w:val="000000"/>
                <w:sz w:val="15"/>
                <w:szCs w:val="15"/>
              </w:rPr>
              <w:t>Bilancio di previsione 2023</w:t>
            </w:r>
          </w:p>
        </w:tc>
        <w:tc>
          <w:tcPr>
            <w:tcW w:w="303" w:type="pct"/>
            <w:tcBorders>
              <w:top w:val="single" w:sz="8" w:space="0" w:color="000000"/>
              <w:left w:val="nil"/>
              <w:bottom w:val="single" w:sz="8" w:space="0" w:color="000000"/>
              <w:right w:val="single" w:sz="8" w:space="0" w:color="000000"/>
            </w:tcBorders>
            <w:shd w:val="clear" w:color="auto" w:fill="auto"/>
            <w:vAlign w:val="center"/>
            <w:hideMark/>
          </w:tcPr>
          <w:p w14:paraId="1EEF27B7" w14:textId="37239B9B" w:rsidR="005E6CE1" w:rsidRPr="00424605" w:rsidRDefault="005E6CE1" w:rsidP="005E6CE1">
            <w:pPr>
              <w:spacing w:after="0" w:line="240" w:lineRule="auto"/>
              <w:jc w:val="center"/>
              <w:rPr>
                <w:rFonts w:eastAsia="Times New Roman" w:cs="Times New Roman"/>
                <w:b/>
                <w:bCs/>
                <w:color w:val="000000"/>
                <w:sz w:val="15"/>
                <w:szCs w:val="15"/>
                <w:lang w:eastAsia="it-IT"/>
              </w:rPr>
            </w:pPr>
            <w:r w:rsidRPr="00424605">
              <w:rPr>
                <w:b/>
                <w:bCs/>
                <w:color w:val="000000"/>
                <w:sz w:val="15"/>
                <w:szCs w:val="15"/>
              </w:rPr>
              <w:t>Valore Residuo P.N. 2022</w:t>
            </w:r>
          </w:p>
        </w:tc>
        <w:tc>
          <w:tcPr>
            <w:tcW w:w="657" w:type="pct"/>
            <w:gridSpan w:val="2"/>
            <w:tcBorders>
              <w:top w:val="single" w:sz="8" w:space="0" w:color="000000"/>
              <w:left w:val="nil"/>
              <w:bottom w:val="single" w:sz="8" w:space="0" w:color="000000"/>
              <w:right w:val="single" w:sz="8" w:space="0" w:color="000000"/>
            </w:tcBorders>
            <w:shd w:val="clear" w:color="auto" w:fill="auto"/>
            <w:vAlign w:val="center"/>
            <w:hideMark/>
          </w:tcPr>
          <w:p w14:paraId="57D368B4" w14:textId="0A7E2682" w:rsidR="005E6CE1" w:rsidRPr="00424605" w:rsidRDefault="005E6CE1" w:rsidP="005E6CE1">
            <w:pPr>
              <w:spacing w:after="0" w:line="240" w:lineRule="auto"/>
              <w:jc w:val="center"/>
              <w:rPr>
                <w:rFonts w:eastAsia="Times New Roman" w:cs="Times New Roman"/>
                <w:b/>
                <w:bCs/>
                <w:color w:val="000000"/>
                <w:sz w:val="15"/>
                <w:szCs w:val="15"/>
                <w:lang w:eastAsia="it-IT"/>
              </w:rPr>
            </w:pPr>
            <w:r w:rsidRPr="00424605">
              <w:rPr>
                <w:b/>
                <w:bCs/>
                <w:color w:val="000000"/>
                <w:sz w:val="15"/>
                <w:szCs w:val="15"/>
              </w:rPr>
              <w:t>Bilancio di previsione 2024</w:t>
            </w:r>
          </w:p>
        </w:tc>
        <w:tc>
          <w:tcPr>
            <w:tcW w:w="758" w:type="pct"/>
            <w:gridSpan w:val="2"/>
            <w:tcBorders>
              <w:top w:val="single" w:sz="8" w:space="0" w:color="000000"/>
              <w:left w:val="nil"/>
              <w:bottom w:val="single" w:sz="8" w:space="0" w:color="000000"/>
              <w:right w:val="single" w:sz="8" w:space="0" w:color="000000"/>
            </w:tcBorders>
            <w:shd w:val="clear" w:color="auto" w:fill="auto"/>
            <w:vAlign w:val="center"/>
            <w:hideMark/>
          </w:tcPr>
          <w:p w14:paraId="64649755" w14:textId="75A9985A" w:rsidR="005E6CE1" w:rsidRPr="00424605" w:rsidRDefault="005E6CE1" w:rsidP="005E6CE1">
            <w:pPr>
              <w:spacing w:after="0" w:line="240" w:lineRule="auto"/>
              <w:jc w:val="center"/>
              <w:rPr>
                <w:rFonts w:eastAsia="Times New Roman" w:cs="Times New Roman"/>
                <w:b/>
                <w:bCs/>
                <w:color w:val="000000"/>
                <w:sz w:val="15"/>
                <w:szCs w:val="15"/>
                <w:lang w:eastAsia="it-IT"/>
              </w:rPr>
            </w:pPr>
            <w:r w:rsidRPr="00424605">
              <w:rPr>
                <w:b/>
                <w:bCs/>
                <w:color w:val="000000"/>
                <w:sz w:val="15"/>
                <w:szCs w:val="15"/>
              </w:rPr>
              <w:t>Bilancio di previsione 2025</w:t>
            </w:r>
          </w:p>
        </w:tc>
        <w:tc>
          <w:tcPr>
            <w:tcW w:w="304" w:type="pct"/>
            <w:tcBorders>
              <w:top w:val="single" w:sz="8" w:space="0" w:color="000000"/>
              <w:left w:val="nil"/>
              <w:bottom w:val="single" w:sz="8" w:space="0" w:color="000000"/>
              <w:right w:val="single" w:sz="8" w:space="0" w:color="000000"/>
            </w:tcBorders>
            <w:shd w:val="clear" w:color="auto" w:fill="auto"/>
            <w:vAlign w:val="center"/>
            <w:hideMark/>
          </w:tcPr>
          <w:p w14:paraId="020E7ED6" w14:textId="61F2A929" w:rsidR="005E6CE1" w:rsidRPr="00424605" w:rsidRDefault="005E6CE1" w:rsidP="005E6CE1">
            <w:pPr>
              <w:spacing w:after="0" w:line="240" w:lineRule="auto"/>
              <w:jc w:val="center"/>
              <w:rPr>
                <w:rFonts w:eastAsia="Times New Roman" w:cs="Times New Roman"/>
                <w:b/>
                <w:bCs/>
                <w:color w:val="000000"/>
                <w:sz w:val="15"/>
                <w:szCs w:val="15"/>
                <w:lang w:eastAsia="it-IT"/>
              </w:rPr>
            </w:pPr>
            <w:r w:rsidRPr="00424605">
              <w:rPr>
                <w:b/>
                <w:bCs/>
                <w:color w:val="000000"/>
                <w:sz w:val="15"/>
                <w:szCs w:val="15"/>
              </w:rPr>
              <w:t>Valore Residuo P.N. Finale</w:t>
            </w:r>
          </w:p>
        </w:tc>
      </w:tr>
      <w:tr w:rsidR="008F1677" w:rsidRPr="00424605" w14:paraId="1160E128" w14:textId="77777777" w:rsidTr="005E6CE1">
        <w:trPr>
          <w:trHeight w:val="2304"/>
          <w:jc w:val="center"/>
        </w:trPr>
        <w:tc>
          <w:tcPr>
            <w:tcW w:w="758"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6F8B1135" w14:textId="77777777" w:rsidR="008F1677" w:rsidRPr="00424605" w:rsidRDefault="008F1677" w:rsidP="008F1677">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A) PATRIMONIO NETTO</w:t>
            </w:r>
          </w:p>
        </w:tc>
        <w:tc>
          <w:tcPr>
            <w:tcW w:w="307" w:type="pct"/>
            <w:tcBorders>
              <w:top w:val="nil"/>
              <w:left w:val="nil"/>
              <w:bottom w:val="nil"/>
              <w:right w:val="single" w:sz="8" w:space="0" w:color="000000"/>
            </w:tcBorders>
            <w:shd w:val="clear" w:color="auto" w:fill="auto"/>
            <w:vAlign w:val="center"/>
          </w:tcPr>
          <w:p w14:paraId="45201EAD" w14:textId="1E6B49FD" w:rsidR="008F1677" w:rsidRPr="00424605" w:rsidRDefault="008F1677" w:rsidP="008F1677">
            <w:pPr>
              <w:spacing w:after="0" w:line="240" w:lineRule="auto"/>
              <w:jc w:val="center"/>
              <w:rPr>
                <w:rFonts w:eastAsia="Times New Roman" w:cs="Times New Roman"/>
                <w:b/>
                <w:bCs/>
                <w:color w:val="000000"/>
                <w:sz w:val="14"/>
                <w:szCs w:val="14"/>
                <w:lang w:eastAsia="it-IT"/>
              </w:rPr>
            </w:pPr>
          </w:p>
        </w:tc>
        <w:tc>
          <w:tcPr>
            <w:tcW w:w="296" w:type="pct"/>
            <w:tcBorders>
              <w:top w:val="nil"/>
              <w:left w:val="nil"/>
              <w:bottom w:val="nil"/>
              <w:right w:val="single" w:sz="8" w:space="0" w:color="000000"/>
            </w:tcBorders>
            <w:shd w:val="clear" w:color="auto" w:fill="auto"/>
            <w:vAlign w:val="center"/>
          </w:tcPr>
          <w:p w14:paraId="7C45A664" w14:textId="4B192347" w:rsidR="008F1677" w:rsidRPr="00424605" w:rsidRDefault="008F1677" w:rsidP="008F1677">
            <w:pPr>
              <w:spacing w:after="0" w:line="240" w:lineRule="auto"/>
              <w:jc w:val="center"/>
              <w:rPr>
                <w:rFonts w:eastAsia="Times New Roman" w:cs="Times New Roman"/>
                <w:b/>
                <w:bCs/>
                <w:color w:val="000000"/>
                <w:sz w:val="14"/>
                <w:szCs w:val="14"/>
                <w:lang w:eastAsia="it-IT"/>
              </w:rPr>
            </w:pPr>
          </w:p>
        </w:tc>
        <w:tc>
          <w:tcPr>
            <w:tcW w:w="354" w:type="pct"/>
            <w:tcBorders>
              <w:top w:val="nil"/>
              <w:left w:val="nil"/>
              <w:bottom w:val="nil"/>
              <w:right w:val="single" w:sz="8" w:space="0" w:color="000000"/>
            </w:tcBorders>
            <w:shd w:val="clear" w:color="auto" w:fill="auto"/>
            <w:vAlign w:val="center"/>
          </w:tcPr>
          <w:p w14:paraId="170D387A" w14:textId="1124C7FE" w:rsidR="008F1677" w:rsidRPr="00424605" w:rsidRDefault="008F1677" w:rsidP="008F1677">
            <w:pPr>
              <w:spacing w:after="0" w:line="240" w:lineRule="auto"/>
              <w:jc w:val="center"/>
              <w:rPr>
                <w:rFonts w:eastAsia="Times New Roman" w:cs="Times New Roman"/>
                <w:b/>
                <w:bCs/>
                <w:color w:val="000000"/>
                <w:sz w:val="14"/>
                <w:szCs w:val="14"/>
                <w:lang w:eastAsia="it-IT"/>
              </w:rPr>
            </w:pPr>
          </w:p>
        </w:tc>
        <w:tc>
          <w:tcPr>
            <w:tcW w:w="313" w:type="pct"/>
            <w:tcBorders>
              <w:top w:val="nil"/>
              <w:left w:val="nil"/>
              <w:bottom w:val="nil"/>
              <w:right w:val="single" w:sz="8" w:space="0" w:color="000000"/>
            </w:tcBorders>
            <w:shd w:val="clear" w:color="auto" w:fill="auto"/>
            <w:vAlign w:val="center"/>
          </w:tcPr>
          <w:p w14:paraId="713C5465" w14:textId="6AA32DE6" w:rsidR="008F1677" w:rsidRPr="00424605" w:rsidRDefault="008F1677" w:rsidP="008F1677">
            <w:pPr>
              <w:spacing w:after="0" w:line="240" w:lineRule="auto"/>
              <w:jc w:val="center"/>
              <w:rPr>
                <w:rFonts w:eastAsia="Times New Roman" w:cs="Times New Roman"/>
                <w:b/>
                <w:bCs/>
                <w:color w:val="000000"/>
                <w:sz w:val="14"/>
                <w:szCs w:val="14"/>
                <w:lang w:eastAsia="it-IT"/>
              </w:rPr>
            </w:pPr>
          </w:p>
        </w:tc>
        <w:tc>
          <w:tcPr>
            <w:tcW w:w="344" w:type="pct"/>
            <w:tcBorders>
              <w:top w:val="nil"/>
              <w:left w:val="nil"/>
              <w:bottom w:val="nil"/>
              <w:right w:val="single" w:sz="8" w:space="0" w:color="000000"/>
            </w:tcBorders>
            <w:shd w:val="clear" w:color="auto" w:fill="auto"/>
            <w:vAlign w:val="center"/>
          </w:tcPr>
          <w:p w14:paraId="327E89BF" w14:textId="6A30BBD8" w:rsidR="008F1677" w:rsidRPr="00424605" w:rsidRDefault="008F1677" w:rsidP="008F1677">
            <w:pPr>
              <w:spacing w:after="0" w:line="240" w:lineRule="auto"/>
              <w:jc w:val="center"/>
              <w:rPr>
                <w:rFonts w:eastAsia="Times New Roman" w:cs="Times New Roman"/>
                <w:b/>
                <w:bCs/>
                <w:color w:val="000000"/>
                <w:sz w:val="14"/>
                <w:szCs w:val="14"/>
                <w:lang w:eastAsia="it-IT"/>
              </w:rPr>
            </w:pPr>
          </w:p>
        </w:tc>
        <w:tc>
          <w:tcPr>
            <w:tcW w:w="303" w:type="pct"/>
            <w:tcBorders>
              <w:top w:val="nil"/>
              <w:left w:val="nil"/>
              <w:bottom w:val="nil"/>
              <w:right w:val="single" w:sz="8" w:space="0" w:color="000000"/>
            </w:tcBorders>
            <w:shd w:val="clear" w:color="auto" w:fill="auto"/>
            <w:vAlign w:val="center"/>
          </w:tcPr>
          <w:p w14:paraId="3B774352" w14:textId="7645ADFD" w:rsidR="008F1677" w:rsidRPr="00424605" w:rsidRDefault="008F1677" w:rsidP="008F1677">
            <w:pPr>
              <w:spacing w:after="0" w:line="240" w:lineRule="auto"/>
              <w:jc w:val="center"/>
              <w:rPr>
                <w:rFonts w:eastAsia="Times New Roman" w:cs="Times New Roman"/>
                <w:b/>
                <w:bCs/>
                <w:color w:val="000000"/>
                <w:sz w:val="14"/>
                <w:szCs w:val="14"/>
                <w:lang w:eastAsia="it-IT"/>
              </w:rPr>
            </w:pPr>
          </w:p>
        </w:tc>
        <w:tc>
          <w:tcPr>
            <w:tcW w:w="303" w:type="pct"/>
            <w:tcBorders>
              <w:top w:val="nil"/>
              <w:left w:val="nil"/>
              <w:bottom w:val="nil"/>
              <w:right w:val="single" w:sz="8" w:space="0" w:color="000000"/>
            </w:tcBorders>
            <w:shd w:val="clear" w:color="auto" w:fill="auto"/>
            <w:vAlign w:val="center"/>
          </w:tcPr>
          <w:p w14:paraId="695E7FF2" w14:textId="1DC6FF87" w:rsidR="008F1677" w:rsidRPr="00424605" w:rsidRDefault="008F1677" w:rsidP="008F1677">
            <w:pPr>
              <w:spacing w:after="0" w:line="240" w:lineRule="auto"/>
              <w:jc w:val="center"/>
              <w:rPr>
                <w:rFonts w:eastAsia="Times New Roman" w:cs="Times New Roman"/>
                <w:b/>
                <w:bCs/>
                <w:color w:val="000000"/>
                <w:sz w:val="14"/>
                <w:szCs w:val="14"/>
                <w:lang w:eastAsia="it-IT"/>
              </w:rPr>
            </w:pPr>
          </w:p>
        </w:tc>
        <w:tc>
          <w:tcPr>
            <w:tcW w:w="303" w:type="pct"/>
            <w:tcBorders>
              <w:top w:val="nil"/>
              <w:left w:val="nil"/>
              <w:bottom w:val="nil"/>
              <w:right w:val="single" w:sz="8" w:space="0" w:color="000000"/>
            </w:tcBorders>
            <w:shd w:val="clear" w:color="auto" w:fill="auto"/>
            <w:vAlign w:val="center"/>
          </w:tcPr>
          <w:p w14:paraId="695F5AFA" w14:textId="559A5BF7" w:rsidR="008F1677" w:rsidRPr="00424605" w:rsidRDefault="008F1677" w:rsidP="008F1677">
            <w:pPr>
              <w:spacing w:after="0" w:line="240" w:lineRule="auto"/>
              <w:jc w:val="center"/>
              <w:rPr>
                <w:rFonts w:eastAsia="Times New Roman" w:cs="Times New Roman"/>
                <w:b/>
                <w:bCs/>
                <w:color w:val="000000"/>
                <w:sz w:val="15"/>
                <w:szCs w:val="15"/>
                <w:lang w:eastAsia="it-IT"/>
              </w:rPr>
            </w:pPr>
          </w:p>
        </w:tc>
        <w:tc>
          <w:tcPr>
            <w:tcW w:w="304" w:type="pct"/>
            <w:tcBorders>
              <w:top w:val="nil"/>
              <w:left w:val="nil"/>
              <w:bottom w:val="nil"/>
              <w:right w:val="single" w:sz="8" w:space="0" w:color="000000"/>
            </w:tcBorders>
            <w:shd w:val="clear" w:color="auto" w:fill="auto"/>
            <w:vAlign w:val="center"/>
          </w:tcPr>
          <w:p w14:paraId="0A321086" w14:textId="2A31DA8F" w:rsidR="008F1677" w:rsidRPr="00424605" w:rsidRDefault="008F1677" w:rsidP="008F1677">
            <w:pPr>
              <w:spacing w:after="0" w:line="240" w:lineRule="auto"/>
              <w:jc w:val="center"/>
              <w:rPr>
                <w:rFonts w:eastAsia="Times New Roman" w:cs="Times New Roman"/>
                <w:b/>
                <w:bCs/>
                <w:color w:val="000000"/>
                <w:sz w:val="15"/>
                <w:szCs w:val="15"/>
                <w:lang w:eastAsia="it-IT"/>
              </w:rPr>
            </w:pPr>
          </w:p>
        </w:tc>
        <w:tc>
          <w:tcPr>
            <w:tcW w:w="353" w:type="pct"/>
            <w:tcBorders>
              <w:top w:val="nil"/>
              <w:left w:val="nil"/>
              <w:bottom w:val="nil"/>
              <w:right w:val="single" w:sz="8" w:space="0" w:color="000000"/>
            </w:tcBorders>
            <w:shd w:val="clear" w:color="auto" w:fill="auto"/>
            <w:vAlign w:val="center"/>
          </w:tcPr>
          <w:p w14:paraId="3DB0A724" w14:textId="07678A50" w:rsidR="008F1677" w:rsidRPr="00424605" w:rsidRDefault="008F1677" w:rsidP="008F1677">
            <w:pPr>
              <w:spacing w:after="0" w:line="240" w:lineRule="auto"/>
              <w:jc w:val="center"/>
              <w:rPr>
                <w:rFonts w:eastAsia="Times New Roman" w:cs="Times New Roman"/>
                <w:b/>
                <w:bCs/>
                <w:color w:val="000000"/>
                <w:sz w:val="15"/>
                <w:szCs w:val="15"/>
                <w:lang w:eastAsia="it-IT"/>
              </w:rPr>
            </w:pPr>
          </w:p>
        </w:tc>
        <w:tc>
          <w:tcPr>
            <w:tcW w:w="354" w:type="pct"/>
            <w:tcBorders>
              <w:top w:val="nil"/>
              <w:left w:val="nil"/>
              <w:bottom w:val="nil"/>
              <w:right w:val="single" w:sz="8" w:space="0" w:color="000000"/>
            </w:tcBorders>
            <w:shd w:val="clear" w:color="auto" w:fill="auto"/>
            <w:vAlign w:val="center"/>
          </w:tcPr>
          <w:p w14:paraId="3D08EE57" w14:textId="29FDC47C" w:rsidR="008F1677" w:rsidRPr="00424605" w:rsidRDefault="008F1677" w:rsidP="008F1677">
            <w:pPr>
              <w:spacing w:after="0" w:line="240" w:lineRule="auto"/>
              <w:jc w:val="center"/>
              <w:rPr>
                <w:rFonts w:eastAsia="Times New Roman" w:cs="Times New Roman"/>
                <w:b/>
                <w:bCs/>
                <w:color w:val="000000"/>
                <w:sz w:val="15"/>
                <w:szCs w:val="15"/>
                <w:lang w:eastAsia="it-IT"/>
              </w:rPr>
            </w:pPr>
          </w:p>
        </w:tc>
        <w:tc>
          <w:tcPr>
            <w:tcW w:w="404" w:type="pct"/>
            <w:tcBorders>
              <w:top w:val="nil"/>
              <w:left w:val="nil"/>
              <w:bottom w:val="nil"/>
              <w:right w:val="single" w:sz="8" w:space="0" w:color="000000"/>
            </w:tcBorders>
            <w:shd w:val="clear" w:color="auto" w:fill="auto"/>
            <w:vAlign w:val="center"/>
          </w:tcPr>
          <w:p w14:paraId="1AAC466A" w14:textId="6C44E478" w:rsidR="008F1677" w:rsidRPr="00424605" w:rsidRDefault="008F1677" w:rsidP="008F1677">
            <w:pPr>
              <w:spacing w:after="0" w:line="240" w:lineRule="auto"/>
              <w:jc w:val="center"/>
              <w:rPr>
                <w:rFonts w:eastAsia="Times New Roman" w:cs="Times New Roman"/>
                <w:b/>
                <w:bCs/>
                <w:color w:val="000000"/>
                <w:sz w:val="15"/>
                <w:szCs w:val="15"/>
                <w:lang w:eastAsia="it-IT"/>
              </w:rPr>
            </w:pPr>
          </w:p>
        </w:tc>
        <w:tc>
          <w:tcPr>
            <w:tcW w:w="304" w:type="pct"/>
            <w:tcBorders>
              <w:top w:val="nil"/>
              <w:left w:val="nil"/>
              <w:bottom w:val="nil"/>
              <w:right w:val="single" w:sz="8" w:space="0" w:color="000000"/>
            </w:tcBorders>
            <w:shd w:val="clear" w:color="auto" w:fill="auto"/>
            <w:vAlign w:val="center"/>
          </w:tcPr>
          <w:p w14:paraId="5E161CEF" w14:textId="35507FD5" w:rsidR="008F1677" w:rsidRPr="00424605" w:rsidRDefault="008F1677" w:rsidP="008F1677">
            <w:pPr>
              <w:spacing w:after="0" w:line="240" w:lineRule="auto"/>
              <w:jc w:val="center"/>
              <w:rPr>
                <w:rFonts w:eastAsia="Times New Roman" w:cs="Times New Roman"/>
                <w:b/>
                <w:bCs/>
                <w:color w:val="000000"/>
                <w:sz w:val="15"/>
                <w:szCs w:val="15"/>
                <w:lang w:eastAsia="it-IT"/>
              </w:rPr>
            </w:pPr>
          </w:p>
        </w:tc>
      </w:tr>
      <w:tr w:rsidR="008F1677" w:rsidRPr="00424605" w14:paraId="4F24C1D5" w14:textId="77777777" w:rsidTr="00D27A5C">
        <w:trPr>
          <w:trHeight w:val="144"/>
          <w:jc w:val="center"/>
        </w:trPr>
        <w:tc>
          <w:tcPr>
            <w:tcW w:w="758" w:type="pct"/>
            <w:vMerge/>
            <w:tcBorders>
              <w:top w:val="nil"/>
              <w:left w:val="single" w:sz="8" w:space="0" w:color="000000"/>
              <w:bottom w:val="single" w:sz="8" w:space="0" w:color="000000"/>
              <w:right w:val="single" w:sz="8" w:space="0" w:color="000000"/>
            </w:tcBorders>
            <w:shd w:val="clear" w:color="auto" w:fill="auto"/>
            <w:vAlign w:val="center"/>
            <w:hideMark/>
          </w:tcPr>
          <w:p w14:paraId="4CAA7753" w14:textId="77777777" w:rsidR="008F1677" w:rsidRPr="00424605" w:rsidRDefault="008F1677" w:rsidP="008F1677">
            <w:pPr>
              <w:spacing w:after="0" w:line="240" w:lineRule="auto"/>
              <w:rPr>
                <w:rFonts w:eastAsia="Times New Roman" w:cs="Times New Roman"/>
                <w:b/>
                <w:bCs/>
                <w:color w:val="000000"/>
                <w:sz w:val="15"/>
                <w:szCs w:val="15"/>
                <w:lang w:eastAsia="it-IT"/>
              </w:rPr>
            </w:pPr>
          </w:p>
        </w:tc>
        <w:tc>
          <w:tcPr>
            <w:tcW w:w="307" w:type="pct"/>
            <w:tcBorders>
              <w:top w:val="nil"/>
              <w:left w:val="nil"/>
              <w:bottom w:val="single" w:sz="8" w:space="0" w:color="000000"/>
              <w:right w:val="single" w:sz="8" w:space="0" w:color="000000"/>
            </w:tcBorders>
            <w:shd w:val="clear" w:color="auto" w:fill="auto"/>
            <w:vAlign w:val="center"/>
            <w:hideMark/>
          </w:tcPr>
          <w:p w14:paraId="42B0830B"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-1</w:t>
            </w:r>
          </w:p>
        </w:tc>
        <w:tc>
          <w:tcPr>
            <w:tcW w:w="296" w:type="pct"/>
            <w:tcBorders>
              <w:top w:val="nil"/>
              <w:left w:val="nil"/>
              <w:bottom w:val="single" w:sz="8" w:space="0" w:color="000000"/>
              <w:right w:val="single" w:sz="8" w:space="0" w:color="000000"/>
            </w:tcBorders>
            <w:shd w:val="clear" w:color="auto" w:fill="auto"/>
            <w:vAlign w:val="center"/>
            <w:hideMark/>
          </w:tcPr>
          <w:p w14:paraId="08A01950"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-2</w:t>
            </w:r>
          </w:p>
        </w:tc>
        <w:tc>
          <w:tcPr>
            <w:tcW w:w="354" w:type="pct"/>
            <w:tcBorders>
              <w:top w:val="nil"/>
              <w:left w:val="nil"/>
              <w:bottom w:val="single" w:sz="8" w:space="0" w:color="000000"/>
              <w:right w:val="single" w:sz="8" w:space="0" w:color="000000"/>
            </w:tcBorders>
            <w:shd w:val="clear" w:color="auto" w:fill="auto"/>
            <w:vAlign w:val="center"/>
            <w:hideMark/>
          </w:tcPr>
          <w:p w14:paraId="00F7BD27"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(3) = (1) + (2)</w:t>
            </w:r>
          </w:p>
        </w:tc>
        <w:tc>
          <w:tcPr>
            <w:tcW w:w="313" w:type="pct"/>
            <w:tcBorders>
              <w:top w:val="nil"/>
              <w:left w:val="nil"/>
              <w:bottom w:val="single" w:sz="8" w:space="0" w:color="000000"/>
              <w:right w:val="single" w:sz="8" w:space="0" w:color="000000"/>
            </w:tcBorders>
            <w:shd w:val="clear" w:color="auto" w:fill="auto"/>
            <w:vAlign w:val="center"/>
            <w:hideMark/>
          </w:tcPr>
          <w:p w14:paraId="3B201F4A"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-4</w:t>
            </w:r>
          </w:p>
        </w:tc>
        <w:tc>
          <w:tcPr>
            <w:tcW w:w="344" w:type="pct"/>
            <w:tcBorders>
              <w:top w:val="nil"/>
              <w:left w:val="nil"/>
              <w:bottom w:val="single" w:sz="8" w:space="0" w:color="000000"/>
              <w:right w:val="single" w:sz="8" w:space="0" w:color="000000"/>
            </w:tcBorders>
            <w:shd w:val="clear" w:color="auto" w:fill="auto"/>
            <w:vAlign w:val="center"/>
            <w:hideMark/>
          </w:tcPr>
          <w:p w14:paraId="5A5D3479"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(5) = (3) + (4)</w:t>
            </w:r>
          </w:p>
        </w:tc>
        <w:tc>
          <w:tcPr>
            <w:tcW w:w="303" w:type="pct"/>
            <w:tcBorders>
              <w:top w:val="nil"/>
              <w:left w:val="nil"/>
              <w:bottom w:val="single" w:sz="8" w:space="0" w:color="000000"/>
              <w:right w:val="single" w:sz="8" w:space="0" w:color="000000"/>
            </w:tcBorders>
            <w:shd w:val="clear" w:color="auto" w:fill="auto"/>
            <w:vAlign w:val="center"/>
            <w:hideMark/>
          </w:tcPr>
          <w:p w14:paraId="44B2DC0D"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-6</w:t>
            </w:r>
          </w:p>
        </w:tc>
        <w:tc>
          <w:tcPr>
            <w:tcW w:w="303" w:type="pct"/>
            <w:tcBorders>
              <w:top w:val="nil"/>
              <w:left w:val="nil"/>
              <w:bottom w:val="single" w:sz="8" w:space="0" w:color="000000"/>
              <w:right w:val="single" w:sz="8" w:space="0" w:color="000000"/>
            </w:tcBorders>
            <w:shd w:val="clear" w:color="auto" w:fill="auto"/>
            <w:vAlign w:val="center"/>
            <w:hideMark/>
          </w:tcPr>
          <w:p w14:paraId="1CB0AD40"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-7</w:t>
            </w:r>
          </w:p>
        </w:tc>
        <w:tc>
          <w:tcPr>
            <w:tcW w:w="303" w:type="pct"/>
            <w:tcBorders>
              <w:top w:val="nil"/>
              <w:left w:val="nil"/>
              <w:bottom w:val="single" w:sz="8" w:space="0" w:color="000000"/>
              <w:right w:val="single" w:sz="8" w:space="0" w:color="000000"/>
            </w:tcBorders>
            <w:shd w:val="clear" w:color="auto" w:fill="auto"/>
            <w:vAlign w:val="center"/>
            <w:hideMark/>
          </w:tcPr>
          <w:p w14:paraId="40F33183"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(8) = (5) - ((6) + (7))</w:t>
            </w:r>
          </w:p>
        </w:tc>
        <w:tc>
          <w:tcPr>
            <w:tcW w:w="304" w:type="pct"/>
            <w:tcBorders>
              <w:top w:val="nil"/>
              <w:left w:val="nil"/>
              <w:bottom w:val="single" w:sz="8" w:space="0" w:color="000000"/>
              <w:right w:val="single" w:sz="8" w:space="0" w:color="000000"/>
            </w:tcBorders>
            <w:shd w:val="clear" w:color="auto" w:fill="auto"/>
            <w:vAlign w:val="center"/>
            <w:hideMark/>
          </w:tcPr>
          <w:p w14:paraId="4CBF5072"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-9</w:t>
            </w:r>
          </w:p>
        </w:tc>
        <w:tc>
          <w:tcPr>
            <w:tcW w:w="353" w:type="pct"/>
            <w:tcBorders>
              <w:top w:val="nil"/>
              <w:left w:val="nil"/>
              <w:bottom w:val="single" w:sz="8" w:space="0" w:color="000000"/>
              <w:right w:val="single" w:sz="8" w:space="0" w:color="000000"/>
            </w:tcBorders>
            <w:shd w:val="clear" w:color="auto" w:fill="auto"/>
            <w:vAlign w:val="center"/>
            <w:hideMark/>
          </w:tcPr>
          <w:p w14:paraId="627E07CB"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-10</w:t>
            </w:r>
          </w:p>
        </w:tc>
        <w:tc>
          <w:tcPr>
            <w:tcW w:w="354" w:type="pct"/>
            <w:tcBorders>
              <w:top w:val="nil"/>
              <w:left w:val="nil"/>
              <w:bottom w:val="single" w:sz="8" w:space="0" w:color="000000"/>
              <w:right w:val="single" w:sz="8" w:space="0" w:color="000000"/>
            </w:tcBorders>
            <w:shd w:val="clear" w:color="auto" w:fill="auto"/>
            <w:vAlign w:val="center"/>
            <w:hideMark/>
          </w:tcPr>
          <w:p w14:paraId="17FDE38B"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-11</w:t>
            </w:r>
          </w:p>
        </w:tc>
        <w:tc>
          <w:tcPr>
            <w:tcW w:w="404" w:type="pct"/>
            <w:tcBorders>
              <w:top w:val="nil"/>
              <w:left w:val="nil"/>
              <w:bottom w:val="single" w:sz="8" w:space="0" w:color="000000"/>
              <w:right w:val="single" w:sz="8" w:space="0" w:color="000000"/>
            </w:tcBorders>
            <w:shd w:val="clear" w:color="auto" w:fill="auto"/>
            <w:vAlign w:val="center"/>
            <w:hideMark/>
          </w:tcPr>
          <w:p w14:paraId="020F1B73"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-12</w:t>
            </w:r>
          </w:p>
        </w:tc>
        <w:tc>
          <w:tcPr>
            <w:tcW w:w="304" w:type="pct"/>
            <w:tcBorders>
              <w:top w:val="nil"/>
              <w:left w:val="nil"/>
              <w:bottom w:val="single" w:sz="8" w:space="0" w:color="000000"/>
              <w:right w:val="single" w:sz="8" w:space="0" w:color="000000"/>
            </w:tcBorders>
            <w:shd w:val="clear" w:color="auto" w:fill="auto"/>
            <w:vAlign w:val="center"/>
            <w:hideMark/>
          </w:tcPr>
          <w:p w14:paraId="189CB6FD" w14:textId="77777777" w:rsidR="008F1677" w:rsidRPr="00424605" w:rsidRDefault="008F1677" w:rsidP="008F1677">
            <w:pPr>
              <w:spacing w:after="0" w:line="240" w:lineRule="auto"/>
              <w:jc w:val="center"/>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(13) = (8) - ((9) + (10) + (11) + (12))</w:t>
            </w:r>
          </w:p>
        </w:tc>
      </w:tr>
      <w:tr w:rsidR="005E6CE1" w:rsidRPr="00424605" w14:paraId="06849985" w14:textId="77777777" w:rsidTr="005E6CE1">
        <w:trPr>
          <w:trHeight w:val="435"/>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502CE284" w14:textId="77777777" w:rsidR="005E6CE1" w:rsidRPr="00424605" w:rsidRDefault="005E6CE1" w:rsidP="005E6CE1">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I FONDO Dl DOTAZIONE</w:t>
            </w:r>
          </w:p>
          <w:p w14:paraId="64FACF7F" w14:textId="77777777" w:rsidR="005E6CE1" w:rsidRPr="00424605" w:rsidRDefault="005E6CE1" w:rsidP="005E6CE1">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DELL'ATENEO </w:t>
            </w:r>
          </w:p>
        </w:tc>
        <w:tc>
          <w:tcPr>
            <w:tcW w:w="30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4F72A69" w14:textId="771540F2" w:rsidR="005E6CE1" w:rsidRPr="00424605" w:rsidRDefault="005E6CE1" w:rsidP="005E6CE1">
            <w:pPr>
              <w:spacing w:after="0" w:line="240" w:lineRule="auto"/>
              <w:jc w:val="right"/>
              <w:rPr>
                <w:rFonts w:eastAsia="Times New Roman" w:cs="Times New Roman"/>
                <w:b/>
                <w:bCs/>
                <w:color w:val="000000"/>
                <w:sz w:val="15"/>
                <w:szCs w:val="15"/>
                <w:lang w:eastAsia="it-IT"/>
              </w:rPr>
            </w:pPr>
            <w:r w:rsidRPr="00424605">
              <w:rPr>
                <w:b/>
                <w:bCs/>
                <w:sz w:val="15"/>
                <w:szCs w:val="15"/>
              </w:rPr>
              <w:t>22.832.055</w:t>
            </w:r>
          </w:p>
        </w:tc>
        <w:tc>
          <w:tcPr>
            <w:tcW w:w="29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922A782" w14:textId="0569895E" w:rsidR="005E6CE1" w:rsidRPr="00424605" w:rsidRDefault="005E6CE1" w:rsidP="005E6CE1">
            <w:pPr>
              <w:spacing w:after="0" w:line="240" w:lineRule="auto"/>
              <w:jc w:val="right"/>
              <w:rPr>
                <w:rFonts w:eastAsia="Times New Roman" w:cs="Times New Roman"/>
                <w:b/>
                <w:bCs/>
                <w:color w:val="000000"/>
                <w:sz w:val="15"/>
                <w:szCs w:val="15"/>
                <w:lang w:eastAsia="it-IT"/>
              </w:rPr>
            </w:pPr>
            <w:r w:rsidRPr="00424605">
              <w:rPr>
                <w:b/>
                <w:bCs/>
                <w:sz w:val="15"/>
                <w:szCs w:val="15"/>
              </w:rPr>
              <w:t> </w:t>
            </w:r>
          </w:p>
        </w:tc>
        <w:tc>
          <w:tcPr>
            <w:tcW w:w="35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180E3E4" w14:textId="3CC77B98" w:rsidR="005E6CE1" w:rsidRPr="00424605" w:rsidRDefault="005E6CE1" w:rsidP="005E6CE1">
            <w:pPr>
              <w:spacing w:after="0" w:line="240" w:lineRule="auto"/>
              <w:jc w:val="right"/>
              <w:rPr>
                <w:rFonts w:eastAsia="Times New Roman" w:cs="Times New Roman"/>
                <w:b/>
                <w:bCs/>
                <w:color w:val="000000"/>
                <w:sz w:val="15"/>
                <w:szCs w:val="15"/>
                <w:lang w:eastAsia="it-IT"/>
              </w:rPr>
            </w:pPr>
            <w:r w:rsidRPr="00424605">
              <w:rPr>
                <w:b/>
                <w:bCs/>
                <w:sz w:val="15"/>
                <w:szCs w:val="15"/>
              </w:rPr>
              <w:t>22.832.055</w:t>
            </w:r>
          </w:p>
        </w:tc>
        <w:tc>
          <w:tcPr>
            <w:tcW w:w="31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8B38E7A" w14:textId="4BDD42A5"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sz w:val="15"/>
                <w:szCs w:val="15"/>
              </w:rPr>
              <w:t>-</w:t>
            </w:r>
          </w:p>
        </w:tc>
        <w:tc>
          <w:tcPr>
            <w:tcW w:w="34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B6DA056" w14:textId="02529846" w:rsidR="005E6CE1" w:rsidRPr="00424605" w:rsidRDefault="005E6CE1" w:rsidP="005E6CE1">
            <w:pPr>
              <w:spacing w:after="0" w:line="240" w:lineRule="auto"/>
              <w:jc w:val="right"/>
              <w:rPr>
                <w:rFonts w:eastAsia="Times New Roman" w:cs="Times New Roman"/>
                <w:b/>
                <w:bCs/>
                <w:color w:val="000000"/>
                <w:sz w:val="15"/>
                <w:szCs w:val="15"/>
                <w:lang w:eastAsia="it-IT"/>
              </w:rPr>
            </w:pPr>
            <w:r w:rsidRPr="00424605">
              <w:rPr>
                <w:b/>
                <w:bCs/>
                <w:sz w:val="15"/>
                <w:szCs w:val="15"/>
              </w:rPr>
              <w:t>22.832.055</w:t>
            </w:r>
          </w:p>
        </w:tc>
        <w:tc>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7ACB7B2" w14:textId="35A87139"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sz w:val="15"/>
                <w:szCs w:val="15"/>
              </w:rPr>
              <w:t>-</w:t>
            </w:r>
          </w:p>
        </w:tc>
        <w:tc>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80FE0D7" w14:textId="1A0C6F9A"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sz w:val="15"/>
                <w:szCs w:val="15"/>
              </w:rPr>
              <w:t>-</w:t>
            </w:r>
          </w:p>
        </w:tc>
        <w:tc>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4313BEB" w14:textId="6A2233E5" w:rsidR="005E6CE1" w:rsidRPr="00424605" w:rsidRDefault="005E6CE1" w:rsidP="005E6CE1">
            <w:pPr>
              <w:spacing w:after="0" w:line="240" w:lineRule="auto"/>
              <w:jc w:val="right"/>
              <w:rPr>
                <w:rFonts w:eastAsia="Times New Roman" w:cs="Times New Roman"/>
                <w:b/>
                <w:bCs/>
                <w:color w:val="FF0000"/>
                <w:sz w:val="15"/>
                <w:szCs w:val="15"/>
                <w:lang w:eastAsia="it-IT"/>
              </w:rPr>
            </w:pPr>
            <w:r w:rsidRPr="00424605">
              <w:rPr>
                <w:b/>
                <w:bCs/>
                <w:sz w:val="15"/>
                <w:szCs w:val="15"/>
              </w:rPr>
              <w:t>22.832.055</w:t>
            </w:r>
          </w:p>
        </w:tc>
        <w:tc>
          <w:tcPr>
            <w:tcW w:w="30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FD49FD4" w14:textId="3D2DC6F0"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sz w:val="15"/>
                <w:szCs w:val="15"/>
              </w:rPr>
              <w:t>-</w:t>
            </w:r>
          </w:p>
        </w:tc>
        <w:tc>
          <w:tcPr>
            <w:tcW w:w="35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B0472B7" w14:textId="2035AA80"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sz w:val="15"/>
                <w:szCs w:val="15"/>
              </w:rPr>
              <w:t>-</w:t>
            </w:r>
          </w:p>
        </w:tc>
        <w:tc>
          <w:tcPr>
            <w:tcW w:w="35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4B1A321" w14:textId="45DAA4A6"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sz w:val="15"/>
                <w:szCs w:val="15"/>
              </w:rPr>
              <w:t>-</w:t>
            </w:r>
          </w:p>
        </w:tc>
        <w:tc>
          <w:tcPr>
            <w:tcW w:w="40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DCC223A" w14:textId="6FEB5E53"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sz w:val="15"/>
                <w:szCs w:val="15"/>
              </w:rPr>
              <w:t>-</w:t>
            </w:r>
          </w:p>
        </w:tc>
        <w:tc>
          <w:tcPr>
            <w:tcW w:w="30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B49BA7F" w14:textId="338E972E" w:rsidR="005E6CE1" w:rsidRPr="00424605" w:rsidRDefault="005E6CE1" w:rsidP="005E6CE1">
            <w:pPr>
              <w:spacing w:after="0" w:line="240" w:lineRule="auto"/>
              <w:jc w:val="right"/>
              <w:rPr>
                <w:rFonts w:eastAsia="Times New Roman" w:cs="Times New Roman"/>
                <w:b/>
                <w:bCs/>
                <w:color w:val="000000"/>
                <w:sz w:val="15"/>
                <w:szCs w:val="15"/>
                <w:lang w:eastAsia="it-IT"/>
              </w:rPr>
            </w:pPr>
            <w:r w:rsidRPr="00424605">
              <w:rPr>
                <w:b/>
                <w:bCs/>
                <w:sz w:val="15"/>
                <w:szCs w:val="15"/>
              </w:rPr>
              <w:t>22.832.055</w:t>
            </w:r>
          </w:p>
        </w:tc>
      </w:tr>
      <w:tr w:rsidR="005E6CE1" w:rsidRPr="00424605" w14:paraId="6F41E5A0" w14:textId="77777777" w:rsidTr="005E6CE1">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28022EB4" w14:textId="77777777" w:rsidR="005E6CE1" w:rsidRPr="00424605" w:rsidRDefault="005E6CE1" w:rsidP="005E6CE1">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II PATRIMONIO VINCOLATO </w:t>
            </w:r>
          </w:p>
        </w:tc>
        <w:tc>
          <w:tcPr>
            <w:tcW w:w="307" w:type="pct"/>
            <w:tcBorders>
              <w:top w:val="single" w:sz="8" w:space="0" w:color="000000"/>
              <w:left w:val="single" w:sz="8" w:space="0" w:color="000000"/>
              <w:bottom w:val="single" w:sz="8" w:space="0" w:color="000000"/>
              <w:right w:val="single" w:sz="8" w:space="0" w:color="000000"/>
            </w:tcBorders>
            <w:vAlign w:val="center"/>
          </w:tcPr>
          <w:p w14:paraId="76C66962" w14:textId="063EF068" w:rsidR="005E6CE1" w:rsidRPr="00424605" w:rsidRDefault="005E6CE1" w:rsidP="005E6CE1">
            <w:pPr>
              <w:spacing w:after="0" w:line="240" w:lineRule="auto"/>
              <w:rPr>
                <w:rFonts w:eastAsia="Times New Roman" w:cs="Times New Roman"/>
                <w:b/>
                <w:bCs/>
                <w:color w:val="000000"/>
                <w:sz w:val="15"/>
                <w:szCs w:val="15"/>
                <w:lang w:eastAsia="it-IT"/>
              </w:rPr>
            </w:pPr>
          </w:p>
        </w:tc>
        <w:tc>
          <w:tcPr>
            <w:tcW w:w="296" w:type="pct"/>
            <w:tcBorders>
              <w:top w:val="single" w:sz="8" w:space="0" w:color="000000"/>
              <w:left w:val="single" w:sz="8" w:space="0" w:color="000000"/>
              <w:bottom w:val="single" w:sz="8" w:space="0" w:color="000000"/>
              <w:right w:val="single" w:sz="8" w:space="0" w:color="000000"/>
            </w:tcBorders>
            <w:vAlign w:val="center"/>
          </w:tcPr>
          <w:p w14:paraId="34C5C512" w14:textId="17FAA955" w:rsidR="005E6CE1" w:rsidRPr="00424605" w:rsidRDefault="005E6CE1" w:rsidP="005E6CE1">
            <w:pPr>
              <w:spacing w:after="0" w:line="240" w:lineRule="auto"/>
              <w:rPr>
                <w:rFonts w:eastAsia="Times New Roman" w:cs="Times New Roman"/>
                <w:b/>
                <w:bCs/>
                <w:color w:val="000000"/>
                <w:sz w:val="15"/>
                <w:szCs w:val="15"/>
                <w:lang w:eastAsia="it-IT"/>
              </w:rPr>
            </w:pPr>
          </w:p>
        </w:tc>
        <w:tc>
          <w:tcPr>
            <w:tcW w:w="354" w:type="pct"/>
            <w:tcBorders>
              <w:top w:val="single" w:sz="8" w:space="0" w:color="000000"/>
              <w:left w:val="single" w:sz="8" w:space="0" w:color="000000"/>
              <w:bottom w:val="single" w:sz="8" w:space="0" w:color="000000"/>
              <w:right w:val="single" w:sz="8" w:space="0" w:color="000000"/>
            </w:tcBorders>
            <w:vAlign w:val="center"/>
          </w:tcPr>
          <w:p w14:paraId="22260FBE" w14:textId="4E93D261" w:rsidR="005E6CE1" w:rsidRPr="00424605" w:rsidRDefault="005E6CE1" w:rsidP="005E6CE1">
            <w:pPr>
              <w:spacing w:after="0" w:line="240" w:lineRule="auto"/>
              <w:rPr>
                <w:rFonts w:eastAsia="Times New Roman" w:cs="Times New Roman"/>
                <w:b/>
                <w:bCs/>
                <w:color w:val="000000"/>
                <w:sz w:val="15"/>
                <w:szCs w:val="15"/>
                <w:lang w:eastAsia="it-IT"/>
              </w:rPr>
            </w:pPr>
          </w:p>
        </w:tc>
        <w:tc>
          <w:tcPr>
            <w:tcW w:w="313" w:type="pct"/>
            <w:tcBorders>
              <w:top w:val="single" w:sz="8" w:space="0" w:color="000000"/>
              <w:left w:val="single" w:sz="8" w:space="0" w:color="000000"/>
              <w:bottom w:val="single" w:sz="8" w:space="0" w:color="000000"/>
              <w:right w:val="single" w:sz="8" w:space="0" w:color="000000"/>
            </w:tcBorders>
            <w:vAlign w:val="center"/>
          </w:tcPr>
          <w:p w14:paraId="2936BB73" w14:textId="7B859436" w:rsidR="005E6CE1" w:rsidRPr="00424605" w:rsidRDefault="005E6CE1" w:rsidP="005E6CE1">
            <w:pPr>
              <w:spacing w:after="0" w:line="240" w:lineRule="auto"/>
              <w:rPr>
                <w:rFonts w:eastAsia="Times New Roman" w:cs="Times New Roman"/>
                <w:b/>
                <w:bCs/>
                <w:color w:val="000000"/>
                <w:sz w:val="15"/>
                <w:szCs w:val="15"/>
                <w:lang w:eastAsia="it-IT"/>
              </w:rPr>
            </w:pPr>
          </w:p>
        </w:tc>
        <w:tc>
          <w:tcPr>
            <w:tcW w:w="344" w:type="pct"/>
            <w:tcBorders>
              <w:top w:val="single" w:sz="8" w:space="0" w:color="000000"/>
              <w:left w:val="single" w:sz="8" w:space="0" w:color="000000"/>
              <w:bottom w:val="single" w:sz="8" w:space="0" w:color="000000"/>
              <w:right w:val="single" w:sz="8" w:space="0" w:color="000000"/>
            </w:tcBorders>
            <w:vAlign w:val="center"/>
          </w:tcPr>
          <w:p w14:paraId="33C1F2EF" w14:textId="25063E02" w:rsidR="005E6CE1" w:rsidRPr="00424605" w:rsidRDefault="005E6CE1" w:rsidP="005E6CE1">
            <w:pPr>
              <w:spacing w:after="0" w:line="240" w:lineRule="auto"/>
              <w:rPr>
                <w:rFonts w:eastAsia="Times New Roman" w:cs="Times New Roman"/>
                <w:b/>
                <w:bCs/>
                <w:color w:val="000000"/>
                <w:sz w:val="15"/>
                <w:szCs w:val="15"/>
                <w:lang w:eastAsia="it-IT"/>
              </w:rPr>
            </w:pPr>
          </w:p>
        </w:tc>
        <w:tc>
          <w:tcPr>
            <w:tcW w:w="303" w:type="pct"/>
            <w:tcBorders>
              <w:top w:val="single" w:sz="8" w:space="0" w:color="000000"/>
              <w:left w:val="single" w:sz="8" w:space="0" w:color="000000"/>
              <w:bottom w:val="single" w:sz="8" w:space="0" w:color="000000"/>
              <w:right w:val="single" w:sz="8" w:space="0" w:color="000000"/>
            </w:tcBorders>
            <w:vAlign w:val="center"/>
          </w:tcPr>
          <w:p w14:paraId="32919198" w14:textId="3822AAFB" w:rsidR="005E6CE1" w:rsidRPr="00424605" w:rsidRDefault="005E6CE1" w:rsidP="005E6CE1">
            <w:pPr>
              <w:spacing w:after="0" w:line="240" w:lineRule="auto"/>
              <w:rPr>
                <w:rFonts w:eastAsia="Times New Roman" w:cs="Times New Roman"/>
                <w:b/>
                <w:bCs/>
                <w:color w:val="000000"/>
                <w:sz w:val="15"/>
                <w:szCs w:val="15"/>
                <w:lang w:eastAsia="it-IT"/>
              </w:rPr>
            </w:pPr>
          </w:p>
        </w:tc>
        <w:tc>
          <w:tcPr>
            <w:tcW w:w="303" w:type="pct"/>
            <w:tcBorders>
              <w:top w:val="single" w:sz="8" w:space="0" w:color="000000"/>
              <w:left w:val="single" w:sz="8" w:space="0" w:color="000000"/>
              <w:bottom w:val="single" w:sz="8" w:space="0" w:color="000000"/>
              <w:right w:val="single" w:sz="8" w:space="0" w:color="000000"/>
            </w:tcBorders>
            <w:vAlign w:val="center"/>
          </w:tcPr>
          <w:p w14:paraId="158B34BC" w14:textId="2DABEFFE" w:rsidR="005E6CE1" w:rsidRPr="00424605" w:rsidRDefault="005E6CE1" w:rsidP="005E6CE1">
            <w:pPr>
              <w:spacing w:after="0" w:line="240" w:lineRule="auto"/>
              <w:rPr>
                <w:rFonts w:eastAsia="Times New Roman" w:cs="Times New Roman"/>
                <w:b/>
                <w:bCs/>
                <w:color w:val="000000"/>
                <w:sz w:val="15"/>
                <w:szCs w:val="15"/>
                <w:lang w:eastAsia="it-IT"/>
              </w:rPr>
            </w:pPr>
          </w:p>
        </w:tc>
        <w:tc>
          <w:tcPr>
            <w:tcW w:w="303" w:type="pct"/>
            <w:tcBorders>
              <w:top w:val="single" w:sz="8" w:space="0" w:color="000000"/>
              <w:left w:val="single" w:sz="8" w:space="0" w:color="000000"/>
              <w:bottom w:val="single" w:sz="8" w:space="0" w:color="000000"/>
              <w:right w:val="single" w:sz="8" w:space="0" w:color="000000"/>
            </w:tcBorders>
            <w:vAlign w:val="center"/>
          </w:tcPr>
          <w:p w14:paraId="1872D2D6" w14:textId="00DCB22C" w:rsidR="005E6CE1" w:rsidRPr="00424605" w:rsidRDefault="005E6CE1" w:rsidP="005E6CE1">
            <w:pPr>
              <w:spacing w:after="0" w:line="240" w:lineRule="auto"/>
              <w:rPr>
                <w:rFonts w:eastAsia="Times New Roman" w:cs="Times New Roman"/>
                <w:b/>
                <w:bCs/>
                <w:color w:val="FF0000"/>
                <w:sz w:val="15"/>
                <w:szCs w:val="15"/>
                <w:lang w:eastAsia="it-IT"/>
              </w:rPr>
            </w:pPr>
          </w:p>
        </w:tc>
        <w:tc>
          <w:tcPr>
            <w:tcW w:w="304" w:type="pct"/>
            <w:tcBorders>
              <w:top w:val="single" w:sz="8" w:space="0" w:color="000000"/>
              <w:left w:val="single" w:sz="8" w:space="0" w:color="000000"/>
              <w:bottom w:val="single" w:sz="8" w:space="0" w:color="000000"/>
              <w:right w:val="single" w:sz="8" w:space="0" w:color="000000"/>
            </w:tcBorders>
            <w:vAlign w:val="center"/>
          </w:tcPr>
          <w:p w14:paraId="080F1A9C" w14:textId="2D646E00" w:rsidR="005E6CE1" w:rsidRPr="00424605" w:rsidRDefault="005E6CE1" w:rsidP="005E6CE1">
            <w:pPr>
              <w:spacing w:after="0" w:line="240" w:lineRule="auto"/>
              <w:rPr>
                <w:rFonts w:eastAsia="Times New Roman" w:cs="Times New Roman"/>
                <w:b/>
                <w:bCs/>
                <w:color w:val="000000"/>
                <w:sz w:val="15"/>
                <w:szCs w:val="15"/>
                <w:lang w:eastAsia="it-IT"/>
              </w:rPr>
            </w:pPr>
          </w:p>
        </w:tc>
        <w:tc>
          <w:tcPr>
            <w:tcW w:w="353" w:type="pct"/>
            <w:tcBorders>
              <w:top w:val="single" w:sz="8" w:space="0" w:color="000000"/>
              <w:left w:val="single" w:sz="8" w:space="0" w:color="000000"/>
              <w:bottom w:val="single" w:sz="8" w:space="0" w:color="000000"/>
              <w:right w:val="single" w:sz="8" w:space="0" w:color="000000"/>
            </w:tcBorders>
            <w:vAlign w:val="center"/>
          </w:tcPr>
          <w:p w14:paraId="467C955C" w14:textId="79683273" w:rsidR="005E6CE1" w:rsidRPr="00424605" w:rsidRDefault="005E6CE1" w:rsidP="005E6CE1">
            <w:pPr>
              <w:spacing w:after="0" w:line="240" w:lineRule="auto"/>
              <w:jc w:val="right"/>
              <w:rPr>
                <w:rFonts w:eastAsia="Times New Roman" w:cs="Times New Roman"/>
                <w:b/>
                <w:bCs/>
                <w:color w:val="000000"/>
                <w:sz w:val="15"/>
                <w:szCs w:val="15"/>
                <w:lang w:eastAsia="it-IT"/>
              </w:rPr>
            </w:pPr>
          </w:p>
        </w:tc>
        <w:tc>
          <w:tcPr>
            <w:tcW w:w="354" w:type="pct"/>
            <w:tcBorders>
              <w:top w:val="single" w:sz="8" w:space="0" w:color="000000"/>
              <w:left w:val="single" w:sz="8" w:space="0" w:color="000000"/>
              <w:bottom w:val="single" w:sz="8" w:space="0" w:color="000000"/>
              <w:right w:val="single" w:sz="8" w:space="0" w:color="000000"/>
            </w:tcBorders>
            <w:vAlign w:val="center"/>
          </w:tcPr>
          <w:p w14:paraId="347AB739" w14:textId="1D4BA0E5" w:rsidR="005E6CE1" w:rsidRPr="00424605" w:rsidRDefault="005E6CE1" w:rsidP="005E6CE1">
            <w:pPr>
              <w:spacing w:after="0" w:line="240" w:lineRule="auto"/>
              <w:jc w:val="right"/>
              <w:rPr>
                <w:rFonts w:eastAsia="Times New Roman" w:cs="Times New Roman"/>
                <w:b/>
                <w:bCs/>
                <w:color w:val="000000"/>
                <w:sz w:val="15"/>
                <w:szCs w:val="15"/>
                <w:lang w:eastAsia="it-IT"/>
              </w:rPr>
            </w:pPr>
          </w:p>
        </w:tc>
        <w:tc>
          <w:tcPr>
            <w:tcW w:w="404" w:type="pct"/>
            <w:tcBorders>
              <w:top w:val="single" w:sz="8" w:space="0" w:color="000000"/>
              <w:left w:val="single" w:sz="8" w:space="0" w:color="000000"/>
              <w:bottom w:val="single" w:sz="8" w:space="0" w:color="000000"/>
              <w:right w:val="single" w:sz="8" w:space="0" w:color="000000"/>
            </w:tcBorders>
            <w:vAlign w:val="center"/>
          </w:tcPr>
          <w:p w14:paraId="62D3E683" w14:textId="7A049817" w:rsidR="005E6CE1" w:rsidRPr="00424605" w:rsidRDefault="005E6CE1" w:rsidP="005E6CE1">
            <w:pPr>
              <w:spacing w:after="0" w:line="240" w:lineRule="auto"/>
              <w:jc w:val="right"/>
              <w:rPr>
                <w:rFonts w:eastAsia="Times New Roman" w:cs="Times New Roman"/>
                <w:b/>
                <w:bCs/>
                <w:color w:val="000000"/>
                <w:sz w:val="15"/>
                <w:szCs w:val="15"/>
                <w:lang w:eastAsia="it-IT"/>
              </w:rPr>
            </w:pPr>
          </w:p>
        </w:tc>
        <w:tc>
          <w:tcPr>
            <w:tcW w:w="304" w:type="pct"/>
            <w:tcBorders>
              <w:top w:val="single" w:sz="8" w:space="0" w:color="000000"/>
              <w:left w:val="single" w:sz="8" w:space="0" w:color="000000"/>
              <w:bottom w:val="single" w:sz="8" w:space="0" w:color="000000"/>
              <w:right w:val="single" w:sz="8" w:space="0" w:color="000000"/>
            </w:tcBorders>
            <w:vAlign w:val="center"/>
          </w:tcPr>
          <w:p w14:paraId="763F2380" w14:textId="3B9C6612" w:rsidR="005E6CE1" w:rsidRPr="00424605" w:rsidRDefault="005E6CE1" w:rsidP="005E6CE1">
            <w:pPr>
              <w:spacing w:after="0" w:line="240" w:lineRule="auto"/>
              <w:rPr>
                <w:rFonts w:eastAsia="Times New Roman" w:cs="Times New Roman"/>
                <w:b/>
                <w:bCs/>
                <w:color w:val="000000"/>
                <w:sz w:val="15"/>
                <w:szCs w:val="15"/>
                <w:lang w:eastAsia="it-IT"/>
              </w:rPr>
            </w:pPr>
          </w:p>
        </w:tc>
      </w:tr>
      <w:tr w:rsidR="005E6CE1" w:rsidRPr="00424605" w14:paraId="1ECAE66B" w14:textId="77777777" w:rsidTr="005E6CE1">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4E131C57" w14:textId="77777777" w:rsidR="005E6CE1" w:rsidRPr="00424605" w:rsidRDefault="005E6CE1" w:rsidP="005E6CE1">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1) Fondi vincolati destinati da terzi</w:t>
            </w:r>
          </w:p>
        </w:tc>
        <w:tc>
          <w:tcPr>
            <w:tcW w:w="307" w:type="pct"/>
            <w:tcBorders>
              <w:top w:val="nil"/>
              <w:left w:val="nil"/>
              <w:bottom w:val="single" w:sz="8" w:space="0" w:color="000000"/>
              <w:right w:val="single" w:sz="8" w:space="0" w:color="000000"/>
            </w:tcBorders>
            <w:shd w:val="clear" w:color="auto" w:fill="auto"/>
            <w:vAlign w:val="center"/>
          </w:tcPr>
          <w:p w14:paraId="4E332121" w14:textId="004A9176"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296" w:type="pct"/>
            <w:tcBorders>
              <w:top w:val="nil"/>
              <w:left w:val="nil"/>
              <w:bottom w:val="single" w:sz="8" w:space="0" w:color="000000"/>
              <w:right w:val="single" w:sz="8" w:space="0" w:color="000000"/>
            </w:tcBorders>
            <w:shd w:val="clear" w:color="auto" w:fill="auto"/>
            <w:vAlign w:val="center"/>
          </w:tcPr>
          <w:p w14:paraId="1A8ABB91" w14:textId="47BB15DD"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54" w:type="pct"/>
            <w:tcBorders>
              <w:top w:val="nil"/>
              <w:left w:val="nil"/>
              <w:bottom w:val="single" w:sz="8" w:space="0" w:color="000000"/>
              <w:right w:val="single" w:sz="8" w:space="0" w:color="000000"/>
            </w:tcBorders>
            <w:shd w:val="clear" w:color="auto" w:fill="auto"/>
            <w:vAlign w:val="center"/>
          </w:tcPr>
          <w:p w14:paraId="574A7594" w14:textId="6F428963"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13" w:type="pct"/>
            <w:tcBorders>
              <w:top w:val="nil"/>
              <w:left w:val="nil"/>
              <w:bottom w:val="single" w:sz="8" w:space="0" w:color="000000"/>
              <w:right w:val="single" w:sz="8" w:space="0" w:color="000000"/>
            </w:tcBorders>
            <w:shd w:val="clear" w:color="auto" w:fill="auto"/>
            <w:vAlign w:val="center"/>
          </w:tcPr>
          <w:p w14:paraId="5E8D88AE" w14:textId="669D9BD7"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44" w:type="pct"/>
            <w:tcBorders>
              <w:top w:val="nil"/>
              <w:left w:val="nil"/>
              <w:bottom w:val="single" w:sz="8" w:space="0" w:color="000000"/>
              <w:right w:val="single" w:sz="8" w:space="0" w:color="000000"/>
            </w:tcBorders>
            <w:shd w:val="clear" w:color="auto" w:fill="auto"/>
            <w:vAlign w:val="center"/>
          </w:tcPr>
          <w:p w14:paraId="76C153D9" w14:textId="47707121"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03" w:type="pct"/>
            <w:tcBorders>
              <w:top w:val="nil"/>
              <w:left w:val="nil"/>
              <w:bottom w:val="single" w:sz="8" w:space="0" w:color="000000"/>
              <w:right w:val="single" w:sz="8" w:space="0" w:color="000000"/>
            </w:tcBorders>
            <w:shd w:val="clear" w:color="auto" w:fill="auto"/>
            <w:vAlign w:val="center"/>
          </w:tcPr>
          <w:p w14:paraId="71BAA776" w14:textId="3FB0D9A7"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03" w:type="pct"/>
            <w:tcBorders>
              <w:top w:val="nil"/>
              <w:left w:val="nil"/>
              <w:bottom w:val="single" w:sz="8" w:space="0" w:color="000000"/>
              <w:right w:val="single" w:sz="8" w:space="0" w:color="000000"/>
            </w:tcBorders>
            <w:shd w:val="clear" w:color="auto" w:fill="auto"/>
            <w:vAlign w:val="center"/>
          </w:tcPr>
          <w:p w14:paraId="20B74EFB" w14:textId="7E9AAD43"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03" w:type="pct"/>
            <w:tcBorders>
              <w:top w:val="nil"/>
              <w:left w:val="nil"/>
              <w:bottom w:val="single" w:sz="8" w:space="0" w:color="000000"/>
              <w:right w:val="single" w:sz="8" w:space="0" w:color="000000"/>
            </w:tcBorders>
            <w:shd w:val="clear" w:color="auto" w:fill="auto"/>
            <w:vAlign w:val="center"/>
          </w:tcPr>
          <w:p w14:paraId="335DC96D" w14:textId="0EF5DC21" w:rsidR="005E6CE1" w:rsidRPr="00424605" w:rsidRDefault="005E6CE1" w:rsidP="005E6CE1">
            <w:pPr>
              <w:spacing w:after="0" w:line="240" w:lineRule="auto"/>
              <w:jc w:val="right"/>
              <w:rPr>
                <w:rFonts w:eastAsia="Times New Roman" w:cs="Times New Roman"/>
                <w:color w:val="FF0000"/>
                <w:sz w:val="15"/>
                <w:szCs w:val="15"/>
                <w:lang w:eastAsia="it-IT"/>
              </w:rPr>
            </w:pPr>
            <w:r w:rsidRPr="00424605">
              <w:rPr>
                <w:b/>
                <w:bCs/>
                <w:color w:val="FF0000"/>
                <w:sz w:val="15"/>
                <w:szCs w:val="15"/>
              </w:rPr>
              <w:t> </w:t>
            </w:r>
          </w:p>
        </w:tc>
        <w:tc>
          <w:tcPr>
            <w:tcW w:w="304" w:type="pct"/>
            <w:tcBorders>
              <w:top w:val="nil"/>
              <w:left w:val="nil"/>
              <w:bottom w:val="single" w:sz="8" w:space="0" w:color="000000"/>
              <w:right w:val="single" w:sz="8" w:space="0" w:color="000000"/>
            </w:tcBorders>
            <w:shd w:val="clear" w:color="auto" w:fill="auto"/>
            <w:vAlign w:val="center"/>
          </w:tcPr>
          <w:p w14:paraId="3005370F" w14:textId="090A89FA"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53" w:type="pct"/>
            <w:tcBorders>
              <w:top w:val="nil"/>
              <w:left w:val="nil"/>
              <w:bottom w:val="single" w:sz="8" w:space="0" w:color="000000"/>
              <w:right w:val="single" w:sz="8" w:space="0" w:color="000000"/>
            </w:tcBorders>
            <w:shd w:val="clear" w:color="auto" w:fill="auto"/>
            <w:vAlign w:val="center"/>
          </w:tcPr>
          <w:p w14:paraId="531E19D5" w14:textId="745BE0D5"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54" w:type="pct"/>
            <w:tcBorders>
              <w:top w:val="nil"/>
              <w:left w:val="nil"/>
              <w:bottom w:val="single" w:sz="8" w:space="0" w:color="000000"/>
              <w:right w:val="single" w:sz="8" w:space="0" w:color="000000"/>
            </w:tcBorders>
            <w:shd w:val="clear" w:color="auto" w:fill="auto"/>
            <w:vAlign w:val="center"/>
          </w:tcPr>
          <w:p w14:paraId="44D1E2FC" w14:textId="03CD413F"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404" w:type="pct"/>
            <w:tcBorders>
              <w:top w:val="nil"/>
              <w:left w:val="nil"/>
              <w:bottom w:val="single" w:sz="8" w:space="0" w:color="000000"/>
              <w:right w:val="single" w:sz="8" w:space="0" w:color="000000"/>
            </w:tcBorders>
            <w:shd w:val="clear" w:color="auto" w:fill="auto"/>
            <w:vAlign w:val="center"/>
          </w:tcPr>
          <w:p w14:paraId="42FDB8E2" w14:textId="744CB6B8"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c>
          <w:tcPr>
            <w:tcW w:w="304" w:type="pct"/>
            <w:tcBorders>
              <w:top w:val="nil"/>
              <w:left w:val="nil"/>
              <w:bottom w:val="single" w:sz="8" w:space="0" w:color="000000"/>
              <w:right w:val="single" w:sz="8" w:space="0" w:color="000000"/>
            </w:tcBorders>
            <w:shd w:val="clear" w:color="auto" w:fill="auto"/>
            <w:vAlign w:val="center"/>
          </w:tcPr>
          <w:p w14:paraId="1AAAA00E" w14:textId="3E0AB0D2" w:rsidR="005E6CE1" w:rsidRPr="00424605" w:rsidRDefault="005E6CE1" w:rsidP="005E6CE1">
            <w:pPr>
              <w:spacing w:after="0" w:line="240" w:lineRule="auto"/>
              <w:jc w:val="right"/>
              <w:rPr>
                <w:rFonts w:eastAsia="Times New Roman" w:cs="Times New Roman"/>
                <w:color w:val="000000"/>
                <w:sz w:val="15"/>
                <w:szCs w:val="15"/>
                <w:lang w:eastAsia="it-IT"/>
              </w:rPr>
            </w:pPr>
            <w:r w:rsidRPr="00424605">
              <w:rPr>
                <w:b/>
                <w:bCs/>
                <w:color w:val="000000"/>
                <w:sz w:val="15"/>
                <w:szCs w:val="15"/>
              </w:rPr>
              <w:t> </w:t>
            </w:r>
          </w:p>
        </w:tc>
      </w:tr>
      <w:tr w:rsidR="007E05AC" w:rsidRPr="00424605" w14:paraId="3EBC6E68" w14:textId="77777777" w:rsidTr="005E6CE1">
        <w:trPr>
          <w:trHeight w:val="311"/>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68F66C96" w14:textId="77777777" w:rsidR="007E05AC" w:rsidRPr="00424605" w:rsidRDefault="007E05AC" w:rsidP="007E05AC">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2) Fondi vincolati per decisione degli organi istituzionali</w:t>
            </w:r>
          </w:p>
        </w:tc>
        <w:tc>
          <w:tcPr>
            <w:tcW w:w="307" w:type="pct"/>
            <w:tcBorders>
              <w:top w:val="nil"/>
              <w:left w:val="nil"/>
              <w:bottom w:val="single" w:sz="8" w:space="0" w:color="000000"/>
              <w:right w:val="single" w:sz="8" w:space="0" w:color="000000"/>
            </w:tcBorders>
            <w:shd w:val="clear" w:color="auto" w:fill="auto"/>
            <w:vAlign w:val="center"/>
          </w:tcPr>
          <w:p w14:paraId="50B0AEE7" w14:textId="4DEEA045"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4.124.338</w:t>
            </w:r>
          </w:p>
        </w:tc>
        <w:tc>
          <w:tcPr>
            <w:tcW w:w="296" w:type="pct"/>
            <w:tcBorders>
              <w:top w:val="nil"/>
              <w:left w:val="nil"/>
              <w:bottom w:val="single" w:sz="8" w:space="0" w:color="000000"/>
              <w:right w:val="single" w:sz="8" w:space="0" w:color="000000"/>
            </w:tcBorders>
            <w:shd w:val="clear" w:color="auto" w:fill="auto"/>
            <w:vAlign w:val="center"/>
          </w:tcPr>
          <w:p w14:paraId="2532A9CA" w14:textId="231D4497"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3.244.132</w:t>
            </w:r>
          </w:p>
        </w:tc>
        <w:tc>
          <w:tcPr>
            <w:tcW w:w="354" w:type="pct"/>
            <w:tcBorders>
              <w:top w:val="nil"/>
              <w:left w:val="nil"/>
              <w:bottom w:val="single" w:sz="8" w:space="0" w:color="000000"/>
              <w:right w:val="single" w:sz="8" w:space="0" w:color="000000"/>
            </w:tcBorders>
            <w:shd w:val="clear" w:color="auto" w:fill="auto"/>
            <w:vAlign w:val="center"/>
          </w:tcPr>
          <w:p w14:paraId="23A86401" w14:textId="2027E473"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7.368.470</w:t>
            </w:r>
          </w:p>
        </w:tc>
        <w:tc>
          <w:tcPr>
            <w:tcW w:w="313" w:type="pct"/>
            <w:tcBorders>
              <w:top w:val="nil"/>
              <w:left w:val="nil"/>
              <w:bottom w:val="single" w:sz="8" w:space="0" w:color="000000"/>
              <w:right w:val="single" w:sz="8" w:space="0" w:color="000000"/>
            </w:tcBorders>
            <w:shd w:val="clear" w:color="auto" w:fill="auto"/>
            <w:vAlign w:val="center"/>
          </w:tcPr>
          <w:p w14:paraId="0E1147FE" w14:textId="34CBA9A6"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-3.872.759</w:t>
            </w:r>
          </w:p>
        </w:tc>
        <w:tc>
          <w:tcPr>
            <w:tcW w:w="344" w:type="pct"/>
            <w:tcBorders>
              <w:top w:val="nil"/>
              <w:left w:val="nil"/>
              <w:bottom w:val="single" w:sz="8" w:space="0" w:color="000000"/>
              <w:right w:val="single" w:sz="8" w:space="0" w:color="000000"/>
            </w:tcBorders>
            <w:shd w:val="clear" w:color="auto" w:fill="auto"/>
            <w:vAlign w:val="center"/>
          </w:tcPr>
          <w:p w14:paraId="480395A4" w14:textId="76CDAE98"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3.495.711</w:t>
            </w:r>
          </w:p>
        </w:tc>
        <w:tc>
          <w:tcPr>
            <w:tcW w:w="303" w:type="pct"/>
            <w:tcBorders>
              <w:top w:val="nil"/>
              <w:left w:val="nil"/>
              <w:bottom w:val="single" w:sz="8" w:space="0" w:color="000000"/>
              <w:right w:val="single" w:sz="8" w:space="0" w:color="000000"/>
            </w:tcBorders>
            <w:shd w:val="clear" w:color="auto" w:fill="auto"/>
            <w:vAlign w:val="center"/>
          </w:tcPr>
          <w:p w14:paraId="4C90A186" w14:textId="39B6A8B0"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854.223</w:t>
            </w:r>
          </w:p>
        </w:tc>
        <w:tc>
          <w:tcPr>
            <w:tcW w:w="303" w:type="pct"/>
            <w:tcBorders>
              <w:top w:val="nil"/>
              <w:left w:val="nil"/>
              <w:bottom w:val="single" w:sz="8" w:space="0" w:color="000000"/>
              <w:right w:val="single" w:sz="8" w:space="0" w:color="000000"/>
            </w:tcBorders>
            <w:shd w:val="clear" w:color="auto" w:fill="auto"/>
            <w:vAlign w:val="center"/>
          </w:tcPr>
          <w:p w14:paraId="63916F90" w14:textId="4DDF1AA1"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101.000</w:t>
            </w:r>
          </w:p>
        </w:tc>
        <w:tc>
          <w:tcPr>
            <w:tcW w:w="303" w:type="pct"/>
            <w:tcBorders>
              <w:top w:val="nil"/>
              <w:left w:val="nil"/>
              <w:bottom w:val="single" w:sz="8" w:space="0" w:color="000000"/>
              <w:right w:val="single" w:sz="8" w:space="0" w:color="000000"/>
            </w:tcBorders>
            <w:shd w:val="clear" w:color="auto" w:fill="auto"/>
            <w:vAlign w:val="center"/>
          </w:tcPr>
          <w:p w14:paraId="5D71D801" w14:textId="336C566C" w:rsidR="007E05AC" w:rsidRPr="00424605" w:rsidRDefault="007E05AC" w:rsidP="007E05AC">
            <w:pPr>
              <w:spacing w:after="0" w:line="240" w:lineRule="auto"/>
              <w:jc w:val="right"/>
              <w:rPr>
                <w:rFonts w:eastAsia="Times New Roman" w:cs="Times New Roman"/>
                <w:color w:val="FF0000"/>
                <w:sz w:val="15"/>
                <w:szCs w:val="15"/>
                <w:lang w:eastAsia="it-IT"/>
              </w:rPr>
            </w:pPr>
            <w:r w:rsidRPr="00424605">
              <w:rPr>
                <w:sz w:val="15"/>
                <w:szCs w:val="15"/>
              </w:rPr>
              <w:t>2.540.488</w:t>
            </w:r>
          </w:p>
        </w:tc>
        <w:tc>
          <w:tcPr>
            <w:tcW w:w="304" w:type="pct"/>
            <w:tcBorders>
              <w:top w:val="nil"/>
              <w:left w:val="nil"/>
              <w:bottom w:val="single" w:sz="8" w:space="0" w:color="000000"/>
              <w:right w:val="single" w:sz="8" w:space="0" w:color="000000"/>
            </w:tcBorders>
            <w:shd w:val="clear" w:color="auto" w:fill="auto"/>
            <w:vAlign w:val="center"/>
          </w:tcPr>
          <w:p w14:paraId="73787F65" w14:textId="738F52D5" w:rsidR="007E05AC" w:rsidRPr="00424605" w:rsidRDefault="00424605" w:rsidP="007E05AC">
            <w:pPr>
              <w:spacing w:after="0" w:line="240" w:lineRule="auto"/>
              <w:jc w:val="right"/>
              <w:rPr>
                <w:rFonts w:eastAsia="Times New Roman" w:cs="Times New Roman"/>
                <w:color w:val="000000"/>
                <w:sz w:val="15"/>
                <w:szCs w:val="15"/>
                <w:lang w:eastAsia="it-IT"/>
              </w:rPr>
            </w:pPr>
            <w:r>
              <w:rPr>
                <w:color w:val="000000"/>
                <w:sz w:val="15"/>
                <w:szCs w:val="15"/>
              </w:rPr>
              <w:t>-</w:t>
            </w:r>
            <w:r w:rsidR="007E05AC" w:rsidRPr="00424605">
              <w:rPr>
                <w:color w:val="000000"/>
                <w:sz w:val="15"/>
                <w:szCs w:val="15"/>
              </w:rPr>
              <w:t> </w:t>
            </w:r>
          </w:p>
        </w:tc>
        <w:tc>
          <w:tcPr>
            <w:tcW w:w="353" w:type="pct"/>
            <w:tcBorders>
              <w:top w:val="nil"/>
              <w:left w:val="nil"/>
              <w:bottom w:val="single" w:sz="8" w:space="0" w:color="000000"/>
              <w:right w:val="single" w:sz="8" w:space="0" w:color="000000"/>
            </w:tcBorders>
            <w:shd w:val="clear" w:color="auto" w:fill="auto"/>
            <w:vAlign w:val="center"/>
          </w:tcPr>
          <w:p w14:paraId="70BC2825" w14:textId="5F8D1165"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354" w:type="pct"/>
            <w:tcBorders>
              <w:top w:val="nil"/>
              <w:left w:val="nil"/>
              <w:bottom w:val="single" w:sz="8" w:space="0" w:color="000000"/>
              <w:right w:val="single" w:sz="8" w:space="0" w:color="000000"/>
            </w:tcBorders>
            <w:shd w:val="clear" w:color="auto" w:fill="auto"/>
            <w:vAlign w:val="center"/>
          </w:tcPr>
          <w:p w14:paraId="7D5D075A" w14:textId="77B8046B"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404" w:type="pct"/>
            <w:tcBorders>
              <w:top w:val="nil"/>
              <w:left w:val="nil"/>
              <w:bottom w:val="single" w:sz="8" w:space="0" w:color="000000"/>
              <w:right w:val="single" w:sz="8" w:space="0" w:color="000000"/>
            </w:tcBorders>
            <w:shd w:val="clear" w:color="auto" w:fill="auto"/>
            <w:vAlign w:val="center"/>
          </w:tcPr>
          <w:p w14:paraId="74F007E5" w14:textId="186CEA28"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304" w:type="pct"/>
            <w:tcBorders>
              <w:top w:val="nil"/>
              <w:left w:val="nil"/>
              <w:bottom w:val="single" w:sz="8" w:space="0" w:color="000000"/>
              <w:right w:val="single" w:sz="8" w:space="0" w:color="000000"/>
            </w:tcBorders>
            <w:shd w:val="clear" w:color="auto" w:fill="auto"/>
            <w:vAlign w:val="center"/>
          </w:tcPr>
          <w:p w14:paraId="376BD44D" w14:textId="62BD6B94"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2.540.488</w:t>
            </w:r>
          </w:p>
        </w:tc>
      </w:tr>
      <w:tr w:rsidR="007E05AC" w:rsidRPr="00424605" w14:paraId="43CBF483" w14:textId="77777777" w:rsidTr="005E6CE1">
        <w:trPr>
          <w:trHeight w:val="405"/>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5DE45CDA" w14:textId="77777777" w:rsidR="007E05AC" w:rsidRPr="00424605" w:rsidRDefault="007E05AC" w:rsidP="007E05AC">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3) Riserve vincolate (per progetti specifici, obblighi di legge, o altro)</w:t>
            </w:r>
          </w:p>
        </w:tc>
        <w:tc>
          <w:tcPr>
            <w:tcW w:w="307" w:type="pct"/>
            <w:tcBorders>
              <w:top w:val="nil"/>
              <w:left w:val="nil"/>
              <w:bottom w:val="single" w:sz="8" w:space="0" w:color="000000"/>
              <w:right w:val="single" w:sz="8" w:space="0" w:color="000000"/>
            </w:tcBorders>
            <w:shd w:val="clear" w:color="auto" w:fill="auto"/>
            <w:vAlign w:val="center"/>
          </w:tcPr>
          <w:p w14:paraId="1CCB0591" w14:textId="17D4FE36"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408.349</w:t>
            </w:r>
          </w:p>
        </w:tc>
        <w:tc>
          <w:tcPr>
            <w:tcW w:w="296" w:type="pct"/>
            <w:tcBorders>
              <w:top w:val="nil"/>
              <w:left w:val="nil"/>
              <w:bottom w:val="single" w:sz="8" w:space="0" w:color="000000"/>
              <w:right w:val="single" w:sz="8" w:space="0" w:color="000000"/>
            </w:tcBorders>
            <w:shd w:val="clear" w:color="auto" w:fill="auto"/>
            <w:vAlign w:val="center"/>
          </w:tcPr>
          <w:p w14:paraId="33A15482" w14:textId="6129113E"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 </w:t>
            </w:r>
          </w:p>
        </w:tc>
        <w:tc>
          <w:tcPr>
            <w:tcW w:w="354" w:type="pct"/>
            <w:tcBorders>
              <w:top w:val="nil"/>
              <w:left w:val="nil"/>
              <w:bottom w:val="single" w:sz="8" w:space="0" w:color="000000"/>
              <w:right w:val="single" w:sz="8" w:space="0" w:color="000000"/>
            </w:tcBorders>
            <w:shd w:val="clear" w:color="auto" w:fill="auto"/>
            <w:vAlign w:val="center"/>
          </w:tcPr>
          <w:p w14:paraId="4F33C7FB" w14:textId="7F875721"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408.349</w:t>
            </w:r>
          </w:p>
        </w:tc>
        <w:tc>
          <w:tcPr>
            <w:tcW w:w="313" w:type="pct"/>
            <w:tcBorders>
              <w:top w:val="nil"/>
              <w:left w:val="nil"/>
              <w:bottom w:val="single" w:sz="8" w:space="0" w:color="000000"/>
              <w:right w:val="single" w:sz="8" w:space="0" w:color="000000"/>
            </w:tcBorders>
            <w:shd w:val="clear" w:color="auto" w:fill="auto"/>
            <w:vAlign w:val="center"/>
          </w:tcPr>
          <w:p w14:paraId="108BD056" w14:textId="06268481" w:rsidR="007E05AC" w:rsidRPr="00424605" w:rsidRDefault="007E05AC" w:rsidP="007E05AC">
            <w:pPr>
              <w:spacing w:after="0" w:line="240" w:lineRule="auto"/>
              <w:jc w:val="right"/>
              <w:rPr>
                <w:rFonts w:eastAsia="Times New Roman" w:cs="Times New Roman"/>
                <w:color w:val="FF0000"/>
                <w:sz w:val="15"/>
                <w:szCs w:val="15"/>
                <w:lang w:eastAsia="it-IT"/>
              </w:rPr>
            </w:pPr>
            <w:r w:rsidRPr="00424605">
              <w:rPr>
                <w:sz w:val="15"/>
                <w:szCs w:val="15"/>
              </w:rPr>
              <w:t>-43.036</w:t>
            </w:r>
          </w:p>
        </w:tc>
        <w:tc>
          <w:tcPr>
            <w:tcW w:w="344" w:type="pct"/>
            <w:tcBorders>
              <w:top w:val="nil"/>
              <w:left w:val="nil"/>
              <w:bottom w:val="single" w:sz="8" w:space="0" w:color="000000"/>
              <w:right w:val="single" w:sz="8" w:space="0" w:color="000000"/>
            </w:tcBorders>
            <w:shd w:val="clear" w:color="auto" w:fill="auto"/>
            <w:vAlign w:val="center"/>
          </w:tcPr>
          <w:p w14:paraId="5EC43926" w14:textId="0EB5F18D"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365.313</w:t>
            </w:r>
          </w:p>
        </w:tc>
        <w:tc>
          <w:tcPr>
            <w:tcW w:w="303" w:type="pct"/>
            <w:tcBorders>
              <w:top w:val="nil"/>
              <w:left w:val="nil"/>
              <w:bottom w:val="single" w:sz="8" w:space="0" w:color="000000"/>
              <w:right w:val="single" w:sz="8" w:space="0" w:color="000000"/>
            </w:tcBorders>
            <w:shd w:val="clear" w:color="auto" w:fill="auto"/>
            <w:vAlign w:val="center"/>
          </w:tcPr>
          <w:p w14:paraId="28D152B4" w14:textId="750079E6"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 </w:t>
            </w:r>
          </w:p>
        </w:tc>
        <w:tc>
          <w:tcPr>
            <w:tcW w:w="303" w:type="pct"/>
            <w:tcBorders>
              <w:top w:val="nil"/>
              <w:left w:val="nil"/>
              <w:bottom w:val="single" w:sz="8" w:space="0" w:color="000000"/>
              <w:right w:val="single" w:sz="8" w:space="0" w:color="000000"/>
            </w:tcBorders>
            <w:shd w:val="clear" w:color="auto" w:fill="auto"/>
            <w:vAlign w:val="center"/>
          </w:tcPr>
          <w:p w14:paraId="015E8C73" w14:textId="2E5157EE"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 </w:t>
            </w:r>
          </w:p>
        </w:tc>
        <w:tc>
          <w:tcPr>
            <w:tcW w:w="303" w:type="pct"/>
            <w:tcBorders>
              <w:top w:val="nil"/>
              <w:left w:val="nil"/>
              <w:bottom w:val="single" w:sz="8" w:space="0" w:color="000000"/>
              <w:right w:val="single" w:sz="8" w:space="0" w:color="000000"/>
            </w:tcBorders>
            <w:shd w:val="clear" w:color="auto" w:fill="auto"/>
            <w:vAlign w:val="center"/>
          </w:tcPr>
          <w:p w14:paraId="233ECF14" w14:textId="01A7042E" w:rsidR="007E05AC" w:rsidRPr="00424605" w:rsidRDefault="007E05AC" w:rsidP="007E05AC">
            <w:pPr>
              <w:spacing w:after="0" w:line="240" w:lineRule="auto"/>
              <w:jc w:val="right"/>
              <w:rPr>
                <w:rFonts w:eastAsia="Times New Roman" w:cs="Times New Roman"/>
                <w:color w:val="FF0000"/>
                <w:sz w:val="15"/>
                <w:szCs w:val="15"/>
                <w:lang w:eastAsia="it-IT"/>
              </w:rPr>
            </w:pPr>
            <w:r w:rsidRPr="00424605">
              <w:rPr>
                <w:sz w:val="15"/>
                <w:szCs w:val="15"/>
              </w:rPr>
              <w:t>365.313</w:t>
            </w:r>
          </w:p>
        </w:tc>
        <w:tc>
          <w:tcPr>
            <w:tcW w:w="304" w:type="pct"/>
            <w:tcBorders>
              <w:top w:val="nil"/>
              <w:left w:val="nil"/>
              <w:bottom w:val="single" w:sz="8" w:space="0" w:color="000000"/>
              <w:right w:val="single" w:sz="8" w:space="0" w:color="000000"/>
            </w:tcBorders>
            <w:shd w:val="clear" w:color="auto" w:fill="auto"/>
            <w:vAlign w:val="center"/>
          </w:tcPr>
          <w:p w14:paraId="3B9AE7B1" w14:textId="5C69A6D2" w:rsidR="007E05AC" w:rsidRPr="00424605" w:rsidRDefault="00424605" w:rsidP="007E05AC">
            <w:pPr>
              <w:spacing w:after="0" w:line="240" w:lineRule="auto"/>
              <w:jc w:val="right"/>
              <w:rPr>
                <w:rFonts w:eastAsia="Times New Roman" w:cs="Times New Roman"/>
                <w:color w:val="000000"/>
                <w:sz w:val="15"/>
                <w:szCs w:val="15"/>
                <w:lang w:eastAsia="it-IT"/>
              </w:rPr>
            </w:pPr>
            <w:r>
              <w:rPr>
                <w:color w:val="000000"/>
                <w:sz w:val="15"/>
                <w:szCs w:val="15"/>
              </w:rPr>
              <w:t>-</w:t>
            </w:r>
            <w:r w:rsidR="007E05AC" w:rsidRPr="00424605">
              <w:rPr>
                <w:color w:val="000000"/>
                <w:sz w:val="15"/>
                <w:szCs w:val="15"/>
              </w:rPr>
              <w:t> </w:t>
            </w:r>
          </w:p>
        </w:tc>
        <w:tc>
          <w:tcPr>
            <w:tcW w:w="353" w:type="pct"/>
            <w:tcBorders>
              <w:top w:val="nil"/>
              <w:left w:val="nil"/>
              <w:bottom w:val="single" w:sz="8" w:space="0" w:color="000000"/>
              <w:right w:val="single" w:sz="8" w:space="0" w:color="000000"/>
            </w:tcBorders>
            <w:shd w:val="clear" w:color="auto" w:fill="auto"/>
            <w:vAlign w:val="center"/>
          </w:tcPr>
          <w:p w14:paraId="40B743D6" w14:textId="70093CE9"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354" w:type="pct"/>
            <w:tcBorders>
              <w:top w:val="nil"/>
              <w:left w:val="nil"/>
              <w:bottom w:val="single" w:sz="8" w:space="0" w:color="000000"/>
              <w:right w:val="single" w:sz="8" w:space="0" w:color="000000"/>
            </w:tcBorders>
            <w:shd w:val="clear" w:color="auto" w:fill="auto"/>
            <w:vAlign w:val="center"/>
          </w:tcPr>
          <w:p w14:paraId="51B23252" w14:textId="2D72A251"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404" w:type="pct"/>
            <w:tcBorders>
              <w:top w:val="nil"/>
              <w:left w:val="nil"/>
              <w:bottom w:val="single" w:sz="8" w:space="0" w:color="000000"/>
              <w:right w:val="single" w:sz="8" w:space="0" w:color="000000"/>
            </w:tcBorders>
            <w:shd w:val="clear" w:color="auto" w:fill="auto"/>
            <w:vAlign w:val="center"/>
          </w:tcPr>
          <w:p w14:paraId="3C415BDD" w14:textId="21C9D804"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304" w:type="pct"/>
            <w:tcBorders>
              <w:top w:val="nil"/>
              <w:left w:val="nil"/>
              <w:bottom w:val="single" w:sz="8" w:space="0" w:color="000000"/>
              <w:right w:val="single" w:sz="8" w:space="0" w:color="000000"/>
            </w:tcBorders>
            <w:shd w:val="clear" w:color="auto" w:fill="auto"/>
            <w:vAlign w:val="center"/>
          </w:tcPr>
          <w:p w14:paraId="326E1297" w14:textId="5770DC15"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365.313</w:t>
            </w:r>
          </w:p>
        </w:tc>
      </w:tr>
      <w:tr w:rsidR="007E05AC" w:rsidRPr="00424605" w14:paraId="71598F47" w14:textId="77777777" w:rsidTr="00DA732D">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02700E46" w14:textId="77777777" w:rsidR="007E05AC" w:rsidRPr="00424605" w:rsidRDefault="007E05AC" w:rsidP="007E05AC">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TOTALE PATRIMONIO</w:t>
            </w:r>
          </w:p>
          <w:p w14:paraId="1FE04E40" w14:textId="77777777" w:rsidR="007E05AC" w:rsidRPr="00424605" w:rsidRDefault="007E05AC" w:rsidP="007E05AC">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VINCOLATO</w:t>
            </w:r>
          </w:p>
        </w:tc>
        <w:tc>
          <w:tcPr>
            <w:tcW w:w="307" w:type="pct"/>
            <w:tcBorders>
              <w:top w:val="nil"/>
              <w:left w:val="single" w:sz="8" w:space="0" w:color="000000"/>
              <w:bottom w:val="single" w:sz="8" w:space="0" w:color="000000"/>
              <w:right w:val="single" w:sz="8" w:space="0" w:color="000000"/>
            </w:tcBorders>
            <w:shd w:val="clear" w:color="auto" w:fill="auto"/>
            <w:vAlign w:val="center"/>
          </w:tcPr>
          <w:p w14:paraId="7B26B747" w14:textId="3E0E39B2"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4.532.687</w:t>
            </w:r>
          </w:p>
        </w:tc>
        <w:tc>
          <w:tcPr>
            <w:tcW w:w="296" w:type="pct"/>
            <w:tcBorders>
              <w:top w:val="nil"/>
              <w:left w:val="single" w:sz="8" w:space="0" w:color="000000"/>
              <w:bottom w:val="single" w:sz="8" w:space="0" w:color="000000"/>
              <w:right w:val="single" w:sz="8" w:space="0" w:color="000000"/>
            </w:tcBorders>
            <w:shd w:val="clear" w:color="auto" w:fill="auto"/>
            <w:vAlign w:val="center"/>
          </w:tcPr>
          <w:p w14:paraId="17522152" w14:textId="42C842EC"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3.244.132</w:t>
            </w:r>
          </w:p>
        </w:tc>
        <w:tc>
          <w:tcPr>
            <w:tcW w:w="354" w:type="pct"/>
            <w:tcBorders>
              <w:top w:val="nil"/>
              <w:left w:val="single" w:sz="8" w:space="0" w:color="000000"/>
              <w:bottom w:val="single" w:sz="8" w:space="0" w:color="000000"/>
              <w:right w:val="single" w:sz="8" w:space="0" w:color="000000"/>
            </w:tcBorders>
            <w:shd w:val="clear" w:color="auto" w:fill="auto"/>
            <w:vAlign w:val="center"/>
          </w:tcPr>
          <w:p w14:paraId="44D50A73" w14:textId="17BC3FBD"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7.776.819</w:t>
            </w:r>
          </w:p>
        </w:tc>
        <w:tc>
          <w:tcPr>
            <w:tcW w:w="313" w:type="pct"/>
            <w:tcBorders>
              <w:top w:val="nil"/>
              <w:left w:val="single" w:sz="8" w:space="0" w:color="000000"/>
              <w:bottom w:val="single" w:sz="8" w:space="0" w:color="000000"/>
              <w:right w:val="single" w:sz="8" w:space="0" w:color="000000"/>
            </w:tcBorders>
            <w:shd w:val="clear" w:color="auto" w:fill="auto"/>
            <w:vAlign w:val="center"/>
          </w:tcPr>
          <w:p w14:paraId="3BFEB871" w14:textId="2BE5EDA2"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-3.915.795</w:t>
            </w:r>
          </w:p>
        </w:tc>
        <w:tc>
          <w:tcPr>
            <w:tcW w:w="344" w:type="pct"/>
            <w:tcBorders>
              <w:top w:val="nil"/>
              <w:left w:val="single" w:sz="8" w:space="0" w:color="000000"/>
              <w:bottom w:val="single" w:sz="8" w:space="0" w:color="000000"/>
              <w:right w:val="single" w:sz="8" w:space="0" w:color="000000"/>
            </w:tcBorders>
            <w:shd w:val="clear" w:color="auto" w:fill="auto"/>
            <w:vAlign w:val="center"/>
          </w:tcPr>
          <w:p w14:paraId="35F698A6" w14:textId="2EDA2DA1"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sz w:val="15"/>
                <w:szCs w:val="15"/>
              </w:rPr>
              <w:t>3.861.024</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504AEABA" w14:textId="031541CC"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854.223</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651BB3EA" w14:textId="6189ED73"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101.000</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72D209BF" w14:textId="0367336B" w:rsidR="007E05AC" w:rsidRPr="00424605" w:rsidRDefault="007E05AC" w:rsidP="007E05AC">
            <w:pPr>
              <w:spacing w:after="0" w:line="240" w:lineRule="auto"/>
              <w:jc w:val="right"/>
              <w:rPr>
                <w:rFonts w:eastAsia="Times New Roman" w:cs="Times New Roman"/>
                <w:b/>
                <w:bCs/>
                <w:color w:val="FF0000"/>
                <w:sz w:val="15"/>
                <w:szCs w:val="15"/>
                <w:lang w:eastAsia="it-IT"/>
              </w:rPr>
            </w:pPr>
            <w:r w:rsidRPr="00424605">
              <w:rPr>
                <w:b/>
                <w:bCs/>
                <w:sz w:val="15"/>
                <w:szCs w:val="15"/>
              </w:rPr>
              <w:t>2.905.801</w:t>
            </w:r>
          </w:p>
        </w:tc>
        <w:tc>
          <w:tcPr>
            <w:tcW w:w="304" w:type="pct"/>
            <w:tcBorders>
              <w:top w:val="nil"/>
              <w:left w:val="single" w:sz="8" w:space="0" w:color="000000"/>
              <w:bottom w:val="single" w:sz="8" w:space="0" w:color="000000"/>
              <w:right w:val="single" w:sz="8" w:space="0" w:color="000000"/>
            </w:tcBorders>
            <w:shd w:val="clear" w:color="auto" w:fill="auto"/>
            <w:vAlign w:val="center"/>
          </w:tcPr>
          <w:p w14:paraId="7ECCDA3F" w14:textId="292C43CC"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w:t>
            </w:r>
          </w:p>
        </w:tc>
        <w:tc>
          <w:tcPr>
            <w:tcW w:w="353" w:type="pct"/>
            <w:tcBorders>
              <w:top w:val="nil"/>
              <w:left w:val="single" w:sz="8" w:space="0" w:color="000000"/>
              <w:bottom w:val="single" w:sz="8" w:space="0" w:color="000000"/>
              <w:right w:val="single" w:sz="8" w:space="0" w:color="000000"/>
            </w:tcBorders>
            <w:shd w:val="clear" w:color="auto" w:fill="auto"/>
            <w:vAlign w:val="center"/>
          </w:tcPr>
          <w:p w14:paraId="13DD9874" w14:textId="2231BE3B"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w:t>
            </w:r>
          </w:p>
        </w:tc>
        <w:tc>
          <w:tcPr>
            <w:tcW w:w="354" w:type="pct"/>
            <w:tcBorders>
              <w:top w:val="nil"/>
              <w:left w:val="single" w:sz="8" w:space="0" w:color="000000"/>
              <w:bottom w:val="single" w:sz="8" w:space="0" w:color="000000"/>
              <w:right w:val="single" w:sz="8" w:space="0" w:color="000000"/>
            </w:tcBorders>
            <w:shd w:val="clear" w:color="auto" w:fill="auto"/>
            <w:vAlign w:val="center"/>
          </w:tcPr>
          <w:p w14:paraId="372E4D78" w14:textId="695B9E18"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w:t>
            </w:r>
          </w:p>
        </w:tc>
        <w:tc>
          <w:tcPr>
            <w:tcW w:w="404" w:type="pct"/>
            <w:tcBorders>
              <w:top w:val="nil"/>
              <w:left w:val="single" w:sz="8" w:space="0" w:color="000000"/>
              <w:bottom w:val="single" w:sz="8" w:space="0" w:color="000000"/>
              <w:right w:val="single" w:sz="8" w:space="0" w:color="000000"/>
            </w:tcBorders>
            <w:shd w:val="clear" w:color="auto" w:fill="auto"/>
            <w:vAlign w:val="center"/>
          </w:tcPr>
          <w:p w14:paraId="065EB855" w14:textId="7ACCF58D"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w:t>
            </w:r>
          </w:p>
        </w:tc>
        <w:tc>
          <w:tcPr>
            <w:tcW w:w="304" w:type="pct"/>
            <w:tcBorders>
              <w:top w:val="nil"/>
              <w:left w:val="single" w:sz="8" w:space="0" w:color="000000"/>
              <w:bottom w:val="single" w:sz="8" w:space="0" w:color="000000"/>
              <w:right w:val="single" w:sz="8" w:space="0" w:color="000000"/>
            </w:tcBorders>
            <w:shd w:val="clear" w:color="auto" w:fill="auto"/>
            <w:vAlign w:val="center"/>
          </w:tcPr>
          <w:p w14:paraId="7AD25025" w14:textId="23F52593" w:rsidR="007E05AC" w:rsidRPr="00424605" w:rsidRDefault="007E05AC" w:rsidP="007E05AC">
            <w:pPr>
              <w:spacing w:after="0" w:line="240" w:lineRule="auto"/>
              <w:jc w:val="right"/>
              <w:rPr>
                <w:rFonts w:eastAsia="Times New Roman" w:cs="Times New Roman"/>
                <w:b/>
                <w:bCs/>
                <w:color w:val="000000"/>
                <w:sz w:val="15"/>
                <w:szCs w:val="15"/>
                <w:lang w:eastAsia="it-IT"/>
              </w:rPr>
            </w:pPr>
            <w:r w:rsidRPr="00424605">
              <w:rPr>
                <w:b/>
                <w:bCs/>
                <w:color w:val="000000"/>
                <w:sz w:val="15"/>
                <w:szCs w:val="15"/>
              </w:rPr>
              <w:t>4.139.343</w:t>
            </w:r>
          </w:p>
        </w:tc>
      </w:tr>
      <w:tr w:rsidR="005E6CE1" w:rsidRPr="00424605" w14:paraId="221FEA65" w14:textId="77777777" w:rsidTr="005E6CE1">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13DA901B" w14:textId="77777777" w:rsidR="005E6CE1" w:rsidRPr="00424605" w:rsidRDefault="005E6CE1" w:rsidP="005E6CE1">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III PATRIMONIO NON VINCOLATO</w:t>
            </w:r>
          </w:p>
        </w:tc>
        <w:tc>
          <w:tcPr>
            <w:tcW w:w="307" w:type="pct"/>
            <w:tcBorders>
              <w:top w:val="nil"/>
              <w:left w:val="single" w:sz="8" w:space="0" w:color="000000"/>
              <w:bottom w:val="single" w:sz="8" w:space="0" w:color="000000"/>
              <w:right w:val="single" w:sz="8" w:space="0" w:color="000000"/>
            </w:tcBorders>
            <w:shd w:val="clear" w:color="auto" w:fill="auto"/>
            <w:vAlign w:val="center"/>
          </w:tcPr>
          <w:p w14:paraId="42D71248" w14:textId="048BB962" w:rsidR="005E6CE1" w:rsidRPr="00424605" w:rsidRDefault="005E6CE1" w:rsidP="005E6CE1">
            <w:pPr>
              <w:spacing w:after="0" w:line="240" w:lineRule="auto"/>
              <w:rPr>
                <w:rFonts w:eastAsia="Times New Roman" w:cs="Times New Roman"/>
                <w:b/>
                <w:bCs/>
                <w:color w:val="000000"/>
                <w:sz w:val="15"/>
                <w:szCs w:val="15"/>
                <w:lang w:eastAsia="it-IT"/>
              </w:rPr>
            </w:pPr>
          </w:p>
        </w:tc>
        <w:tc>
          <w:tcPr>
            <w:tcW w:w="296" w:type="pct"/>
            <w:tcBorders>
              <w:top w:val="nil"/>
              <w:left w:val="single" w:sz="8" w:space="0" w:color="000000"/>
              <w:bottom w:val="single" w:sz="8" w:space="0" w:color="000000"/>
              <w:right w:val="single" w:sz="8" w:space="0" w:color="000000"/>
            </w:tcBorders>
            <w:shd w:val="clear" w:color="auto" w:fill="auto"/>
            <w:vAlign w:val="center"/>
          </w:tcPr>
          <w:p w14:paraId="4FE53005" w14:textId="33B01112" w:rsidR="005E6CE1" w:rsidRPr="00424605" w:rsidRDefault="005E6CE1" w:rsidP="005E6CE1">
            <w:pPr>
              <w:spacing w:after="0" w:line="240" w:lineRule="auto"/>
              <w:rPr>
                <w:rFonts w:eastAsia="Times New Roman" w:cs="Times New Roman"/>
                <w:b/>
                <w:bCs/>
                <w:color w:val="000000"/>
                <w:sz w:val="15"/>
                <w:szCs w:val="15"/>
                <w:lang w:eastAsia="it-IT"/>
              </w:rPr>
            </w:pPr>
          </w:p>
        </w:tc>
        <w:tc>
          <w:tcPr>
            <w:tcW w:w="354" w:type="pct"/>
            <w:tcBorders>
              <w:top w:val="nil"/>
              <w:left w:val="single" w:sz="8" w:space="0" w:color="000000"/>
              <w:bottom w:val="single" w:sz="8" w:space="0" w:color="000000"/>
              <w:right w:val="single" w:sz="8" w:space="0" w:color="000000"/>
            </w:tcBorders>
            <w:shd w:val="clear" w:color="auto" w:fill="auto"/>
            <w:vAlign w:val="center"/>
          </w:tcPr>
          <w:p w14:paraId="266FFDD2" w14:textId="7C6E6F48" w:rsidR="005E6CE1" w:rsidRPr="00424605" w:rsidRDefault="005E6CE1" w:rsidP="005E6CE1">
            <w:pPr>
              <w:spacing w:after="0" w:line="240" w:lineRule="auto"/>
              <w:rPr>
                <w:rFonts w:eastAsia="Times New Roman" w:cs="Times New Roman"/>
                <w:b/>
                <w:bCs/>
                <w:color w:val="000000"/>
                <w:sz w:val="15"/>
                <w:szCs w:val="15"/>
                <w:lang w:eastAsia="it-IT"/>
              </w:rPr>
            </w:pPr>
          </w:p>
        </w:tc>
        <w:tc>
          <w:tcPr>
            <w:tcW w:w="313" w:type="pct"/>
            <w:tcBorders>
              <w:top w:val="nil"/>
              <w:left w:val="single" w:sz="8" w:space="0" w:color="000000"/>
              <w:bottom w:val="single" w:sz="8" w:space="0" w:color="000000"/>
              <w:right w:val="single" w:sz="8" w:space="0" w:color="000000"/>
            </w:tcBorders>
            <w:shd w:val="clear" w:color="auto" w:fill="auto"/>
            <w:vAlign w:val="center"/>
          </w:tcPr>
          <w:p w14:paraId="31691823" w14:textId="6B42CAE4" w:rsidR="005E6CE1" w:rsidRPr="00424605" w:rsidRDefault="005E6CE1" w:rsidP="005E6CE1">
            <w:pPr>
              <w:spacing w:after="0" w:line="240" w:lineRule="auto"/>
              <w:rPr>
                <w:rFonts w:eastAsia="Times New Roman" w:cs="Times New Roman"/>
                <w:b/>
                <w:bCs/>
                <w:color w:val="000000"/>
                <w:sz w:val="15"/>
                <w:szCs w:val="15"/>
                <w:lang w:eastAsia="it-IT"/>
              </w:rPr>
            </w:pPr>
          </w:p>
        </w:tc>
        <w:tc>
          <w:tcPr>
            <w:tcW w:w="344" w:type="pct"/>
            <w:tcBorders>
              <w:top w:val="nil"/>
              <w:left w:val="single" w:sz="8" w:space="0" w:color="000000"/>
              <w:bottom w:val="single" w:sz="8" w:space="0" w:color="000000"/>
              <w:right w:val="single" w:sz="8" w:space="0" w:color="000000"/>
            </w:tcBorders>
            <w:shd w:val="clear" w:color="auto" w:fill="auto"/>
            <w:vAlign w:val="center"/>
          </w:tcPr>
          <w:p w14:paraId="27CFCF0F" w14:textId="2CD7BB8D" w:rsidR="005E6CE1" w:rsidRPr="00424605" w:rsidRDefault="005E6CE1" w:rsidP="005E6CE1">
            <w:pPr>
              <w:spacing w:after="0" w:line="240" w:lineRule="auto"/>
              <w:rPr>
                <w:rFonts w:eastAsia="Times New Roman" w:cs="Times New Roman"/>
                <w:b/>
                <w:bCs/>
                <w:color w:val="000000"/>
                <w:sz w:val="15"/>
                <w:szCs w:val="15"/>
                <w:lang w:eastAsia="it-IT"/>
              </w:rPr>
            </w:pPr>
          </w:p>
        </w:tc>
        <w:tc>
          <w:tcPr>
            <w:tcW w:w="303" w:type="pct"/>
            <w:tcBorders>
              <w:top w:val="nil"/>
              <w:left w:val="single" w:sz="8" w:space="0" w:color="000000"/>
              <w:bottom w:val="single" w:sz="8" w:space="0" w:color="000000"/>
              <w:right w:val="single" w:sz="8" w:space="0" w:color="000000"/>
            </w:tcBorders>
            <w:shd w:val="clear" w:color="auto" w:fill="auto"/>
            <w:vAlign w:val="center"/>
          </w:tcPr>
          <w:p w14:paraId="6A472BD8" w14:textId="63AE3297" w:rsidR="005E6CE1" w:rsidRPr="00424605" w:rsidRDefault="005E6CE1" w:rsidP="005E6CE1">
            <w:pPr>
              <w:spacing w:after="0" w:line="240" w:lineRule="auto"/>
              <w:rPr>
                <w:rFonts w:eastAsia="Times New Roman" w:cs="Times New Roman"/>
                <w:b/>
                <w:bCs/>
                <w:color w:val="000000"/>
                <w:sz w:val="15"/>
                <w:szCs w:val="15"/>
                <w:lang w:eastAsia="it-IT"/>
              </w:rPr>
            </w:pPr>
          </w:p>
        </w:tc>
        <w:tc>
          <w:tcPr>
            <w:tcW w:w="303" w:type="pct"/>
            <w:tcBorders>
              <w:top w:val="nil"/>
              <w:left w:val="single" w:sz="8" w:space="0" w:color="000000"/>
              <w:bottom w:val="single" w:sz="8" w:space="0" w:color="000000"/>
              <w:right w:val="single" w:sz="8" w:space="0" w:color="000000"/>
            </w:tcBorders>
            <w:shd w:val="clear" w:color="auto" w:fill="auto"/>
            <w:vAlign w:val="center"/>
          </w:tcPr>
          <w:p w14:paraId="4769DC8D" w14:textId="6A9B5239" w:rsidR="005E6CE1" w:rsidRPr="00424605" w:rsidRDefault="005E6CE1" w:rsidP="005E6CE1">
            <w:pPr>
              <w:spacing w:after="0" w:line="240" w:lineRule="auto"/>
              <w:rPr>
                <w:rFonts w:eastAsia="Times New Roman" w:cs="Times New Roman"/>
                <w:b/>
                <w:bCs/>
                <w:color w:val="000000"/>
                <w:sz w:val="15"/>
                <w:szCs w:val="15"/>
                <w:lang w:eastAsia="it-IT"/>
              </w:rPr>
            </w:pPr>
          </w:p>
        </w:tc>
        <w:tc>
          <w:tcPr>
            <w:tcW w:w="303" w:type="pct"/>
            <w:tcBorders>
              <w:top w:val="nil"/>
              <w:left w:val="single" w:sz="8" w:space="0" w:color="000000"/>
              <w:bottom w:val="single" w:sz="8" w:space="0" w:color="000000"/>
              <w:right w:val="single" w:sz="8" w:space="0" w:color="000000"/>
            </w:tcBorders>
            <w:shd w:val="clear" w:color="auto" w:fill="auto"/>
            <w:vAlign w:val="center"/>
          </w:tcPr>
          <w:p w14:paraId="433EFA52" w14:textId="191C37F4" w:rsidR="005E6CE1" w:rsidRPr="00424605" w:rsidRDefault="005E6CE1" w:rsidP="005E6CE1">
            <w:pPr>
              <w:spacing w:after="0" w:line="240" w:lineRule="auto"/>
              <w:rPr>
                <w:rFonts w:eastAsia="Times New Roman" w:cs="Times New Roman"/>
                <w:b/>
                <w:bCs/>
                <w:color w:val="FF0000"/>
                <w:sz w:val="15"/>
                <w:szCs w:val="15"/>
                <w:lang w:eastAsia="it-IT"/>
              </w:rPr>
            </w:pPr>
          </w:p>
        </w:tc>
        <w:tc>
          <w:tcPr>
            <w:tcW w:w="304" w:type="pct"/>
            <w:tcBorders>
              <w:top w:val="nil"/>
              <w:left w:val="single" w:sz="8" w:space="0" w:color="000000"/>
              <w:bottom w:val="single" w:sz="8" w:space="0" w:color="000000"/>
              <w:right w:val="single" w:sz="8" w:space="0" w:color="000000"/>
            </w:tcBorders>
            <w:shd w:val="clear" w:color="auto" w:fill="auto"/>
            <w:vAlign w:val="center"/>
          </w:tcPr>
          <w:p w14:paraId="6215E13F" w14:textId="3331D098" w:rsidR="005E6CE1" w:rsidRPr="00424605" w:rsidRDefault="005E6CE1" w:rsidP="005E6CE1">
            <w:pPr>
              <w:spacing w:after="0" w:line="240" w:lineRule="auto"/>
              <w:rPr>
                <w:rFonts w:eastAsia="Times New Roman" w:cs="Times New Roman"/>
                <w:b/>
                <w:bCs/>
                <w:color w:val="000000"/>
                <w:sz w:val="15"/>
                <w:szCs w:val="15"/>
                <w:lang w:eastAsia="it-IT"/>
              </w:rPr>
            </w:pPr>
          </w:p>
        </w:tc>
        <w:tc>
          <w:tcPr>
            <w:tcW w:w="353" w:type="pct"/>
            <w:tcBorders>
              <w:top w:val="nil"/>
              <w:left w:val="single" w:sz="8" w:space="0" w:color="000000"/>
              <w:bottom w:val="single" w:sz="8" w:space="0" w:color="000000"/>
              <w:right w:val="single" w:sz="8" w:space="0" w:color="000000"/>
            </w:tcBorders>
            <w:shd w:val="clear" w:color="auto" w:fill="auto"/>
            <w:vAlign w:val="center"/>
          </w:tcPr>
          <w:p w14:paraId="7C6F1655" w14:textId="6FC9FE68" w:rsidR="005E6CE1" w:rsidRPr="00424605" w:rsidRDefault="005E6CE1" w:rsidP="005E6CE1">
            <w:pPr>
              <w:spacing w:after="0" w:line="240" w:lineRule="auto"/>
              <w:jc w:val="right"/>
              <w:rPr>
                <w:rFonts w:eastAsia="Times New Roman" w:cs="Times New Roman"/>
                <w:b/>
                <w:bCs/>
                <w:color w:val="000000"/>
                <w:sz w:val="15"/>
                <w:szCs w:val="15"/>
                <w:lang w:eastAsia="it-IT"/>
              </w:rPr>
            </w:pPr>
          </w:p>
        </w:tc>
        <w:tc>
          <w:tcPr>
            <w:tcW w:w="354" w:type="pct"/>
            <w:tcBorders>
              <w:top w:val="nil"/>
              <w:left w:val="single" w:sz="8" w:space="0" w:color="000000"/>
              <w:bottom w:val="single" w:sz="8" w:space="0" w:color="000000"/>
              <w:right w:val="single" w:sz="8" w:space="0" w:color="000000"/>
            </w:tcBorders>
            <w:shd w:val="clear" w:color="auto" w:fill="auto"/>
            <w:vAlign w:val="center"/>
          </w:tcPr>
          <w:p w14:paraId="4CB8C306" w14:textId="73DC9195" w:rsidR="005E6CE1" w:rsidRPr="00424605" w:rsidRDefault="005E6CE1" w:rsidP="005E6CE1">
            <w:pPr>
              <w:spacing w:after="0" w:line="240" w:lineRule="auto"/>
              <w:jc w:val="right"/>
              <w:rPr>
                <w:rFonts w:eastAsia="Times New Roman" w:cs="Times New Roman"/>
                <w:b/>
                <w:bCs/>
                <w:color w:val="000000"/>
                <w:sz w:val="15"/>
                <w:szCs w:val="15"/>
                <w:lang w:eastAsia="it-IT"/>
              </w:rPr>
            </w:pPr>
          </w:p>
        </w:tc>
        <w:tc>
          <w:tcPr>
            <w:tcW w:w="404" w:type="pct"/>
            <w:tcBorders>
              <w:top w:val="nil"/>
              <w:left w:val="single" w:sz="8" w:space="0" w:color="000000"/>
              <w:bottom w:val="single" w:sz="8" w:space="0" w:color="000000"/>
              <w:right w:val="single" w:sz="8" w:space="0" w:color="000000"/>
            </w:tcBorders>
            <w:shd w:val="clear" w:color="auto" w:fill="auto"/>
            <w:vAlign w:val="center"/>
          </w:tcPr>
          <w:p w14:paraId="671E98AA" w14:textId="59C19E23" w:rsidR="005E6CE1" w:rsidRPr="00424605" w:rsidRDefault="005E6CE1" w:rsidP="005E6CE1">
            <w:pPr>
              <w:spacing w:after="0" w:line="240" w:lineRule="auto"/>
              <w:jc w:val="right"/>
              <w:rPr>
                <w:rFonts w:eastAsia="Times New Roman" w:cs="Times New Roman"/>
                <w:b/>
                <w:bCs/>
                <w:color w:val="000000"/>
                <w:sz w:val="15"/>
                <w:szCs w:val="15"/>
                <w:lang w:eastAsia="it-IT"/>
              </w:rPr>
            </w:pPr>
          </w:p>
        </w:tc>
        <w:tc>
          <w:tcPr>
            <w:tcW w:w="304" w:type="pct"/>
            <w:tcBorders>
              <w:top w:val="nil"/>
              <w:left w:val="single" w:sz="8" w:space="0" w:color="000000"/>
              <w:bottom w:val="single" w:sz="8" w:space="0" w:color="000000"/>
              <w:right w:val="single" w:sz="8" w:space="0" w:color="000000"/>
            </w:tcBorders>
            <w:shd w:val="clear" w:color="auto" w:fill="auto"/>
            <w:vAlign w:val="center"/>
          </w:tcPr>
          <w:p w14:paraId="1BD3A9A5" w14:textId="74902AA9" w:rsidR="005E6CE1" w:rsidRPr="00424605" w:rsidRDefault="005E6CE1" w:rsidP="005E6CE1">
            <w:pPr>
              <w:spacing w:after="0" w:line="240" w:lineRule="auto"/>
              <w:rPr>
                <w:rFonts w:eastAsia="Times New Roman" w:cs="Times New Roman"/>
                <w:b/>
                <w:bCs/>
                <w:color w:val="000000"/>
                <w:sz w:val="15"/>
                <w:szCs w:val="15"/>
                <w:lang w:eastAsia="it-IT"/>
              </w:rPr>
            </w:pPr>
          </w:p>
        </w:tc>
      </w:tr>
      <w:tr w:rsidR="007E05AC" w:rsidRPr="00424605" w14:paraId="3FEDF197" w14:textId="77777777" w:rsidTr="00DA732D">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3D6FFB29" w14:textId="77777777" w:rsidR="007E05AC" w:rsidRPr="00424605" w:rsidRDefault="007E05AC" w:rsidP="007E05AC">
            <w:pPr>
              <w:spacing w:after="0" w:line="240" w:lineRule="auto"/>
              <w:rPr>
                <w:rFonts w:eastAsia="Times New Roman" w:cs="Times New Roman"/>
                <w:color w:val="000000"/>
                <w:sz w:val="15"/>
                <w:szCs w:val="15"/>
                <w:lang w:eastAsia="it-IT"/>
              </w:rPr>
            </w:pPr>
            <w:r w:rsidRPr="00424605">
              <w:rPr>
                <w:rFonts w:eastAsia="Times New Roman" w:cs="Times New Roman"/>
                <w:color w:val="000000"/>
                <w:sz w:val="15"/>
                <w:szCs w:val="15"/>
                <w:lang w:eastAsia="it-IT"/>
              </w:rPr>
              <w:t>1) Risultato esercizio</w:t>
            </w:r>
          </w:p>
        </w:tc>
        <w:tc>
          <w:tcPr>
            <w:tcW w:w="307" w:type="pct"/>
            <w:tcBorders>
              <w:top w:val="nil"/>
              <w:left w:val="nil"/>
              <w:bottom w:val="single" w:sz="8" w:space="0" w:color="000000"/>
              <w:right w:val="single" w:sz="8" w:space="0" w:color="000000"/>
            </w:tcBorders>
            <w:shd w:val="clear" w:color="auto" w:fill="auto"/>
            <w:vAlign w:val="center"/>
          </w:tcPr>
          <w:p w14:paraId="0C031EE7" w14:textId="1555A64B"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7.481.784</w:t>
            </w:r>
          </w:p>
        </w:tc>
        <w:tc>
          <w:tcPr>
            <w:tcW w:w="296" w:type="pct"/>
            <w:tcBorders>
              <w:top w:val="nil"/>
              <w:left w:val="nil"/>
              <w:bottom w:val="single" w:sz="8" w:space="0" w:color="000000"/>
              <w:right w:val="single" w:sz="8" w:space="0" w:color="000000"/>
            </w:tcBorders>
            <w:shd w:val="clear" w:color="auto" w:fill="auto"/>
            <w:vAlign w:val="center"/>
          </w:tcPr>
          <w:p w14:paraId="6EC53093" w14:textId="11D95AF9"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-7.481.784</w:t>
            </w:r>
          </w:p>
        </w:tc>
        <w:tc>
          <w:tcPr>
            <w:tcW w:w="354" w:type="pct"/>
            <w:tcBorders>
              <w:top w:val="nil"/>
              <w:left w:val="nil"/>
              <w:bottom w:val="single" w:sz="8" w:space="0" w:color="000000"/>
              <w:right w:val="single" w:sz="8" w:space="0" w:color="000000"/>
            </w:tcBorders>
            <w:shd w:val="clear" w:color="auto" w:fill="auto"/>
            <w:vAlign w:val="center"/>
          </w:tcPr>
          <w:p w14:paraId="1DE55B22" w14:textId="5A83C01F"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 xml:space="preserve">- </w:t>
            </w:r>
          </w:p>
        </w:tc>
        <w:tc>
          <w:tcPr>
            <w:tcW w:w="313" w:type="pct"/>
            <w:tcBorders>
              <w:top w:val="nil"/>
              <w:left w:val="nil"/>
              <w:bottom w:val="single" w:sz="8" w:space="0" w:color="000000"/>
              <w:right w:val="single" w:sz="8" w:space="0" w:color="000000"/>
            </w:tcBorders>
            <w:shd w:val="clear" w:color="auto" w:fill="auto"/>
            <w:vAlign w:val="center"/>
          </w:tcPr>
          <w:p w14:paraId="02E5F834" w14:textId="0B6E51E9"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6.787.605</w:t>
            </w:r>
          </w:p>
        </w:tc>
        <w:tc>
          <w:tcPr>
            <w:tcW w:w="344" w:type="pct"/>
            <w:tcBorders>
              <w:top w:val="nil"/>
              <w:left w:val="nil"/>
              <w:bottom w:val="single" w:sz="8" w:space="0" w:color="000000"/>
              <w:right w:val="single" w:sz="8" w:space="0" w:color="000000"/>
            </w:tcBorders>
            <w:shd w:val="clear" w:color="auto" w:fill="auto"/>
            <w:vAlign w:val="center"/>
          </w:tcPr>
          <w:p w14:paraId="4B6F95FE" w14:textId="224919A9"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6.787.605</w:t>
            </w:r>
          </w:p>
        </w:tc>
        <w:tc>
          <w:tcPr>
            <w:tcW w:w="303" w:type="pct"/>
            <w:tcBorders>
              <w:top w:val="nil"/>
              <w:left w:val="nil"/>
              <w:bottom w:val="single" w:sz="8" w:space="0" w:color="000000"/>
              <w:right w:val="single" w:sz="8" w:space="0" w:color="000000"/>
            </w:tcBorders>
            <w:shd w:val="clear" w:color="auto" w:fill="auto"/>
            <w:vAlign w:val="center"/>
          </w:tcPr>
          <w:p w14:paraId="12DA0679" w14:textId="696A1CD8"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 </w:t>
            </w:r>
          </w:p>
        </w:tc>
        <w:tc>
          <w:tcPr>
            <w:tcW w:w="303" w:type="pct"/>
            <w:tcBorders>
              <w:top w:val="nil"/>
              <w:left w:val="nil"/>
              <w:bottom w:val="single" w:sz="8" w:space="0" w:color="000000"/>
              <w:right w:val="single" w:sz="8" w:space="0" w:color="000000"/>
            </w:tcBorders>
            <w:shd w:val="clear" w:color="auto" w:fill="auto"/>
            <w:vAlign w:val="center"/>
          </w:tcPr>
          <w:p w14:paraId="5137083A" w14:textId="26E16A01"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0</w:t>
            </w:r>
          </w:p>
        </w:tc>
        <w:tc>
          <w:tcPr>
            <w:tcW w:w="303" w:type="pct"/>
            <w:tcBorders>
              <w:top w:val="nil"/>
              <w:left w:val="nil"/>
              <w:bottom w:val="single" w:sz="8" w:space="0" w:color="000000"/>
              <w:right w:val="single" w:sz="8" w:space="0" w:color="000000"/>
            </w:tcBorders>
            <w:shd w:val="clear" w:color="auto" w:fill="auto"/>
            <w:vAlign w:val="center"/>
          </w:tcPr>
          <w:p w14:paraId="474382B8" w14:textId="30AC728B" w:rsidR="007E05AC" w:rsidRPr="00424605" w:rsidRDefault="007E05AC" w:rsidP="007E05AC">
            <w:pPr>
              <w:spacing w:after="0" w:line="240" w:lineRule="auto"/>
              <w:jc w:val="right"/>
              <w:rPr>
                <w:rFonts w:eastAsia="Times New Roman" w:cs="Times New Roman"/>
                <w:color w:val="FF0000"/>
                <w:sz w:val="15"/>
                <w:szCs w:val="15"/>
                <w:lang w:eastAsia="it-IT"/>
              </w:rPr>
            </w:pPr>
            <w:r w:rsidRPr="00424605">
              <w:rPr>
                <w:sz w:val="15"/>
                <w:szCs w:val="15"/>
              </w:rPr>
              <w:t>6.787.605</w:t>
            </w:r>
          </w:p>
        </w:tc>
        <w:tc>
          <w:tcPr>
            <w:tcW w:w="304" w:type="pct"/>
            <w:tcBorders>
              <w:top w:val="nil"/>
              <w:left w:val="nil"/>
              <w:bottom w:val="single" w:sz="8" w:space="0" w:color="000000"/>
              <w:right w:val="single" w:sz="8" w:space="0" w:color="000000"/>
            </w:tcBorders>
            <w:shd w:val="clear" w:color="auto" w:fill="auto"/>
            <w:vAlign w:val="center"/>
          </w:tcPr>
          <w:p w14:paraId="03FAAB08" w14:textId="62B31197"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w:t>
            </w:r>
          </w:p>
        </w:tc>
        <w:tc>
          <w:tcPr>
            <w:tcW w:w="353" w:type="pct"/>
            <w:tcBorders>
              <w:top w:val="nil"/>
              <w:left w:val="nil"/>
              <w:bottom w:val="single" w:sz="8" w:space="0" w:color="000000"/>
              <w:right w:val="single" w:sz="8" w:space="0" w:color="000000"/>
            </w:tcBorders>
            <w:shd w:val="clear" w:color="auto" w:fill="auto"/>
            <w:vAlign w:val="center"/>
          </w:tcPr>
          <w:p w14:paraId="428011BF" w14:textId="0AB6B88F"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w:t>
            </w:r>
          </w:p>
        </w:tc>
        <w:tc>
          <w:tcPr>
            <w:tcW w:w="354" w:type="pct"/>
            <w:tcBorders>
              <w:top w:val="nil"/>
              <w:left w:val="nil"/>
              <w:bottom w:val="single" w:sz="8" w:space="0" w:color="000000"/>
              <w:right w:val="single" w:sz="8" w:space="0" w:color="000000"/>
            </w:tcBorders>
            <w:shd w:val="clear" w:color="auto" w:fill="auto"/>
            <w:vAlign w:val="center"/>
          </w:tcPr>
          <w:p w14:paraId="46359CEF" w14:textId="1ED2EC3D"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w:t>
            </w:r>
          </w:p>
        </w:tc>
        <w:tc>
          <w:tcPr>
            <w:tcW w:w="404" w:type="pct"/>
            <w:tcBorders>
              <w:top w:val="nil"/>
              <w:left w:val="nil"/>
              <w:bottom w:val="single" w:sz="8" w:space="0" w:color="000000"/>
              <w:right w:val="single" w:sz="8" w:space="0" w:color="000000"/>
            </w:tcBorders>
            <w:shd w:val="clear" w:color="auto" w:fill="auto"/>
            <w:vAlign w:val="center"/>
          </w:tcPr>
          <w:p w14:paraId="11D260C8" w14:textId="1CBDB309"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w:t>
            </w:r>
          </w:p>
        </w:tc>
        <w:tc>
          <w:tcPr>
            <w:tcW w:w="304" w:type="pct"/>
            <w:tcBorders>
              <w:top w:val="nil"/>
              <w:left w:val="nil"/>
              <w:bottom w:val="single" w:sz="8" w:space="0" w:color="000000"/>
              <w:right w:val="single" w:sz="8" w:space="0" w:color="000000"/>
            </w:tcBorders>
            <w:shd w:val="clear" w:color="auto" w:fill="auto"/>
            <w:vAlign w:val="center"/>
          </w:tcPr>
          <w:p w14:paraId="4ED797F8" w14:textId="348A0FB3" w:rsidR="007E05AC" w:rsidRPr="00424605" w:rsidRDefault="007E05AC" w:rsidP="007E05AC">
            <w:pPr>
              <w:spacing w:after="0" w:line="240" w:lineRule="auto"/>
              <w:jc w:val="right"/>
              <w:rPr>
                <w:rFonts w:eastAsia="Times New Roman" w:cs="Times New Roman"/>
                <w:sz w:val="15"/>
                <w:szCs w:val="15"/>
                <w:lang w:eastAsia="it-IT"/>
              </w:rPr>
            </w:pPr>
            <w:r w:rsidRPr="00424605">
              <w:rPr>
                <w:sz w:val="15"/>
                <w:szCs w:val="15"/>
              </w:rPr>
              <w:t>6.787.605</w:t>
            </w:r>
          </w:p>
        </w:tc>
      </w:tr>
      <w:tr w:rsidR="007E05AC" w:rsidRPr="00424605" w14:paraId="2C689FA0" w14:textId="77777777" w:rsidTr="00DA732D">
        <w:trPr>
          <w:trHeight w:val="399"/>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265A084C" w14:textId="77777777" w:rsidR="007E05AC" w:rsidRPr="00424605" w:rsidRDefault="007E05AC" w:rsidP="007E05AC">
            <w:pPr>
              <w:spacing w:after="0" w:line="240" w:lineRule="auto"/>
              <w:rPr>
                <w:rFonts w:eastAsia="Times New Roman" w:cs="Times New Roman"/>
                <w:color w:val="000000"/>
                <w:sz w:val="15"/>
                <w:szCs w:val="15"/>
                <w:lang w:eastAsia="it-IT"/>
              </w:rPr>
            </w:pPr>
            <w:r w:rsidRPr="00424605">
              <w:rPr>
                <w:rFonts w:eastAsia="Times New Roman" w:cs="Times New Roman"/>
                <w:color w:val="000000"/>
                <w:sz w:val="15"/>
                <w:szCs w:val="15"/>
                <w:lang w:eastAsia="it-IT"/>
              </w:rPr>
              <w:t>2) Risultati relativi ad esercizi</w:t>
            </w:r>
          </w:p>
          <w:p w14:paraId="66FD084D" w14:textId="77777777" w:rsidR="007E05AC" w:rsidRPr="00424605" w:rsidRDefault="007E05AC" w:rsidP="007E05AC">
            <w:pPr>
              <w:spacing w:after="0" w:line="240" w:lineRule="auto"/>
              <w:rPr>
                <w:rFonts w:eastAsia="Times New Roman" w:cs="Times New Roman"/>
                <w:color w:val="000000"/>
                <w:sz w:val="15"/>
                <w:szCs w:val="15"/>
                <w:lang w:eastAsia="it-IT"/>
              </w:rPr>
            </w:pPr>
            <w:proofErr w:type="gramStart"/>
            <w:r w:rsidRPr="00424605">
              <w:rPr>
                <w:rFonts w:eastAsia="Times New Roman" w:cs="Times New Roman"/>
                <w:color w:val="000000"/>
                <w:sz w:val="15"/>
                <w:szCs w:val="15"/>
                <w:lang w:eastAsia="it-IT"/>
              </w:rPr>
              <w:t>precedenti</w:t>
            </w:r>
            <w:proofErr w:type="gramEnd"/>
          </w:p>
        </w:tc>
        <w:tc>
          <w:tcPr>
            <w:tcW w:w="307" w:type="pct"/>
            <w:tcBorders>
              <w:top w:val="nil"/>
              <w:left w:val="single" w:sz="8" w:space="0" w:color="000000"/>
              <w:bottom w:val="single" w:sz="8" w:space="0" w:color="000000"/>
              <w:right w:val="single" w:sz="8" w:space="0" w:color="000000"/>
            </w:tcBorders>
            <w:shd w:val="clear" w:color="auto" w:fill="auto"/>
            <w:vAlign w:val="center"/>
          </w:tcPr>
          <w:p w14:paraId="143450C3" w14:textId="3A78BABE"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25.595.102</w:t>
            </w:r>
          </w:p>
        </w:tc>
        <w:tc>
          <w:tcPr>
            <w:tcW w:w="296" w:type="pct"/>
            <w:tcBorders>
              <w:top w:val="nil"/>
              <w:left w:val="single" w:sz="8" w:space="0" w:color="000000"/>
              <w:bottom w:val="single" w:sz="8" w:space="0" w:color="000000"/>
              <w:right w:val="single" w:sz="8" w:space="0" w:color="000000"/>
            </w:tcBorders>
            <w:shd w:val="clear" w:color="auto" w:fill="auto"/>
            <w:vAlign w:val="center"/>
          </w:tcPr>
          <w:p w14:paraId="360AF3B3" w14:textId="6C72D8B4"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4.237.652</w:t>
            </w:r>
          </w:p>
        </w:tc>
        <w:tc>
          <w:tcPr>
            <w:tcW w:w="354" w:type="pct"/>
            <w:tcBorders>
              <w:top w:val="nil"/>
              <w:left w:val="single" w:sz="8" w:space="0" w:color="000000"/>
              <w:bottom w:val="single" w:sz="8" w:space="0" w:color="000000"/>
              <w:right w:val="single" w:sz="8" w:space="0" w:color="000000"/>
            </w:tcBorders>
            <w:shd w:val="clear" w:color="auto" w:fill="auto"/>
            <w:vAlign w:val="center"/>
          </w:tcPr>
          <w:p w14:paraId="5D33EFF8" w14:textId="7D349D8E"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29.832.754</w:t>
            </w:r>
          </w:p>
        </w:tc>
        <w:tc>
          <w:tcPr>
            <w:tcW w:w="313" w:type="pct"/>
            <w:tcBorders>
              <w:top w:val="nil"/>
              <w:left w:val="single" w:sz="8" w:space="0" w:color="000000"/>
              <w:bottom w:val="single" w:sz="8" w:space="0" w:color="000000"/>
              <w:right w:val="single" w:sz="8" w:space="0" w:color="000000"/>
            </w:tcBorders>
            <w:shd w:val="clear" w:color="auto" w:fill="auto"/>
            <w:vAlign w:val="center"/>
          </w:tcPr>
          <w:p w14:paraId="2C89E40C" w14:textId="5458DE9D"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3.287.168</w:t>
            </w:r>
          </w:p>
        </w:tc>
        <w:tc>
          <w:tcPr>
            <w:tcW w:w="344" w:type="pct"/>
            <w:tcBorders>
              <w:top w:val="nil"/>
              <w:left w:val="single" w:sz="8" w:space="0" w:color="000000"/>
              <w:bottom w:val="single" w:sz="8" w:space="0" w:color="000000"/>
              <w:right w:val="single" w:sz="8" w:space="0" w:color="000000"/>
            </w:tcBorders>
            <w:shd w:val="clear" w:color="auto" w:fill="auto"/>
            <w:vAlign w:val="center"/>
          </w:tcPr>
          <w:p w14:paraId="40FE69DD" w14:textId="5423BEA0"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33.119.922</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7B302464" w14:textId="25C7588F"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9.243.965</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00F0F9C2" w14:textId="05D6B169"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1.028.471</w:t>
            </w:r>
          </w:p>
        </w:tc>
        <w:tc>
          <w:tcPr>
            <w:tcW w:w="303" w:type="pct"/>
            <w:tcBorders>
              <w:top w:val="nil"/>
              <w:left w:val="single" w:sz="8" w:space="0" w:color="000000"/>
              <w:bottom w:val="single" w:sz="8" w:space="0" w:color="000000"/>
              <w:right w:val="single" w:sz="8" w:space="0" w:color="000000"/>
            </w:tcBorders>
            <w:shd w:val="clear" w:color="auto" w:fill="auto"/>
            <w:vAlign w:val="center"/>
          </w:tcPr>
          <w:p w14:paraId="37AA2A78" w14:textId="5202F381" w:rsidR="007E05AC" w:rsidRPr="00424605" w:rsidRDefault="007E05AC" w:rsidP="007E05AC">
            <w:pPr>
              <w:spacing w:after="0" w:line="240" w:lineRule="auto"/>
              <w:jc w:val="right"/>
              <w:rPr>
                <w:rFonts w:eastAsia="Times New Roman" w:cs="Times New Roman"/>
                <w:color w:val="FF0000"/>
                <w:sz w:val="15"/>
                <w:szCs w:val="15"/>
                <w:lang w:eastAsia="it-IT"/>
              </w:rPr>
            </w:pPr>
            <w:r w:rsidRPr="00424605">
              <w:rPr>
                <w:sz w:val="15"/>
                <w:szCs w:val="15"/>
              </w:rPr>
              <w:t>22.847.486</w:t>
            </w:r>
          </w:p>
        </w:tc>
        <w:tc>
          <w:tcPr>
            <w:tcW w:w="304" w:type="pct"/>
            <w:tcBorders>
              <w:top w:val="nil"/>
              <w:left w:val="single" w:sz="8" w:space="0" w:color="000000"/>
              <w:bottom w:val="single" w:sz="8" w:space="0" w:color="000000"/>
              <w:right w:val="single" w:sz="8" w:space="0" w:color="000000"/>
            </w:tcBorders>
            <w:shd w:val="clear" w:color="auto" w:fill="auto"/>
            <w:vAlign w:val="center"/>
          </w:tcPr>
          <w:p w14:paraId="162C10C5" w14:textId="5C31A06D" w:rsidR="007E05AC" w:rsidRPr="00424605" w:rsidRDefault="00424605" w:rsidP="007E05AC">
            <w:pPr>
              <w:spacing w:after="0" w:line="240" w:lineRule="auto"/>
              <w:jc w:val="right"/>
              <w:rPr>
                <w:rFonts w:eastAsia="Times New Roman" w:cs="Times New Roman"/>
                <w:color w:val="000000"/>
                <w:sz w:val="15"/>
                <w:szCs w:val="15"/>
                <w:lang w:eastAsia="it-IT"/>
              </w:rPr>
            </w:pPr>
            <w:r>
              <w:rPr>
                <w:sz w:val="15"/>
                <w:szCs w:val="15"/>
              </w:rPr>
              <w:t>-</w:t>
            </w:r>
            <w:r w:rsidR="007E05AC" w:rsidRPr="00424605">
              <w:rPr>
                <w:sz w:val="15"/>
                <w:szCs w:val="15"/>
              </w:rPr>
              <w:t> </w:t>
            </w:r>
          </w:p>
        </w:tc>
        <w:tc>
          <w:tcPr>
            <w:tcW w:w="353" w:type="pct"/>
            <w:tcBorders>
              <w:top w:val="nil"/>
              <w:left w:val="single" w:sz="8" w:space="0" w:color="000000"/>
              <w:bottom w:val="single" w:sz="8" w:space="0" w:color="000000"/>
              <w:right w:val="single" w:sz="8" w:space="0" w:color="000000"/>
            </w:tcBorders>
            <w:shd w:val="clear" w:color="auto" w:fill="auto"/>
            <w:vAlign w:val="center"/>
          </w:tcPr>
          <w:p w14:paraId="338C05F9" w14:textId="061D29B4"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w:t>
            </w:r>
          </w:p>
        </w:tc>
        <w:tc>
          <w:tcPr>
            <w:tcW w:w="354" w:type="pct"/>
            <w:tcBorders>
              <w:top w:val="nil"/>
              <w:left w:val="single" w:sz="8" w:space="0" w:color="000000"/>
              <w:bottom w:val="single" w:sz="8" w:space="0" w:color="000000"/>
              <w:right w:val="single" w:sz="8" w:space="0" w:color="000000"/>
            </w:tcBorders>
            <w:shd w:val="clear" w:color="auto" w:fill="auto"/>
            <w:vAlign w:val="center"/>
          </w:tcPr>
          <w:p w14:paraId="1DCDE1F9" w14:textId="4999E8AE"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w:t>
            </w:r>
          </w:p>
        </w:tc>
        <w:tc>
          <w:tcPr>
            <w:tcW w:w="404" w:type="pct"/>
            <w:tcBorders>
              <w:top w:val="nil"/>
              <w:left w:val="single" w:sz="8" w:space="0" w:color="000000"/>
              <w:bottom w:val="single" w:sz="8" w:space="0" w:color="000000"/>
              <w:right w:val="single" w:sz="8" w:space="0" w:color="000000"/>
            </w:tcBorders>
            <w:shd w:val="clear" w:color="auto" w:fill="auto"/>
            <w:vAlign w:val="center"/>
          </w:tcPr>
          <w:p w14:paraId="7E62CFFD" w14:textId="40B10EB5"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w:t>
            </w:r>
          </w:p>
        </w:tc>
        <w:tc>
          <w:tcPr>
            <w:tcW w:w="304" w:type="pct"/>
            <w:tcBorders>
              <w:top w:val="nil"/>
              <w:left w:val="single" w:sz="8" w:space="0" w:color="000000"/>
              <w:bottom w:val="single" w:sz="8" w:space="0" w:color="000000"/>
              <w:right w:val="single" w:sz="8" w:space="0" w:color="000000"/>
            </w:tcBorders>
            <w:shd w:val="clear" w:color="auto" w:fill="auto"/>
            <w:vAlign w:val="center"/>
          </w:tcPr>
          <w:p w14:paraId="2FD22881" w14:textId="5A60DE41"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22.847.486</w:t>
            </w:r>
          </w:p>
        </w:tc>
      </w:tr>
      <w:tr w:rsidR="007E05AC" w:rsidRPr="00424605" w14:paraId="785B823B" w14:textId="77777777" w:rsidTr="00DA732D">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44C090E5" w14:textId="77777777" w:rsidR="007E05AC" w:rsidRPr="00424605" w:rsidRDefault="007E05AC" w:rsidP="007E05AC">
            <w:pPr>
              <w:spacing w:after="0" w:line="240" w:lineRule="auto"/>
              <w:rPr>
                <w:rFonts w:eastAsia="Times New Roman" w:cs="Times New Roman"/>
                <w:color w:val="000000"/>
                <w:sz w:val="15"/>
                <w:szCs w:val="15"/>
                <w:lang w:eastAsia="it-IT"/>
              </w:rPr>
            </w:pPr>
            <w:proofErr w:type="gramStart"/>
            <w:r w:rsidRPr="00424605">
              <w:rPr>
                <w:rFonts w:eastAsia="Times New Roman" w:cs="Times New Roman"/>
                <w:color w:val="000000"/>
                <w:sz w:val="15"/>
                <w:szCs w:val="15"/>
                <w:lang w:eastAsia="it-IT"/>
              </w:rPr>
              <w:t>di</w:t>
            </w:r>
            <w:proofErr w:type="gramEnd"/>
            <w:r w:rsidRPr="00424605">
              <w:rPr>
                <w:rFonts w:eastAsia="Times New Roman" w:cs="Times New Roman"/>
                <w:color w:val="000000"/>
                <w:sz w:val="15"/>
                <w:szCs w:val="15"/>
                <w:lang w:eastAsia="it-IT"/>
              </w:rPr>
              <w:t> cui </w:t>
            </w:r>
            <w:proofErr w:type="spellStart"/>
            <w:r w:rsidRPr="00424605">
              <w:rPr>
                <w:rFonts w:eastAsia="Times New Roman" w:cs="Times New Roman"/>
                <w:color w:val="000000"/>
                <w:sz w:val="15"/>
                <w:szCs w:val="15"/>
                <w:lang w:eastAsia="it-IT"/>
              </w:rPr>
              <w:t>Coep</w:t>
            </w:r>
            <w:proofErr w:type="spellEnd"/>
          </w:p>
        </w:tc>
        <w:tc>
          <w:tcPr>
            <w:tcW w:w="307" w:type="pct"/>
            <w:tcBorders>
              <w:top w:val="nil"/>
              <w:left w:val="single" w:sz="8" w:space="0" w:color="000000"/>
              <w:bottom w:val="single" w:sz="8" w:space="0" w:color="000000"/>
              <w:right w:val="single" w:sz="8" w:space="0" w:color="000000"/>
            </w:tcBorders>
            <w:vAlign w:val="center"/>
          </w:tcPr>
          <w:p w14:paraId="2A837DE1" w14:textId="57C0DBD1"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7.481.784</w:t>
            </w:r>
          </w:p>
        </w:tc>
        <w:tc>
          <w:tcPr>
            <w:tcW w:w="296" w:type="pct"/>
            <w:tcBorders>
              <w:top w:val="nil"/>
              <w:left w:val="single" w:sz="8" w:space="0" w:color="000000"/>
              <w:bottom w:val="single" w:sz="8" w:space="0" w:color="000000"/>
              <w:right w:val="single" w:sz="8" w:space="0" w:color="000000"/>
            </w:tcBorders>
            <w:vAlign w:val="center"/>
          </w:tcPr>
          <w:p w14:paraId="1180EEAB" w14:textId="1CBDD8D0"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-7.481.784</w:t>
            </w:r>
          </w:p>
        </w:tc>
        <w:tc>
          <w:tcPr>
            <w:tcW w:w="354" w:type="pct"/>
            <w:tcBorders>
              <w:top w:val="nil"/>
              <w:left w:val="single" w:sz="8" w:space="0" w:color="000000"/>
              <w:bottom w:val="single" w:sz="8" w:space="0" w:color="000000"/>
              <w:right w:val="single" w:sz="8" w:space="0" w:color="000000"/>
            </w:tcBorders>
            <w:vAlign w:val="center"/>
          </w:tcPr>
          <w:p w14:paraId="1A50C601" w14:textId="3A336F04"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 xml:space="preserve">- </w:t>
            </w:r>
          </w:p>
        </w:tc>
        <w:tc>
          <w:tcPr>
            <w:tcW w:w="313" w:type="pct"/>
            <w:tcBorders>
              <w:top w:val="nil"/>
              <w:left w:val="single" w:sz="8" w:space="0" w:color="000000"/>
              <w:bottom w:val="single" w:sz="8" w:space="0" w:color="000000"/>
              <w:right w:val="single" w:sz="8" w:space="0" w:color="000000"/>
            </w:tcBorders>
            <w:vAlign w:val="center"/>
          </w:tcPr>
          <w:p w14:paraId="27C8CA77" w14:textId="1A63418A"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6.787.605</w:t>
            </w:r>
          </w:p>
        </w:tc>
        <w:tc>
          <w:tcPr>
            <w:tcW w:w="344" w:type="pct"/>
            <w:tcBorders>
              <w:top w:val="nil"/>
              <w:left w:val="single" w:sz="8" w:space="0" w:color="000000"/>
              <w:bottom w:val="single" w:sz="8" w:space="0" w:color="000000"/>
              <w:right w:val="single" w:sz="8" w:space="0" w:color="000000"/>
            </w:tcBorders>
            <w:vAlign w:val="center"/>
          </w:tcPr>
          <w:p w14:paraId="5D0BF040" w14:textId="75EE07D4"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6.787.605</w:t>
            </w:r>
          </w:p>
        </w:tc>
        <w:tc>
          <w:tcPr>
            <w:tcW w:w="303" w:type="pct"/>
            <w:tcBorders>
              <w:top w:val="nil"/>
              <w:left w:val="single" w:sz="8" w:space="0" w:color="000000"/>
              <w:bottom w:val="single" w:sz="8" w:space="0" w:color="000000"/>
              <w:right w:val="single" w:sz="8" w:space="0" w:color="000000"/>
            </w:tcBorders>
            <w:vAlign w:val="center"/>
          </w:tcPr>
          <w:p w14:paraId="2E0CA9DB" w14:textId="69CFFFAE"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 </w:t>
            </w:r>
          </w:p>
        </w:tc>
        <w:tc>
          <w:tcPr>
            <w:tcW w:w="303" w:type="pct"/>
            <w:tcBorders>
              <w:top w:val="nil"/>
              <w:left w:val="single" w:sz="8" w:space="0" w:color="000000"/>
              <w:bottom w:val="single" w:sz="8" w:space="0" w:color="000000"/>
              <w:right w:val="single" w:sz="8" w:space="0" w:color="000000"/>
            </w:tcBorders>
            <w:vAlign w:val="center"/>
          </w:tcPr>
          <w:p w14:paraId="36DD11E6" w14:textId="6B9099F0"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303" w:type="pct"/>
            <w:tcBorders>
              <w:top w:val="nil"/>
              <w:left w:val="single" w:sz="8" w:space="0" w:color="000000"/>
              <w:bottom w:val="single" w:sz="8" w:space="0" w:color="000000"/>
              <w:right w:val="single" w:sz="8" w:space="0" w:color="000000"/>
            </w:tcBorders>
            <w:vAlign w:val="center"/>
          </w:tcPr>
          <w:p w14:paraId="5A046824" w14:textId="0065A4C8" w:rsidR="007E05AC" w:rsidRPr="00424605" w:rsidRDefault="007E05AC" w:rsidP="007E05AC">
            <w:pPr>
              <w:spacing w:after="0" w:line="240" w:lineRule="auto"/>
              <w:jc w:val="right"/>
              <w:rPr>
                <w:rFonts w:eastAsia="Times New Roman" w:cs="Times New Roman"/>
                <w:color w:val="FF0000"/>
                <w:sz w:val="15"/>
                <w:szCs w:val="15"/>
                <w:lang w:eastAsia="it-IT"/>
              </w:rPr>
            </w:pPr>
            <w:r w:rsidRPr="00424605">
              <w:rPr>
                <w:sz w:val="15"/>
                <w:szCs w:val="15"/>
              </w:rPr>
              <w:t>6.787.605</w:t>
            </w:r>
          </w:p>
        </w:tc>
        <w:tc>
          <w:tcPr>
            <w:tcW w:w="304" w:type="pct"/>
            <w:tcBorders>
              <w:top w:val="nil"/>
              <w:left w:val="single" w:sz="8" w:space="0" w:color="000000"/>
              <w:bottom w:val="single" w:sz="8" w:space="0" w:color="000000"/>
              <w:right w:val="single" w:sz="8" w:space="0" w:color="000000"/>
            </w:tcBorders>
            <w:vAlign w:val="center"/>
          </w:tcPr>
          <w:p w14:paraId="761C00C5" w14:textId="1BB0D9CD"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353" w:type="pct"/>
            <w:tcBorders>
              <w:top w:val="nil"/>
              <w:left w:val="single" w:sz="8" w:space="0" w:color="000000"/>
              <w:bottom w:val="single" w:sz="8" w:space="0" w:color="000000"/>
              <w:right w:val="single" w:sz="8" w:space="0" w:color="000000"/>
            </w:tcBorders>
            <w:vAlign w:val="center"/>
          </w:tcPr>
          <w:p w14:paraId="2B5681A6" w14:textId="6AA04E5C"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354" w:type="pct"/>
            <w:tcBorders>
              <w:top w:val="nil"/>
              <w:left w:val="single" w:sz="8" w:space="0" w:color="000000"/>
              <w:bottom w:val="single" w:sz="8" w:space="0" w:color="000000"/>
              <w:right w:val="single" w:sz="8" w:space="0" w:color="000000"/>
            </w:tcBorders>
            <w:vAlign w:val="center"/>
          </w:tcPr>
          <w:p w14:paraId="30B88F5A" w14:textId="22EB04CD"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404" w:type="pct"/>
            <w:tcBorders>
              <w:top w:val="nil"/>
              <w:left w:val="single" w:sz="8" w:space="0" w:color="000000"/>
              <w:bottom w:val="single" w:sz="8" w:space="0" w:color="000000"/>
              <w:right w:val="single" w:sz="8" w:space="0" w:color="000000"/>
            </w:tcBorders>
            <w:vAlign w:val="center"/>
          </w:tcPr>
          <w:p w14:paraId="33604590" w14:textId="2D23FD19"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w:t>
            </w:r>
          </w:p>
        </w:tc>
        <w:tc>
          <w:tcPr>
            <w:tcW w:w="304" w:type="pct"/>
            <w:tcBorders>
              <w:top w:val="nil"/>
              <w:left w:val="single" w:sz="8" w:space="0" w:color="000000"/>
              <w:bottom w:val="single" w:sz="8" w:space="0" w:color="000000"/>
              <w:right w:val="single" w:sz="8" w:space="0" w:color="000000"/>
            </w:tcBorders>
            <w:vAlign w:val="center"/>
          </w:tcPr>
          <w:p w14:paraId="0F59854D" w14:textId="272B868B"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color w:val="000000"/>
                <w:sz w:val="15"/>
                <w:szCs w:val="15"/>
              </w:rPr>
              <w:t>6.787.605</w:t>
            </w:r>
          </w:p>
        </w:tc>
      </w:tr>
      <w:tr w:rsidR="007E05AC" w:rsidRPr="00424605" w14:paraId="45A28C94" w14:textId="77777777" w:rsidTr="00DA732D">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69A01887" w14:textId="77777777" w:rsidR="007E05AC" w:rsidRPr="00424605" w:rsidRDefault="007E05AC" w:rsidP="007E05AC">
            <w:pPr>
              <w:spacing w:after="0" w:line="240" w:lineRule="auto"/>
              <w:rPr>
                <w:rFonts w:eastAsia="Times New Roman" w:cs="Times New Roman"/>
                <w:color w:val="000000"/>
                <w:sz w:val="15"/>
                <w:szCs w:val="15"/>
                <w:lang w:eastAsia="it-IT"/>
              </w:rPr>
            </w:pPr>
            <w:proofErr w:type="gramStart"/>
            <w:r w:rsidRPr="00424605">
              <w:rPr>
                <w:rFonts w:eastAsia="Times New Roman" w:cs="Times New Roman"/>
                <w:color w:val="000000"/>
                <w:sz w:val="15"/>
                <w:szCs w:val="15"/>
                <w:lang w:eastAsia="it-IT"/>
              </w:rPr>
              <w:t>di</w:t>
            </w:r>
            <w:proofErr w:type="gramEnd"/>
            <w:r w:rsidRPr="00424605">
              <w:rPr>
                <w:rFonts w:eastAsia="Times New Roman" w:cs="Times New Roman"/>
                <w:color w:val="000000"/>
                <w:sz w:val="15"/>
                <w:szCs w:val="15"/>
                <w:lang w:eastAsia="it-IT"/>
              </w:rPr>
              <w:t> cui COFI</w:t>
            </w:r>
          </w:p>
        </w:tc>
        <w:tc>
          <w:tcPr>
            <w:tcW w:w="307" w:type="pct"/>
            <w:tcBorders>
              <w:top w:val="nil"/>
              <w:left w:val="nil"/>
              <w:bottom w:val="single" w:sz="8" w:space="0" w:color="000000"/>
              <w:right w:val="single" w:sz="8" w:space="0" w:color="000000"/>
            </w:tcBorders>
            <w:shd w:val="clear" w:color="auto" w:fill="auto"/>
            <w:vAlign w:val="center"/>
          </w:tcPr>
          <w:p w14:paraId="3DD9E010" w14:textId="6A15CCC6"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20.819.441</w:t>
            </w:r>
          </w:p>
        </w:tc>
        <w:tc>
          <w:tcPr>
            <w:tcW w:w="296" w:type="pct"/>
            <w:tcBorders>
              <w:top w:val="nil"/>
              <w:left w:val="nil"/>
              <w:bottom w:val="single" w:sz="8" w:space="0" w:color="000000"/>
              <w:right w:val="single" w:sz="8" w:space="0" w:color="000000"/>
            </w:tcBorders>
            <w:shd w:val="clear" w:color="auto" w:fill="auto"/>
            <w:vAlign w:val="center"/>
          </w:tcPr>
          <w:p w14:paraId="6A75AAAA" w14:textId="63EAE802"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4.237.652</w:t>
            </w:r>
          </w:p>
        </w:tc>
        <w:tc>
          <w:tcPr>
            <w:tcW w:w="354" w:type="pct"/>
            <w:tcBorders>
              <w:top w:val="nil"/>
              <w:left w:val="nil"/>
              <w:bottom w:val="single" w:sz="8" w:space="0" w:color="000000"/>
              <w:right w:val="single" w:sz="8" w:space="0" w:color="000000"/>
            </w:tcBorders>
            <w:shd w:val="clear" w:color="auto" w:fill="auto"/>
            <w:vAlign w:val="center"/>
          </w:tcPr>
          <w:p w14:paraId="3F212854" w14:textId="5CB571CB"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25.057.093</w:t>
            </w:r>
          </w:p>
        </w:tc>
        <w:tc>
          <w:tcPr>
            <w:tcW w:w="313" w:type="pct"/>
            <w:tcBorders>
              <w:top w:val="nil"/>
              <w:left w:val="nil"/>
              <w:bottom w:val="single" w:sz="8" w:space="0" w:color="000000"/>
              <w:right w:val="single" w:sz="8" w:space="0" w:color="000000"/>
            </w:tcBorders>
            <w:shd w:val="clear" w:color="auto" w:fill="auto"/>
            <w:vAlign w:val="center"/>
          </w:tcPr>
          <w:p w14:paraId="7614FFEB" w14:textId="755AC662"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3.287.168</w:t>
            </w:r>
          </w:p>
        </w:tc>
        <w:tc>
          <w:tcPr>
            <w:tcW w:w="344" w:type="pct"/>
            <w:tcBorders>
              <w:top w:val="nil"/>
              <w:left w:val="nil"/>
              <w:bottom w:val="single" w:sz="8" w:space="0" w:color="000000"/>
              <w:right w:val="single" w:sz="8" w:space="0" w:color="000000"/>
            </w:tcBorders>
            <w:shd w:val="clear" w:color="auto" w:fill="auto"/>
            <w:vAlign w:val="center"/>
          </w:tcPr>
          <w:p w14:paraId="1EAADFAC" w14:textId="71FB4157" w:rsidR="007E05AC" w:rsidRPr="00424605" w:rsidRDefault="007E05AC" w:rsidP="007E05AC">
            <w:pPr>
              <w:spacing w:after="0" w:line="240" w:lineRule="auto"/>
              <w:jc w:val="right"/>
              <w:rPr>
                <w:rFonts w:eastAsia="Times New Roman" w:cs="Times New Roman"/>
                <w:color w:val="FF0000"/>
                <w:sz w:val="15"/>
                <w:szCs w:val="15"/>
                <w:lang w:eastAsia="it-IT"/>
              </w:rPr>
            </w:pPr>
            <w:r w:rsidRPr="00424605">
              <w:rPr>
                <w:sz w:val="15"/>
                <w:szCs w:val="15"/>
              </w:rPr>
              <w:t>28.344.261</w:t>
            </w:r>
          </w:p>
        </w:tc>
        <w:tc>
          <w:tcPr>
            <w:tcW w:w="303" w:type="pct"/>
            <w:tcBorders>
              <w:top w:val="nil"/>
              <w:left w:val="nil"/>
              <w:bottom w:val="single" w:sz="8" w:space="0" w:color="000000"/>
              <w:right w:val="single" w:sz="8" w:space="0" w:color="000000"/>
            </w:tcBorders>
            <w:shd w:val="clear" w:color="auto" w:fill="auto"/>
            <w:vAlign w:val="center"/>
          </w:tcPr>
          <w:p w14:paraId="1C53825C" w14:textId="4B03DE7F"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8.554.423</w:t>
            </w:r>
          </w:p>
        </w:tc>
        <w:tc>
          <w:tcPr>
            <w:tcW w:w="303" w:type="pct"/>
            <w:tcBorders>
              <w:top w:val="nil"/>
              <w:left w:val="nil"/>
              <w:bottom w:val="single" w:sz="8" w:space="0" w:color="000000"/>
              <w:right w:val="single" w:sz="8" w:space="0" w:color="000000"/>
            </w:tcBorders>
            <w:shd w:val="clear" w:color="auto" w:fill="auto"/>
            <w:vAlign w:val="center"/>
          </w:tcPr>
          <w:p w14:paraId="4ABCB1BA" w14:textId="1710517B"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1.012.471</w:t>
            </w:r>
          </w:p>
        </w:tc>
        <w:tc>
          <w:tcPr>
            <w:tcW w:w="303" w:type="pct"/>
            <w:tcBorders>
              <w:top w:val="nil"/>
              <w:left w:val="nil"/>
              <w:bottom w:val="single" w:sz="8" w:space="0" w:color="000000"/>
              <w:right w:val="single" w:sz="8" w:space="0" w:color="000000"/>
            </w:tcBorders>
            <w:shd w:val="clear" w:color="auto" w:fill="auto"/>
            <w:vAlign w:val="center"/>
          </w:tcPr>
          <w:p w14:paraId="43FB1026" w14:textId="2F4978AF" w:rsidR="007E05AC" w:rsidRPr="00424605" w:rsidRDefault="007E05AC" w:rsidP="007E05AC">
            <w:pPr>
              <w:spacing w:after="0" w:line="240" w:lineRule="auto"/>
              <w:jc w:val="right"/>
              <w:rPr>
                <w:rFonts w:eastAsia="Times New Roman" w:cs="Times New Roman"/>
                <w:color w:val="FF0000"/>
                <w:sz w:val="15"/>
                <w:szCs w:val="15"/>
                <w:lang w:eastAsia="it-IT"/>
              </w:rPr>
            </w:pPr>
            <w:r w:rsidRPr="00424605">
              <w:rPr>
                <w:sz w:val="15"/>
                <w:szCs w:val="15"/>
              </w:rPr>
              <w:t>18.777.367</w:t>
            </w:r>
          </w:p>
        </w:tc>
        <w:tc>
          <w:tcPr>
            <w:tcW w:w="304" w:type="pct"/>
            <w:tcBorders>
              <w:top w:val="nil"/>
              <w:left w:val="nil"/>
              <w:bottom w:val="single" w:sz="8" w:space="0" w:color="000000"/>
              <w:right w:val="single" w:sz="8" w:space="0" w:color="000000"/>
            </w:tcBorders>
            <w:shd w:val="clear" w:color="auto" w:fill="auto"/>
            <w:vAlign w:val="center"/>
          </w:tcPr>
          <w:p w14:paraId="11A76B02" w14:textId="30A793BD"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 </w:t>
            </w:r>
          </w:p>
        </w:tc>
        <w:tc>
          <w:tcPr>
            <w:tcW w:w="353" w:type="pct"/>
            <w:tcBorders>
              <w:top w:val="nil"/>
              <w:left w:val="nil"/>
              <w:bottom w:val="single" w:sz="8" w:space="0" w:color="000000"/>
              <w:right w:val="single" w:sz="8" w:space="0" w:color="000000"/>
            </w:tcBorders>
            <w:shd w:val="clear" w:color="auto" w:fill="auto"/>
            <w:vAlign w:val="center"/>
          </w:tcPr>
          <w:p w14:paraId="5EC0E01A" w14:textId="2A32AFA7"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w:t>
            </w:r>
          </w:p>
        </w:tc>
        <w:tc>
          <w:tcPr>
            <w:tcW w:w="354" w:type="pct"/>
            <w:tcBorders>
              <w:top w:val="nil"/>
              <w:left w:val="nil"/>
              <w:bottom w:val="single" w:sz="8" w:space="0" w:color="000000"/>
              <w:right w:val="single" w:sz="8" w:space="0" w:color="000000"/>
            </w:tcBorders>
            <w:shd w:val="clear" w:color="auto" w:fill="auto"/>
            <w:vAlign w:val="center"/>
          </w:tcPr>
          <w:p w14:paraId="28621E03" w14:textId="32E50DA3"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w:t>
            </w:r>
          </w:p>
        </w:tc>
        <w:tc>
          <w:tcPr>
            <w:tcW w:w="404" w:type="pct"/>
            <w:tcBorders>
              <w:top w:val="nil"/>
              <w:left w:val="nil"/>
              <w:bottom w:val="single" w:sz="8" w:space="0" w:color="000000"/>
              <w:right w:val="single" w:sz="8" w:space="0" w:color="000000"/>
            </w:tcBorders>
            <w:shd w:val="clear" w:color="auto" w:fill="auto"/>
            <w:vAlign w:val="center"/>
          </w:tcPr>
          <w:p w14:paraId="57262764" w14:textId="3FF094A9"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w:t>
            </w:r>
          </w:p>
        </w:tc>
        <w:tc>
          <w:tcPr>
            <w:tcW w:w="304" w:type="pct"/>
            <w:tcBorders>
              <w:top w:val="nil"/>
              <w:left w:val="nil"/>
              <w:bottom w:val="single" w:sz="8" w:space="0" w:color="000000"/>
              <w:right w:val="single" w:sz="8" w:space="0" w:color="000000"/>
            </w:tcBorders>
            <w:shd w:val="clear" w:color="auto" w:fill="auto"/>
            <w:vAlign w:val="center"/>
          </w:tcPr>
          <w:p w14:paraId="6DC1FA0C" w14:textId="5E99AA2D" w:rsidR="007E05AC" w:rsidRPr="00424605" w:rsidRDefault="007E05AC" w:rsidP="007E05AC">
            <w:pPr>
              <w:spacing w:after="0" w:line="240" w:lineRule="auto"/>
              <w:jc w:val="right"/>
              <w:rPr>
                <w:rFonts w:eastAsia="Times New Roman" w:cs="Times New Roman"/>
                <w:color w:val="000000"/>
                <w:sz w:val="15"/>
                <w:szCs w:val="15"/>
                <w:lang w:eastAsia="it-IT"/>
              </w:rPr>
            </w:pPr>
            <w:r w:rsidRPr="00424605">
              <w:rPr>
                <w:sz w:val="15"/>
                <w:szCs w:val="15"/>
              </w:rPr>
              <w:t>18.777.367</w:t>
            </w:r>
          </w:p>
        </w:tc>
      </w:tr>
      <w:tr w:rsidR="005E6CE1" w:rsidRPr="00424605" w14:paraId="077846FE" w14:textId="77777777" w:rsidTr="005E6CE1">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07F7EB1A" w14:textId="77777777" w:rsidR="005E6CE1" w:rsidRPr="00424605" w:rsidRDefault="005E6CE1" w:rsidP="005E6CE1">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3) Riserve statutarie</w:t>
            </w:r>
          </w:p>
        </w:tc>
        <w:tc>
          <w:tcPr>
            <w:tcW w:w="307" w:type="pct"/>
            <w:tcBorders>
              <w:top w:val="nil"/>
              <w:left w:val="single" w:sz="8" w:space="0" w:color="000000"/>
              <w:bottom w:val="single" w:sz="8" w:space="0" w:color="000000"/>
              <w:right w:val="single" w:sz="8" w:space="0" w:color="000000"/>
            </w:tcBorders>
            <w:vAlign w:val="center"/>
          </w:tcPr>
          <w:p w14:paraId="4D02F60C" w14:textId="08B86146"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296" w:type="pct"/>
            <w:tcBorders>
              <w:top w:val="nil"/>
              <w:left w:val="single" w:sz="8" w:space="0" w:color="000000"/>
              <w:bottom w:val="single" w:sz="8" w:space="0" w:color="000000"/>
              <w:right w:val="single" w:sz="8" w:space="0" w:color="000000"/>
            </w:tcBorders>
            <w:vAlign w:val="center"/>
          </w:tcPr>
          <w:p w14:paraId="05A60DA5" w14:textId="0DBC37E1"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354" w:type="pct"/>
            <w:tcBorders>
              <w:top w:val="nil"/>
              <w:left w:val="single" w:sz="8" w:space="0" w:color="000000"/>
              <w:bottom w:val="single" w:sz="8" w:space="0" w:color="000000"/>
              <w:right w:val="single" w:sz="8" w:space="0" w:color="000000"/>
            </w:tcBorders>
            <w:vAlign w:val="center"/>
          </w:tcPr>
          <w:p w14:paraId="4E6619E7" w14:textId="1EF73BC2"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313" w:type="pct"/>
            <w:tcBorders>
              <w:top w:val="nil"/>
              <w:left w:val="single" w:sz="8" w:space="0" w:color="000000"/>
              <w:bottom w:val="single" w:sz="8" w:space="0" w:color="000000"/>
              <w:right w:val="single" w:sz="8" w:space="0" w:color="000000"/>
            </w:tcBorders>
            <w:vAlign w:val="center"/>
          </w:tcPr>
          <w:p w14:paraId="3DFC9E24" w14:textId="56C0011B"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344" w:type="pct"/>
            <w:tcBorders>
              <w:top w:val="nil"/>
              <w:left w:val="single" w:sz="8" w:space="0" w:color="000000"/>
              <w:bottom w:val="single" w:sz="8" w:space="0" w:color="000000"/>
              <w:right w:val="single" w:sz="8" w:space="0" w:color="000000"/>
            </w:tcBorders>
            <w:vAlign w:val="center"/>
          </w:tcPr>
          <w:p w14:paraId="1F4BA226" w14:textId="2FE747F3" w:rsidR="005E6CE1" w:rsidRPr="00424605" w:rsidRDefault="005E6CE1" w:rsidP="005E6CE1">
            <w:pPr>
              <w:spacing w:after="0" w:line="240" w:lineRule="auto"/>
              <w:jc w:val="right"/>
              <w:rPr>
                <w:rFonts w:eastAsia="Times New Roman" w:cs="Times New Roman"/>
                <w:color w:val="FF0000"/>
                <w:sz w:val="15"/>
                <w:szCs w:val="15"/>
                <w:lang w:eastAsia="it-IT"/>
              </w:rPr>
            </w:pPr>
          </w:p>
        </w:tc>
        <w:tc>
          <w:tcPr>
            <w:tcW w:w="303" w:type="pct"/>
            <w:tcBorders>
              <w:top w:val="nil"/>
              <w:left w:val="single" w:sz="8" w:space="0" w:color="000000"/>
              <w:bottom w:val="single" w:sz="8" w:space="0" w:color="000000"/>
              <w:right w:val="single" w:sz="8" w:space="0" w:color="000000"/>
            </w:tcBorders>
            <w:vAlign w:val="center"/>
          </w:tcPr>
          <w:p w14:paraId="339841D4" w14:textId="29EE23FC"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303" w:type="pct"/>
            <w:tcBorders>
              <w:top w:val="nil"/>
              <w:left w:val="single" w:sz="8" w:space="0" w:color="000000"/>
              <w:bottom w:val="single" w:sz="8" w:space="0" w:color="000000"/>
              <w:right w:val="single" w:sz="8" w:space="0" w:color="000000"/>
            </w:tcBorders>
            <w:vAlign w:val="center"/>
          </w:tcPr>
          <w:p w14:paraId="73223A6E" w14:textId="0FCC4134"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303" w:type="pct"/>
            <w:tcBorders>
              <w:top w:val="nil"/>
              <w:left w:val="single" w:sz="8" w:space="0" w:color="000000"/>
              <w:bottom w:val="single" w:sz="8" w:space="0" w:color="000000"/>
              <w:right w:val="single" w:sz="8" w:space="0" w:color="000000"/>
            </w:tcBorders>
            <w:vAlign w:val="center"/>
          </w:tcPr>
          <w:p w14:paraId="032874B1" w14:textId="67F72827" w:rsidR="005E6CE1" w:rsidRPr="00424605" w:rsidRDefault="005E6CE1" w:rsidP="005E6CE1">
            <w:pPr>
              <w:spacing w:after="0" w:line="240" w:lineRule="auto"/>
              <w:jc w:val="right"/>
              <w:rPr>
                <w:rFonts w:eastAsia="Times New Roman" w:cs="Times New Roman"/>
                <w:color w:val="FF0000"/>
                <w:sz w:val="15"/>
                <w:szCs w:val="15"/>
                <w:lang w:eastAsia="it-IT"/>
              </w:rPr>
            </w:pPr>
          </w:p>
        </w:tc>
        <w:tc>
          <w:tcPr>
            <w:tcW w:w="304" w:type="pct"/>
            <w:tcBorders>
              <w:top w:val="nil"/>
              <w:left w:val="single" w:sz="8" w:space="0" w:color="000000"/>
              <w:bottom w:val="single" w:sz="8" w:space="0" w:color="000000"/>
              <w:right w:val="single" w:sz="8" w:space="0" w:color="000000"/>
            </w:tcBorders>
            <w:vAlign w:val="center"/>
          </w:tcPr>
          <w:p w14:paraId="42115EFA" w14:textId="4EBDF1EE"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353" w:type="pct"/>
            <w:tcBorders>
              <w:top w:val="nil"/>
              <w:left w:val="single" w:sz="8" w:space="0" w:color="000000"/>
              <w:bottom w:val="single" w:sz="8" w:space="0" w:color="000000"/>
              <w:right w:val="single" w:sz="8" w:space="0" w:color="000000"/>
            </w:tcBorders>
            <w:vAlign w:val="center"/>
          </w:tcPr>
          <w:p w14:paraId="2F756AE6" w14:textId="59528B7C"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354" w:type="pct"/>
            <w:tcBorders>
              <w:top w:val="nil"/>
              <w:left w:val="single" w:sz="8" w:space="0" w:color="000000"/>
              <w:bottom w:val="single" w:sz="8" w:space="0" w:color="000000"/>
              <w:right w:val="single" w:sz="8" w:space="0" w:color="000000"/>
            </w:tcBorders>
            <w:vAlign w:val="center"/>
          </w:tcPr>
          <w:p w14:paraId="4692CE60" w14:textId="47C7DC12"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404" w:type="pct"/>
            <w:tcBorders>
              <w:top w:val="nil"/>
              <w:left w:val="single" w:sz="8" w:space="0" w:color="000000"/>
              <w:bottom w:val="single" w:sz="8" w:space="0" w:color="000000"/>
              <w:right w:val="single" w:sz="8" w:space="0" w:color="000000"/>
            </w:tcBorders>
            <w:vAlign w:val="center"/>
          </w:tcPr>
          <w:p w14:paraId="09040408" w14:textId="5663A543" w:rsidR="005E6CE1" w:rsidRPr="00424605" w:rsidRDefault="005E6CE1" w:rsidP="005E6CE1">
            <w:pPr>
              <w:spacing w:after="0" w:line="240" w:lineRule="auto"/>
              <w:jc w:val="right"/>
              <w:rPr>
                <w:rFonts w:eastAsia="Times New Roman" w:cs="Times New Roman"/>
                <w:color w:val="000000"/>
                <w:sz w:val="15"/>
                <w:szCs w:val="15"/>
                <w:lang w:eastAsia="it-IT"/>
              </w:rPr>
            </w:pPr>
          </w:p>
        </w:tc>
        <w:tc>
          <w:tcPr>
            <w:tcW w:w="304" w:type="pct"/>
            <w:tcBorders>
              <w:top w:val="nil"/>
              <w:left w:val="single" w:sz="8" w:space="0" w:color="000000"/>
              <w:bottom w:val="single" w:sz="8" w:space="0" w:color="000000"/>
              <w:right w:val="single" w:sz="8" w:space="0" w:color="000000"/>
            </w:tcBorders>
            <w:vAlign w:val="center"/>
          </w:tcPr>
          <w:p w14:paraId="7A1B617F" w14:textId="218715FF" w:rsidR="005E6CE1" w:rsidRPr="00424605" w:rsidRDefault="005E6CE1" w:rsidP="005E6CE1">
            <w:pPr>
              <w:spacing w:after="0" w:line="240" w:lineRule="auto"/>
              <w:jc w:val="right"/>
              <w:rPr>
                <w:rFonts w:eastAsia="Times New Roman" w:cs="Times New Roman"/>
                <w:color w:val="000000"/>
                <w:sz w:val="15"/>
                <w:szCs w:val="15"/>
                <w:lang w:eastAsia="it-IT"/>
              </w:rPr>
            </w:pPr>
          </w:p>
        </w:tc>
      </w:tr>
      <w:tr w:rsidR="00047FD6" w:rsidRPr="00424605" w14:paraId="1C306B46" w14:textId="77777777" w:rsidTr="00DA732D">
        <w:trPr>
          <w:trHeight w:val="588"/>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2C482982" w14:textId="77777777" w:rsidR="00047FD6" w:rsidRPr="00424605" w:rsidRDefault="00047FD6" w:rsidP="00047FD6">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TOTALE PATRIMONIO NON</w:t>
            </w:r>
          </w:p>
          <w:p w14:paraId="676D32A5" w14:textId="77777777" w:rsidR="00047FD6" w:rsidRPr="00424605" w:rsidRDefault="00047FD6" w:rsidP="00047FD6">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VINCOLATO</w:t>
            </w:r>
          </w:p>
        </w:tc>
        <w:tc>
          <w:tcPr>
            <w:tcW w:w="30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33CDCA6" w14:textId="4B97E446" w:rsidR="00047FD6" w:rsidRPr="00424605" w:rsidRDefault="00047FD6" w:rsidP="00047FD6">
            <w:pPr>
              <w:spacing w:after="0" w:line="240" w:lineRule="auto"/>
              <w:jc w:val="right"/>
              <w:rPr>
                <w:rFonts w:eastAsia="Times New Roman" w:cs="Times New Roman"/>
                <w:b/>
                <w:bCs/>
                <w:color w:val="000000"/>
                <w:sz w:val="15"/>
                <w:szCs w:val="15"/>
                <w:lang w:eastAsia="it-IT"/>
              </w:rPr>
            </w:pPr>
            <w:r w:rsidRPr="00424605">
              <w:rPr>
                <w:b/>
                <w:bCs/>
                <w:color w:val="000000"/>
                <w:sz w:val="15"/>
                <w:szCs w:val="15"/>
              </w:rPr>
              <w:t>33.076.886</w:t>
            </w:r>
          </w:p>
        </w:tc>
        <w:tc>
          <w:tcPr>
            <w:tcW w:w="296"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0E9BE0C" w14:textId="1D1D41C0" w:rsidR="00047FD6" w:rsidRPr="00424605" w:rsidRDefault="00047FD6" w:rsidP="00047FD6">
            <w:pPr>
              <w:spacing w:after="0" w:line="240" w:lineRule="auto"/>
              <w:jc w:val="right"/>
              <w:rPr>
                <w:rFonts w:eastAsia="Times New Roman" w:cs="Times New Roman"/>
                <w:b/>
                <w:bCs/>
                <w:color w:val="000000"/>
                <w:sz w:val="15"/>
                <w:szCs w:val="15"/>
                <w:lang w:eastAsia="it-IT"/>
              </w:rPr>
            </w:pPr>
            <w:r w:rsidRPr="00424605">
              <w:rPr>
                <w:b/>
                <w:bCs/>
                <w:color w:val="000000"/>
                <w:sz w:val="15"/>
                <w:szCs w:val="15"/>
              </w:rPr>
              <w:t>-3.244.132</w:t>
            </w:r>
          </w:p>
        </w:tc>
        <w:tc>
          <w:tcPr>
            <w:tcW w:w="35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22CA1DD" w14:textId="067020F2" w:rsidR="00047FD6" w:rsidRPr="00424605" w:rsidRDefault="00047FD6" w:rsidP="00047FD6">
            <w:pPr>
              <w:spacing w:after="0" w:line="240" w:lineRule="auto"/>
              <w:jc w:val="right"/>
              <w:rPr>
                <w:rFonts w:eastAsia="Times New Roman" w:cs="Times New Roman"/>
                <w:b/>
                <w:bCs/>
                <w:color w:val="000000"/>
                <w:sz w:val="15"/>
                <w:szCs w:val="15"/>
                <w:lang w:eastAsia="it-IT"/>
              </w:rPr>
            </w:pPr>
            <w:r w:rsidRPr="00424605">
              <w:rPr>
                <w:b/>
                <w:bCs/>
                <w:color w:val="000000"/>
                <w:sz w:val="15"/>
                <w:szCs w:val="15"/>
              </w:rPr>
              <w:t>29.832.754</w:t>
            </w:r>
          </w:p>
        </w:tc>
        <w:tc>
          <w:tcPr>
            <w:tcW w:w="31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54A440C" w14:textId="16AC8E40" w:rsidR="00047FD6" w:rsidRPr="00424605" w:rsidRDefault="00047FD6" w:rsidP="00047FD6">
            <w:pPr>
              <w:spacing w:after="0" w:line="240" w:lineRule="auto"/>
              <w:jc w:val="right"/>
              <w:rPr>
                <w:rFonts w:eastAsia="Times New Roman" w:cs="Times New Roman"/>
                <w:b/>
                <w:bCs/>
                <w:color w:val="000000"/>
                <w:sz w:val="15"/>
                <w:szCs w:val="15"/>
                <w:lang w:eastAsia="it-IT"/>
              </w:rPr>
            </w:pPr>
            <w:r w:rsidRPr="00424605">
              <w:rPr>
                <w:b/>
                <w:bCs/>
                <w:sz w:val="15"/>
                <w:szCs w:val="15"/>
              </w:rPr>
              <w:t>10.074.773</w:t>
            </w:r>
          </w:p>
        </w:tc>
        <w:tc>
          <w:tcPr>
            <w:tcW w:w="34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D215302" w14:textId="74D9F8C6" w:rsidR="00047FD6" w:rsidRPr="00424605" w:rsidRDefault="00047FD6" w:rsidP="00047FD6">
            <w:pPr>
              <w:spacing w:after="0" w:line="240" w:lineRule="auto"/>
              <w:jc w:val="right"/>
              <w:rPr>
                <w:rFonts w:eastAsia="Times New Roman" w:cs="Times New Roman"/>
                <w:b/>
                <w:bCs/>
                <w:color w:val="000000"/>
                <w:sz w:val="15"/>
                <w:szCs w:val="15"/>
                <w:lang w:eastAsia="it-IT"/>
              </w:rPr>
            </w:pPr>
            <w:r w:rsidRPr="00424605">
              <w:rPr>
                <w:b/>
                <w:bCs/>
                <w:sz w:val="15"/>
                <w:szCs w:val="15"/>
              </w:rPr>
              <w:t>39.907.527</w:t>
            </w:r>
          </w:p>
        </w:tc>
        <w:tc>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27A349E" w14:textId="6929C7BA" w:rsidR="00047FD6" w:rsidRPr="00424605" w:rsidRDefault="00047FD6" w:rsidP="00047FD6">
            <w:pPr>
              <w:spacing w:after="0" w:line="240" w:lineRule="auto"/>
              <w:jc w:val="right"/>
              <w:rPr>
                <w:rFonts w:eastAsia="Times New Roman" w:cs="Times New Roman"/>
                <w:b/>
                <w:bCs/>
                <w:color w:val="000000"/>
                <w:sz w:val="15"/>
                <w:szCs w:val="15"/>
                <w:lang w:eastAsia="it-IT"/>
              </w:rPr>
            </w:pPr>
            <w:r w:rsidRPr="00424605">
              <w:rPr>
                <w:b/>
                <w:bCs/>
                <w:sz w:val="15"/>
                <w:szCs w:val="15"/>
              </w:rPr>
              <w:t>9.243.965</w:t>
            </w:r>
          </w:p>
        </w:tc>
        <w:tc>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541506A" w14:textId="02E017E5" w:rsidR="00047FD6" w:rsidRPr="00424605" w:rsidRDefault="00047FD6" w:rsidP="00047FD6">
            <w:pPr>
              <w:spacing w:after="0" w:line="240" w:lineRule="auto"/>
              <w:jc w:val="right"/>
              <w:rPr>
                <w:rFonts w:eastAsia="Times New Roman" w:cs="Times New Roman"/>
                <w:b/>
                <w:bCs/>
                <w:color w:val="000000"/>
                <w:sz w:val="15"/>
                <w:szCs w:val="15"/>
                <w:lang w:eastAsia="it-IT"/>
              </w:rPr>
            </w:pPr>
            <w:r w:rsidRPr="00424605">
              <w:rPr>
                <w:b/>
                <w:bCs/>
                <w:sz w:val="15"/>
                <w:szCs w:val="15"/>
              </w:rPr>
              <w:t>1.028.471</w:t>
            </w:r>
          </w:p>
        </w:tc>
        <w:tc>
          <w:tcPr>
            <w:tcW w:w="30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5B6C321" w14:textId="6A016030" w:rsidR="00047FD6" w:rsidRPr="00424605" w:rsidRDefault="00047FD6" w:rsidP="00047FD6">
            <w:pPr>
              <w:spacing w:after="0" w:line="240" w:lineRule="auto"/>
              <w:jc w:val="right"/>
              <w:rPr>
                <w:rFonts w:eastAsia="Times New Roman" w:cs="Times New Roman"/>
                <w:b/>
                <w:bCs/>
                <w:color w:val="FF0000"/>
                <w:sz w:val="15"/>
                <w:szCs w:val="15"/>
                <w:lang w:eastAsia="it-IT"/>
              </w:rPr>
            </w:pPr>
            <w:r w:rsidRPr="00424605">
              <w:rPr>
                <w:b/>
                <w:bCs/>
                <w:sz w:val="15"/>
                <w:szCs w:val="15"/>
              </w:rPr>
              <w:t>29.635.091</w:t>
            </w:r>
          </w:p>
        </w:tc>
        <w:tc>
          <w:tcPr>
            <w:tcW w:w="30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F68B3E8" w14:textId="7567525C" w:rsidR="00047FD6" w:rsidRPr="00424605" w:rsidRDefault="008036CB" w:rsidP="00047FD6">
            <w:pPr>
              <w:spacing w:after="0" w:line="240" w:lineRule="auto"/>
              <w:jc w:val="right"/>
              <w:rPr>
                <w:rFonts w:eastAsia="Times New Roman" w:cs="Times New Roman"/>
                <w:b/>
                <w:bCs/>
                <w:color w:val="000000"/>
                <w:sz w:val="15"/>
                <w:szCs w:val="15"/>
                <w:lang w:eastAsia="it-IT"/>
              </w:rPr>
            </w:pPr>
            <w:r w:rsidRPr="00424605">
              <w:rPr>
                <w:b/>
                <w:bCs/>
                <w:sz w:val="15"/>
                <w:szCs w:val="15"/>
              </w:rPr>
              <w:t>-</w:t>
            </w:r>
            <w:r w:rsidR="00047FD6" w:rsidRPr="00424605">
              <w:rPr>
                <w:b/>
                <w:bCs/>
                <w:sz w:val="15"/>
                <w:szCs w:val="15"/>
              </w:rPr>
              <w:t> </w:t>
            </w:r>
          </w:p>
        </w:tc>
        <w:tc>
          <w:tcPr>
            <w:tcW w:w="35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ECAD346" w14:textId="17CF8730" w:rsidR="00047FD6" w:rsidRPr="00424605" w:rsidRDefault="008036CB" w:rsidP="00047FD6">
            <w:pPr>
              <w:spacing w:after="0" w:line="240" w:lineRule="auto"/>
              <w:jc w:val="right"/>
              <w:rPr>
                <w:rFonts w:eastAsia="Times New Roman" w:cs="Times New Roman"/>
                <w:b/>
                <w:bCs/>
                <w:color w:val="000000"/>
                <w:sz w:val="15"/>
                <w:szCs w:val="15"/>
                <w:lang w:eastAsia="it-IT"/>
              </w:rPr>
            </w:pPr>
            <w:r w:rsidRPr="00424605">
              <w:rPr>
                <w:b/>
                <w:bCs/>
                <w:sz w:val="15"/>
                <w:szCs w:val="15"/>
              </w:rPr>
              <w:t>-</w:t>
            </w:r>
            <w:r w:rsidR="00047FD6" w:rsidRPr="00424605">
              <w:rPr>
                <w:b/>
                <w:bCs/>
                <w:sz w:val="15"/>
                <w:szCs w:val="15"/>
              </w:rPr>
              <w:t> </w:t>
            </w:r>
          </w:p>
        </w:tc>
        <w:tc>
          <w:tcPr>
            <w:tcW w:w="35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6181857" w14:textId="0F820858" w:rsidR="00047FD6" w:rsidRPr="00424605" w:rsidRDefault="008036CB" w:rsidP="00047FD6">
            <w:pPr>
              <w:spacing w:after="0" w:line="240" w:lineRule="auto"/>
              <w:jc w:val="right"/>
              <w:rPr>
                <w:rFonts w:eastAsia="Times New Roman" w:cs="Times New Roman"/>
                <w:b/>
                <w:bCs/>
                <w:color w:val="000000"/>
                <w:sz w:val="15"/>
                <w:szCs w:val="15"/>
                <w:lang w:eastAsia="it-IT"/>
              </w:rPr>
            </w:pPr>
            <w:r w:rsidRPr="00424605">
              <w:rPr>
                <w:b/>
                <w:bCs/>
                <w:sz w:val="15"/>
                <w:szCs w:val="15"/>
              </w:rPr>
              <w:t>-</w:t>
            </w:r>
            <w:r w:rsidR="00047FD6" w:rsidRPr="00424605">
              <w:rPr>
                <w:b/>
                <w:bCs/>
                <w:sz w:val="15"/>
                <w:szCs w:val="15"/>
              </w:rPr>
              <w:t> </w:t>
            </w:r>
          </w:p>
        </w:tc>
        <w:tc>
          <w:tcPr>
            <w:tcW w:w="40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56AC1D0" w14:textId="0A86CB86" w:rsidR="00047FD6" w:rsidRPr="00424605" w:rsidRDefault="008036CB" w:rsidP="00047FD6">
            <w:pPr>
              <w:spacing w:after="0" w:line="240" w:lineRule="auto"/>
              <w:jc w:val="right"/>
              <w:rPr>
                <w:rFonts w:eastAsia="Times New Roman" w:cs="Times New Roman"/>
                <w:b/>
                <w:bCs/>
                <w:color w:val="000000"/>
                <w:sz w:val="15"/>
                <w:szCs w:val="15"/>
                <w:lang w:eastAsia="it-IT"/>
              </w:rPr>
            </w:pPr>
            <w:r w:rsidRPr="00424605">
              <w:rPr>
                <w:b/>
                <w:bCs/>
                <w:sz w:val="15"/>
                <w:szCs w:val="15"/>
              </w:rPr>
              <w:t>-</w:t>
            </w:r>
            <w:r w:rsidR="00047FD6" w:rsidRPr="00424605">
              <w:rPr>
                <w:b/>
                <w:bCs/>
                <w:sz w:val="15"/>
                <w:szCs w:val="15"/>
              </w:rPr>
              <w:t> </w:t>
            </w:r>
          </w:p>
        </w:tc>
        <w:tc>
          <w:tcPr>
            <w:tcW w:w="30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B99F3F2" w14:textId="636D1CFB" w:rsidR="00047FD6" w:rsidRPr="00424605" w:rsidRDefault="00047FD6" w:rsidP="00047FD6">
            <w:pPr>
              <w:spacing w:after="0" w:line="240" w:lineRule="auto"/>
              <w:jc w:val="right"/>
              <w:rPr>
                <w:rFonts w:eastAsia="Times New Roman" w:cs="Times New Roman"/>
                <w:b/>
                <w:bCs/>
                <w:color w:val="000000"/>
                <w:sz w:val="15"/>
                <w:szCs w:val="15"/>
                <w:lang w:eastAsia="it-IT"/>
              </w:rPr>
            </w:pPr>
            <w:r w:rsidRPr="00424605">
              <w:rPr>
                <w:b/>
                <w:bCs/>
                <w:sz w:val="15"/>
                <w:szCs w:val="15"/>
              </w:rPr>
              <w:t>29.635.091</w:t>
            </w:r>
          </w:p>
        </w:tc>
      </w:tr>
      <w:tr w:rsidR="008036CB" w:rsidRPr="008F1677" w14:paraId="12540090" w14:textId="77777777" w:rsidTr="005E6CE1">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0890268A" w14:textId="77777777" w:rsidR="008036CB" w:rsidRPr="00424605" w:rsidRDefault="008036CB" w:rsidP="008036CB">
            <w:pPr>
              <w:spacing w:after="0" w:line="240" w:lineRule="auto"/>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TOTALE A) PATRIMONIO NETTO</w:t>
            </w:r>
          </w:p>
        </w:tc>
        <w:tc>
          <w:tcPr>
            <w:tcW w:w="307" w:type="pct"/>
            <w:tcBorders>
              <w:top w:val="nil"/>
              <w:left w:val="nil"/>
              <w:bottom w:val="single" w:sz="8" w:space="0" w:color="000000"/>
              <w:right w:val="single" w:sz="8" w:space="0" w:color="000000"/>
            </w:tcBorders>
            <w:shd w:val="clear" w:color="auto" w:fill="auto"/>
            <w:vAlign w:val="center"/>
          </w:tcPr>
          <w:p w14:paraId="1D2321E6" w14:textId="1FA884A9"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60.441.628</w:t>
            </w:r>
          </w:p>
        </w:tc>
        <w:tc>
          <w:tcPr>
            <w:tcW w:w="296" w:type="pct"/>
            <w:tcBorders>
              <w:top w:val="nil"/>
              <w:left w:val="nil"/>
              <w:bottom w:val="single" w:sz="8" w:space="0" w:color="000000"/>
              <w:right w:val="single" w:sz="8" w:space="0" w:color="000000"/>
            </w:tcBorders>
            <w:shd w:val="clear" w:color="auto" w:fill="auto"/>
            <w:vAlign w:val="center"/>
          </w:tcPr>
          <w:p w14:paraId="67D83D02" w14:textId="2CD92E57"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rFonts w:eastAsia="Times New Roman" w:cs="Times New Roman"/>
                <w:b/>
                <w:bCs/>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tcPr>
          <w:p w14:paraId="6DA9685D" w14:textId="60077344"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60.441.628</w:t>
            </w:r>
          </w:p>
        </w:tc>
        <w:tc>
          <w:tcPr>
            <w:tcW w:w="313" w:type="pct"/>
            <w:tcBorders>
              <w:top w:val="nil"/>
              <w:left w:val="nil"/>
              <w:bottom w:val="single" w:sz="8" w:space="0" w:color="000000"/>
              <w:right w:val="single" w:sz="8" w:space="0" w:color="000000"/>
            </w:tcBorders>
            <w:shd w:val="clear" w:color="auto" w:fill="auto"/>
            <w:vAlign w:val="center"/>
          </w:tcPr>
          <w:p w14:paraId="1715B48B" w14:textId="18DDD9C9"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6.158.978</w:t>
            </w:r>
          </w:p>
        </w:tc>
        <w:tc>
          <w:tcPr>
            <w:tcW w:w="344" w:type="pct"/>
            <w:tcBorders>
              <w:top w:val="nil"/>
              <w:left w:val="nil"/>
              <w:bottom w:val="single" w:sz="8" w:space="0" w:color="000000"/>
              <w:right w:val="single" w:sz="8" w:space="0" w:color="000000"/>
            </w:tcBorders>
            <w:shd w:val="clear" w:color="auto" w:fill="auto"/>
            <w:vAlign w:val="center"/>
          </w:tcPr>
          <w:p w14:paraId="36BBFC9B" w14:textId="11F8C4F2"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66.600.606</w:t>
            </w:r>
          </w:p>
        </w:tc>
        <w:tc>
          <w:tcPr>
            <w:tcW w:w="303" w:type="pct"/>
            <w:tcBorders>
              <w:top w:val="nil"/>
              <w:left w:val="nil"/>
              <w:bottom w:val="single" w:sz="8" w:space="0" w:color="000000"/>
              <w:right w:val="single" w:sz="8" w:space="0" w:color="000000"/>
            </w:tcBorders>
            <w:shd w:val="clear" w:color="auto" w:fill="auto"/>
            <w:vAlign w:val="center"/>
          </w:tcPr>
          <w:p w14:paraId="64D6A46B" w14:textId="0FA831FD"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10.098.188</w:t>
            </w:r>
          </w:p>
        </w:tc>
        <w:tc>
          <w:tcPr>
            <w:tcW w:w="303" w:type="pct"/>
            <w:tcBorders>
              <w:top w:val="nil"/>
              <w:left w:val="nil"/>
              <w:bottom w:val="single" w:sz="8" w:space="0" w:color="000000"/>
              <w:right w:val="single" w:sz="8" w:space="0" w:color="000000"/>
            </w:tcBorders>
            <w:shd w:val="clear" w:color="auto" w:fill="auto"/>
            <w:vAlign w:val="center"/>
          </w:tcPr>
          <w:p w14:paraId="196E7C1C" w14:textId="4292619F"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1.129.471</w:t>
            </w:r>
          </w:p>
        </w:tc>
        <w:tc>
          <w:tcPr>
            <w:tcW w:w="303" w:type="pct"/>
            <w:tcBorders>
              <w:top w:val="nil"/>
              <w:left w:val="nil"/>
              <w:bottom w:val="single" w:sz="8" w:space="0" w:color="000000"/>
              <w:right w:val="single" w:sz="8" w:space="0" w:color="000000"/>
            </w:tcBorders>
            <w:shd w:val="clear" w:color="auto" w:fill="auto"/>
            <w:vAlign w:val="center"/>
          </w:tcPr>
          <w:p w14:paraId="3E9BEC7A" w14:textId="04B7D8C6" w:rsidR="008036CB" w:rsidRPr="00424605" w:rsidRDefault="008036CB" w:rsidP="008036CB">
            <w:pPr>
              <w:spacing w:after="0" w:line="240" w:lineRule="auto"/>
              <w:jc w:val="right"/>
              <w:rPr>
                <w:rFonts w:eastAsia="Times New Roman" w:cs="Times New Roman"/>
                <w:b/>
                <w:bCs/>
                <w:color w:val="FF0000"/>
                <w:sz w:val="15"/>
                <w:szCs w:val="15"/>
                <w:lang w:eastAsia="it-IT"/>
              </w:rPr>
            </w:pPr>
            <w:r w:rsidRPr="00424605">
              <w:rPr>
                <w:b/>
                <w:bCs/>
                <w:color w:val="000000"/>
                <w:sz w:val="15"/>
                <w:szCs w:val="15"/>
              </w:rPr>
              <w:t>55.372.947</w:t>
            </w:r>
          </w:p>
        </w:tc>
        <w:tc>
          <w:tcPr>
            <w:tcW w:w="304" w:type="pct"/>
            <w:tcBorders>
              <w:top w:val="nil"/>
              <w:left w:val="nil"/>
              <w:bottom w:val="single" w:sz="8" w:space="0" w:color="000000"/>
              <w:right w:val="single" w:sz="8" w:space="0" w:color="000000"/>
            </w:tcBorders>
            <w:shd w:val="clear" w:color="auto" w:fill="auto"/>
            <w:vAlign w:val="center"/>
          </w:tcPr>
          <w:p w14:paraId="7ECBE7E6" w14:textId="22D39B65"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 </w:t>
            </w:r>
          </w:p>
        </w:tc>
        <w:tc>
          <w:tcPr>
            <w:tcW w:w="353" w:type="pct"/>
            <w:tcBorders>
              <w:top w:val="nil"/>
              <w:left w:val="nil"/>
              <w:bottom w:val="single" w:sz="8" w:space="0" w:color="000000"/>
              <w:right w:val="single" w:sz="8" w:space="0" w:color="000000"/>
            </w:tcBorders>
            <w:shd w:val="clear" w:color="auto" w:fill="auto"/>
            <w:vAlign w:val="center"/>
          </w:tcPr>
          <w:p w14:paraId="6F8C4BC0" w14:textId="2AFD38BA"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 </w:t>
            </w:r>
          </w:p>
        </w:tc>
        <w:tc>
          <w:tcPr>
            <w:tcW w:w="354" w:type="pct"/>
            <w:tcBorders>
              <w:top w:val="nil"/>
              <w:left w:val="nil"/>
              <w:bottom w:val="single" w:sz="8" w:space="0" w:color="000000"/>
              <w:right w:val="single" w:sz="8" w:space="0" w:color="000000"/>
            </w:tcBorders>
            <w:shd w:val="clear" w:color="auto" w:fill="auto"/>
            <w:vAlign w:val="center"/>
          </w:tcPr>
          <w:p w14:paraId="744305D9" w14:textId="4F75F28A"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 </w:t>
            </w:r>
          </w:p>
        </w:tc>
        <w:tc>
          <w:tcPr>
            <w:tcW w:w="404" w:type="pct"/>
            <w:tcBorders>
              <w:top w:val="nil"/>
              <w:left w:val="nil"/>
              <w:bottom w:val="single" w:sz="8" w:space="0" w:color="000000"/>
              <w:right w:val="single" w:sz="8" w:space="0" w:color="000000"/>
            </w:tcBorders>
            <w:shd w:val="clear" w:color="auto" w:fill="auto"/>
            <w:vAlign w:val="center"/>
          </w:tcPr>
          <w:p w14:paraId="4A4454D6" w14:textId="7AE67018" w:rsidR="008036CB" w:rsidRPr="00424605"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 </w:t>
            </w:r>
          </w:p>
        </w:tc>
        <w:tc>
          <w:tcPr>
            <w:tcW w:w="304" w:type="pct"/>
            <w:tcBorders>
              <w:top w:val="nil"/>
              <w:left w:val="nil"/>
              <w:bottom w:val="single" w:sz="8" w:space="0" w:color="000000"/>
              <w:right w:val="single" w:sz="8" w:space="0" w:color="000000"/>
            </w:tcBorders>
            <w:shd w:val="clear" w:color="auto" w:fill="auto"/>
            <w:vAlign w:val="center"/>
          </w:tcPr>
          <w:p w14:paraId="3A776B16" w14:textId="0B8309D8" w:rsidR="008036CB" w:rsidRPr="008F1677" w:rsidRDefault="008036CB" w:rsidP="008036CB">
            <w:pPr>
              <w:spacing w:after="0" w:line="240" w:lineRule="auto"/>
              <w:jc w:val="right"/>
              <w:rPr>
                <w:rFonts w:eastAsia="Times New Roman" w:cs="Times New Roman"/>
                <w:b/>
                <w:bCs/>
                <w:color w:val="000000"/>
                <w:sz w:val="15"/>
                <w:szCs w:val="15"/>
                <w:lang w:eastAsia="it-IT"/>
              </w:rPr>
            </w:pPr>
            <w:r w:rsidRPr="00424605">
              <w:rPr>
                <w:b/>
                <w:bCs/>
                <w:color w:val="000000"/>
                <w:sz w:val="15"/>
                <w:szCs w:val="15"/>
              </w:rPr>
              <w:t>55.372.947</w:t>
            </w:r>
          </w:p>
        </w:tc>
      </w:tr>
    </w:tbl>
    <w:p w14:paraId="3BA6586C" w14:textId="77777777" w:rsidR="008F1677" w:rsidRPr="008F1677" w:rsidRDefault="008F1677" w:rsidP="008F1677">
      <w:pPr>
        <w:spacing w:after="0" w:line="240" w:lineRule="auto"/>
        <w:rPr>
          <w:b/>
          <w:sz w:val="24"/>
          <w:szCs w:val="24"/>
        </w:rPr>
      </w:pPr>
    </w:p>
    <w:p w14:paraId="779B0557" w14:textId="77777777" w:rsidR="008F1677" w:rsidRPr="008F1677" w:rsidRDefault="008F1677" w:rsidP="008F1677">
      <w:pPr>
        <w:spacing w:after="0" w:line="240" w:lineRule="auto"/>
        <w:rPr>
          <w:b/>
          <w:sz w:val="24"/>
          <w:szCs w:val="24"/>
        </w:rPr>
        <w:sectPr w:rsidR="008F1677" w:rsidRPr="008F1677" w:rsidSect="005C0B84">
          <w:pgSz w:w="16838" w:h="11906" w:orient="landscape"/>
          <w:pgMar w:top="1134" w:right="1701" w:bottom="1134" w:left="1134" w:header="340" w:footer="680" w:gutter="0"/>
          <w:cols w:space="720"/>
        </w:sectPr>
      </w:pPr>
    </w:p>
    <w:p w14:paraId="1128E035" w14:textId="77777777" w:rsidR="008F1677" w:rsidRPr="008F1677" w:rsidRDefault="008F1677" w:rsidP="008F1677">
      <w:pPr>
        <w:spacing w:after="0" w:line="240" w:lineRule="auto"/>
        <w:rPr>
          <w:b/>
          <w:sz w:val="24"/>
          <w:szCs w:val="24"/>
        </w:rPr>
      </w:pPr>
      <w:r w:rsidRPr="008F1677">
        <w:rPr>
          <w:b/>
          <w:sz w:val="24"/>
          <w:szCs w:val="24"/>
        </w:rPr>
        <w:lastRenderedPageBreak/>
        <w:t>FONDO DI DOTAZIONE DELL’ATENEO</w:t>
      </w:r>
    </w:p>
    <w:p w14:paraId="682DFFA2" w14:textId="77777777" w:rsidR="008F1677" w:rsidRPr="008F1677" w:rsidRDefault="008F1677" w:rsidP="008F1677">
      <w:pPr>
        <w:spacing w:after="0" w:line="240" w:lineRule="auto"/>
        <w:rPr>
          <w:b/>
          <w:sz w:val="24"/>
          <w:szCs w:val="24"/>
        </w:rPr>
      </w:pPr>
    </w:p>
    <w:p w14:paraId="47B4D466" w14:textId="77777777" w:rsidR="008F1677" w:rsidRPr="008F1677" w:rsidRDefault="008F1677" w:rsidP="008F1677">
      <w:pPr>
        <w:spacing w:after="0" w:line="240" w:lineRule="auto"/>
        <w:jc w:val="both"/>
        <w:rPr>
          <w:b/>
          <w:sz w:val="24"/>
          <w:szCs w:val="24"/>
        </w:rPr>
      </w:pPr>
      <w:r w:rsidRPr="008F1677">
        <w:rPr>
          <w:sz w:val="24"/>
          <w:szCs w:val="24"/>
        </w:rPr>
        <w:t>Non si rilevano dotazioni iniziali, per il nostro Ateneo derivanti dal suo atto costitutivo. Questa voce è stata iscritta, in ragione del passaggio dalla contabilità finanziaria alla contabilità economico-patrimoniale, al 1° gennaio 2014. Essa è data dalla differenza tra attivo e passivo al netto delle poste di patrimonio vincolato e patrimonio non vincolato, alla data del 31 dicembre 2013.</w:t>
      </w:r>
    </w:p>
    <w:p w14:paraId="7F453221" w14:textId="77777777" w:rsidR="008F1677" w:rsidRPr="008F1677" w:rsidRDefault="008F1677" w:rsidP="008F1677">
      <w:pPr>
        <w:spacing w:after="0" w:line="240" w:lineRule="auto"/>
        <w:jc w:val="both"/>
        <w:rPr>
          <w:b/>
          <w:sz w:val="24"/>
          <w:szCs w:val="24"/>
        </w:rPr>
      </w:pPr>
    </w:p>
    <w:p w14:paraId="1CA11D78" w14:textId="77777777" w:rsidR="008F1677" w:rsidRPr="008F1677" w:rsidRDefault="008F1677" w:rsidP="008F1677">
      <w:pPr>
        <w:spacing w:after="0" w:line="240" w:lineRule="auto"/>
        <w:rPr>
          <w:b/>
          <w:sz w:val="24"/>
          <w:szCs w:val="24"/>
        </w:rPr>
      </w:pPr>
      <w:r w:rsidRPr="008F1677">
        <w:rPr>
          <w:b/>
          <w:sz w:val="24"/>
          <w:szCs w:val="24"/>
        </w:rPr>
        <w:t xml:space="preserve">PATRIMONIO VINCOLATO </w:t>
      </w:r>
    </w:p>
    <w:p w14:paraId="6BF43346" w14:textId="77777777" w:rsidR="008F1677" w:rsidRPr="008F1677" w:rsidRDefault="008F1677" w:rsidP="008F1677">
      <w:pPr>
        <w:spacing w:after="0" w:line="240" w:lineRule="auto"/>
        <w:rPr>
          <w:b/>
          <w:sz w:val="24"/>
          <w:szCs w:val="24"/>
        </w:rPr>
      </w:pPr>
    </w:p>
    <w:p w14:paraId="125FE47E" w14:textId="77777777" w:rsidR="008F1677" w:rsidRPr="008F1677" w:rsidRDefault="008F1677" w:rsidP="008F1677">
      <w:pPr>
        <w:spacing w:after="0" w:line="240" w:lineRule="auto"/>
        <w:jc w:val="both"/>
        <w:rPr>
          <w:sz w:val="24"/>
          <w:szCs w:val="24"/>
        </w:rPr>
      </w:pPr>
      <w:r w:rsidRPr="008F1677">
        <w:rPr>
          <w:sz w:val="24"/>
          <w:szCs w:val="24"/>
        </w:rPr>
        <w:t>Nel patrimonio vincolato sono state riportate:</w:t>
      </w:r>
    </w:p>
    <w:p w14:paraId="03CD6428" w14:textId="77777777" w:rsidR="008F1677" w:rsidRPr="008F1677" w:rsidRDefault="008F1677" w:rsidP="008F1677">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8F1677">
        <w:rPr>
          <w:color w:val="000000"/>
          <w:sz w:val="24"/>
          <w:szCs w:val="24"/>
        </w:rPr>
        <w:t>le</w:t>
      </w:r>
      <w:proofErr w:type="gramEnd"/>
      <w:r w:rsidRPr="008F1677">
        <w:rPr>
          <w:color w:val="000000"/>
          <w:sz w:val="24"/>
          <w:szCs w:val="24"/>
        </w:rPr>
        <w:t xml:space="preserve"> voci derivanti dall’avanzo di amministrazione vincolato determinato alla chiusura dell’esercizio 2013 in contabilità finanziaria. </w:t>
      </w:r>
    </w:p>
    <w:p w14:paraId="798816B6" w14:textId="77777777" w:rsidR="008F1677" w:rsidRPr="008F1677" w:rsidRDefault="008F1677" w:rsidP="008F1677">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8F1677">
        <w:rPr>
          <w:color w:val="000000"/>
          <w:sz w:val="24"/>
          <w:szCs w:val="24"/>
        </w:rPr>
        <w:t>le</w:t>
      </w:r>
      <w:proofErr w:type="gramEnd"/>
      <w:r w:rsidRPr="008F1677">
        <w:rPr>
          <w:color w:val="000000"/>
          <w:sz w:val="24"/>
          <w:szCs w:val="24"/>
        </w:rPr>
        <w:t xml:space="preserve"> riserve vincolate relative alla destinazione degli utili di esercizi precedenti.</w:t>
      </w:r>
    </w:p>
    <w:p w14:paraId="74DC4F8E" w14:textId="77777777" w:rsidR="008F1677" w:rsidRPr="008F1677" w:rsidRDefault="008F1677" w:rsidP="008F1677">
      <w:pPr>
        <w:spacing w:after="0" w:line="240" w:lineRule="auto"/>
        <w:rPr>
          <w:sz w:val="24"/>
          <w:szCs w:val="24"/>
        </w:rPr>
      </w:pPr>
    </w:p>
    <w:tbl>
      <w:tblPr>
        <w:tblW w:w="5000" w:type="pct"/>
        <w:tblLook w:val="0400" w:firstRow="0" w:lastRow="0" w:firstColumn="0" w:lastColumn="0" w:noHBand="0" w:noVBand="1"/>
      </w:tblPr>
      <w:tblGrid>
        <w:gridCol w:w="3852"/>
        <w:gridCol w:w="1444"/>
        <w:gridCol w:w="1444"/>
        <w:gridCol w:w="1444"/>
        <w:gridCol w:w="1444"/>
      </w:tblGrid>
      <w:tr w:rsidR="008F1677" w:rsidRPr="008F1677" w14:paraId="5B78C2D2" w14:textId="77777777" w:rsidTr="00D27A5C">
        <w:trPr>
          <w:trHeight w:val="900"/>
        </w:trPr>
        <w:tc>
          <w:tcPr>
            <w:tcW w:w="2000" w:type="pct"/>
            <w:tcBorders>
              <w:top w:val="single" w:sz="4" w:space="0" w:color="000000"/>
              <w:left w:val="single" w:sz="4" w:space="0" w:color="000000"/>
              <w:bottom w:val="single" w:sz="4" w:space="0" w:color="000000"/>
              <w:right w:val="single" w:sz="4" w:space="0" w:color="000000"/>
            </w:tcBorders>
            <w:shd w:val="clear" w:color="auto" w:fill="C2D69B"/>
            <w:tcMar>
              <w:top w:w="15" w:type="dxa"/>
              <w:left w:w="15" w:type="dxa"/>
              <w:bottom w:w="0" w:type="dxa"/>
              <w:right w:w="15" w:type="dxa"/>
            </w:tcMar>
            <w:vAlign w:val="center"/>
          </w:tcPr>
          <w:p w14:paraId="42E4FC23" w14:textId="77777777" w:rsidR="008F1677" w:rsidRPr="008F1677" w:rsidRDefault="008F1677" w:rsidP="008F1677">
            <w:pPr>
              <w:spacing w:after="0" w:line="240" w:lineRule="auto"/>
              <w:jc w:val="center"/>
              <w:rPr>
                <w:b/>
                <w:sz w:val="18"/>
                <w:szCs w:val="18"/>
              </w:rPr>
            </w:pPr>
            <w:r w:rsidRPr="008F1677">
              <w:rPr>
                <w:b/>
                <w:sz w:val="18"/>
                <w:szCs w:val="18"/>
              </w:rPr>
              <w:t xml:space="preserve">Descrizione </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65A9A6CD" w14:textId="77777777" w:rsidR="008F1677" w:rsidRPr="008F1677" w:rsidRDefault="008F1677" w:rsidP="008F1677">
            <w:pPr>
              <w:spacing w:after="0" w:line="240" w:lineRule="auto"/>
              <w:jc w:val="center"/>
              <w:rPr>
                <w:b/>
                <w:sz w:val="18"/>
                <w:szCs w:val="18"/>
              </w:rPr>
            </w:pPr>
            <w:r w:rsidRPr="008F1677">
              <w:rPr>
                <w:b/>
                <w:sz w:val="18"/>
                <w:szCs w:val="18"/>
              </w:rPr>
              <w:t>Valore al</w:t>
            </w:r>
          </w:p>
          <w:p w14:paraId="3870E961" w14:textId="77777777" w:rsidR="008F1677" w:rsidRPr="008F1677" w:rsidRDefault="008F1677" w:rsidP="008F1677">
            <w:pPr>
              <w:spacing w:after="0" w:line="240" w:lineRule="auto"/>
              <w:jc w:val="center"/>
              <w:rPr>
                <w:b/>
                <w:sz w:val="18"/>
                <w:szCs w:val="18"/>
              </w:rPr>
            </w:pPr>
            <w:r w:rsidRPr="008F1677">
              <w:rPr>
                <w:b/>
                <w:sz w:val="18"/>
                <w:szCs w:val="18"/>
              </w:rPr>
              <w:t>31.12.2021</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5EB5FF16" w14:textId="77777777" w:rsidR="008F1677" w:rsidRPr="008F1677" w:rsidRDefault="008F1677" w:rsidP="008F1677">
            <w:pPr>
              <w:spacing w:after="0" w:line="240" w:lineRule="auto"/>
              <w:jc w:val="center"/>
              <w:rPr>
                <w:b/>
                <w:sz w:val="18"/>
                <w:szCs w:val="18"/>
              </w:rPr>
            </w:pPr>
            <w:r w:rsidRPr="008F1677">
              <w:rPr>
                <w:b/>
                <w:sz w:val="18"/>
                <w:szCs w:val="18"/>
              </w:rPr>
              <w:t>Utilizzo</w:t>
            </w:r>
          </w:p>
          <w:p w14:paraId="0707C876" w14:textId="77777777" w:rsidR="008F1677" w:rsidRPr="008F1677" w:rsidRDefault="008F1677" w:rsidP="008F1677">
            <w:pPr>
              <w:spacing w:after="0" w:line="240" w:lineRule="auto"/>
              <w:jc w:val="center"/>
              <w:rPr>
                <w:b/>
                <w:sz w:val="18"/>
                <w:szCs w:val="18"/>
              </w:rPr>
            </w:pPr>
            <w:r w:rsidRPr="008F1677">
              <w:rPr>
                <w:b/>
                <w:sz w:val="18"/>
                <w:szCs w:val="18"/>
              </w:rPr>
              <w:t>(</w:t>
            </w:r>
            <w:proofErr w:type="gramStart"/>
            <w:r w:rsidRPr="008F1677">
              <w:rPr>
                <w:b/>
                <w:sz w:val="18"/>
                <w:szCs w:val="18"/>
              </w:rPr>
              <w:t>decremento</w:t>
            </w:r>
            <w:proofErr w:type="gramEnd"/>
            <w:r w:rsidRPr="008F1677">
              <w:rPr>
                <w:b/>
                <w:sz w:val="18"/>
                <w:szCs w:val="18"/>
              </w:rPr>
              <w:t>)</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50A205B2" w14:textId="77777777" w:rsidR="008F1677" w:rsidRPr="008F1677" w:rsidRDefault="008F1677" w:rsidP="008F1677">
            <w:pPr>
              <w:spacing w:after="0" w:line="240" w:lineRule="auto"/>
              <w:jc w:val="center"/>
              <w:rPr>
                <w:b/>
                <w:sz w:val="18"/>
                <w:szCs w:val="18"/>
              </w:rPr>
            </w:pPr>
            <w:r w:rsidRPr="008F1677">
              <w:rPr>
                <w:b/>
                <w:sz w:val="18"/>
                <w:szCs w:val="18"/>
              </w:rPr>
              <w:t xml:space="preserve"> Incremento</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72C16BA8" w14:textId="77777777" w:rsidR="008F1677" w:rsidRPr="008F1677" w:rsidRDefault="008F1677" w:rsidP="008F1677">
            <w:pPr>
              <w:spacing w:after="0" w:line="240" w:lineRule="auto"/>
              <w:jc w:val="center"/>
              <w:rPr>
                <w:b/>
                <w:sz w:val="18"/>
                <w:szCs w:val="18"/>
              </w:rPr>
            </w:pPr>
            <w:r w:rsidRPr="008F1677">
              <w:rPr>
                <w:b/>
                <w:sz w:val="18"/>
                <w:szCs w:val="18"/>
              </w:rPr>
              <w:t>Valore al</w:t>
            </w:r>
          </w:p>
          <w:p w14:paraId="014BFEC0" w14:textId="77777777" w:rsidR="008F1677" w:rsidRPr="008F1677" w:rsidRDefault="008F1677" w:rsidP="008F1677">
            <w:pPr>
              <w:spacing w:after="0" w:line="240" w:lineRule="auto"/>
              <w:jc w:val="center"/>
              <w:rPr>
                <w:b/>
                <w:sz w:val="18"/>
                <w:szCs w:val="18"/>
              </w:rPr>
            </w:pPr>
            <w:r w:rsidRPr="008F1677">
              <w:rPr>
                <w:b/>
                <w:sz w:val="18"/>
                <w:szCs w:val="18"/>
              </w:rPr>
              <w:t>31.12.2022</w:t>
            </w:r>
          </w:p>
        </w:tc>
      </w:tr>
      <w:tr w:rsidR="008F1677" w:rsidRPr="008F1677" w14:paraId="512393DB" w14:textId="77777777" w:rsidTr="00D27A5C">
        <w:trPr>
          <w:trHeight w:val="300"/>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42D6DF89" w14:textId="77777777" w:rsidR="008F1677" w:rsidRPr="008F1677" w:rsidRDefault="008F1677" w:rsidP="008F1677">
            <w:pPr>
              <w:spacing w:after="0" w:line="240" w:lineRule="auto"/>
              <w:rPr>
                <w:sz w:val="18"/>
                <w:szCs w:val="18"/>
              </w:rPr>
            </w:pPr>
            <w:r w:rsidRPr="008F1677">
              <w:rPr>
                <w:sz w:val="18"/>
                <w:szCs w:val="18"/>
              </w:rPr>
              <w:t>Fondi vincolati per decisione degli organi istituzionali</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484A69A1" w14:textId="77777777" w:rsidR="008F1677" w:rsidRPr="008F1677" w:rsidRDefault="008F1677" w:rsidP="008F1677">
            <w:pPr>
              <w:spacing w:after="0" w:line="240" w:lineRule="auto"/>
              <w:jc w:val="right"/>
              <w:rPr>
                <w:color w:val="000000"/>
                <w:sz w:val="18"/>
                <w:szCs w:val="18"/>
              </w:rPr>
            </w:pPr>
            <w:r w:rsidRPr="008F1677">
              <w:rPr>
                <w:color w:val="000000"/>
                <w:sz w:val="18"/>
                <w:szCs w:val="18"/>
              </w:rPr>
              <w:t>4.124.338</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69C31DAD" w14:textId="77777777" w:rsidR="008F1677" w:rsidRPr="008F1677" w:rsidRDefault="008F1677" w:rsidP="008F1677">
            <w:pPr>
              <w:spacing w:after="0" w:line="240" w:lineRule="auto"/>
              <w:jc w:val="right"/>
              <w:rPr>
                <w:color w:val="000000"/>
                <w:sz w:val="18"/>
                <w:szCs w:val="18"/>
              </w:rPr>
            </w:pPr>
            <w:r w:rsidRPr="008F1677">
              <w:rPr>
                <w:color w:val="000000"/>
                <w:sz w:val="18"/>
                <w:szCs w:val="18"/>
              </w:rPr>
              <w:t>-3.872.759</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7D566E07" w14:textId="77777777" w:rsidR="008F1677" w:rsidRPr="008F1677" w:rsidRDefault="008F1677" w:rsidP="008F1677">
            <w:pPr>
              <w:spacing w:after="0" w:line="240" w:lineRule="auto"/>
              <w:jc w:val="right"/>
              <w:rPr>
                <w:color w:val="000000"/>
                <w:sz w:val="18"/>
                <w:szCs w:val="18"/>
              </w:rPr>
            </w:pPr>
            <w:r w:rsidRPr="008F1677">
              <w:rPr>
                <w:color w:val="000000"/>
                <w:sz w:val="18"/>
                <w:szCs w:val="18"/>
              </w:rPr>
              <w:t>3.244.132</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77C8103B" w14:textId="77777777" w:rsidR="008F1677" w:rsidRPr="008F1677" w:rsidRDefault="008F1677" w:rsidP="008F1677">
            <w:pPr>
              <w:spacing w:after="0" w:line="240" w:lineRule="auto"/>
              <w:jc w:val="right"/>
              <w:rPr>
                <w:color w:val="000000"/>
                <w:sz w:val="18"/>
                <w:szCs w:val="18"/>
              </w:rPr>
            </w:pPr>
            <w:r w:rsidRPr="008F1677">
              <w:rPr>
                <w:color w:val="000000"/>
                <w:sz w:val="18"/>
                <w:szCs w:val="18"/>
              </w:rPr>
              <w:t>3.495.711</w:t>
            </w:r>
          </w:p>
        </w:tc>
      </w:tr>
      <w:tr w:rsidR="008F1677" w:rsidRPr="008F1677" w14:paraId="6731F15E" w14:textId="77777777" w:rsidTr="00BA06B0">
        <w:trPr>
          <w:trHeight w:val="300"/>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5CEC0C1A" w14:textId="77777777" w:rsidR="008F1677" w:rsidRPr="008F1677" w:rsidRDefault="008F1677" w:rsidP="008F1677">
            <w:pPr>
              <w:spacing w:after="0" w:line="240" w:lineRule="auto"/>
              <w:rPr>
                <w:sz w:val="18"/>
                <w:szCs w:val="18"/>
              </w:rPr>
            </w:pPr>
            <w:r w:rsidRPr="008F1677">
              <w:rPr>
                <w:sz w:val="18"/>
                <w:szCs w:val="18"/>
              </w:rPr>
              <w:t xml:space="preserve">Riserve vincolate (per progetti specifici, obblighi di legge, o altro) </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66992F96" w14:textId="77777777" w:rsidR="008F1677" w:rsidRPr="008F1677" w:rsidRDefault="008F1677" w:rsidP="008F1677">
            <w:pPr>
              <w:spacing w:after="0" w:line="240" w:lineRule="auto"/>
              <w:jc w:val="right"/>
              <w:rPr>
                <w:sz w:val="18"/>
                <w:szCs w:val="18"/>
              </w:rPr>
            </w:pPr>
            <w:r w:rsidRPr="008F1677">
              <w:rPr>
                <w:sz w:val="18"/>
                <w:szCs w:val="18"/>
              </w:rPr>
              <w:t>408.349</w:t>
            </w:r>
          </w:p>
        </w:tc>
        <w:tc>
          <w:tcPr>
            <w:tcW w:w="750" w:type="pct"/>
            <w:tcBorders>
              <w:top w:val="nil"/>
              <w:left w:val="nil"/>
              <w:bottom w:val="single" w:sz="4" w:space="0" w:color="000000"/>
              <w:right w:val="single" w:sz="8" w:space="0" w:color="000000"/>
            </w:tcBorders>
            <w:tcMar>
              <w:top w:w="15" w:type="dxa"/>
              <w:left w:w="15" w:type="dxa"/>
              <w:bottom w:w="0" w:type="dxa"/>
              <w:right w:w="15" w:type="dxa"/>
            </w:tcMar>
            <w:vAlign w:val="center"/>
          </w:tcPr>
          <w:p w14:paraId="1DC38E25" w14:textId="77777777" w:rsidR="008F1677" w:rsidRPr="008F1677" w:rsidRDefault="008F1677" w:rsidP="008F1677">
            <w:pPr>
              <w:spacing w:after="0" w:line="240" w:lineRule="auto"/>
              <w:jc w:val="right"/>
              <w:rPr>
                <w:sz w:val="18"/>
                <w:szCs w:val="18"/>
              </w:rPr>
            </w:pPr>
            <w:r w:rsidRPr="008F1677">
              <w:rPr>
                <w:sz w:val="18"/>
                <w:szCs w:val="18"/>
              </w:rPr>
              <w:t>-43.036</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7230F68F" w14:textId="77777777" w:rsidR="008F1677" w:rsidRPr="008F1677" w:rsidRDefault="008F1677" w:rsidP="00746BC9">
            <w:pPr>
              <w:spacing w:after="0" w:line="240" w:lineRule="auto"/>
              <w:jc w:val="right"/>
              <w:rPr>
                <w:sz w:val="18"/>
                <w:szCs w:val="18"/>
              </w:rPr>
            </w:pPr>
            <w:r w:rsidRPr="008F1677">
              <w:rPr>
                <w:sz w:val="18"/>
                <w:szCs w:val="18"/>
              </w:rPr>
              <w:t>-</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5B6FB2F9" w14:textId="77777777" w:rsidR="008F1677" w:rsidRPr="008F1677" w:rsidRDefault="008F1677" w:rsidP="008F1677">
            <w:pPr>
              <w:spacing w:after="0" w:line="240" w:lineRule="auto"/>
              <w:jc w:val="right"/>
              <w:rPr>
                <w:sz w:val="18"/>
                <w:szCs w:val="18"/>
              </w:rPr>
            </w:pPr>
            <w:r w:rsidRPr="008F1677">
              <w:rPr>
                <w:sz w:val="18"/>
                <w:szCs w:val="18"/>
              </w:rPr>
              <w:t>365.313</w:t>
            </w:r>
          </w:p>
        </w:tc>
      </w:tr>
      <w:tr w:rsidR="008F1677" w:rsidRPr="008F1677" w14:paraId="547D2F5C" w14:textId="77777777" w:rsidTr="00D27A5C">
        <w:trPr>
          <w:trHeight w:val="300"/>
        </w:trPr>
        <w:tc>
          <w:tcPr>
            <w:tcW w:w="2000" w:type="pct"/>
            <w:tcMar>
              <w:top w:w="15" w:type="dxa"/>
              <w:left w:w="15" w:type="dxa"/>
              <w:bottom w:w="0" w:type="dxa"/>
              <w:right w:w="15" w:type="dxa"/>
            </w:tcMar>
            <w:vAlign w:val="center"/>
          </w:tcPr>
          <w:p w14:paraId="0205871B" w14:textId="77777777" w:rsidR="008F1677" w:rsidRPr="008F1677" w:rsidRDefault="008F1677" w:rsidP="008F1677">
            <w:pPr>
              <w:rPr>
                <w:color w:val="000000"/>
                <w:sz w:val="18"/>
                <w:szCs w:val="18"/>
              </w:rPr>
            </w:pPr>
          </w:p>
        </w:tc>
        <w:tc>
          <w:tcPr>
            <w:tcW w:w="750" w:type="pct"/>
            <w:tcMar>
              <w:top w:w="15" w:type="dxa"/>
              <w:left w:w="15" w:type="dxa"/>
              <w:bottom w:w="0" w:type="dxa"/>
              <w:right w:w="15" w:type="dxa"/>
            </w:tcMar>
            <w:vAlign w:val="center"/>
          </w:tcPr>
          <w:p w14:paraId="291CD620" w14:textId="77777777" w:rsidR="008F1677" w:rsidRPr="008F1677" w:rsidRDefault="008F1677" w:rsidP="008F1677">
            <w:pPr>
              <w:spacing w:after="0" w:line="240" w:lineRule="auto"/>
              <w:jc w:val="right"/>
              <w:rPr>
                <w:rFonts w:ascii="Tahoma" w:eastAsia="Tahoma" w:hAnsi="Tahoma" w:cs="Tahoma"/>
                <w:sz w:val="18"/>
                <w:szCs w:val="18"/>
              </w:rPr>
            </w:pPr>
          </w:p>
        </w:tc>
        <w:tc>
          <w:tcPr>
            <w:tcW w:w="1500" w:type="pct"/>
            <w:gridSpan w:val="2"/>
            <w:tcBorders>
              <w:top w:val="single" w:sz="4" w:space="0" w:color="000000"/>
              <w:left w:val="single" w:sz="4" w:space="0" w:color="000000"/>
              <w:bottom w:val="single" w:sz="4" w:space="0" w:color="000000"/>
              <w:right w:val="single" w:sz="4" w:space="0" w:color="000000"/>
            </w:tcBorders>
            <w:shd w:val="clear" w:color="auto" w:fill="C2D69B"/>
            <w:tcMar>
              <w:top w:w="15" w:type="dxa"/>
              <w:left w:w="15" w:type="dxa"/>
              <w:bottom w:w="0" w:type="dxa"/>
              <w:right w:w="15" w:type="dxa"/>
            </w:tcMar>
            <w:vAlign w:val="center"/>
          </w:tcPr>
          <w:p w14:paraId="524F4FC2" w14:textId="77777777" w:rsidR="008F1677" w:rsidRPr="008F1677" w:rsidRDefault="008F1677" w:rsidP="008F1677">
            <w:pPr>
              <w:spacing w:after="0" w:line="240" w:lineRule="auto"/>
              <w:jc w:val="center"/>
              <w:rPr>
                <w:b/>
                <w:sz w:val="18"/>
                <w:szCs w:val="18"/>
              </w:rPr>
            </w:pPr>
            <w:r w:rsidRPr="008F1677">
              <w:rPr>
                <w:b/>
                <w:sz w:val="18"/>
                <w:szCs w:val="18"/>
              </w:rPr>
              <w:t>-671.663</w:t>
            </w:r>
          </w:p>
        </w:tc>
        <w:tc>
          <w:tcPr>
            <w:tcW w:w="750" w:type="pct"/>
            <w:tcMar>
              <w:top w:w="15" w:type="dxa"/>
              <w:left w:w="15" w:type="dxa"/>
              <w:bottom w:w="0" w:type="dxa"/>
              <w:right w:w="15" w:type="dxa"/>
            </w:tcMar>
            <w:vAlign w:val="center"/>
          </w:tcPr>
          <w:p w14:paraId="47B3B6EB" w14:textId="77777777" w:rsidR="008F1677" w:rsidRPr="008F1677" w:rsidRDefault="008F1677" w:rsidP="008F1677">
            <w:pPr>
              <w:spacing w:after="0" w:line="240" w:lineRule="auto"/>
              <w:jc w:val="right"/>
              <w:rPr>
                <w:b/>
                <w:sz w:val="18"/>
                <w:szCs w:val="18"/>
              </w:rPr>
            </w:pPr>
          </w:p>
        </w:tc>
      </w:tr>
    </w:tbl>
    <w:p w14:paraId="618EBC07" w14:textId="77777777" w:rsidR="008F1677" w:rsidRPr="008F1677" w:rsidRDefault="008F1677" w:rsidP="008F1677">
      <w:pPr>
        <w:spacing w:after="0" w:line="240" w:lineRule="auto"/>
        <w:jc w:val="both"/>
        <w:rPr>
          <w:sz w:val="24"/>
          <w:szCs w:val="24"/>
        </w:rPr>
      </w:pPr>
    </w:p>
    <w:p w14:paraId="3BD0500E" w14:textId="77777777" w:rsidR="008F1677" w:rsidRPr="008F1677" w:rsidRDefault="008F1677" w:rsidP="008F1677">
      <w:pPr>
        <w:spacing w:after="0" w:line="240" w:lineRule="auto"/>
        <w:jc w:val="both"/>
        <w:rPr>
          <w:sz w:val="24"/>
          <w:szCs w:val="24"/>
        </w:rPr>
      </w:pPr>
      <w:r w:rsidRPr="008F1677">
        <w:rPr>
          <w:sz w:val="24"/>
          <w:szCs w:val="24"/>
        </w:rPr>
        <w:t>Nei Fondi vincolati per decisione degli organi istituzionali si evidenziano le seguenti variazioni:</w:t>
      </w:r>
    </w:p>
    <w:p w14:paraId="419BF810" w14:textId="77777777" w:rsidR="008F1677" w:rsidRPr="008F1677" w:rsidRDefault="008F1677" w:rsidP="008F1677">
      <w:pPr>
        <w:spacing w:after="0" w:line="240" w:lineRule="auto"/>
        <w:jc w:val="both"/>
        <w:rPr>
          <w:sz w:val="24"/>
          <w:szCs w:val="24"/>
        </w:rPr>
      </w:pPr>
      <w:r w:rsidRPr="008F1677">
        <w:rPr>
          <w:sz w:val="24"/>
          <w:szCs w:val="24"/>
        </w:rPr>
        <w:t>- aumentativa relativa alla destinazione dell’Utile 2021 per euro 3.244.132 come da Delibera del Consiglio di Amministrazione del 22.07.2022;</w:t>
      </w:r>
    </w:p>
    <w:p w14:paraId="17884286" w14:textId="77777777" w:rsidR="008F1677" w:rsidRPr="008F1677" w:rsidRDefault="008F1677" w:rsidP="008F1677">
      <w:pPr>
        <w:spacing w:after="0" w:line="240" w:lineRule="auto"/>
        <w:jc w:val="both"/>
        <w:rPr>
          <w:sz w:val="24"/>
          <w:szCs w:val="24"/>
        </w:rPr>
      </w:pPr>
      <w:r w:rsidRPr="008F1677">
        <w:rPr>
          <w:sz w:val="24"/>
          <w:szCs w:val="24"/>
        </w:rPr>
        <w:t>- diminutiva per complessivi euro 3.872.759 relativa per euro 3.244.132 allo svincolo della riserva vincolata istituita in sede di destinazione dell’Utile 2021 (con conseguente riclassifica nelle poste di patrimonio non vincolato nell’ambito degli utili degli esercizi precedenti) e per € 628.626 relativi all’utilizzo dell’avanzo vincolato del 2013 di cui si riporta, di seguito, il dettaglio anche in raffronto con il dato dell’esercizio precedente:</w:t>
      </w:r>
    </w:p>
    <w:p w14:paraId="616CD7CF" w14:textId="77777777" w:rsidR="008F1677" w:rsidRPr="008F1677" w:rsidRDefault="008F1677" w:rsidP="008F1677">
      <w:pPr>
        <w:spacing w:after="0" w:line="240" w:lineRule="auto"/>
        <w:jc w:val="both"/>
        <w:rPr>
          <w:sz w:val="24"/>
          <w:szCs w:val="24"/>
        </w:rPr>
      </w:pPr>
    </w:p>
    <w:tbl>
      <w:tblPr>
        <w:tblW w:w="9618" w:type="dxa"/>
        <w:tblLayout w:type="fixed"/>
        <w:tblLook w:val="0400" w:firstRow="0" w:lastRow="0" w:firstColumn="0" w:lastColumn="0" w:noHBand="0" w:noVBand="1"/>
      </w:tblPr>
      <w:tblGrid>
        <w:gridCol w:w="5290"/>
        <w:gridCol w:w="2164"/>
        <w:gridCol w:w="2164"/>
      </w:tblGrid>
      <w:tr w:rsidR="008F1677" w:rsidRPr="008F1677" w14:paraId="00D00AFF" w14:textId="77777777" w:rsidTr="00D27A5C">
        <w:trPr>
          <w:trHeight w:val="720"/>
        </w:trPr>
        <w:tc>
          <w:tcPr>
            <w:tcW w:w="2750" w:type="pct"/>
            <w:tcBorders>
              <w:top w:val="single" w:sz="8" w:space="0" w:color="000000"/>
              <w:left w:val="single" w:sz="8" w:space="0" w:color="000000"/>
              <w:bottom w:val="single" w:sz="8" w:space="0" w:color="000000"/>
              <w:right w:val="single" w:sz="8" w:space="0" w:color="000000"/>
            </w:tcBorders>
            <w:shd w:val="clear" w:color="auto" w:fill="C2D69B"/>
            <w:tcMar>
              <w:top w:w="0" w:type="dxa"/>
              <w:left w:w="70" w:type="dxa"/>
              <w:bottom w:w="0" w:type="dxa"/>
              <w:right w:w="70" w:type="dxa"/>
            </w:tcMar>
            <w:vAlign w:val="center"/>
          </w:tcPr>
          <w:p w14:paraId="27A004D4" w14:textId="77777777" w:rsidR="008F1677" w:rsidRPr="008F1677" w:rsidRDefault="008F1677" w:rsidP="008F1677">
            <w:pPr>
              <w:spacing w:after="0" w:line="240" w:lineRule="auto"/>
              <w:jc w:val="center"/>
              <w:rPr>
                <w:b/>
                <w:sz w:val="18"/>
                <w:szCs w:val="18"/>
              </w:rPr>
            </w:pPr>
            <w:r w:rsidRPr="008F1677">
              <w:rPr>
                <w:b/>
                <w:sz w:val="18"/>
                <w:szCs w:val="18"/>
              </w:rPr>
              <w:t>Descrizione</w:t>
            </w:r>
          </w:p>
        </w:tc>
        <w:tc>
          <w:tcPr>
            <w:tcW w:w="1125" w:type="pct"/>
            <w:tcBorders>
              <w:top w:val="single" w:sz="8" w:space="0" w:color="000000"/>
              <w:left w:val="nil"/>
              <w:bottom w:val="single" w:sz="8" w:space="0" w:color="000000"/>
              <w:right w:val="single" w:sz="8" w:space="0" w:color="000000"/>
            </w:tcBorders>
            <w:shd w:val="clear" w:color="auto" w:fill="C2D69B"/>
            <w:tcMar>
              <w:top w:w="0" w:type="dxa"/>
              <w:left w:w="70" w:type="dxa"/>
              <w:bottom w:w="0" w:type="dxa"/>
              <w:right w:w="70" w:type="dxa"/>
            </w:tcMar>
            <w:vAlign w:val="center"/>
          </w:tcPr>
          <w:p w14:paraId="40E610AF" w14:textId="77777777" w:rsidR="008F1677" w:rsidRPr="008F1677" w:rsidRDefault="008F1677" w:rsidP="008F1677">
            <w:pPr>
              <w:spacing w:after="0" w:line="240" w:lineRule="auto"/>
              <w:jc w:val="center"/>
              <w:rPr>
                <w:b/>
                <w:sz w:val="18"/>
                <w:szCs w:val="18"/>
              </w:rPr>
            </w:pPr>
            <w:r w:rsidRPr="008F1677">
              <w:rPr>
                <w:b/>
                <w:sz w:val="18"/>
                <w:szCs w:val="18"/>
              </w:rPr>
              <w:t>Importo 2022</w:t>
            </w:r>
          </w:p>
        </w:tc>
        <w:tc>
          <w:tcPr>
            <w:tcW w:w="1125" w:type="pct"/>
            <w:tcBorders>
              <w:top w:val="single" w:sz="8" w:space="0" w:color="000000"/>
              <w:left w:val="nil"/>
              <w:bottom w:val="single" w:sz="8" w:space="0" w:color="000000"/>
              <w:right w:val="single" w:sz="8" w:space="0" w:color="000000"/>
            </w:tcBorders>
            <w:shd w:val="clear" w:color="auto" w:fill="C2D69B"/>
            <w:tcMar>
              <w:top w:w="0" w:type="dxa"/>
              <w:left w:w="70" w:type="dxa"/>
              <w:bottom w:w="0" w:type="dxa"/>
              <w:right w:w="70" w:type="dxa"/>
            </w:tcMar>
            <w:vAlign w:val="center"/>
          </w:tcPr>
          <w:p w14:paraId="551AD0FB" w14:textId="77777777" w:rsidR="008F1677" w:rsidRPr="008F1677" w:rsidRDefault="008F1677" w:rsidP="008F1677">
            <w:pPr>
              <w:spacing w:after="0" w:line="240" w:lineRule="auto"/>
              <w:jc w:val="center"/>
              <w:rPr>
                <w:b/>
                <w:sz w:val="18"/>
                <w:szCs w:val="18"/>
              </w:rPr>
            </w:pPr>
            <w:r w:rsidRPr="008F1677">
              <w:rPr>
                <w:b/>
                <w:sz w:val="18"/>
                <w:szCs w:val="18"/>
              </w:rPr>
              <w:t>Importo 2021</w:t>
            </w:r>
          </w:p>
        </w:tc>
      </w:tr>
      <w:tr w:rsidR="008F1677" w:rsidRPr="008F1677" w14:paraId="51C1D75E" w14:textId="77777777" w:rsidTr="00D27A5C">
        <w:trPr>
          <w:trHeight w:val="426"/>
        </w:trPr>
        <w:tc>
          <w:tcPr>
            <w:tcW w:w="2750" w:type="pct"/>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48429BFF" w14:textId="77777777" w:rsidR="008F1677" w:rsidRPr="008F1677" w:rsidRDefault="008F1677" w:rsidP="008F1677">
            <w:pPr>
              <w:spacing w:after="0" w:line="240" w:lineRule="auto"/>
              <w:jc w:val="both"/>
              <w:rPr>
                <w:color w:val="222222"/>
              </w:rPr>
            </w:pPr>
            <w:r w:rsidRPr="008F1677">
              <w:rPr>
                <w:color w:val="222222"/>
                <w:sz w:val="18"/>
                <w:szCs w:val="18"/>
              </w:rPr>
              <w:t>Progetto “</w:t>
            </w:r>
            <w:proofErr w:type="spellStart"/>
            <w:r w:rsidRPr="008F1677">
              <w:rPr>
                <w:color w:val="222222"/>
                <w:sz w:val="18"/>
                <w:szCs w:val="18"/>
              </w:rPr>
              <w:t>Edilizia_Zara</w:t>
            </w:r>
            <w:proofErr w:type="spellEnd"/>
            <w:r w:rsidRPr="008F1677">
              <w:rPr>
                <w:color w:val="222222"/>
                <w:sz w:val="18"/>
                <w:szCs w:val="18"/>
              </w:rPr>
              <w:t>”</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3E676ACB" w14:textId="77777777" w:rsidR="008F1677" w:rsidRPr="008F1677" w:rsidRDefault="008F1677" w:rsidP="008F1677">
            <w:pPr>
              <w:spacing w:after="0" w:line="240" w:lineRule="auto"/>
              <w:jc w:val="right"/>
              <w:rPr>
                <w:color w:val="222222"/>
                <w:sz w:val="18"/>
                <w:szCs w:val="18"/>
              </w:rPr>
            </w:pPr>
            <w:r w:rsidRPr="008F1677">
              <w:rPr>
                <w:color w:val="222222"/>
                <w:sz w:val="18"/>
                <w:szCs w:val="18"/>
              </w:rPr>
              <w:t>599.348</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2078B4EE" w14:textId="77777777" w:rsidR="008F1677" w:rsidRPr="008F1677" w:rsidRDefault="008F1677" w:rsidP="008F1677">
            <w:pPr>
              <w:spacing w:after="0" w:line="240" w:lineRule="auto"/>
              <w:jc w:val="right"/>
              <w:rPr>
                <w:color w:val="222222"/>
                <w:sz w:val="18"/>
                <w:szCs w:val="18"/>
              </w:rPr>
            </w:pPr>
            <w:r w:rsidRPr="008F1677">
              <w:rPr>
                <w:color w:val="222222"/>
                <w:sz w:val="18"/>
                <w:szCs w:val="18"/>
              </w:rPr>
              <w:t>599.348</w:t>
            </w:r>
          </w:p>
        </w:tc>
      </w:tr>
      <w:tr w:rsidR="008F1677" w:rsidRPr="008F1677" w14:paraId="723BCF2A" w14:textId="77777777" w:rsidTr="00D27A5C">
        <w:trPr>
          <w:trHeight w:val="300"/>
        </w:trPr>
        <w:tc>
          <w:tcPr>
            <w:tcW w:w="2750" w:type="pct"/>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147000E0" w14:textId="77777777" w:rsidR="008F1677" w:rsidRPr="008F1677" w:rsidRDefault="008F1677" w:rsidP="008F1677">
            <w:pPr>
              <w:spacing w:after="0" w:line="240" w:lineRule="auto"/>
              <w:jc w:val="both"/>
              <w:rPr>
                <w:color w:val="222222"/>
              </w:rPr>
            </w:pPr>
            <w:r w:rsidRPr="008F1677">
              <w:rPr>
                <w:color w:val="222222"/>
                <w:sz w:val="18"/>
                <w:szCs w:val="18"/>
              </w:rPr>
              <w:t xml:space="preserve">Costi sostenuti dai Dipartimenti sui progetti </w:t>
            </w:r>
            <w:r w:rsidRPr="008F1677">
              <w:rPr>
                <w:i/>
                <w:color w:val="222222"/>
                <w:sz w:val="18"/>
                <w:szCs w:val="18"/>
              </w:rPr>
              <w:t xml:space="preserve">non </w:t>
            </w:r>
            <w:proofErr w:type="spellStart"/>
            <w:r w:rsidRPr="008F1677">
              <w:rPr>
                <w:i/>
                <w:color w:val="222222"/>
                <w:sz w:val="18"/>
                <w:szCs w:val="18"/>
              </w:rPr>
              <w:t>cost</w:t>
            </w:r>
            <w:proofErr w:type="spellEnd"/>
            <w:r w:rsidRPr="008F1677">
              <w:rPr>
                <w:i/>
                <w:color w:val="222222"/>
                <w:sz w:val="18"/>
                <w:szCs w:val="18"/>
              </w:rPr>
              <w:t xml:space="preserve"> to </w:t>
            </w:r>
            <w:proofErr w:type="spellStart"/>
            <w:r w:rsidRPr="008F1677">
              <w:rPr>
                <w:i/>
                <w:color w:val="222222"/>
                <w:sz w:val="18"/>
                <w:szCs w:val="18"/>
              </w:rPr>
              <w:t>cost</w:t>
            </w:r>
            <w:proofErr w:type="spellEnd"/>
            <w:r w:rsidRPr="008F1677">
              <w:rPr>
                <w:color w:val="222222"/>
                <w:sz w:val="18"/>
                <w:szCs w:val="18"/>
              </w:rPr>
              <w:t xml:space="preserve"> </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27DE4F0B" w14:textId="77777777" w:rsidR="008F1677" w:rsidRPr="008F1677" w:rsidRDefault="008F1677" w:rsidP="008F1677">
            <w:pPr>
              <w:spacing w:after="0" w:line="240" w:lineRule="auto"/>
              <w:jc w:val="right"/>
              <w:rPr>
                <w:color w:val="222222"/>
                <w:sz w:val="18"/>
                <w:szCs w:val="18"/>
              </w:rPr>
            </w:pPr>
            <w:r w:rsidRPr="008F1677">
              <w:rPr>
                <w:color w:val="222222"/>
                <w:sz w:val="18"/>
                <w:szCs w:val="18"/>
              </w:rPr>
              <w:t>29.278</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168B1F48" w14:textId="77777777" w:rsidR="008F1677" w:rsidRPr="008F1677" w:rsidRDefault="008F1677" w:rsidP="008F1677">
            <w:pPr>
              <w:spacing w:after="0" w:line="240" w:lineRule="auto"/>
              <w:jc w:val="right"/>
              <w:rPr>
                <w:color w:val="222222"/>
                <w:sz w:val="18"/>
                <w:szCs w:val="18"/>
              </w:rPr>
            </w:pPr>
            <w:r w:rsidRPr="008F1677">
              <w:rPr>
                <w:color w:val="222222"/>
                <w:sz w:val="18"/>
                <w:szCs w:val="18"/>
              </w:rPr>
              <w:t>6.524</w:t>
            </w:r>
          </w:p>
        </w:tc>
      </w:tr>
      <w:tr w:rsidR="008F1677" w:rsidRPr="008F1677" w14:paraId="08C3D66A" w14:textId="77777777" w:rsidTr="00D27A5C">
        <w:trPr>
          <w:trHeight w:val="300"/>
        </w:trPr>
        <w:tc>
          <w:tcPr>
            <w:tcW w:w="2750" w:type="pct"/>
            <w:tcBorders>
              <w:top w:val="nil"/>
              <w:left w:val="single" w:sz="8" w:space="0" w:color="000000"/>
              <w:bottom w:val="single" w:sz="8" w:space="0" w:color="000000"/>
              <w:right w:val="single" w:sz="8" w:space="0" w:color="000000"/>
            </w:tcBorders>
            <w:shd w:val="clear" w:color="auto" w:fill="C2D69B"/>
            <w:tcMar>
              <w:top w:w="0" w:type="dxa"/>
              <w:left w:w="70" w:type="dxa"/>
              <w:bottom w:w="0" w:type="dxa"/>
              <w:right w:w="70" w:type="dxa"/>
            </w:tcMar>
            <w:vAlign w:val="center"/>
          </w:tcPr>
          <w:p w14:paraId="7B877F6E" w14:textId="77777777" w:rsidR="008F1677" w:rsidRPr="008F1677" w:rsidRDefault="008F1677" w:rsidP="008F1677">
            <w:pPr>
              <w:spacing w:after="0" w:line="240" w:lineRule="auto"/>
              <w:rPr>
                <w:color w:val="222222"/>
              </w:rPr>
            </w:pPr>
            <w:r w:rsidRPr="008F1677">
              <w:rPr>
                <w:b/>
                <w:color w:val="000000"/>
                <w:sz w:val="18"/>
                <w:szCs w:val="18"/>
              </w:rPr>
              <w:t>TOTALE</w:t>
            </w:r>
          </w:p>
        </w:tc>
        <w:tc>
          <w:tcPr>
            <w:tcW w:w="1125" w:type="pct"/>
            <w:tcBorders>
              <w:top w:val="nil"/>
              <w:left w:val="nil"/>
              <w:bottom w:val="single" w:sz="8" w:space="0" w:color="000000"/>
              <w:right w:val="single" w:sz="8" w:space="0" w:color="000000"/>
            </w:tcBorders>
            <w:shd w:val="clear" w:color="auto" w:fill="C2D69B"/>
            <w:tcMar>
              <w:top w:w="0" w:type="dxa"/>
              <w:left w:w="70" w:type="dxa"/>
              <w:bottom w:w="0" w:type="dxa"/>
              <w:right w:w="70" w:type="dxa"/>
            </w:tcMar>
            <w:vAlign w:val="center"/>
          </w:tcPr>
          <w:p w14:paraId="1830A4DC"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 xml:space="preserve">628.626             </w:t>
            </w:r>
          </w:p>
        </w:tc>
        <w:tc>
          <w:tcPr>
            <w:tcW w:w="1125" w:type="pct"/>
            <w:tcBorders>
              <w:top w:val="nil"/>
              <w:left w:val="nil"/>
              <w:bottom w:val="single" w:sz="8" w:space="0" w:color="000000"/>
              <w:right w:val="single" w:sz="8" w:space="0" w:color="000000"/>
            </w:tcBorders>
            <w:shd w:val="clear" w:color="auto" w:fill="C2D69B"/>
            <w:tcMar>
              <w:top w:w="0" w:type="dxa"/>
              <w:left w:w="70" w:type="dxa"/>
              <w:bottom w:w="0" w:type="dxa"/>
              <w:right w:w="70" w:type="dxa"/>
            </w:tcMar>
            <w:vAlign w:val="center"/>
          </w:tcPr>
          <w:p w14:paraId="1D31562E" w14:textId="77777777" w:rsidR="008F1677" w:rsidRPr="008F1677" w:rsidRDefault="008F1677" w:rsidP="008F1677">
            <w:pPr>
              <w:spacing w:after="0" w:line="240" w:lineRule="auto"/>
              <w:jc w:val="right"/>
              <w:rPr>
                <w:color w:val="222222"/>
              </w:rPr>
            </w:pPr>
            <w:r w:rsidRPr="008F1677">
              <w:rPr>
                <w:b/>
                <w:color w:val="000000"/>
                <w:sz w:val="18"/>
                <w:szCs w:val="18"/>
              </w:rPr>
              <w:t>605.872</w:t>
            </w:r>
          </w:p>
        </w:tc>
      </w:tr>
    </w:tbl>
    <w:p w14:paraId="5C0560B8" w14:textId="77777777" w:rsidR="008F1677" w:rsidRPr="008F1677" w:rsidRDefault="008F1677" w:rsidP="008F1677">
      <w:pPr>
        <w:spacing w:after="0" w:line="240" w:lineRule="auto"/>
        <w:jc w:val="both"/>
        <w:rPr>
          <w:sz w:val="24"/>
          <w:szCs w:val="24"/>
        </w:rPr>
      </w:pPr>
    </w:p>
    <w:p w14:paraId="555C663B" w14:textId="77777777" w:rsidR="008F1677" w:rsidRPr="008F1677" w:rsidRDefault="008F1677" w:rsidP="008F1677">
      <w:pPr>
        <w:spacing w:after="0" w:line="240" w:lineRule="auto"/>
        <w:jc w:val="both"/>
        <w:rPr>
          <w:sz w:val="24"/>
          <w:szCs w:val="24"/>
        </w:rPr>
      </w:pPr>
      <w:r w:rsidRPr="008F1677">
        <w:rPr>
          <w:sz w:val="24"/>
          <w:szCs w:val="24"/>
        </w:rPr>
        <w:t>Nelle riserve vincolate si evidenziano le seguenti variazioni:</w:t>
      </w:r>
    </w:p>
    <w:p w14:paraId="54CADB25" w14:textId="77777777" w:rsidR="008F1677" w:rsidRPr="008F1677" w:rsidRDefault="008F1677" w:rsidP="008F1677">
      <w:pPr>
        <w:spacing w:after="0" w:line="240" w:lineRule="auto"/>
        <w:jc w:val="both"/>
        <w:rPr>
          <w:sz w:val="24"/>
          <w:szCs w:val="24"/>
        </w:rPr>
      </w:pPr>
      <w:r w:rsidRPr="008F1677">
        <w:rPr>
          <w:sz w:val="24"/>
          <w:szCs w:val="24"/>
        </w:rPr>
        <w:t xml:space="preserve">- diminutiva relativa allo svincolo della riserva vincolata istituita in sede di destinazione dell’Utile 2020 (con conseguente riclassifica nelle poste di patrimonio non vincolato nell’ambito degli utili degli esercizi </w:t>
      </w:r>
      <w:proofErr w:type="gramStart"/>
      <w:r w:rsidRPr="008F1677">
        <w:rPr>
          <w:sz w:val="24"/>
          <w:szCs w:val="24"/>
        </w:rPr>
        <w:t>precedenti)  di</w:t>
      </w:r>
      <w:proofErr w:type="gramEnd"/>
      <w:r w:rsidRPr="008F1677">
        <w:rPr>
          <w:sz w:val="24"/>
          <w:szCs w:val="24"/>
        </w:rPr>
        <w:t xml:space="preserve"> euro 7.250 per il Dipartimento di Scienze Mediche e chirurgiche;</w:t>
      </w:r>
    </w:p>
    <w:p w14:paraId="054601FF" w14:textId="77777777" w:rsidR="008F1677" w:rsidRPr="008F1677" w:rsidRDefault="008F1677" w:rsidP="008F1677">
      <w:pPr>
        <w:spacing w:after="0" w:line="240" w:lineRule="auto"/>
        <w:jc w:val="both"/>
        <w:rPr>
          <w:sz w:val="24"/>
          <w:szCs w:val="24"/>
        </w:rPr>
      </w:pPr>
      <w:r w:rsidRPr="008F1677">
        <w:rPr>
          <w:sz w:val="24"/>
          <w:szCs w:val="24"/>
        </w:rPr>
        <w:t>- diminutiva relativa allo svincolo della riserva vincolata istituita in sede di destinazione dell’Utile 2019 (con conseguente riclassifica nelle poste di patrimonio non vincolato nell’ambito degli utili degli esercizi precedenti) di euro 35.786 per il Dafne.</w:t>
      </w:r>
    </w:p>
    <w:p w14:paraId="69C74829" w14:textId="77777777" w:rsidR="008F1677" w:rsidRPr="008F1677" w:rsidRDefault="008F1677" w:rsidP="008F1677">
      <w:pPr>
        <w:spacing w:after="0" w:line="240" w:lineRule="auto"/>
        <w:jc w:val="both"/>
        <w:rPr>
          <w:sz w:val="24"/>
          <w:szCs w:val="24"/>
        </w:rPr>
      </w:pPr>
      <w:r w:rsidRPr="008F1677">
        <w:rPr>
          <w:sz w:val="24"/>
          <w:szCs w:val="24"/>
        </w:rPr>
        <w:lastRenderedPageBreak/>
        <w:t xml:space="preserve">Tale svincolo è stato reso possibile a seguito della positiva gestione nel corso del 2022 che ha permesso l’assorbimento dei costi generati dalle attività per cui la riserva è stata costituita. </w:t>
      </w:r>
    </w:p>
    <w:p w14:paraId="1D283366" w14:textId="77777777" w:rsidR="008F1677" w:rsidRPr="008F1677" w:rsidRDefault="008F1677" w:rsidP="008F1677">
      <w:pPr>
        <w:spacing w:after="0" w:line="240" w:lineRule="auto"/>
        <w:jc w:val="both"/>
        <w:rPr>
          <w:b/>
          <w:sz w:val="24"/>
          <w:szCs w:val="24"/>
        </w:rPr>
      </w:pPr>
    </w:p>
    <w:p w14:paraId="2A48961D" w14:textId="77777777" w:rsidR="008F1677" w:rsidRPr="008F1677" w:rsidRDefault="008F1677" w:rsidP="008F1677">
      <w:pPr>
        <w:spacing w:after="0" w:line="240" w:lineRule="auto"/>
        <w:jc w:val="both"/>
        <w:rPr>
          <w:b/>
          <w:sz w:val="24"/>
          <w:szCs w:val="24"/>
        </w:rPr>
      </w:pPr>
      <w:r w:rsidRPr="008F1677">
        <w:rPr>
          <w:b/>
          <w:sz w:val="24"/>
          <w:szCs w:val="24"/>
        </w:rPr>
        <w:t xml:space="preserve">PATRIMONIO NON VINCOLATO </w:t>
      </w:r>
    </w:p>
    <w:p w14:paraId="3DB3AA01" w14:textId="77777777" w:rsidR="008F1677" w:rsidRPr="008F1677" w:rsidRDefault="008F1677" w:rsidP="008F1677">
      <w:pPr>
        <w:spacing w:after="0" w:line="240" w:lineRule="auto"/>
        <w:jc w:val="both"/>
        <w:rPr>
          <w:b/>
          <w:sz w:val="24"/>
          <w:szCs w:val="24"/>
        </w:rPr>
      </w:pPr>
    </w:p>
    <w:p w14:paraId="308DCF8A" w14:textId="4E3C41B2" w:rsidR="008F1677" w:rsidRPr="008F1677" w:rsidRDefault="008F1677" w:rsidP="008F1677">
      <w:pPr>
        <w:spacing w:after="0" w:line="240" w:lineRule="auto"/>
        <w:jc w:val="both"/>
        <w:rPr>
          <w:sz w:val="24"/>
          <w:szCs w:val="24"/>
        </w:rPr>
      </w:pPr>
      <w:r w:rsidRPr="008F1677">
        <w:rPr>
          <w:sz w:val="24"/>
          <w:szCs w:val="24"/>
        </w:rPr>
        <w:t xml:space="preserve">Il Patrimonio non vincolato, pari a </w:t>
      </w:r>
      <w:r w:rsidRPr="00AB467F">
        <w:rPr>
          <w:sz w:val="24"/>
          <w:szCs w:val="24"/>
        </w:rPr>
        <w:t xml:space="preserve">complessivi euro </w:t>
      </w:r>
      <w:r w:rsidR="00AB467F" w:rsidRPr="00AB467F">
        <w:rPr>
          <w:sz w:val="24"/>
          <w:szCs w:val="24"/>
        </w:rPr>
        <w:t>39.907.527</w:t>
      </w:r>
      <w:r w:rsidRPr="00AB467F">
        <w:rPr>
          <w:sz w:val="24"/>
          <w:szCs w:val="24"/>
        </w:rPr>
        <w:t>, è composto:</w:t>
      </w:r>
    </w:p>
    <w:p w14:paraId="4B5FBF8B" w14:textId="77777777" w:rsidR="008F1677" w:rsidRPr="008F1677" w:rsidRDefault="008F1677" w:rsidP="008F1677">
      <w:pPr>
        <w:numPr>
          <w:ilvl w:val="0"/>
          <w:numId w:val="17"/>
        </w:numPr>
        <w:pBdr>
          <w:top w:val="nil"/>
          <w:left w:val="nil"/>
          <w:bottom w:val="nil"/>
          <w:right w:val="nil"/>
          <w:between w:val="nil"/>
        </w:pBdr>
        <w:spacing w:after="0" w:line="240" w:lineRule="auto"/>
        <w:jc w:val="both"/>
        <w:rPr>
          <w:color w:val="000000"/>
          <w:sz w:val="24"/>
          <w:szCs w:val="24"/>
        </w:rPr>
      </w:pPr>
      <w:proofErr w:type="gramStart"/>
      <w:r w:rsidRPr="008F1677">
        <w:rPr>
          <w:color w:val="000000"/>
          <w:sz w:val="24"/>
          <w:szCs w:val="24"/>
        </w:rPr>
        <w:t>dai</w:t>
      </w:r>
      <w:proofErr w:type="gramEnd"/>
      <w:r w:rsidRPr="008F1677">
        <w:rPr>
          <w:color w:val="000000"/>
          <w:sz w:val="24"/>
          <w:szCs w:val="24"/>
        </w:rPr>
        <w:t xml:space="preserve"> risultati di esercizi anni precedenti per complessivi euro 33.119.922;</w:t>
      </w:r>
    </w:p>
    <w:p w14:paraId="33440C3E" w14:textId="0FB1A219" w:rsidR="008F1677" w:rsidRPr="008F1677" w:rsidRDefault="008F1677" w:rsidP="008F1677">
      <w:pPr>
        <w:numPr>
          <w:ilvl w:val="0"/>
          <w:numId w:val="17"/>
        </w:numPr>
        <w:pBdr>
          <w:top w:val="nil"/>
          <w:left w:val="nil"/>
          <w:bottom w:val="nil"/>
          <w:right w:val="nil"/>
          <w:between w:val="nil"/>
        </w:pBdr>
        <w:spacing w:after="0" w:line="240" w:lineRule="auto"/>
        <w:jc w:val="both"/>
        <w:rPr>
          <w:color w:val="000000"/>
          <w:sz w:val="24"/>
          <w:szCs w:val="24"/>
        </w:rPr>
      </w:pPr>
      <w:proofErr w:type="gramStart"/>
      <w:r w:rsidRPr="008F1677">
        <w:rPr>
          <w:color w:val="000000"/>
          <w:sz w:val="24"/>
          <w:szCs w:val="24"/>
        </w:rPr>
        <w:t>dal</w:t>
      </w:r>
      <w:proofErr w:type="gramEnd"/>
      <w:r w:rsidRPr="008F1677">
        <w:rPr>
          <w:color w:val="000000"/>
          <w:sz w:val="24"/>
          <w:szCs w:val="24"/>
        </w:rPr>
        <w:t xml:space="preserve"> risultato dell’esercizio 2022, ammontante </w:t>
      </w:r>
      <w:r w:rsidRPr="00AB467F">
        <w:rPr>
          <w:color w:val="000000"/>
          <w:sz w:val="24"/>
          <w:szCs w:val="24"/>
        </w:rPr>
        <w:t xml:space="preserve">a euro </w:t>
      </w:r>
      <w:r w:rsidR="00AB467F" w:rsidRPr="00AB467F">
        <w:rPr>
          <w:color w:val="000000"/>
          <w:sz w:val="24"/>
          <w:szCs w:val="24"/>
        </w:rPr>
        <w:t>6.787.605</w:t>
      </w:r>
      <w:r w:rsidRPr="00AB467F">
        <w:rPr>
          <w:color w:val="000000"/>
          <w:sz w:val="24"/>
          <w:szCs w:val="24"/>
        </w:rPr>
        <w:t>.</w:t>
      </w:r>
    </w:p>
    <w:p w14:paraId="54966AB5" w14:textId="77777777" w:rsidR="008F1677" w:rsidRPr="008F1677" w:rsidRDefault="008F1677" w:rsidP="008F1677">
      <w:pPr>
        <w:spacing w:after="0" w:line="240" w:lineRule="auto"/>
        <w:jc w:val="both"/>
        <w:rPr>
          <w:sz w:val="24"/>
          <w:szCs w:val="24"/>
        </w:rPr>
      </w:pPr>
    </w:p>
    <w:tbl>
      <w:tblPr>
        <w:tblW w:w="5000" w:type="pct"/>
        <w:tblLook w:val="0400" w:firstRow="0" w:lastRow="0" w:firstColumn="0" w:lastColumn="0" w:noHBand="0" w:noVBand="1"/>
      </w:tblPr>
      <w:tblGrid>
        <w:gridCol w:w="3852"/>
        <w:gridCol w:w="1444"/>
        <w:gridCol w:w="1444"/>
        <w:gridCol w:w="1444"/>
        <w:gridCol w:w="1444"/>
      </w:tblGrid>
      <w:tr w:rsidR="008F1677" w:rsidRPr="00AB467F" w14:paraId="153AF3AC" w14:textId="77777777" w:rsidTr="00D27A5C">
        <w:trPr>
          <w:trHeight w:val="453"/>
        </w:trPr>
        <w:tc>
          <w:tcPr>
            <w:tcW w:w="2000" w:type="pct"/>
            <w:tcBorders>
              <w:top w:val="single" w:sz="4" w:space="0" w:color="000000"/>
              <w:left w:val="single" w:sz="4" w:space="0" w:color="000000"/>
              <w:bottom w:val="single" w:sz="4" w:space="0" w:color="000000"/>
              <w:right w:val="single" w:sz="4" w:space="0" w:color="000000"/>
            </w:tcBorders>
            <w:shd w:val="clear" w:color="auto" w:fill="C2D69B"/>
            <w:tcMar>
              <w:top w:w="15" w:type="dxa"/>
              <w:left w:w="15" w:type="dxa"/>
              <w:bottom w:w="0" w:type="dxa"/>
              <w:right w:w="15" w:type="dxa"/>
            </w:tcMar>
            <w:vAlign w:val="center"/>
          </w:tcPr>
          <w:p w14:paraId="298886D5" w14:textId="77777777" w:rsidR="008F1677" w:rsidRPr="00AB467F" w:rsidRDefault="008F1677" w:rsidP="008F1677">
            <w:pPr>
              <w:spacing w:after="0" w:line="240" w:lineRule="auto"/>
              <w:jc w:val="center"/>
              <w:rPr>
                <w:b/>
                <w:sz w:val="18"/>
                <w:szCs w:val="18"/>
              </w:rPr>
            </w:pPr>
            <w:r w:rsidRPr="00AB467F">
              <w:rPr>
                <w:b/>
                <w:sz w:val="18"/>
                <w:szCs w:val="18"/>
              </w:rPr>
              <w:t xml:space="preserve">Descrizione </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75A9747D" w14:textId="77777777" w:rsidR="008F1677" w:rsidRPr="00AB467F" w:rsidRDefault="008F1677" w:rsidP="008F1677">
            <w:pPr>
              <w:spacing w:after="0" w:line="240" w:lineRule="auto"/>
              <w:jc w:val="center"/>
              <w:rPr>
                <w:b/>
                <w:sz w:val="18"/>
                <w:szCs w:val="18"/>
              </w:rPr>
            </w:pPr>
            <w:r w:rsidRPr="00AB467F">
              <w:rPr>
                <w:b/>
                <w:sz w:val="18"/>
                <w:szCs w:val="18"/>
              </w:rPr>
              <w:t>Valore al</w:t>
            </w:r>
          </w:p>
          <w:p w14:paraId="00E6DAD2" w14:textId="77777777" w:rsidR="008F1677" w:rsidRPr="00AB467F" w:rsidRDefault="008F1677" w:rsidP="008F1677">
            <w:pPr>
              <w:spacing w:after="0" w:line="240" w:lineRule="auto"/>
              <w:jc w:val="center"/>
              <w:rPr>
                <w:b/>
                <w:sz w:val="18"/>
                <w:szCs w:val="18"/>
              </w:rPr>
            </w:pPr>
            <w:r w:rsidRPr="00AB467F">
              <w:rPr>
                <w:b/>
                <w:sz w:val="18"/>
                <w:szCs w:val="18"/>
              </w:rPr>
              <w:t>31.12.2021</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3365640F" w14:textId="77777777" w:rsidR="008F1677" w:rsidRPr="00AB467F" w:rsidRDefault="008F1677" w:rsidP="008F1677">
            <w:pPr>
              <w:spacing w:after="0" w:line="240" w:lineRule="auto"/>
              <w:jc w:val="center"/>
              <w:rPr>
                <w:b/>
                <w:sz w:val="18"/>
                <w:szCs w:val="18"/>
              </w:rPr>
            </w:pPr>
            <w:r w:rsidRPr="00AB467F">
              <w:rPr>
                <w:b/>
                <w:sz w:val="18"/>
                <w:szCs w:val="18"/>
              </w:rPr>
              <w:t>Utilizzo</w:t>
            </w:r>
          </w:p>
          <w:p w14:paraId="53BC6F03" w14:textId="77777777" w:rsidR="008F1677" w:rsidRPr="00AB467F" w:rsidRDefault="008F1677" w:rsidP="008F1677">
            <w:pPr>
              <w:spacing w:after="0" w:line="240" w:lineRule="auto"/>
              <w:jc w:val="center"/>
              <w:rPr>
                <w:b/>
                <w:sz w:val="18"/>
                <w:szCs w:val="18"/>
              </w:rPr>
            </w:pPr>
            <w:r w:rsidRPr="00AB467F">
              <w:rPr>
                <w:b/>
                <w:sz w:val="18"/>
                <w:szCs w:val="18"/>
              </w:rPr>
              <w:t>(</w:t>
            </w:r>
            <w:proofErr w:type="gramStart"/>
            <w:r w:rsidRPr="00AB467F">
              <w:rPr>
                <w:b/>
                <w:sz w:val="18"/>
                <w:szCs w:val="18"/>
              </w:rPr>
              <w:t>decremento</w:t>
            </w:r>
            <w:proofErr w:type="gramEnd"/>
            <w:r w:rsidRPr="00AB467F">
              <w:rPr>
                <w:b/>
                <w:sz w:val="18"/>
                <w:szCs w:val="18"/>
              </w:rPr>
              <w:t>)</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7EFBAA14" w14:textId="77777777" w:rsidR="008F1677" w:rsidRPr="00AB467F" w:rsidRDefault="008F1677" w:rsidP="008F1677">
            <w:pPr>
              <w:spacing w:after="0" w:line="240" w:lineRule="auto"/>
              <w:jc w:val="center"/>
              <w:rPr>
                <w:b/>
                <w:sz w:val="18"/>
                <w:szCs w:val="18"/>
              </w:rPr>
            </w:pPr>
            <w:r w:rsidRPr="00AB467F">
              <w:rPr>
                <w:b/>
                <w:sz w:val="18"/>
                <w:szCs w:val="18"/>
              </w:rPr>
              <w:t xml:space="preserve"> Incremento</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17B8BDA6" w14:textId="77777777" w:rsidR="008F1677" w:rsidRPr="00AB467F" w:rsidRDefault="008F1677" w:rsidP="008F1677">
            <w:pPr>
              <w:spacing w:after="0" w:line="240" w:lineRule="auto"/>
              <w:jc w:val="center"/>
              <w:rPr>
                <w:b/>
                <w:sz w:val="18"/>
                <w:szCs w:val="18"/>
              </w:rPr>
            </w:pPr>
            <w:r w:rsidRPr="00AB467F">
              <w:rPr>
                <w:b/>
                <w:sz w:val="18"/>
                <w:szCs w:val="18"/>
              </w:rPr>
              <w:t>Valore al</w:t>
            </w:r>
          </w:p>
          <w:p w14:paraId="255050DD" w14:textId="77777777" w:rsidR="008F1677" w:rsidRPr="00AB467F" w:rsidRDefault="008F1677" w:rsidP="008F1677">
            <w:pPr>
              <w:spacing w:after="0" w:line="240" w:lineRule="auto"/>
              <w:jc w:val="center"/>
              <w:rPr>
                <w:b/>
                <w:sz w:val="18"/>
                <w:szCs w:val="18"/>
              </w:rPr>
            </w:pPr>
            <w:r w:rsidRPr="00AB467F">
              <w:rPr>
                <w:b/>
                <w:sz w:val="18"/>
                <w:szCs w:val="18"/>
              </w:rPr>
              <w:t>31.12.2022</w:t>
            </w:r>
          </w:p>
        </w:tc>
      </w:tr>
      <w:tr w:rsidR="008F1677" w:rsidRPr="00AB467F" w14:paraId="2CAFE935" w14:textId="77777777" w:rsidTr="00D27A5C">
        <w:trPr>
          <w:trHeight w:val="453"/>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11A2C89B" w14:textId="77777777" w:rsidR="008F1677" w:rsidRPr="00AB467F" w:rsidRDefault="008F1677" w:rsidP="008F1677">
            <w:pPr>
              <w:spacing w:after="0" w:line="240" w:lineRule="auto"/>
              <w:rPr>
                <w:sz w:val="18"/>
                <w:szCs w:val="18"/>
              </w:rPr>
            </w:pPr>
            <w:r w:rsidRPr="00AB467F">
              <w:rPr>
                <w:sz w:val="18"/>
                <w:szCs w:val="18"/>
              </w:rPr>
              <w:t xml:space="preserve"> Riserve libere COFI (avanzo libero finanziaria 2013)</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2CF6A1D9" w14:textId="77777777" w:rsidR="008F1677" w:rsidRPr="00AB467F" w:rsidRDefault="008F1677" w:rsidP="008F1677">
            <w:pPr>
              <w:spacing w:after="0" w:line="240" w:lineRule="auto"/>
              <w:jc w:val="right"/>
              <w:rPr>
                <w:color w:val="000000"/>
                <w:sz w:val="18"/>
                <w:szCs w:val="18"/>
              </w:rPr>
            </w:pPr>
            <w:r w:rsidRPr="00AB467F">
              <w:rPr>
                <w:sz w:val="18"/>
                <w:szCs w:val="18"/>
              </w:rPr>
              <w:t>4.775.661</w:t>
            </w:r>
          </w:p>
        </w:tc>
        <w:tc>
          <w:tcPr>
            <w:tcW w:w="75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0CABDCE0" w14:textId="77777777" w:rsidR="008F1677" w:rsidRPr="00AB467F" w:rsidRDefault="008F1677" w:rsidP="008F1677">
            <w:pPr>
              <w:spacing w:after="0" w:line="240" w:lineRule="auto"/>
              <w:jc w:val="right"/>
              <w:rPr>
                <w:sz w:val="18"/>
                <w:szCs w:val="18"/>
              </w:rPr>
            </w:pPr>
            <w:r w:rsidRPr="00AB467F">
              <w:rPr>
                <w:sz w:val="18"/>
                <w:szCs w:val="18"/>
              </w:rPr>
              <w:t>-</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38452516" w14:textId="77777777" w:rsidR="008F1677" w:rsidRPr="00AB467F" w:rsidRDefault="008F1677" w:rsidP="008F1677">
            <w:pPr>
              <w:spacing w:after="0" w:line="240" w:lineRule="auto"/>
              <w:jc w:val="right"/>
              <w:rPr>
                <w:sz w:val="18"/>
                <w:szCs w:val="18"/>
              </w:rPr>
            </w:pPr>
            <w:r w:rsidRPr="00AB467F">
              <w:rPr>
                <w:sz w:val="18"/>
                <w:szCs w:val="18"/>
              </w:rPr>
              <w:t>-</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4FACA12C" w14:textId="77777777" w:rsidR="008F1677" w:rsidRPr="00AB467F" w:rsidRDefault="008F1677" w:rsidP="008F1677">
            <w:pPr>
              <w:spacing w:after="0" w:line="240" w:lineRule="auto"/>
              <w:jc w:val="right"/>
              <w:rPr>
                <w:sz w:val="18"/>
                <w:szCs w:val="18"/>
              </w:rPr>
            </w:pPr>
            <w:r w:rsidRPr="00AB467F">
              <w:rPr>
                <w:sz w:val="18"/>
                <w:szCs w:val="18"/>
              </w:rPr>
              <w:t>4.775.661</w:t>
            </w:r>
          </w:p>
        </w:tc>
      </w:tr>
      <w:tr w:rsidR="008F1677" w:rsidRPr="00AB467F" w14:paraId="2A35DF7D" w14:textId="77777777" w:rsidTr="00D27A5C">
        <w:trPr>
          <w:trHeight w:val="453"/>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73925005" w14:textId="77777777" w:rsidR="008F1677" w:rsidRPr="00AB467F" w:rsidRDefault="008F1677" w:rsidP="008F1677">
            <w:pPr>
              <w:spacing w:after="0" w:line="240" w:lineRule="auto"/>
              <w:rPr>
                <w:sz w:val="18"/>
                <w:szCs w:val="18"/>
              </w:rPr>
            </w:pPr>
            <w:r w:rsidRPr="00AB467F">
              <w:rPr>
                <w:sz w:val="18"/>
                <w:szCs w:val="18"/>
              </w:rPr>
              <w:t xml:space="preserve"> Riserve </w:t>
            </w:r>
            <w:proofErr w:type="gramStart"/>
            <w:r w:rsidRPr="00AB467F">
              <w:rPr>
                <w:sz w:val="18"/>
                <w:szCs w:val="18"/>
              </w:rPr>
              <w:t>libere  COEP</w:t>
            </w:r>
            <w:proofErr w:type="gramEnd"/>
            <w:r w:rsidRPr="00AB467F">
              <w:rPr>
                <w:sz w:val="18"/>
                <w:szCs w:val="18"/>
              </w:rPr>
              <w:t xml:space="preserve"> da utili di esercizi precedenti </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4F14D1BE" w14:textId="77777777" w:rsidR="008F1677" w:rsidRPr="00AB467F" w:rsidRDefault="008F1677" w:rsidP="008F1677">
            <w:pPr>
              <w:spacing w:after="0" w:line="240" w:lineRule="auto"/>
              <w:jc w:val="right"/>
              <w:rPr>
                <w:sz w:val="18"/>
                <w:szCs w:val="18"/>
              </w:rPr>
            </w:pPr>
            <w:r w:rsidRPr="00AB467F">
              <w:rPr>
                <w:sz w:val="18"/>
                <w:szCs w:val="18"/>
              </w:rPr>
              <w:t>8.300.892</w:t>
            </w:r>
          </w:p>
        </w:tc>
        <w:tc>
          <w:tcPr>
            <w:tcW w:w="75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6CBF3EA9" w14:textId="77777777" w:rsidR="008F1677" w:rsidRPr="00AB467F" w:rsidRDefault="008F1677" w:rsidP="008F1677">
            <w:pPr>
              <w:spacing w:after="0" w:line="240" w:lineRule="auto"/>
              <w:jc w:val="right"/>
              <w:rPr>
                <w:sz w:val="18"/>
                <w:szCs w:val="18"/>
              </w:rPr>
            </w:pPr>
            <w:r w:rsidRPr="00AB467F">
              <w:rPr>
                <w:sz w:val="18"/>
                <w:szCs w:val="18"/>
              </w:rPr>
              <w:t>-</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7FD3D506" w14:textId="77777777" w:rsidR="008F1677" w:rsidRPr="00AB467F" w:rsidRDefault="008F1677" w:rsidP="008F1677">
            <w:pPr>
              <w:spacing w:after="0" w:line="240" w:lineRule="auto"/>
              <w:jc w:val="right"/>
              <w:rPr>
                <w:sz w:val="18"/>
                <w:szCs w:val="18"/>
              </w:rPr>
            </w:pPr>
            <w:r w:rsidRPr="00AB467F">
              <w:rPr>
                <w:sz w:val="18"/>
                <w:szCs w:val="18"/>
              </w:rPr>
              <w:t>35.786</w:t>
            </w:r>
          </w:p>
        </w:tc>
        <w:tc>
          <w:tcPr>
            <w:tcW w:w="750" w:type="pct"/>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center"/>
          </w:tcPr>
          <w:p w14:paraId="7CA03C4A" w14:textId="77777777" w:rsidR="008F1677" w:rsidRPr="00AB467F" w:rsidRDefault="008F1677" w:rsidP="008F1677">
            <w:pPr>
              <w:spacing w:after="0" w:line="240" w:lineRule="auto"/>
              <w:jc w:val="right"/>
              <w:rPr>
                <w:sz w:val="18"/>
                <w:szCs w:val="18"/>
              </w:rPr>
            </w:pPr>
            <w:r w:rsidRPr="00AB467F">
              <w:rPr>
                <w:color w:val="000000"/>
                <w:sz w:val="18"/>
                <w:szCs w:val="18"/>
              </w:rPr>
              <w:t>8.336.678</w:t>
            </w:r>
          </w:p>
        </w:tc>
      </w:tr>
      <w:tr w:rsidR="008F1677" w:rsidRPr="00AB467F" w14:paraId="3F675B2F" w14:textId="77777777" w:rsidTr="00D27A5C">
        <w:trPr>
          <w:trHeight w:val="453"/>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6FCB9AF2" w14:textId="77777777" w:rsidR="008F1677" w:rsidRPr="00AB467F" w:rsidRDefault="008F1677" w:rsidP="008F1677">
            <w:pPr>
              <w:spacing w:after="0" w:line="240" w:lineRule="auto"/>
              <w:rPr>
                <w:sz w:val="18"/>
                <w:szCs w:val="18"/>
              </w:rPr>
            </w:pPr>
            <w:r w:rsidRPr="00AB467F">
              <w:rPr>
                <w:sz w:val="18"/>
                <w:szCs w:val="18"/>
              </w:rPr>
              <w:t xml:space="preserve"> Utile esercizio precedente</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71041C43" w14:textId="77777777" w:rsidR="008F1677" w:rsidRPr="00AB467F" w:rsidRDefault="008F1677" w:rsidP="008F1677">
            <w:pPr>
              <w:spacing w:after="0" w:line="240" w:lineRule="auto"/>
              <w:jc w:val="right"/>
              <w:rPr>
                <w:sz w:val="18"/>
                <w:szCs w:val="18"/>
              </w:rPr>
            </w:pPr>
            <w:r w:rsidRPr="00AB467F">
              <w:rPr>
                <w:sz w:val="18"/>
                <w:szCs w:val="18"/>
              </w:rPr>
              <w:t>12.518.551</w:t>
            </w:r>
          </w:p>
        </w:tc>
        <w:tc>
          <w:tcPr>
            <w:tcW w:w="75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45BD3B56" w14:textId="77777777" w:rsidR="008F1677" w:rsidRPr="00AB467F" w:rsidRDefault="008F1677" w:rsidP="008F1677">
            <w:pPr>
              <w:spacing w:after="0" w:line="240" w:lineRule="auto"/>
              <w:jc w:val="right"/>
              <w:rPr>
                <w:sz w:val="18"/>
                <w:szCs w:val="18"/>
              </w:rPr>
            </w:pPr>
            <w:r w:rsidRPr="00AB467F">
              <w:rPr>
                <w:sz w:val="18"/>
                <w:szCs w:val="18"/>
              </w:rPr>
              <w:t>-</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079A3BF8" w14:textId="77777777" w:rsidR="008F1677" w:rsidRPr="00AB467F" w:rsidRDefault="008F1677" w:rsidP="008F1677">
            <w:pPr>
              <w:spacing w:after="0" w:line="240" w:lineRule="auto"/>
              <w:jc w:val="right"/>
              <w:rPr>
                <w:sz w:val="18"/>
                <w:szCs w:val="18"/>
              </w:rPr>
            </w:pPr>
            <w:r w:rsidRPr="00AB467F">
              <w:rPr>
                <w:sz w:val="18"/>
                <w:szCs w:val="18"/>
              </w:rPr>
              <w:t>7.489.034</w:t>
            </w:r>
          </w:p>
        </w:tc>
        <w:tc>
          <w:tcPr>
            <w:tcW w:w="750" w:type="pct"/>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center"/>
          </w:tcPr>
          <w:p w14:paraId="42FB57E2" w14:textId="77777777" w:rsidR="008F1677" w:rsidRPr="00AB467F" w:rsidRDefault="008F1677" w:rsidP="008F1677">
            <w:pPr>
              <w:spacing w:after="0" w:line="240" w:lineRule="auto"/>
              <w:jc w:val="right"/>
              <w:rPr>
                <w:sz w:val="18"/>
                <w:szCs w:val="18"/>
              </w:rPr>
            </w:pPr>
            <w:r w:rsidRPr="00AB467F">
              <w:rPr>
                <w:color w:val="000000"/>
                <w:sz w:val="18"/>
                <w:szCs w:val="18"/>
              </w:rPr>
              <w:t>20.007.585</w:t>
            </w:r>
          </w:p>
        </w:tc>
      </w:tr>
      <w:tr w:rsidR="008F1677" w:rsidRPr="00AB467F" w14:paraId="411B46A9" w14:textId="77777777" w:rsidTr="00D27A5C">
        <w:trPr>
          <w:trHeight w:val="453"/>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7B21EAFE" w14:textId="77777777" w:rsidR="008F1677" w:rsidRPr="00AB467F" w:rsidRDefault="008F1677" w:rsidP="008F1677">
            <w:pPr>
              <w:spacing w:after="0" w:line="240" w:lineRule="auto"/>
              <w:rPr>
                <w:sz w:val="18"/>
                <w:szCs w:val="18"/>
              </w:rPr>
            </w:pPr>
            <w:r w:rsidRPr="00AB467F">
              <w:rPr>
                <w:sz w:val="18"/>
                <w:szCs w:val="18"/>
              </w:rPr>
              <w:t xml:space="preserve"> Utile di esercizio</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5F411911" w14:textId="77777777" w:rsidR="008F1677" w:rsidRPr="00AB467F" w:rsidRDefault="008F1677" w:rsidP="008F1677">
            <w:pPr>
              <w:spacing w:after="0" w:line="240" w:lineRule="auto"/>
              <w:jc w:val="right"/>
              <w:rPr>
                <w:sz w:val="18"/>
                <w:szCs w:val="18"/>
              </w:rPr>
            </w:pPr>
            <w:r w:rsidRPr="00AB467F">
              <w:rPr>
                <w:sz w:val="18"/>
                <w:szCs w:val="18"/>
              </w:rPr>
              <w:t>7.481.784</w:t>
            </w:r>
          </w:p>
        </w:tc>
        <w:tc>
          <w:tcPr>
            <w:tcW w:w="75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5F6B98AF" w14:textId="77777777" w:rsidR="008F1677" w:rsidRPr="00AB467F" w:rsidRDefault="008F1677" w:rsidP="008F1677">
            <w:pPr>
              <w:spacing w:after="0" w:line="240" w:lineRule="auto"/>
              <w:jc w:val="right"/>
              <w:rPr>
                <w:sz w:val="18"/>
                <w:szCs w:val="18"/>
              </w:rPr>
            </w:pPr>
          </w:p>
          <w:p w14:paraId="3DCD66EA" w14:textId="77777777" w:rsidR="008F1677" w:rsidRPr="00AB467F" w:rsidRDefault="008F1677" w:rsidP="008F1677">
            <w:pPr>
              <w:spacing w:after="0" w:line="240" w:lineRule="auto"/>
              <w:jc w:val="right"/>
              <w:rPr>
                <w:sz w:val="18"/>
                <w:szCs w:val="18"/>
              </w:rPr>
            </w:pPr>
            <w:r w:rsidRPr="00AB467F">
              <w:rPr>
                <w:sz w:val="18"/>
                <w:szCs w:val="18"/>
              </w:rPr>
              <w:t>-7.481.784</w:t>
            </w:r>
          </w:p>
          <w:p w14:paraId="0BF1E3B8" w14:textId="77777777" w:rsidR="008F1677" w:rsidRPr="00AB467F" w:rsidRDefault="008F1677" w:rsidP="008F1677">
            <w:pPr>
              <w:spacing w:after="0" w:line="240" w:lineRule="auto"/>
              <w:jc w:val="right"/>
              <w:rPr>
                <w:sz w:val="18"/>
                <w:szCs w:val="18"/>
              </w:rPr>
            </w:pP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59B9D2F9" w14:textId="469C6E39" w:rsidR="008F1677" w:rsidRPr="00AB467F" w:rsidRDefault="00AB467F" w:rsidP="008F1677">
            <w:pPr>
              <w:spacing w:after="0" w:line="240" w:lineRule="auto"/>
              <w:jc w:val="right"/>
              <w:rPr>
                <w:sz w:val="18"/>
                <w:szCs w:val="18"/>
              </w:rPr>
            </w:pPr>
            <w:r w:rsidRPr="00AB467F">
              <w:rPr>
                <w:sz w:val="18"/>
                <w:szCs w:val="18"/>
              </w:rPr>
              <w:t>6.787.605</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48DF7F16" w14:textId="2048AD34" w:rsidR="008F1677" w:rsidRPr="00AB467F" w:rsidRDefault="00AB467F" w:rsidP="008F1677">
            <w:pPr>
              <w:spacing w:after="0" w:line="240" w:lineRule="auto"/>
              <w:jc w:val="right"/>
              <w:rPr>
                <w:sz w:val="18"/>
                <w:szCs w:val="18"/>
              </w:rPr>
            </w:pPr>
            <w:r w:rsidRPr="00AB467F">
              <w:rPr>
                <w:sz w:val="18"/>
                <w:szCs w:val="18"/>
              </w:rPr>
              <w:t>6.787.605</w:t>
            </w:r>
          </w:p>
        </w:tc>
      </w:tr>
      <w:tr w:rsidR="00AB467F" w:rsidRPr="008F1677" w14:paraId="0F4B39EA" w14:textId="77777777" w:rsidTr="00DA732D">
        <w:trPr>
          <w:trHeight w:val="453"/>
        </w:trPr>
        <w:tc>
          <w:tcPr>
            <w:tcW w:w="2000" w:type="pct"/>
            <w:tcMar>
              <w:top w:w="15" w:type="dxa"/>
              <w:left w:w="15" w:type="dxa"/>
              <w:bottom w:w="0" w:type="dxa"/>
              <w:right w:w="15" w:type="dxa"/>
            </w:tcMar>
            <w:vAlign w:val="center"/>
          </w:tcPr>
          <w:p w14:paraId="4E7288CD" w14:textId="77777777" w:rsidR="00AB467F" w:rsidRPr="00AB467F" w:rsidRDefault="00AB467F" w:rsidP="00AB467F">
            <w:pPr>
              <w:rPr>
                <w:sz w:val="18"/>
                <w:szCs w:val="18"/>
              </w:rPr>
            </w:pPr>
          </w:p>
        </w:tc>
        <w:tc>
          <w:tcPr>
            <w:tcW w:w="750" w:type="pct"/>
            <w:tcBorders>
              <w:top w:val="single" w:sz="4" w:space="0" w:color="000000"/>
            </w:tcBorders>
            <w:tcMar>
              <w:top w:w="15" w:type="dxa"/>
              <w:left w:w="15" w:type="dxa"/>
              <w:bottom w:w="0" w:type="dxa"/>
              <w:right w:w="15" w:type="dxa"/>
            </w:tcMar>
            <w:vAlign w:val="center"/>
          </w:tcPr>
          <w:p w14:paraId="1AF6FE49" w14:textId="77777777" w:rsidR="00AB467F" w:rsidRPr="00AB467F" w:rsidRDefault="00AB467F" w:rsidP="00AB467F">
            <w:pPr>
              <w:spacing w:after="0" w:line="240" w:lineRule="auto"/>
              <w:jc w:val="right"/>
              <w:rPr>
                <w:rFonts w:ascii="Tahoma" w:eastAsia="Tahoma" w:hAnsi="Tahoma" w:cs="Tahoma"/>
                <w:sz w:val="18"/>
                <w:szCs w:val="18"/>
              </w:rPr>
            </w:pPr>
          </w:p>
        </w:tc>
        <w:tc>
          <w:tcPr>
            <w:tcW w:w="1500" w:type="pct"/>
            <w:gridSpan w:val="2"/>
            <w:tcBorders>
              <w:top w:val="single" w:sz="8" w:space="0" w:color="000000"/>
              <w:left w:val="single" w:sz="8" w:space="0" w:color="000000"/>
              <w:bottom w:val="single" w:sz="8" w:space="0" w:color="000000"/>
              <w:right w:val="single" w:sz="8" w:space="0" w:color="000000"/>
            </w:tcBorders>
            <w:shd w:val="clear" w:color="000000" w:fill="C2D69B"/>
            <w:tcMar>
              <w:top w:w="15" w:type="dxa"/>
              <w:left w:w="15" w:type="dxa"/>
              <w:bottom w:w="0" w:type="dxa"/>
              <w:right w:w="15" w:type="dxa"/>
            </w:tcMar>
            <w:vAlign w:val="center"/>
          </w:tcPr>
          <w:p w14:paraId="1085F9E2" w14:textId="23274AA0" w:rsidR="00AB467F" w:rsidRPr="008F1677" w:rsidRDefault="00AB467F" w:rsidP="00AB467F">
            <w:pPr>
              <w:spacing w:after="0" w:line="240" w:lineRule="auto"/>
              <w:jc w:val="center"/>
              <w:rPr>
                <w:b/>
                <w:sz w:val="18"/>
                <w:szCs w:val="18"/>
              </w:rPr>
            </w:pPr>
            <w:r w:rsidRPr="00AB467F">
              <w:rPr>
                <w:b/>
                <w:bCs/>
                <w:sz w:val="18"/>
                <w:szCs w:val="18"/>
              </w:rPr>
              <w:t>6.830.641</w:t>
            </w:r>
          </w:p>
        </w:tc>
        <w:tc>
          <w:tcPr>
            <w:tcW w:w="750" w:type="pct"/>
            <w:tcMar>
              <w:top w:w="15" w:type="dxa"/>
              <w:left w:w="15" w:type="dxa"/>
              <w:bottom w:w="0" w:type="dxa"/>
              <w:right w:w="15" w:type="dxa"/>
            </w:tcMar>
            <w:vAlign w:val="center"/>
          </w:tcPr>
          <w:p w14:paraId="7ED011E3" w14:textId="77777777" w:rsidR="00AB467F" w:rsidRPr="008F1677" w:rsidRDefault="00AB467F" w:rsidP="00AB467F">
            <w:pPr>
              <w:spacing w:after="0" w:line="240" w:lineRule="auto"/>
              <w:jc w:val="right"/>
              <w:rPr>
                <w:b/>
                <w:sz w:val="18"/>
                <w:szCs w:val="18"/>
              </w:rPr>
            </w:pPr>
          </w:p>
        </w:tc>
      </w:tr>
    </w:tbl>
    <w:p w14:paraId="53F970A4" w14:textId="77777777" w:rsidR="008F1677" w:rsidRPr="008F1677" w:rsidRDefault="008F1677" w:rsidP="008F1677">
      <w:pPr>
        <w:spacing w:after="0" w:line="240" w:lineRule="auto"/>
        <w:jc w:val="both"/>
        <w:rPr>
          <w:sz w:val="24"/>
          <w:szCs w:val="24"/>
        </w:rPr>
      </w:pPr>
    </w:p>
    <w:p w14:paraId="23632AFB" w14:textId="77777777" w:rsidR="008F1677" w:rsidRPr="008F1677" w:rsidRDefault="008F1677" w:rsidP="008F1677">
      <w:pPr>
        <w:spacing w:after="0" w:line="240" w:lineRule="auto"/>
        <w:jc w:val="both"/>
        <w:rPr>
          <w:sz w:val="24"/>
          <w:szCs w:val="24"/>
        </w:rPr>
      </w:pPr>
      <w:r w:rsidRPr="008F1677">
        <w:rPr>
          <w:sz w:val="24"/>
          <w:szCs w:val="24"/>
        </w:rPr>
        <w:t>Per quanto riguarda il Patrimonio non vincolato, si evidenzia che l’Utile di esercizio del 2021 di € 7.481.784 è stato imputato agli utili di esercizi precedenti per euro 4.237.652 ed euro 3.244.132 a riserve vincolate atte a coprire specifiche esigenze di costi come dettagliato nella delibera del Consiglio di Amministrazione del 22 luglio 2022.</w:t>
      </w:r>
    </w:p>
    <w:p w14:paraId="2E74AC23" w14:textId="77777777" w:rsidR="008F1677" w:rsidRPr="008F1677" w:rsidRDefault="008F1677" w:rsidP="008F1677">
      <w:pPr>
        <w:spacing w:after="0" w:line="240" w:lineRule="auto"/>
        <w:jc w:val="both"/>
        <w:rPr>
          <w:sz w:val="24"/>
          <w:szCs w:val="24"/>
        </w:rPr>
      </w:pPr>
      <w:r w:rsidRPr="008F1677">
        <w:rPr>
          <w:sz w:val="24"/>
          <w:szCs w:val="24"/>
        </w:rPr>
        <w:t>Al 31/12/2022, la positiva gestione dell’esercizio ha permesso di assorbire parte dei costi delle attività per cui sono state costituite le riserve vincolate nel 2019, 2020 e 2021, mediante riclassifica nelle poste di patrimonio non vincolato nell’ambito degli utili degli esercizi precedenti.</w:t>
      </w:r>
    </w:p>
    <w:p w14:paraId="4CFC8318" w14:textId="77777777" w:rsidR="008F1677" w:rsidRPr="008F1677" w:rsidRDefault="008F1677" w:rsidP="008F1677">
      <w:pPr>
        <w:spacing w:after="0" w:line="240" w:lineRule="auto"/>
        <w:jc w:val="both"/>
        <w:rPr>
          <w:sz w:val="24"/>
          <w:szCs w:val="24"/>
        </w:rPr>
      </w:pPr>
      <w:r w:rsidRPr="008F1677">
        <w:rPr>
          <w:sz w:val="24"/>
          <w:szCs w:val="24"/>
        </w:rPr>
        <w:t xml:space="preserve">In particolare si è proceduto a svincolare euro 35.786 della riserva costituita nel 2019 per i progetti del </w:t>
      </w:r>
      <w:proofErr w:type="gramStart"/>
      <w:r w:rsidRPr="008F1677">
        <w:rPr>
          <w:sz w:val="24"/>
          <w:szCs w:val="24"/>
        </w:rPr>
        <w:t>Dafne  e</w:t>
      </w:r>
      <w:proofErr w:type="gramEnd"/>
      <w:r w:rsidRPr="008F1677">
        <w:rPr>
          <w:sz w:val="24"/>
          <w:szCs w:val="24"/>
        </w:rPr>
        <w:t xml:space="preserve"> euro 7.250 del 2020 per i progetti del </w:t>
      </w:r>
      <w:proofErr w:type="spellStart"/>
      <w:r w:rsidRPr="008F1677">
        <w:rPr>
          <w:sz w:val="24"/>
          <w:szCs w:val="24"/>
        </w:rPr>
        <w:t>Medchir</w:t>
      </w:r>
      <w:proofErr w:type="spellEnd"/>
      <w:r w:rsidRPr="008F1677">
        <w:rPr>
          <w:sz w:val="24"/>
          <w:szCs w:val="24"/>
        </w:rPr>
        <w:t>.</w:t>
      </w:r>
    </w:p>
    <w:p w14:paraId="0E3E1B65" w14:textId="77777777" w:rsidR="008F1677" w:rsidRPr="008F1677" w:rsidRDefault="008F1677" w:rsidP="008F1677">
      <w:pPr>
        <w:spacing w:after="0" w:line="240" w:lineRule="auto"/>
        <w:jc w:val="both"/>
        <w:rPr>
          <w:sz w:val="24"/>
          <w:szCs w:val="24"/>
        </w:rPr>
      </w:pPr>
    </w:p>
    <w:p w14:paraId="7FADA5D7" w14:textId="77777777" w:rsidR="008F1677" w:rsidRPr="008F1677" w:rsidRDefault="008F1677" w:rsidP="008F1677">
      <w:pPr>
        <w:keepNext/>
        <w:keepLines/>
        <w:spacing w:before="200" w:after="0" w:line="240" w:lineRule="auto"/>
        <w:rPr>
          <w:b/>
          <w:color w:val="538135"/>
          <w:sz w:val="28"/>
          <w:szCs w:val="28"/>
        </w:rPr>
      </w:pPr>
      <w:r w:rsidRPr="008F1677">
        <w:rPr>
          <w:b/>
          <w:color w:val="76923C"/>
          <w:sz w:val="28"/>
          <w:szCs w:val="28"/>
        </w:rPr>
        <w:t>5.6</w:t>
      </w:r>
      <w:r w:rsidRPr="008F1677">
        <w:rPr>
          <w:b/>
          <w:color w:val="4F81BD"/>
          <w:sz w:val="24"/>
          <w:szCs w:val="24"/>
        </w:rPr>
        <w:t xml:space="preserve"> </w:t>
      </w:r>
      <w:r w:rsidRPr="008F1677">
        <w:rPr>
          <w:b/>
          <w:color w:val="538135"/>
          <w:sz w:val="28"/>
          <w:szCs w:val="28"/>
        </w:rPr>
        <w:t>FONDO PER RISCHI ED ONERI (B)</w:t>
      </w:r>
    </w:p>
    <w:p w14:paraId="43C01321" w14:textId="77777777" w:rsidR="008F1677" w:rsidRPr="008F1677" w:rsidRDefault="008F1677" w:rsidP="008F1677">
      <w:pPr>
        <w:spacing w:after="0" w:line="240" w:lineRule="auto"/>
        <w:jc w:val="both"/>
        <w:rPr>
          <w:sz w:val="24"/>
          <w:szCs w:val="24"/>
        </w:rPr>
      </w:pPr>
    </w:p>
    <w:p w14:paraId="3AAAB3BA" w14:textId="77777777" w:rsidR="008F1677" w:rsidRPr="008F1677" w:rsidRDefault="008F1677" w:rsidP="008F1677">
      <w:pPr>
        <w:numPr>
          <w:ilvl w:val="0"/>
          <w:numId w:val="41"/>
        </w:numPr>
        <w:spacing w:after="0" w:line="240" w:lineRule="auto"/>
        <w:contextualSpacing/>
        <w:jc w:val="both"/>
        <w:rPr>
          <w:sz w:val="24"/>
          <w:szCs w:val="24"/>
        </w:rPr>
      </w:pPr>
      <w:r w:rsidRPr="008F1677">
        <w:rPr>
          <w:sz w:val="24"/>
          <w:szCs w:val="24"/>
        </w:rPr>
        <w:t>Il Fondo rischi ed oneri pari ad euro 6.013.973</w:t>
      </w:r>
      <w:r w:rsidRPr="008F1677">
        <w:rPr>
          <w:color w:val="FF0000"/>
          <w:sz w:val="24"/>
          <w:szCs w:val="24"/>
        </w:rPr>
        <w:t xml:space="preserve"> </w:t>
      </w:r>
      <w:r w:rsidRPr="008F1677">
        <w:rPr>
          <w:sz w:val="24"/>
          <w:szCs w:val="24"/>
        </w:rPr>
        <w:t>è così composto:</w:t>
      </w:r>
    </w:p>
    <w:p w14:paraId="41BDBF23" w14:textId="77777777" w:rsidR="008F1677" w:rsidRPr="008F1677" w:rsidRDefault="008F1677" w:rsidP="008F1677">
      <w:pPr>
        <w:spacing w:after="0" w:line="240" w:lineRule="auto"/>
        <w:ind w:left="720"/>
        <w:contextualSpacing/>
        <w:jc w:val="both"/>
        <w:rPr>
          <w:sz w:val="24"/>
          <w:szCs w:val="24"/>
        </w:rPr>
      </w:pPr>
    </w:p>
    <w:tbl>
      <w:tblPr>
        <w:tblW w:w="5000" w:type="pct"/>
        <w:tblCellMar>
          <w:left w:w="70" w:type="dxa"/>
          <w:right w:w="70" w:type="dxa"/>
        </w:tblCellMar>
        <w:tblLook w:val="04A0" w:firstRow="1" w:lastRow="0" w:firstColumn="1" w:lastColumn="0" w:noHBand="0" w:noVBand="1"/>
      </w:tblPr>
      <w:tblGrid>
        <w:gridCol w:w="3654"/>
        <w:gridCol w:w="1248"/>
        <w:gridCol w:w="1250"/>
        <w:gridCol w:w="1250"/>
        <w:gridCol w:w="1250"/>
        <w:gridCol w:w="966"/>
      </w:tblGrid>
      <w:tr w:rsidR="008F1677" w:rsidRPr="008F1677" w14:paraId="5656E153" w14:textId="77777777" w:rsidTr="00D27A5C">
        <w:trPr>
          <w:trHeight w:val="496"/>
        </w:trPr>
        <w:tc>
          <w:tcPr>
            <w:tcW w:w="190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75A7004" w14:textId="77777777" w:rsidR="008F1677" w:rsidRPr="008F1677" w:rsidRDefault="008F1677" w:rsidP="008F1677">
            <w:pPr>
              <w:spacing w:after="0" w:line="240" w:lineRule="auto"/>
              <w:jc w:val="center"/>
              <w:rPr>
                <w:rFonts w:eastAsia="Times New Roman"/>
                <w:b/>
                <w:bCs/>
                <w:color w:val="000000"/>
                <w:sz w:val="18"/>
                <w:szCs w:val="18"/>
                <w:lang w:eastAsia="it-IT"/>
              </w:rPr>
            </w:pPr>
            <w:r w:rsidRPr="008F1677">
              <w:rPr>
                <w:rFonts w:eastAsia="Times New Roman"/>
                <w:b/>
                <w:bCs/>
                <w:color w:val="000000"/>
                <w:sz w:val="18"/>
                <w:szCs w:val="18"/>
                <w:lang w:eastAsia="it-IT"/>
              </w:rPr>
              <w:t>Descrizione</w:t>
            </w:r>
          </w:p>
        </w:tc>
        <w:tc>
          <w:tcPr>
            <w:tcW w:w="649" w:type="pct"/>
            <w:tcBorders>
              <w:top w:val="single" w:sz="8" w:space="0" w:color="000000"/>
              <w:left w:val="nil"/>
              <w:bottom w:val="single" w:sz="8" w:space="0" w:color="000000"/>
              <w:right w:val="single" w:sz="8" w:space="0" w:color="000000"/>
            </w:tcBorders>
            <w:shd w:val="clear" w:color="000000" w:fill="C2D69B"/>
            <w:vAlign w:val="center"/>
            <w:hideMark/>
          </w:tcPr>
          <w:p w14:paraId="53881C2C" w14:textId="77777777" w:rsidR="008F1677" w:rsidRPr="008F1677" w:rsidRDefault="008F1677" w:rsidP="008F1677">
            <w:pPr>
              <w:spacing w:after="0" w:line="240" w:lineRule="auto"/>
              <w:jc w:val="center"/>
              <w:rPr>
                <w:rFonts w:eastAsia="Times New Roman"/>
                <w:b/>
                <w:bCs/>
                <w:color w:val="000000"/>
                <w:sz w:val="18"/>
                <w:szCs w:val="18"/>
                <w:lang w:eastAsia="it-IT"/>
              </w:rPr>
            </w:pPr>
            <w:r w:rsidRPr="008F1677">
              <w:rPr>
                <w:rFonts w:eastAsia="Times New Roman"/>
                <w:b/>
                <w:bCs/>
                <w:color w:val="000000"/>
                <w:sz w:val="18"/>
                <w:szCs w:val="18"/>
                <w:lang w:eastAsia="it-IT"/>
              </w:rPr>
              <w:t>Valore al 31.12.2021</w:t>
            </w:r>
          </w:p>
        </w:tc>
        <w:tc>
          <w:tcPr>
            <w:tcW w:w="650" w:type="pct"/>
            <w:tcBorders>
              <w:top w:val="single" w:sz="8" w:space="0" w:color="000000"/>
              <w:left w:val="nil"/>
              <w:bottom w:val="single" w:sz="8" w:space="0" w:color="000000"/>
              <w:right w:val="single" w:sz="8" w:space="0" w:color="000000"/>
            </w:tcBorders>
            <w:shd w:val="clear" w:color="000000" w:fill="C2D69B"/>
            <w:vAlign w:val="center"/>
            <w:hideMark/>
          </w:tcPr>
          <w:p w14:paraId="27ADB235" w14:textId="77777777" w:rsidR="008F1677" w:rsidRPr="008F1677" w:rsidRDefault="008F1677" w:rsidP="008F1677">
            <w:pPr>
              <w:spacing w:after="0" w:line="240" w:lineRule="auto"/>
              <w:jc w:val="center"/>
              <w:rPr>
                <w:rFonts w:eastAsia="Times New Roman"/>
                <w:b/>
                <w:bCs/>
                <w:color w:val="000000"/>
                <w:sz w:val="18"/>
                <w:szCs w:val="18"/>
                <w:lang w:eastAsia="it-IT"/>
              </w:rPr>
            </w:pPr>
            <w:proofErr w:type="spellStart"/>
            <w:r w:rsidRPr="008F1677">
              <w:rPr>
                <w:rFonts w:eastAsia="Times New Roman"/>
                <w:b/>
                <w:bCs/>
                <w:color w:val="000000"/>
                <w:sz w:val="18"/>
                <w:szCs w:val="18"/>
                <w:lang w:eastAsia="it-IT"/>
              </w:rPr>
              <w:t>Acc.ti</w:t>
            </w:r>
            <w:proofErr w:type="spellEnd"/>
          </w:p>
        </w:tc>
        <w:tc>
          <w:tcPr>
            <w:tcW w:w="650" w:type="pct"/>
            <w:tcBorders>
              <w:top w:val="single" w:sz="8" w:space="0" w:color="000000"/>
              <w:left w:val="nil"/>
              <w:bottom w:val="single" w:sz="8" w:space="0" w:color="000000"/>
              <w:right w:val="single" w:sz="8" w:space="0" w:color="000000"/>
            </w:tcBorders>
            <w:shd w:val="clear" w:color="000000" w:fill="C2D69B"/>
            <w:vAlign w:val="center"/>
            <w:hideMark/>
          </w:tcPr>
          <w:p w14:paraId="4D9A5626" w14:textId="77777777" w:rsidR="008F1677" w:rsidRPr="008F1677" w:rsidRDefault="008F1677" w:rsidP="008F1677">
            <w:pPr>
              <w:spacing w:after="0" w:line="240" w:lineRule="auto"/>
              <w:jc w:val="center"/>
              <w:rPr>
                <w:rFonts w:eastAsia="Times New Roman"/>
                <w:b/>
                <w:bCs/>
                <w:color w:val="000000"/>
                <w:sz w:val="18"/>
                <w:szCs w:val="18"/>
                <w:lang w:eastAsia="it-IT"/>
              </w:rPr>
            </w:pPr>
            <w:r w:rsidRPr="008F1677">
              <w:rPr>
                <w:rFonts w:eastAsia="Times New Roman"/>
                <w:b/>
                <w:bCs/>
                <w:color w:val="000000"/>
                <w:sz w:val="18"/>
                <w:szCs w:val="18"/>
                <w:lang w:eastAsia="it-IT"/>
              </w:rPr>
              <w:t>Utilizzi</w:t>
            </w:r>
          </w:p>
        </w:tc>
        <w:tc>
          <w:tcPr>
            <w:tcW w:w="650" w:type="pct"/>
            <w:tcBorders>
              <w:top w:val="single" w:sz="8" w:space="0" w:color="000000"/>
              <w:left w:val="nil"/>
              <w:bottom w:val="single" w:sz="8" w:space="0" w:color="000000"/>
              <w:right w:val="single" w:sz="8" w:space="0" w:color="000000"/>
            </w:tcBorders>
            <w:shd w:val="clear" w:color="000000" w:fill="C2D69B"/>
            <w:vAlign w:val="center"/>
            <w:hideMark/>
          </w:tcPr>
          <w:p w14:paraId="34E7C0CE" w14:textId="77777777" w:rsidR="008F1677" w:rsidRPr="008F1677" w:rsidRDefault="008F1677" w:rsidP="008F1677">
            <w:pPr>
              <w:spacing w:after="0" w:line="240" w:lineRule="auto"/>
              <w:jc w:val="center"/>
              <w:rPr>
                <w:rFonts w:eastAsia="Times New Roman"/>
                <w:b/>
                <w:bCs/>
                <w:color w:val="000000"/>
                <w:sz w:val="18"/>
                <w:szCs w:val="18"/>
                <w:lang w:eastAsia="it-IT"/>
              </w:rPr>
            </w:pPr>
            <w:r w:rsidRPr="008F1677">
              <w:rPr>
                <w:rFonts w:eastAsia="Times New Roman"/>
                <w:b/>
                <w:bCs/>
                <w:color w:val="000000"/>
                <w:sz w:val="18"/>
                <w:szCs w:val="18"/>
                <w:lang w:eastAsia="it-IT"/>
              </w:rPr>
              <w:t>Rilasci</w:t>
            </w:r>
          </w:p>
        </w:tc>
        <w:tc>
          <w:tcPr>
            <w:tcW w:w="502" w:type="pct"/>
            <w:tcBorders>
              <w:top w:val="single" w:sz="8" w:space="0" w:color="000000"/>
              <w:left w:val="nil"/>
              <w:bottom w:val="single" w:sz="8" w:space="0" w:color="000000"/>
              <w:right w:val="single" w:sz="8" w:space="0" w:color="000000"/>
            </w:tcBorders>
            <w:shd w:val="clear" w:color="000000" w:fill="C2D69B"/>
            <w:vAlign w:val="center"/>
            <w:hideMark/>
          </w:tcPr>
          <w:p w14:paraId="39DC5FE0" w14:textId="5B6141A8" w:rsidR="008F1677" w:rsidRPr="008F1677" w:rsidRDefault="008F1677" w:rsidP="00D27A5C">
            <w:pPr>
              <w:spacing w:after="0" w:line="240" w:lineRule="auto"/>
              <w:jc w:val="center"/>
              <w:rPr>
                <w:rFonts w:eastAsia="Times New Roman"/>
                <w:b/>
                <w:bCs/>
                <w:color w:val="000000"/>
                <w:sz w:val="18"/>
                <w:szCs w:val="18"/>
                <w:lang w:eastAsia="it-IT"/>
              </w:rPr>
            </w:pPr>
            <w:r w:rsidRPr="008F1677">
              <w:rPr>
                <w:rFonts w:eastAsia="Times New Roman"/>
                <w:b/>
                <w:bCs/>
                <w:color w:val="000000"/>
                <w:sz w:val="18"/>
                <w:szCs w:val="18"/>
                <w:lang w:eastAsia="it-IT"/>
              </w:rPr>
              <w:t>Valore al 31.12.202</w:t>
            </w:r>
            <w:r w:rsidR="00D27A5C">
              <w:rPr>
                <w:rFonts w:eastAsia="Times New Roman"/>
                <w:b/>
                <w:bCs/>
                <w:color w:val="000000"/>
                <w:sz w:val="18"/>
                <w:szCs w:val="18"/>
                <w:lang w:eastAsia="it-IT"/>
              </w:rPr>
              <w:t>2</w:t>
            </w:r>
          </w:p>
        </w:tc>
      </w:tr>
      <w:tr w:rsidR="008F1677" w:rsidRPr="008F1677" w14:paraId="3E8C8225" w14:textId="77777777" w:rsidTr="00D27A5C">
        <w:trPr>
          <w:trHeight w:val="20"/>
        </w:trPr>
        <w:tc>
          <w:tcPr>
            <w:tcW w:w="1900" w:type="pct"/>
            <w:tcBorders>
              <w:top w:val="nil"/>
              <w:left w:val="single" w:sz="8" w:space="0" w:color="000000"/>
              <w:bottom w:val="single" w:sz="8" w:space="0" w:color="000000"/>
              <w:right w:val="nil"/>
            </w:tcBorders>
            <w:shd w:val="clear" w:color="000000" w:fill="76923C"/>
            <w:vAlign w:val="center"/>
            <w:hideMark/>
          </w:tcPr>
          <w:p w14:paraId="5E0F1BE5"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Fondi area personale</w:t>
            </w:r>
          </w:p>
        </w:tc>
        <w:tc>
          <w:tcPr>
            <w:tcW w:w="649" w:type="pct"/>
            <w:tcBorders>
              <w:top w:val="nil"/>
              <w:left w:val="nil"/>
              <w:bottom w:val="single" w:sz="8" w:space="0" w:color="000000"/>
              <w:right w:val="nil"/>
            </w:tcBorders>
            <w:shd w:val="clear" w:color="000000" w:fill="76923C"/>
            <w:vAlign w:val="center"/>
            <w:hideMark/>
          </w:tcPr>
          <w:p w14:paraId="04AE0BDE"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2409F7CD"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2D743722"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5E73EE03"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c>
          <w:tcPr>
            <w:tcW w:w="502" w:type="pct"/>
            <w:tcBorders>
              <w:top w:val="nil"/>
              <w:left w:val="nil"/>
              <w:bottom w:val="single" w:sz="8" w:space="0" w:color="000000"/>
              <w:right w:val="single" w:sz="8" w:space="0" w:color="000000"/>
            </w:tcBorders>
            <w:shd w:val="clear" w:color="000000" w:fill="76923C"/>
            <w:vAlign w:val="center"/>
            <w:hideMark/>
          </w:tcPr>
          <w:p w14:paraId="207EE10D"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r>
      <w:tr w:rsidR="008F1677" w:rsidRPr="008F1677" w14:paraId="12F0501B" w14:textId="77777777" w:rsidTr="00D27A5C">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2F6997CA" w14:textId="77777777" w:rsidR="008F1677" w:rsidRPr="008F1677" w:rsidRDefault="008F1677" w:rsidP="008F1677">
            <w:pPr>
              <w:spacing w:after="0" w:line="240" w:lineRule="auto"/>
              <w:rPr>
                <w:rFonts w:eastAsia="Times New Roman"/>
                <w:sz w:val="18"/>
                <w:szCs w:val="18"/>
                <w:lang w:eastAsia="it-IT"/>
              </w:rPr>
            </w:pPr>
            <w:r w:rsidRPr="008F1677">
              <w:rPr>
                <w:rFonts w:eastAsia="Times New Roman"/>
                <w:sz w:val="18"/>
                <w:szCs w:val="18"/>
                <w:lang w:eastAsia="it-IT"/>
              </w:rPr>
              <w:t>Fondo per EP</w:t>
            </w:r>
          </w:p>
        </w:tc>
        <w:tc>
          <w:tcPr>
            <w:tcW w:w="649" w:type="pct"/>
            <w:tcBorders>
              <w:top w:val="nil"/>
              <w:left w:val="nil"/>
              <w:bottom w:val="single" w:sz="8" w:space="0" w:color="000000"/>
              <w:right w:val="single" w:sz="8" w:space="0" w:color="000000"/>
            </w:tcBorders>
            <w:shd w:val="clear" w:color="auto" w:fill="auto"/>
            <w:vAlign w:val="center"/>
            <w:hideMark/>
          </w:tcPr>
          <w:p w14:paraId="00F0EBC4" w14:textId="77777777" w:rsidR="008F1677" w:rsidRPr="008F1677" w:rsidRDefault="008F1677" w:rsidP="008F1677">
            <w:pPr>
              <w:spacing w:after="0" w:line="240" w:lineRule="auto"/>
              <w:jc w:val="right"/>
              <w:rPr>
                <w:rFonts w:eastAsia="Times New Roman"/>
                <w:sz w:val="18"/>
                <w:szCs w:val="18"/>
                <w:lang w:eastAsia="it-IT"/>
              </w:rPr>
            </w:pPr>
            <w:r w:rsidRPr="008F1677">
              <w:rPr>
                <w:rFonts w:eastAsia="Times New Roman"/>
                <w:sz w:val="18"/>
                <w:szCs w:val="18"/>
                <w:lang w:eastAsia="it-IT"/>
              </w:rPr>
              <w:t>86.098</w:t>
            </w:r>
          </w:p>
        </w:tc>
        <w:tc>
          <w:tcPr>
            <w:tcW w:w="650" w:type="pct"/>
            <w:tcBorders>
              <w:top w:val="nil"/>
              <w:left w:val="nil"/>
              <w:bottom w:val="single" w:sz="8" w:space="0" w:color="000000"/>
              <w:right w:val="single" w:sz="8" w:space="0" w:color="000000"/>
            </w:tcBorders>
            <w:shd w:val="clear" w:color="auto" w:fill="auto"/>
            <w:vAlign w:val="center"/>
            <w:hideMark/>
          </w:tcPr>
          <w:p w14:paraId="35916757" w14:textId="77777777" w:rsidR="008F1677" w:rsidRPr="008F1677" w:rsidRDefault="008F1677" w:rsidP="008F1677">
            <w:pPr>
              <w:spacing w:after="0" w:line="240" w:lineRule="auto"/>
              <w:jc w:val="right"/>
              <w:rPr>
                <w:rFonts w:eastAsia="Times New Roman"/>
                <w:sz w:val="18"/>
                <w:szCs w:val="18"/>
                <w:lang w:eastAsia="it-IT"/>
              </w:rPr>
            </w:pPr>
            <w:r w:rsidRPr="008F1677">
              <w:rPr>
                <w:rFonts w:eastAsia="Times New Roman"/>
                <w:sz w:val="18"/>
                <w:szCs w:val="18"/>
                <w:lang w:eastAsia="it-IT"/>
              </w:rPr>
              <w:t>244.817</w:t>
            </w:r>
          </w:p>
        </w:tc>
        <w:tc>
          <w:tcPr>
            <w:tcW w:w="650" w:type="pct"/>
            <w:tcBorders>
              <w:top w:val="nil"/>
              <w:left w:val="nil"/>
              <w:bottom w:val="single" w:sz="8" w:space="0" w:color="000000"/>
              <w:right w:val="single" w:sz="8" w:space="0" w:color="000000"/>
            </w:tcBorders>
            <w:shd w:val="clear" w:color="auto" w:fill="auto"/>
            <w:vAlign w:val="center"/>
          </w:tcPr>
          <w:p w14:paraId="263643BC" w14:textId="75DB1D94" w:rsidR="008F1677" w:rsidRPr="008F1677" w:rsidRDefault="00D27A5C" w:rsidP="00746BC9">
            <w:pPr>
              <w:spacing w:after="0" w:line="240" w:lineRule="auto"/>
              <w:jc w:val="right"/>
              <w:rPr>
                <w:rFonts w:eastAsia="Times New Roman"/>
                <w:sz w:val="18"/>
                <w:szCs w:val="18"/>
                <w:lang w:eastAsia="it-IT"/>
              </w:rPr>
            </w:pPr>
            <w:r>
              <w:rPr>
                <w:rFonts w:eastAsia="Times New Roman"/>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tcPr>
          <w:p w14:paraId="0AD13B0C" w14:textId="720AAC2D" w:rsidR="008F1677" w:rsidRPr="008F1677" w:rsidRDefault="00D27A5C" w:rsidP="00746BC9">
            <w:pPr>
              <w:spacing w:after="0" w:line="240" w:lineRule="auto"/>
              <w:jc w:val="right"/>
              <w:rPr>
                <w:rFonts w:eastAsia="Times New Roman"/>
                <w:sz w:val="18"/>
                <w:szCs w:val="18"/>
                <w:lang w:eastAsia="it-IT"/>
              </w:rPr>
            </w:pPr>
            <w:r>
              <w:rPr>
                <w:rFonts w:eastAsia="Times New Roman"/>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17D2F43C" w14:textId="77777777" w:rsidR="008F1677" w:rsidRPr="008F1677" w:rsidRDefault="008F1677" w:rsidP="008F1677">
            <w:pPr>
              <w:spacing w:after="0" w:line="240" w:lineRule="auto"/>
              <w:jc w:val="right"/>
              <w:rPr>
                <w:rFonts w:eastAsia="Times New Roman"/>
                <w:sz w:val="18"/>
                <w:szCs w:val="18"/>
                <w:lang w:eastAsia="it-IT"/>
              </w:rPr>
            </w:pPr>
            <w:r w:rsidRPr="008F1677">
              <w:rPr>
                <w:rFonts w:eastAsia="Times New Roman"/>
                <w:sz w:val="18"/>
                <w:szCs w:val="18"/>
                <w:lang w:eastAsia="it-IT"/>
              </w:rPr>
              <w:t>330.915</w:t>
            </w:r>
          </w:p>
        </w:tc>
      </w:tr>
      <w:tr w:rsidR="008F1677" w:rsidRPr="008F1677" w14:paraId="2FBE2A75" w14:textId="77777777" w:rsidTr="00D27A5C">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283DD907" w14:textId="77777777" w:rsidR="008F1677" w:rsidRPr="008F1677" w:rsidRDefault="008F1677" w:rsidP="008F1677">
            <w:pPr>
              <w:spacing w:after="0" w:line="240" w:lineRule="auto"/>
              <w:rPr>
                <w:rFonts w:eastAsia="Times New Roman"/>
                <w:sz w:val="18"/>
                <w:szCs w:val="18"/>
                <w:lang w:eastAsia="it-IT"/>
              </w:rPr>
            </w:pPr>
            <w:r w:rsidRPr="008F1677">
              <w:rPr>
                <w:rFonts w:eastAsia="Times New Roman"/>
                <w:sz w:val="18"/>
                <w:szCs w:val="18"/>
                <w:lang w:eastAsia="it-IT"/>
              </w:rPr>
              <w:t xml:space="preserve">Fondo </w:t>
            </w:r>
            <w:proofErr w:type="gramStart"/>
            <w:r w:rsidRPr="008F1677">
              <w:rPr>
                <w:rFonts w:eastAsia="Times New Roman"/>
                <w:sz w:val="18"/>
                <w:szCs w:val="18"/>
                <w:lang w:eastAsia="it-IT"/>
              </w:rPr>
              <w:t>B,C</w:t>
            </w:r>
            <w:proofErr w:type="gramEnd"/>
            <w:r w:rsidRPr="008F1677">
              <w:rPr>
                <w:rFonts w:eastAsia="Times New Roman"/>
                <w:sz w:val="18"/>
                <w:szCs w:val="18"/>
                <w:lang w:eastAsia="it-IT"/>
              </w:rPr>
              <w:t>,D</w:t>
            </w:r>
          </w:p>
        </w:tc>
        <w:tc>
          <w:tcPr>
            <w:tcW w:w="649" w:type="pct"/>
            <w:tcBorders>
              <w:top w:val="nil"/>
              <w:left w:val="nil"/>
              <w:bottom w:val="single" w:sz="8" w:space="0" w:color="000000"/>
              <w:right w:val="single" w:sz="8" w:space="0" w:color="000000"/>
            </w:tcBorders>
            <w:shd w:val="clear" w:color="auto" w:fill="auto"/>
            <w:vAlign w:val="center"/>
            <w:hideMark/>
          </w:tcPr>
          <w:p w14:paraId="67BBA460" w14:textId="77777777" w:rsidR="008F1677" w:rsidRPr="008F1677" w:rsidRDefault="008F1677" w:rsidP="008F1677">
            <w:pPr>
              <w:spacing w:after="0" w:line="240" w:lineRule="auto"/>
              <w:jc w:val="right"/>
              <w:rPr>
                <w:rFonts w:eastAsia="Times New Roman"/>
                <w:sz w:val="18"/>
                <w:szCs w:val="18"/>
                <w:lang w:eastAsia="it-IT"/>
              </w:rPr>
            </w:pPr>
            <w:r w:rsidRPr="008F1677">
              <w:rPr>
                <w:rFonts w:eastAsia="Times New Roman"/>
                <w:sz w:val="18"/>
                <w:szCs w:val="18"/>
                <w:lang w:eastAsia="it-IT"/>
              </w:rPr>
              <w:t>568.612</w:t>
            </w:r>
          </w:p>
        </w:tc>
        <w:tc>
          <w:tcPr>
            <w:tcW w:w="650" w:type="pct"/>
            <w:tcBorders>
              <w:top w:val="nil"/>
              <w:left w:val="nil"/>
              <w:bottom w:val="single" w:sz="8" w:space="0" w:color="000000"/>
              <w:right w:val="single" w:sz="8" w:space="0" w:color="000000"/>
            </w:tcBorders>
            <w:shd w:val="clear" w:color="auto" w:fill="auto"/>
            <w:vAlign w:val="center"/>
            <w:hideMark/>
          </w:tcPr>
          <w:p w14:paraId="249DF7FA" w14:textId="77777777" w:rsidR="008F1677" w:rsidRPr="008F1677" w:rsidRDefault="008F1677" w:rsidP="008F1677">
            <w:pPr>
              <w:spacing w:after="0" w:line="240" w:lineRule="auto"/>
              <w:jc w:val="right"/>
              <w:rPr>
                <w:rFonts w:eastAsia="Times New Roman"/>
                <w:sz w:val="18"/>
                <w:szCs w:val="18"/>
                <w:lang w:eastAsia="it-IT"/>
              </w:rPr>
            </w:pPr>
            <w:r w:rsidRPr="008F1677">
              <w:rPr>
                <w:rFonts w:eastAsia="Times New Roman"/>
                <w:sz w:val="18"/>
                <w:szCs w:val="18"/>
                <w:lang w:eastAsia="it-IT"/>
              </w:rPr>
              <w:t>632.839</w:t>
            </w:r>
          </w:p>
        </w:tc>
        <w:tc>
          <w:tcPr>
            <w:tcW w:w="650" w:type="pct"/>
            <w:tcBorders>
              <w:top w:val="nil"/>
              <w:left w:val="nil"/>
              <w:bottom w:val="single" w:sz="8" w:space="0" w:color="000000"/>
              <w:right w:val="single" w:sz="8" w:space="0" w:color="000000"/>
            </w:tcBorders>
            <w:shd w:val="clear" w:color="auto" w:fill="auto"/>
            <w:vAlign w:val="center"/>
          </w:tcPr>
          <w:p w14:paraId="5B3F0A62" w14:textId="1E7C2C77" w:rsidR="008F1677" w:rsidRPr="008F1677" w:rsidRDefault="00D27A5C" w:rsidP="00746BC9">
            <w:pPr>
              <w:spacing w:after="0" w:line="240" w:lineRule="auto"/>
              <w:jc w:val="right"/>
              <w:rPr>
                <w:rFonts w:eastAsia="Times New Roman"/>
                <w:sz w:val="18"/>
                <w:szCs w:val="18"/>
                <w:lang w:eastAsia="it-IT"/>
              </w:rPr>
            </w:pPr>
            <w:r>
              <w:rPr>
                <w:rFonts w:eastAsia="Times New Roman"/>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tcPr>
          <w:p w14:paraId="1C7E4644" w14:textId="1CC29D49" w:rsidR="008F1677" w:rsidRPr="008F1677" w:rsidRDefault="00D27A5C" w:rsidP="00746BC9">
            <w:pPr>
              <w:spacing w:after="0" w:line="240" w:lineRule="auto"/>
              <w:jc w:val="right"/>
              <w:rPr>
                <w:rFonts w:eastAsia="Times New Roman"/>
                <w:sz w:val="18"/>
                <w:szCs w:val="18"/>
                <w:lang w:eastAsia="it-IT"/>
              </w:rPr>
            </w:pPr>
            <w:r>
              <w:rPr>
                <w:rFonts w:eastAsia="Times New Roman"/>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335A716D" w14:textId="77777777" w:rsidR="008F1677" w:rsidRPr="008F1677" w:rsidRDefault="008F1677" w:rsidP="008F1677">
            <w:pPr>
              <w:spacing w:after="0" w:line="240" w:lineRule="auto"/>
              <w:jc w:val="right"/>
              <w:rPr>
                <w:rFonts w:eastAsia="Times New Roman"/>
                <w:sz w:val="18"/>
                <w:szCs w:val="18"/>
                <w:lang w:eastAsia="it-IT"/>
              </w:rPr>
            </w:pPr>
            <w:r w:rsidRPr="008F1677">
              <w:rPr>
                <w:rFonts w:eastAsia="Times New Roman"/>
                <w:sz w:val="18"/>
                <w:szCs w:val="18"/>
                <w:lang w:eastAsia="it-IT"/>
              </w:rPr>
              <w:t>1.201.451</w:t>
            </w:r>
          </w:p>
        </w:tc>
      </w:tr>
      <w:tr w:rsidR="008F1677" w:rsidRPr="008F1677" w14:paraId="427F950C" w14:textId="77777777" w:rsidTr="00D27A5C">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2D6F8566" w14:textId="77777777" w:rsidR="008F1677" w:rsidRPr="008F1677" w:rsidRDefault="008F1677" w:rsidP="008F1677">
            <w:pPr>
              <w:spacing w:after="0" w:line="240" w:lineRule="auto"/>
              <w:rPr>
                <w:rFonts w:eastAsia="Times New Roman"/>
                <w:b/>
                <w:bCs/>
                <w:sz w:val="18"/>
                <w:szCs w:val="18"/>
                <w:lang w:eastAsia="it-IT"/>
              </w:rPr>
            </w:pPr>
            <w:r w:rsidRPr="008F1677">
              <w:rPr>
                <w:rFonts w:eastAsia="Times New Roman"/>
                <w:b/>
                <w:bCs/>
                <w:sz w:val="18"/>
                <w:szCs w:val="18"/>
                <w:lang w:eastAsia="it-IT"/>
              </w:rPr>
              <w:t>Totale fondi area personale</w:t>
            </w:r>
          </w:p>
        </w:tc>
        <w:tc>
          <w:tcPr>
            <w:tcW w:w="649" w:type="pct"/>
            <w:tcBorders>
              <w:top w:val="nil"/>
              <w:left w:val="nil"/>
              <w:bottom w:val="single" w:sz="8" w:space="0" w:color="000000"/>
              <w:right w:val="single" w:sz="8" w:space="0" w:color="000000"/>
            </w:tcBorders>
            <w:shd w:val="clear" w:color="auto" w:fill="auto"/>
            <w:vAlign w:val="center"/>
            <w:hideMark/>
          </w:tcPr>
          <w:p w14:paraId="2A5D6B0E" w14:textId="77777777" w:rsidR="008F1677" w:rsidRPr="008F1677" w:rsidRDefault="008F1677" w:rsidP="008F1677">
            <w:pPr>
              <w:spacing w:after="0" w:line="240" w:lineRule="auto"/>
              <w:jc w:val="right"/>
              <w:rPr>
                <w:rFonts w:eastAsia="Times New Roman"/>
                <w:b/>
                <w:bCs/>
                <w:sz w:val="18"/>
                <w:szCs w:val="18"/>
                <w:lang w:eastAsia="it-IT"/>
              </w:rPr>
            </w:pPr>
            <w:r w:rsidRPr="008F1677">
              <w:rPr>
                <w:rFonts w:eastAsia="Times New Roman"/>
                <w:b/>
                <w:bCs/>
                <w:sz w:val="18"/>
                <w:szCs w:val="18"/>
                <w:lang w:eastAsia="it-IT"/>
              </w:rPr>
              <w:t>654.710</w:t>
            </w:r>
          </w:p>
        </w:tc>
        <w:tc>
          <w:tcPr>
            <w:tcW w:w="650" w:type="pct"/>
            <w:tcBorders>
              <w:top w:val="nil"/>
              <w:left w:val="nil"/>
              <w:bottom w:val="single" w:sz="8" w:space="0" w:color="000000"/>
              <w:right w:val="single" w:sz="8" w:space="0" w:color="000000"/>
            </w:tcBorders>
            <w:shd w:val="clear" w:color="auto" w:fill="auto"/>
            <w:vAlign w:val="center"/>
            <w:hideMark/>
          </w:tcPr>
          <w:p w14:paraId="5CE0B91F" w14:textId="77777777" w:rsidR="008F1677" w:rsidRPr="008F1677" w:rsidRDefault="008F1677" w:rsidP="008F1677">
            <w:pPr>
              <w:spacing w:after="0" w:line="240" w:lineRule="auto"/>
              <w:jc w:val="right"/>
              <w:rPr>
                <w:rFonts w:eastAsia="Times New Roman"/>
                <w:b/>
                <w:bCs/>
                <w:sz w:val="18"/>
                <w:szCs w:val="18"/>
                <w:lang w:eastAsia="it-IT"/>
              </w:rPr>
            </w:pPr>
            <w:r w:rsidRPr="008F1677">
              <w:rPr>
                <w:rFonts w:eastAsia="Times New Roman"/>
                <w:b/>
                <w:bCs/>
                <w:sz w:val="18"/>
                <w:szCs w:val="18"/>
                <w:lang w:eastAsia="it-IT"/>
              </w:rPr>
              <w:t>877.656</w:t>
            </w:r>
          </w:p>
        </w:tc>
        <w:tc>
          <w:tcPr>
            <w:tcW w:w="650" w:type="pct"/>
            <w:tcBorders>
              <w:top w:val="nil"/>
              <w:left w:val="nil"/>
              <w:bottom w:val="single" w:sz="8" w:space="0" w:color="000000"/>
              <w:right w:val="single" w:sz="8" w:space="0" w:color="000000"/>
            </w:tcBorders>
            <w:shd w:val="clear" w:color="auto" w:fill="auto"/>
            <w:vAlign w:val="center"/>
          </w:tcPr>
          <w:p w14:paraId="342ACD94" w14:textId="7118BB01" w:rsidR="008F1677" w:rsidRPr="008F1677" w:rsidRDefault="00D27A5C" w:rsidP="00746BC9">
            <w:pPr>
              <w:spacing w:after="0" w:line="240" w:lineRule="auto"/>
              <w:jc w:val="right"/>
              <w:rPr>
                <w:rFonts w:eastAsia="Times New Roman"/>
                <w:b/>
                <w:bCs/>
                <w:sz w:val="18"/>
                <w:szCs w:val="18"/>
                <w:lang w:eastAsia="it-IT"/>
              </w:rPr>
            </w:pPr>
            <w:r>
              <w:rPr>
                <w:rFonts w:eastAsia="Times New Roman"/>
                <w:b/>
                <w:bCs/>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tcPr>
          <w:p w14:paraId="691D6F25" w14:textId="5CCB0C20" w:rsidR="008F1677" w:rsidRPr="008F1677" w:rsidRDefault="00D27A5C" w:rsidP="00746BC9">
            <w:pPr>
              <w:spacing w:after="0" w:line="240" w:lineRule="auto"/>
              <w:jc w:val="right"/>
              <w:rPr>
                <w:rFonts w:eastAsia="Times New Roman"/>
                <w:b/>
                <w:bCs/>
                <w:sz w:val="18"/>
                <w:szCs w:val="18"/>
                <w:lang w:eastAsia="it-IT"/>
              </w:rPr>
            </w:pPr>
            <w:r>
              <w:rPr>
                <w:rFonts w:eastAsia="Times New Roman"/>
                <w:b/>
                <w:bCs/>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293DCA1D" w14:textId="77777777" w:rsidR="008F1677" w:rsidRPr="008F1677" w:rsidRDefault="008F1677" w:rsidP="008F1677">
            <w:pPr>
              <w:spacing w:after="0" w:line="240" w:lineRule="auto"/>
              <w:jc w:val="right"/>
              <w:rPr>
                <w:rFonts w:eastAsia="Times New Roman"/>
                <w:b/>
                <w:bCs/>
                <w:sz w:val="18"/>
                <w:szCs w:val="18"/>
                <w:lang w:eastAsia="it-IT"/>
              </w:rPr>
            </w:pPr>
            <w:r w:rsidRPr="008F1677">
              <w:rPr>
                <w:rFonts w:eastAsia="Times New Roman"/>
                <w:b/>
                <w:bCs/>
                <w:sz w:val="18"/>
                <w:szCs w:val="18"/>
                <w:lang w:eastAsia="it-IT"/>
              </w:rPr>
              <w:t>1.532.366</w:t>
            </w:r>
          </w:p>
        </w:tc>
      </w:tr>
      <w:tr w:rsidR="008F1677" w:rsidRPr="008F1677" w14:paraId="60BE0D96" w14:textId="77777777" w:rsidTr="00D27A5C">
        <w:trPr>
          <w:trHeight w:val="20"/>
        </w:trPr>
        <w:tc>
          <w:tcPr>
            <w:tcW w:w="1900" w:type="pct"/>
            <w:tcBorders>
              <w:top w:val="nil"/>
              <w:left w:val="single" w:sz="8" w:space="0" w:color="000000"/>
              <w:bottom w:val="single" w:sz="8" w:space="0" w:color="000000"/>
              <w:right w:val="nil"/>
            </w:tcBorders>
            <w:shd w:val="clear" w:color="000000" w:fill="76923C"/>
            <w:vAlign w:val="center"/>
            <w:hideMark/>
          </w:tcPr>
          <w:p w14:paraId="3385D762"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xml:space="preserve">Altri Fondi </w:t>
            </w:r>
          </w:p>
        </w:tc>
        <w:tc>
          <w:tcPr>
            <w:tcW w:w="649" w:type="pct"/>
            <w:tcBorders>
              <w:top w:val="nil"/>
              <w:left w:val="nil"/>
              <w:bottom w:val="single" w:sz="8" w:space="0" w:color="000000"/>
              <w:right w:val="nil"/>
            </w:tcBorders>
            <w:shd w:val="clear" w:color="000000" w:fill="76923C"/>
            <w:vAlign w:val="center"/>
            <w:hideMark/>
          </w:tcPr>
          <w:p w14:paraId="30A4A544"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3764F34D"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36D6A365"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63472C09"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c>
          <w:tcPr>
            <w:tcW w:w="502" w:type="pct"/>
            <w:tcBorders>
              <w:top w:val="nil"/>
              <w:left w:val="nil"/>
              <w:bottom w:val="single" w:sz="8" w:space="0" w:color="000000"/>
              <w:right w:val="single" w:sz="8" w:space="0" w:color="000000"/>
            </w:tcBorders>
            <w:shd w:val="clear" w:color="000000" w:fill="76923C"/>
            <w:vAlign w:val="center"/>
            <w:hideMark/>
          </w:tcPr>
          <w:p w14:paraId="3C714703" w14:textId="77777777" w:rsidR="008F1677" w:rsidRPr="008F1677" w:rsidRDefault="008F1677" w:rsidP="008F1677">
            <w:pPr>
              <w:spacing w:after="0" w:line="240" w:lineRule="auto"/>
              <w:rPr>
                <w:rFonts w:eastAsia="Times New Roman"/>
                <w:b/>
                <w:bCs/>
                <w:color w:val="FFFFFF"/>
                <w:sz w:val="18"/>
                <w:szCs w:val="18"/>
                <w:lang w:eastAsia="it-IT"/>
              </w:rPr>
            </w:pPr>
            <w:r w:rsidRPr="008F1677">
              <w:rPr>
                <w:rFonts w:eastAsia="Times New Roman"/>
                <w:b/>
                <w:bCs/>
                <w:color w:val="FFFFFF"/>
                <w:sz w:val="18"/>
                <w:szCs w:val="18"/>
                <w:lang w:eastAsia="it-IT"/>
              </w:rPr>
              <w:t> </w:t>
            </w:r>
          </w:p>
        </w:tc>
      </w:tr>
      <w:tr w:rsidR="008F1677" w:rsidRPr="008F1677" w14:paraId="181835EA" w14:textId="77777777" w:rsidTr="00D27A5C">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761C28FA" w14:textId="77777777" w:rsidR="008F1677" w:rsidRPr="008F1677" w:rsidRDefault="008F1677" w:rsidP="008F1677">
            <w:pPr>
              <w:spacing w:after="0" w:line="240" w:lineRule="auto"/>
              <w:rPr>
                <w:rFonts w:eastAsia="Times New Roman"/>
                <w:color w:val="000000"/>
                <w:sz w:val="18"/>
                <w:szCs w:val="18"/>
                <w:lang w:eastAsia="it-IT"/>
              </w:rPr>
            </w:pPr>
            <w:r w:rsidRPr="008F1677">
              <w:rPr>
                <w:rFonts w:eastAsia="Times New Roman"/>
                <w:color w:val="000000"/>
                <w:sz w:val="18"/>
                <w:szCs w:val="18"/>
                <w:lang w:eastAsia="it-IT"/>
              </w:rPr>
              <w:t>Fondo Imposte</w:t>
            </w:r>
          </w:p>
        </w:tc>
        <w:tc>
          <w:tcPr>
            <w:tcW w:w="649" w:type="pct"/>
            <w:tcBorders>
              <w:top w:val="nil"/>
              <w:left w:val="nil"/>
              <w:bottom w:val="single" w:sz="8" w:space="0" w:color="000000"/>
              <w:right w:val="single" w:sz="8" w:space="0" w:color="000000"/>
            </w:tcBorders>
            <w:shd w:val="clear" w:color="auto" w:fill="auto"/>
            <w:vAlign w:val="center"/>
            <w:hideMark/>
          </w:tcPr>
          <w:p w14:paraId="315CF7D5" w14:textId="77777777" w:rsidR="008F1677" w:rsidRPr="008F1677" w:rsidRDefault="008F1677" w:rsidP="008F1677">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60.959</w:t>
            </w:r>
          </w:p>
        </w:tc>
        <w:tc>
          <w:tcPr>
            <w:tcW w:w="650" w:type="pct"/>
            <w:tcBorders>
              <w:top w:val="nil"/>
              <w:left w:val="nil"/>
              <w:bottom w:val="single" w:sz="8" w:space="0" w:color="000000"/>
              <w:right w:val="single" w:sz="8" w:space="0" w:color="000000"/>
            </w:tcBorders>
            <w:shd w:val="clear" w:color="auto" w:fill="auto"/>
            <w:vAlign w:val="center"/>
            <w:hideMark/>
          </w:tcPr>
          <w:p w14:paraId="569C6757" w14:textId="77777777" w:rsidR="008F1677" w:rsidRPr="008F1677" w:rsidRDefault="008F1677" w:rsidP="00746BC9">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493560F4" w14:textId="77777777" w:rsidR="008F1677" w:rsidRPr="008F1677" w:rsidRDefault="008F1677" w:rsidP="00746BC9">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1FD53D25" w14:textId="77777777" w:rsidR="008F1677" w:rsidRPr="008F1677" w:rsidRDefault="008F1677" w:rsidP="00746BC9">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52977960" w14:textId="77777777" w:rsidR="008F1677" w:rsidRPr="008F1677" w:rsidRDefault="008F1677" w:rsidP="008F1677">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60.959</w:t>
            </w:r>
          </w:p>
        </w:tc>
      </w:tr>
      <w:tr w:rsidR="008F1677" w:rsidRPr="008F1677" w14:paraId="67D265A1" w14:textId="77777777" w:rsidTr="00D27A5C">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73D903E8" w14:textId="77777777" w:rsidR="008F1677" w:rsidRPr="008F1677" w:rsidRDefault="008F1677" w:rsidP="008F1677">
            <w:pPr>
              <w:spacing w:after="0" w:line="240" w:lineRule="auto"/>
              <w:rPr>
                <w:rFonts w:eastAsia="Times New Roman"/>
                <w:color w:val="000000"/>
                <w:sz w:val="18"/>
                <w:szCs w:val="18"/>
                <w:lang w:eastAsia="it-IT"/>
              </w:rPr>
            </w:pPr>
            <w:r w:rsidRPr="008F1677">
              <w:rPr>
                <w:rFonts w:eastAsia="Times New Roman"/>
                <w:color w:val="000000"/>
                <w:sz w:val="18"/>
                <w:szCs w:val="18"/>
                <w:lang w:eastAsia="it-IT"/>
              </w:rPr>
              <w:t>Fondo per rischi e oneri</w:t>
            </w:r>
          </w:p>
        </w:tc>
        <w:tc>
          <w:tcPr>
            <w:tcW w:w="649" w:type="pct"/>
            <w:tcBorders>
              <w:top w:val="nil"/>
              <w:left w:val="nil"/>
              <w:bottom w:val="single" w:sz="8" w:space="0" w:color="000000"/>
              <w:right w:val="single" w:sz="8" w:space="0" w:color="000000"/>
            </w:tcBorders>
            <w:shd w:val="clear" w:color="auto" w:fill="auto"/>
            <w:vAlign w:val="center"/>
            <w:hideMark/>
          </w:tcPr>
          <w:p w14:paraId="6777DA6F" w14:textId="77777777" w:rsidR="008F1677" w:rsidRPr="008F1677" w:rsidRDefault="008F1677" w:rsidP="008F1677">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4.488.633</w:t>
            </w:r>
          </w:p>
        </w:tc>
        <w:tc>
          <w:tcPr>
            <w:tcW w:w="650" w:type="pct"/>
            <w:tcBorders>
              <w:top w:val="nil"/>
              <w:left w:val="nil"/>
              <w:bottom w:val="single" w:sz="8" w:space="0" w:color="000000"/>
              <w:right w:val="single" w:sz="8" w:space="0" w:color="000000"/>
            </w:tcBorders>
            <w:shd w:val="clear" w:color="auto" w:fill="auto"/>
            <w:vAlign w:val="center"/>
            <w:hideMark/>
          </w:tcPr>
          <w:p w14:paraId="7C03B79A" w14:textId="77777777" w:rsidR="008F1677" w:rsidRPr="008F1677" w:rsidRDefault="008F1677" w:rsidP="00746BC9">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35A782A3" w14:textId="77777777" w:rsidR="008F1677" w:rsidRPr="008F1677" w:rsidRDefault="008F1677" w:rsidP="008F1677">
            <w:pPr>
              <w:spacing w:after="0" w:line="240" w:lineRule="auto"/>
              <w:jc w:val="right"/>
              <w:rPr>
                <w:rFonts w:eastAsia="Times New Roman"/>
                <w:color w:val="FF0000"/>
                <w:sz w:val="18"/>
                <w:szCs w:val="18"/>
                <w:lang w:eastAsia="it-IT"/>
              </w:rPr>
            </w:pPr>
            <w:r w:rsidRPr="008F1677">
              <w:rPr>
                <w:rFonts w:eastAsia="Times New Roman"/>
                <w:sz w:val="18"/>
                <w:szCs w:val="18"/>
                <w:lang w:eastAsia="it-IT"/>
              </w:rPr>
              <w:t>-67.985</w:t>
            </w:r>
          </w:p>
        </w:tc>
        <w:tc>
          <w:tcPr>
            <w:tcW w:w="650" w:type="pct"/>
            <w:tcBorders>
              <w:top w:val="nil"/>
              <w:left w:val="nil"/>
              <w:bottom w:val="single" w:sz="8" w:space="0" w:color="000000"/>
              <w:right w:val="single" w:sz="8" w:space="0" w:color="000000"/>
            </w:tcBorders>
            <w:shd w:val="clear" w:color="auto" w:fill="auto"/>
            <w:vAlign w:val="center"/>
            <w:hideMark/>
          </w:tcPr>
          <w:p w14:paraId="764B6C12" w14:textId="77777777" w:rsidR="008F1677" w:rsidRPr="008F1677" w:rsidRDefault="008F1677" w:rsidP="00746BC9">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467DEBF8" w14:textId="77777777" w:rsidR="008F1677" w:rsidRPr="008F1677" w:rsidRDefault="008F1677" w:rsidP="008F1677">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4.420.648</w:t>
            </w:r>
          </w:p>
        </w:tc>
      </w:tr>
      <w:tr w:rsidR="008F1677" w:rsidRPr="008F1677" w14:paraId="05B4C723" w14:textId="77777777" w:rsidTr="00D27A5C">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0D91B7D8" w14:textId="77777777" w:rsidR="008F1677" w:rsidRPr="008F1677" w:rsidRDefault="008F1677" w:rsidP="008F1677">
            <w:pPr>
              <w:spacing w:after="0" w:line="240" w:lineRule="auto"/>
              <w:rPr>
                <w:rFonts w:eastAsia="Times New Roman"/>
                <w:b/>
                <w:bCs/>
                <w:color w:val="000000"/>
                <w:sz w:val="18"/>
                <w:szCs w:val="18"/>
                <w:lang w:eastAsia="it-IT"/>
              </w:rPr>
            </w:pPr>
            <w:r w:rsidRPr="008F1677">
              <w:rPr>
                <w:rFonts w:eastAsia="Times New Roman"/>
                <w:b/>
                <w:bCs/>
                <w:color w:val="000000"/>
                <w:sz w:val="18"/>
                <w:szCs w:val="18"/>
                <w:lang w:eastAsia="it-IT"/>
              </w:rPr>
              <w:t xml:space="preserve">Totale Altri fondi </w:t>
            </w:r>
          </w:p>
        </w:tc>
        <w:tc>
          <w:tcPr>
            <w:tcW w:w="649" w:type="pct"/>
            <w:tcBorders>
              <w:top w:val="nil"/>
              <w:left w:val="nil"/>
              <w:bottom w:val="single" w:sz="8" w:space="0" w:color="000000"/>
              <w:right w:val="single" w:sz="8" w:space="0" w:color="000000"/>
            </w:tcBorders>
            <w:shd w:val="clear" w:color="auto" w:fill="auto"/>
            <w:vAlign w:val="center"/>
            <w:hideMark/>
          </w:tcPr>
          <w:p w14:paraId="2A469197" w14:textId="77777777" w:rsidR="008F1677" w:rsidRPr="008F1677" w:rsidRDefault="008F1677" w:rsidP="008F1677">
            <w:pPr>
              <w:spacing w:after="0" w:line="240" w:lineRule="auto"/>
              <w:jc w:val="right"/>
              <w:rPr>
                <w:rFonts w:eastAsia="Times New Roman"/>
                <w:b/>
                <w:bCs/>
                <w:color w:val="000000"/>
                <w:sz w:val="18"/>
                <w:szCs w:val="18"/>
                <w:lang w:eastAsia="it-IT"/>
              </w:rPr>
            </w:pPr>
            <w:r w:rsidRPr="008F1677">
              <w:rPr>
                <w:rFonts w:eastAsia="Times New Roman"/>
                <w:b/>
                <w:bCs/>
                <w:color w:val="000000"/>
                <w:sz w:val="18"/>
                <w:szCs w:val="18"/>
                <w:lang w:eastAsia="it-IT"/>
              </w:rPr>
              <w:t>4.549.592</w:t>
            </w:r>
          </w:p>
        </w:tc>
        <w:tc>
          <w:tcPr>
            <w:tcW w:w="650" w:type="pct"/>
            <w:tcBorders>
              <w:top w:val="nil"/>
              <w:left w:val="nil"/>
              <w:bottom w:val="single" w:sz="8" w:space="0" w:color="000000"/>
              <w:right w:val="single" w:sz="8" w:space="0" w:color="000000"/>
            </w:tcBorders>
            <w:shd w:val="clear" w:color="auto" w:fill="auto"/>
            <w:vAlign w:val="center"/>
            <w:hideMark/>
          </w:tcPr>
          <w:p w14:paraId="704C2991" w14:textId="77777777" w:rsidR="008F1677" w:rsidRPr="008F1677" w:rsidRDefault="008F1677" w:rsidP="00746BC9">
            <w:pPr>
              <w:spacing w:after="0" w:line="240" w:lineRule="auto"/>
              <w:jc w:val="right"/>
              <w:rPr>
                <w:rFonts w:eastAsia="Times New Roman"/>
                <w:b/>
                <w:bCs/>
                <w:color w:val="000000"/>
                <w:sz w:val="18"/>
                <w:szCs w:val="18"/>
                <w:lang w:eastAsia="it-IT"/>
              </w:rPr>
            </w:pPr>
            <w:r w:rsidRPr="008F1677">
              <w:rPr>
                <w:rFonts w:eastAsia="Times New Roman"/>
                <w:b/>
                <w:bCs/>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34E3861B" w14:textId="77777777" w:rsidR="008F1677" w:rsidRPr="008F1677" w:rsidRDefault="008F1677" w:rsidP="00746BC9">
            <w:pPr>
              <w:spacing w:after="0" w:line="240" w:lineRule="auto"/>
              <w:jc w:val="right"/>
              <w:rPr>
                <w:rFonts w:eastAsia="Times New Roman"/>
                <w:b/>
                <w:bCs/>
                <w:color w:val="000000"/>
                <w:sz w:val="18"/>
                <w:szCs w:val="18"/>
                <w:lang w:eastAsia="it-IT"/>
              </w:rPr>
            </w:pPr>
            <w:r w:rsidRPr="008F1677">
              <w:rPr>
                <w:rFonts w:eastAsia="Times New Roman"/>
                <w:b/>
                <w:bCs/>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179C78FA" w14:textId="77777777" w:rsidR="008F1677" w:rsidRPr="008F1677" w:rsidRDefault="008F1677" w:rsidP="00746BC9">
            <w:pPr>
              <w:spacing w:after="0" w:line="240" w:lineRule="auto"/>
              <w:jc w:val="right"/>
              <w:rPr>
                <w:rFonts w:eastAsia="Times New Roman"/>
                <w:color w:val="000000"/>
                <w:sz w:val="18"/>
                <w:szCs w:val="18"/>
                <w:lang w:eastAsia="it-IT"/>
              </w:rPr>
            </w:pPr>
            <w:r w:rsidRPr="008F1677">
              <w:rPr>
                <w:rFonts w:eastAsia="Times New Roman"/>
                <w:color w:val="000000"/>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68D9C704" w14:textId="77777777" w:rsidR="008F1677" w:rsidRPr="008F1677" w:rsidRDefault="008F1677" w:rsidP="008F1677">
            <w:pPr>
              <w:spacing w:after="0" w:line="240" w:lineRule="auto"/>
              <w:jc w:val="right"/>
              <w:rPr>
                <w:rFonts w:eastAsia="Times New Roman"/>
                <w:b/>
                <w:bCs/>
                <w:color w:val="000000"/>
                <w:sz w:val="18"/>
                <w:szCs w:val="18"/>
                <w:lang w:eastAsia="it-IT"/>
              </w:rPr>
            </w:pPr>
            <w:r w:rsidRPr="008F1677">
              <w:rPr>
                <w:rFonts w:eastAsia="Times New Roman"/>
                <w:b/>
                <w:bCs/>
                <w:color w:val="000000"/>
                <w:sz w:val="18"/>
                <w:szCs w:val="18"/>
                <w:lang w:eastAsia="it-IT"/>
              </w:rPr>
              <w:t>4.481.607</w:t>
            </w:r>
          </w:p>
        </w:tc>
      </w:tr>
      <w:tr w:rsidR="008F1677" w:rsidRPr="008F1677" w14:paraId="7E5147B7" w14:textId="77777777" w:rsidTr="00D27A5C">
        <w:trPr>
          <w:trHeight w:val="20"/>
        </w:trPr>
        <w:tc>
          <w:tcPr>
            <w:tcW w:w="1900" w:type="pct"/>
            <w:tcBorders>
              <w:top w:val="nil"/>
              <w:left w:val="single" w:sz="8" w:space="0" w:color="000000"/>
              <w:bottom w:val="single" w:sz="8" w:space="0" w:color="000000"/>
              <w:right w:val="single" w:sz="8" w:space="0" w:color="000000"/>
            </w:tcBorders>
            <w:shd w:val="clear" w:color="000000" w:fill="C2D69B"/>
            <w:vAlign w:val="center"/>
            <w:hideMark/>
          </w:tcPr>
          <w:p w14:paraId="034845A9" w14:textId="77777777" w:rsidR="008F1677" w:rsidRPr="008F1677" w:rsidRDefault="008F1677" w:rsidP="008F1677">
            <w:pPr>
              <w:spacing w:after="0" w:line="240" w:lineRule="auto"/>
              <w:rPr>
                <w:rFonts w:eastAsia="Times New Roman"/>
                <w:b/>
                <w:bCs/>
                <w:color w:val="000000"/>
                <w:sz w:val="18"/>
                <w:szCs w:val="18"/>
                <w:lang w:eastAsia="it-IT"/>
              </w:rPr>
            </w:pPr>
            <w:r w:rsidRPr="008F1677">
              <w:rPr>
                <w:rFonts w:eastAsia="Times New Roman"/>
                <w:b/>
                <w:bCs/>
                <w:color w:val="000000"/>
                <w:sz w:val="18"/>
                <w:szCs w:val="18"/>
                <w:lang w:eastAsia="it-IT"/>
              </w:rPr>
              <w:t>TOTALE FONDI PER RISCHI E ONERI</w:t>
            </w:r>
          </w:p>
        </w:tc>
        <w:tc>
          <w:tcPr>
            <w:tcW w:w="649" w:type="pct"/>
            <w:tcBorders>
              <w:top w:val="nil"/>
              <w:left w:val="nil"/>
              <w:bottom w:val="single" w:sz="8" w:space="0" w:color="000000"/>
              <w:right w:val="single" w:sz="8" w:space="0" w:color="000000"/>
            </w:tcBorders>
            <w:shd w:val="clear" w:color="000000" w:fill="C2D69B"/>
            <w:vAlign w:val="center"/>
            <w:hideMark/>
          </w:tcPr>
          <w:p w14:paraId="06A523DD" w14:textId="77777777" w:rsidR="008F1677" w:rsidRPr="008F1677" w:rsidRDefault="008F1677" w:rsidP="008F1677">
            <w:pPr>
              <w:spacing w:after="0" w:line="240" w:lineRule="auto"/>
              <w:jc w:val="right"/>
              <w:rPr>
                <w:rFonts w:eastAsia="Times New Roman"/>
                <w:b/>
                <w:bCs/>
                <w:color w:val="000000"/>
                <w:sz w:val="18"/>
                <w:szCs w:val="18"/>
                <w:lang w:eastAsia="it-IT"/>
              </w:rPr>
            </w:pPr>
            <w:r w:rsidRPr="008F1677">
              <w:rPr>
                <w:rFonts w:eastAsia="Times New Roman"/>
                <w:b/>
                <w:bCs/>
                <w:color w:val="000000"/>
                <w:sz w:val="18"/>
                <w:szCs w:val="18"/>
                <w:lang w:eastAsia="it-IT"/>
              </w:rPr>
              <w:t>5.204.302</w:t>
            </w:r>
          </w:p>
        </w:tc>
        <w:tc>
          <w:tcPr>
            <w:tcW w:w="650" w:type="pct"/>
            <w:tcBorders>
              <w:top w:val="nil"/>
              <w:left w:val="nil"/>
              <w:bottom w:val="single" w:sz="8" w:space="0" w:color="000000"/>
              <w:right w:val="single" w:sz="8" w:space="0" w:color="000000"/>
            </w:tcBorders>
            <w:shd w:val="clear" w:color="000000" w:fill="C2D69B"/>
            <w:vAlign w:val="center"/>
            <w:hideMark/>
          </w:tcPr>
          <w:p w14:paraId="085D82FF" w14:textId="77777777" w:rsidR="008F1677" w:rsidRPr="008F1677" w:rsidRDefault="008F1677" w:rsidP="008F1677">
            <w:pPr>
              <w:spacing w:after="0" w:line="240" w:lineRule="auto"/>
              <w:jc w:val="right"/>
              <w:rPr>
                <w:rFonts w:eastAsia="Times New Roman"/>
                <w:b/>
                <w:bCs/>
                <w:color w:val="000000"/>
                <w:sz w:val="18"/>
                <w:szCs w:val="18"/>
                <w:lang w:eastAsia="it-IT"/>
              </w:rPr>
            </w:pPr>
            <w:r w:rsidRPr="008F1677">
              <w:rPr>
                <w:rFonts w:eastAsia="Times New Roman"/>
                <w:b/>
                <w:bCs/>
                <w:color w:val="000000"/>
                <w:sz w:val="18"/>
                <w:szCs w:val="18"/>
                <w:lang w:eastAsia="it-IT"/>
              </w:rPr>
              <w:t>877.656</w:t>
            </w:r>
          </w:p>
        </w:tc>
        <w:tc>
          <w:tcPr>
            <w:tcW w:w="650" w:type="pct"/>
            <w:tcBorders>
              <w:top w:val="nil"/>
              <w:left w:val="nil"/>
              <w:bottom w:val="single" w:sz="8" w:space="0" w:color="000000"/>
              <w:right w:val="single" w:sz="8" w:space="0" w:color="000000"/>
            </w:tcBorders>
            <w:shd w:val="clear" w:color="000000" w:fill="C2D69B"/>
            <w:vAlign w:val="center"/>
            <w:hideMark/>
          </w:tcPr>
          <w:p w14:paraId="06773378" w14:textId="77777777" w:rsidR="008F1677" w:rsidRPr="008F1677" w:rsidRDefault="008F1677" w:rsidP="008F1677">
            <w:pPr>
              <w:spacing w:after="0" w:line="240" w:lineRule="auto"/>
              <w:jc w:val="right"/>
              <w:rPr>
                <w:rFonts w:eastAsia="Times New Roman"/>
                <w:b/>
                <w:bCs/>
                <w:color w:val="000000"/>
                <w:sz w:val="18"/>
                <w:szCs w:val="18"/>
                <w:lang w:eastAsia="it-IT"/>
              </w:rPr>
            </w:pPr>
            <w:r w:rsidRPr="008F1677">
              <w:rPr>
                <w:rFonts w:eastAsia="Times New Roman"/>
                <w:b/>
                <w:bCs/>
                <w:color w:val="000000"/>
                <w:sz w:val="18"/>
                <w:szCs w:val="18"/>
                <w:lang w:eastAsia="it-IT"/>
              </w:rPr>
              <w:t>-67985</w:t>
            </w:r>
          </w:p>
        </w:tc>
        <w:tc>
          <w:tcPr>
            <w:tcW w:w="650" w:type="pct"/>
            <w:tcBorders>
              <w:top w:val="nil"/>
              <w:left w:val="nil"/>
              <w:bottom w:val="single" w:sz="8" w:space="0" w:color="000000"/>
              <w:right w:val="single" w:sz="8" w:space="0" w:color="000000"/>
            </w:tcBorders>
            <w:shd w:val="clear" w:color="000000" w:fill="C2D69B"/>
            <w:vAlign w:val="center"/>
            <w:hideMark/>
          </w:tcPr>
          <w:p w14:paraId="25FE27B7" w14:textId="77777777" w:rsidR="008F1677" w:rsidRPr="008F1677" w:rsidRDefault="008F1677" w:rsidP="008F1677">
            <w:pPr>
              <w:spacing w:after="0" w:line="240" w:lineRule="auto"/>
              <w:jc w:val="center"/>
              <w:rPr>
                <w:rFonts w:eastAsia="Times New Roman"/>
                <w:b/>
                <w:bCs/>
                <w:color w:val="000000"/>
                <w:sz w:val="18"/>
                <w:szCs w:val="18"/>
                <w:lang w:eastAsia="it-IT"/>
              </w:rPr>
            </w:pPr>
            <w:r w:rsidRPr="008F1677">
              <w:rPr>
                <w:rFonts w:eastAsia="Times New Roman"/>
                <w:b/>
                <w:bCs/>
                <w:color w:val="000000"/>
                <w:sz w:val="18"/>
                <w:szCs w:val="18"/>
                <w:lang w:eastAsia="it-IT"/>
              </w:rPr>
              <w:t xml:space="preserve">        -</w:t>
            </w:r>
          </w:p>
        </w:tc>
        <w:tc>
          <w:tcPr>
            <w:tcW w:w="502" w:type="pct"/>
            <w:tcBorders>
              <w:top w:val="nil"/>
              <w:left w:val="nil"/>
              <w:bottom w:val="single" w:sz="8" w:space="0" w:color="000000"/>
              <w:right w:val="single" w:sz="8" w:space="0" w:color="000000"/>
            </w:tcBorders>
            <w:shd w:val="clear" w:color="000000" w:fill="C2D69B"/>
            <w:vAlign w:val="center"/>
            <w:hideMark/>
          </w:tcPr>
          <w:p w14:paraId="22464EFF" w14:textId="77777777" w:rsidR="008F1677" w:rsidRPr="008F1677" w:rsidRDefault="008F1677" w:rsidP="008F1677">
            <w:pPr>
              <w:spacing w:after="0" w:line="240" w:lineRule="auto"/>
              <w:jc w:val="right"/>
              <w:rPr>
                <w:rFonts w:eastAsia="Times New Roman"/>
                <w:b/>
                <w:bCs/>
                <w:color w:val="000000"/>
                <w:sz w:val="18"/>
                <w:szCs w:val="18"/>
                <w:lang w:eastAsia="it-IT"/>
              </w:rPr>
            </w:pPr>
            <w:r w:rsidRPr="008F1677">
              <w:rPr>
                <w:rFonts w:eastAsia="Times New Roman"/>
                <w:b/>
                <w:bCs/>
                <w:color w:val="000000"/>
                <w:sz w:val="18"/>
                <w:szCs w:val="18"/>
                <w:lang w:eastAsia="it-IT"/>
              </w:rPr>
              <w:t>6.013.973</w:t>
            </w:r>
          </w:p>
        </w:tc>
      </w:tr>
    </w:tbl>
    <w:p w14:paraId="0F392D15" w14:textId="77777777" w:rsidR="008F1677" w:rsidRPr="008F1677" w:rsidRDefault="008F1677" w:rsidP="008F1677">
      <w:pPr>
        <w:spacing w:after="0" w:line="240" w:lineRule="auto"/>
        <w:jc w:val="both"/>
        <w:rPr>
          <w:sz w:val="24"/>
          <w:szCs w:val="24"/>
        </w:rPr>
      </w:pPr>
    </w:p>
    <w:p w14:paraId="1F834896" w14:textId="77777777" w:rsidR="008F1677" w:rsidRPr="008F1677" w:rsidRDefault="008F1677" w:rsidP="008F1677">
      <w:pPr>
        <w:spacing w:after="0" w:line="240" w:lineRule="auto"/>
        <w:jc w:val="both"/>
        <w:rPr>
          <w:sz w:val="24"/>
          <w:szCs w:val="24"/>
        </w:rPr>
      </w:pPr>
      <w:r w:rsidRPr="008F1677">
        <w:rPr>
          <w:sz w:val="24"/>
          <w:szCs w:val="24"/>
        </w:rPr>
        <w:lastRenderedPageBreak/>
        <w:t xml:space="preserve">Tra i fondi per rischi e oneri futuri sono riportate passività corrispondenti ad accantonamenti effettuati per coprire costi, di esistenza certa o probabile, dei quali tuttavia, alla data di chiusura dell’esercizio, non erano esattamente determinabili l’ammontare o la data della sopravvenienza. Gli stanziamenti riflettono la migliore stima possibile sulla base degli elementi a disposizione. </w:t>
      </w:r>
    </w:p>
    <w:p w14:paraId="0A8460B0" w14:textId="77777777" w:rsidR="008F1677" w:rsidRPr="008F1677" w:rsidRDefault="008F1677" w:rsidP="008F1677">
      <w:pPr>
        <w:spacing w:after="0" w:line="240" w:lineRule="auto"/>
        <w:jc w:val="both"/>
        <w:rPr>
          <w:sz w:val="24"/>
          <w:szCs w:val="24"/>
        </w:rPr>
      </w:pPr>
      <w:r w:rsidRPr="008F1677">
        <w:rPr>
          <w:b/>
          <w:i/>
          <w:sz w:val="24"/>
          <w:szCs w:val="24"/>
        </w:rPr>
        <w:t xml:space="preserve">Il Fondo rischi </w:t>
      </w:r>
      <w:r w:rsidRPr="008F1677">
        <w:rPr>
          <w:sz w:val="24"/>
          <w:szCs w:val="24"/>
        </w:rPr>
        <w:t>ha subito una duplice variazione:</w:t>
      </w:r>
    </w:p>
    <w:p w14:paraId="137DEA46" w14:textId="77777777" w:rsidR="008F1677" w:rsidRPr="00DA7897" w:rsidRDefault="008F1677" w:rsidP="008F1677">
      <w:pPr>
        <w:spacing w:after="0" w:line="240" w:lineRule="auto"/>
        <w:jc w:val="both"/>
        <w:rPr>
          <w:sz w:val="24"/>
          <w:szCs w:val="24"/>
        </w:rPr>
      </w:pPr>
      <w:r w:rsidRPr="008F1677">
        <w:rPr>
          <w:sz w:val="24"/>
          <w:szCs w:val="24"/>
        </w:rPr>
        <w:t>1) aumentativa di complessivi euro 877.656 relativa alle somme: accantonate per eventuali oneri futuri da sostenere per il personale tecnico amministrativo di categoria EP (euro 244.817) e delle categorie B, C e D (euro 632.839);</w:t>
      </w:r>
    </w:p>
    <w:p w14:paraId="60914AF5" w14:textId="7FB53F02" w:rsidR="008F1677" w:rsidRPr="009C45BD" w:rsidRDefault="008F1677" w:rsidP="008F1677">
      <w:pPr>
        <w:spacing w:after="0" w:line="240" w:lineRule="auto"/>
        <w:jc w:val="both"/>
        <w:rPr>
          <w:sz w:val="24"/>
          <w:szCs w:val="24"/>
        </w:rPr>
      </w:pPr>
      <w:r w:rsidRPr="009C45BD">
        <w:rPr>
          <w:sz w:val="24"/>
          <w:szCs w:val="24"/>
        </w:rPr>
        <w:t xml:space="preserve">2) diminutiva di complessivi euro 67.985 in seguito alla liquidazione ai dipendenti </w:t>
      </w:r>
      <w:r w:rsidR="009C45BD" w:rsidRPr="009C45BD">
        <w:rPr>
          <w:sz w:val="24"/>
          <w:szCs w:val="24"/>
        </w:rPr>
        <w:t>di somme relative a sentenze passate in giudicato.</w:t>
      </w:r>
    </w:p>
    <w:p w14:paraId="40F57671" w14:textId="77777777" w:rsidR="008F1677" w:rsidRPr="008F1677" w:rsidRDefault="008F1677" w:rsidP="008F1677">
      <w:pPr>
        <w:pBdr>
          <w:top w:val="nil"/>
          <w:left w:val="nil"/>
          <w:bottom w:val="nil"/>
          <w:right w:val="nil"/>
          <w:between w:val="nil"/>
        </w:pBdr>
        <w:spacing w:after="0" w:line="240" w:lineRule="auto"/>
        <w:ind w:left="360"/>
        <w:jc w:val="both"/>
        <w:rPr>
          <w:color w:val="000000"/>
          <w:sz w:val="24"/>
          <w:szCs w:val="24"/>
        </w:rPr>
      </w:pPr>
    </w:p>
    <w:p w14:paraId="23CD93EF" w14:textId="77777777" w:rsidR="008F1677" w:rsidRPr="008F1677" w:rsidRDefault="008F1677" w:rsidP="008F1677">
      <w:pPr>
        <w:spacing w:after="0" w:line="240" w:lineRule="auto"/>
        <w:jc w:val="both"/>
        <w:rPr>
          <w:sz w:val="24"/>
          <w:szCs w:val="24"/>
        </w:rPr>
      </w:pPr>
      <w:r w:rsidRPr="008F1677">
        <w:rPr>
          <w:sz w:val="24"/>
          <w:szCs w:val="24"/>
        </w:rPr>
        <w:t>Il fondo rischi e oneri dopo le suddette variazioni risulta così composto:</w:t>
      </w:r>
    </w:p>
    <w:p w14:paraId="20B10B39" w14:textId="77777777" w:rsidR="008F1677" w:rsidRPr="008F1677" w:rsidRDefault="008F1677" w:rsidP="008F1677">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8F1677">
        <w:rPr>
          <w:color w:val="000000"/>
          <w:sz w:val="24"/>
          <w:szCs w:val="24"/>
        </w:rPr>
        <w:t>fondo</w:t>
      </w:r>
      <w:proofErr w:type="gramEnd"/>
      <w:r w:rsidRPr="008F1677">
        <w:rPr>
          <w:color w:val="000000"/>
          <w:sz w:val="24"/>
          <w:szCs w:val="24"/>
        </w:rPr>
        <w:t xml:space="preserve"> imposte euro </w:t>
      </w:r>
      <w:r w:rsidRPr="008F1677">
        <w:rPr>
          <w:sz w:val="24"/>
          <w:szCs w:val="24"/>
        </w:rPr>
        <w:t>60.959</w:t>
      </w:r>
      <w:r w:rsidRPr="008F1677">
        <w:rPr>
          <w:color w:val="000000"/>
          <w:sz w:val="24"/>
          <w:szCs w:val="24"/>
        </w:rPr>
        <w:t>;</w:t>
      </w:r>
    </w:p>
    <w:p w14:paraId="4308438D" w14:textId="77777777" w:rsidR="008F1677" w:rsidRPr="008F1677" w:rsidRDefault="008F1677" w:rsidP="008F1677">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8F1677">
        <w:rPr>
          <w:color w:val="000000"/>
          <w:sz w:val="24"/>
          <w:szCs w:val="24"/>
        </w:rPr>
        <w:t>fondo</w:t>
      </w:r>
      <w:proofErr w:type="gramEnd"/>
      <w:r w:rsidRPr="008F1677">
        <w:rPr>
          <w:color w:val="000000"/>
          <w:sz w:val="24"/>
          <w:szCs w:val="24"/>
        </w:rPr>
        <w:t xml:space="preserve"> per il trattamento accessorio del personale tecnico amministrativo EP (euro 330.915) e B, C, D (</w:t>
      </w:r>
      <w:r w:rsidRPr="008F1677">
        <w:rPr>
          <w:sz w:val="24"/>
          <w:szCs w:val="24"/>
        </w:rPr>
        <w:t>euro 1.201.451</w:t>
      </w:r>
      <w:r w:rsidRPr="008F1677">
        <w:rPr>
          <w:color w:val="000000"/>
          <w:sz w:val="24"/>
          <w:szCs w:val="24"/>
        </w:rPr>
        <w:t>);</w:t>
      </w:r>
    </w:p>
    <w:p w14:paraId="2F145AC1" w14:textId="77777777" w:rsidR="008F1677" w:rsidRPr="008F1677" w:rsidRDefault="008F1677" w:rsidP="008F1677">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8F1677">
        <w:rPr>
          <w:color w:val="000000"/>
          <w:sz w:val="24"/>
          <w:szCs w:val="24"/>
        </w:rPr>
        <w:t>fondo</w:t>
      </w:r>
      <w:proofErr w:type="gramEnd"/>
      <w:r w:rsidRPr="008F1677">
        <w:rPr>
          <w:color w:val="000000"/>
          <w:sz w:val="24"/>
          <w:szCs w:val="24"/>
        </w:rPr>
        <w:t xml:space="preserve"> a copertura di eventuali differenze negative che potrebbero scaturire all’esito degli audit in corso sulla contabilizzazione dei progetti di ricerca (euro 1.055.033);</w:t>
      </w:r>
    </w:p>
    <w:p w14:paraId="3AEA727C" w14:textId="77777777" w:rsidR="008F1677" w:rsidRPr="008F1677" w:rsidRDefault="008F1677" w:rsidP="008F1677">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8F1677">
        <w:rPr>
          <w:color w:val="000000"/>
          <w:sz w:val="24"/>
          <w:szCs w:val="24"/>
        </w:rPr>
        <w:t>fondo</w:t>
      </w:r>
      <w:proofErr w:type="gramEnd"/>
      <w:r w:rsidRPr="008F1677">
        <w:rPr>
          <w:color w:val="000000"/>
          <w:sz w:val="24"/>
          <w:szCs w:val="24"/>
        </w:rPr>
        <w:t xml:space="preserve"> per contenziosi in atto (euro 3.365.614). Tale fondo è stato determinato sulla base dei criteri previsti dall’OIC 31. Nella stima si è tenuto conto del rischio di soccombenza nei contenziosi in atto classificando gli eventi come probabili, possibili o remoti.</w:t>
      </w:r>
    </w:p>
    <w:p w14:paraId="4F36C6C1" w14:textId="77777777" w:rsidR="008F1677" w:rsidRPr="008F1677" w:rsidRDefault="008F1677" w:rsidP="008F1677">
      <w:pPr>
        <w:spacing w:after="0" w:line="240" w:lineRule="auto"/>
        <w:jc w:val="both"/>
        <w:rPr>
          <w:sz w:val="24"/>
          <w:szCs w:val="24"/>
        </w:rPr>
      </w:pPr>
    </w:p>
    <w:p w14:paraId="07D15491" w14:textId="77777777" w:rsidR="008F1677" w:rsidRPr="008F1677" w:rsidRDefault="008F1677" w:rsidP="008F1677">
      <w:pPr>
        <w:keepNext/>
        <w:spacing w:before="240" w:after="60" w:line="240" w:lineRule="auto"/>
        <w:ind w:left="576" w:hanging="576"/>
        <w:rPr>
          <w:b/>
          <w:color w:val="538135"/>
          <w:sz w:val="28"/>
          <w:szCs w:val="28"/>
        </w:rPr>
      </w:pPr>
      <w:r w:rsidRPr="008F1677">
        <w:rPr>
          <w:b/>
          <w:color w:val="538135"/>
          <w:sz w:val="28"/>
          <w:szCs w:val="28"/>
        </w:rPr>
        <w:t>5.7 TRATTAMENTO DI FINE RAPPORTO DI LAVORO SUBORDINATO (C)</w:t>
      </w:r>
    </w:p>
    <w:p w14:paraId="04A5FEF8" w14:textId="77777777" w:rsidR="008F1677" w:rsidRPr="008F1677" w:rsidRDefault="008F1677" w:rsidP="008F1677">
      <w:pPr>
        <w:keepNext/>
        <w:spacing w:before="240" w:after="60" w:line="240" w:lineRule="auto"/>
        <w:ind w:left="576" w:hanging="576"/>
        <w:rPr>
          <w:b/>
          <w:color w:val="538135"/>
          <w:sz w:val="28"/>
          <w:szCs w:val="28"/>
        </w:rPr>
      </w:pPr>
    </w:p>
    <w:tbl>
      <w:tblPr>
        <w:tblW w:w="9585" w:type="dxa"/>
        <w:tblLayout w:type="fixed"/>
        <w:tblLook w:val="0400" w:firstRow="0" w:lastRow="0" w:firstColumn="0" w:lastColumn="0" w:noHBand="0" w:noVBand="1"/>
      </w:tblPr>
      <w:tblGrid>
        <w:gridCol w:w="7310"/>
        <w:gridCol w:w="2275"/>
      </w:tblGrid>
      <w:tr w:rsidR="008F1677" w:rsidRPr="008F1677" w14:paraId="30B80109" w14:textId="77777777" w:rsidTr="00D27A5C">
        <w:trPr>
          <w:trHeight w:val="215"/>
        </w:trPr>
        <w:tc>
          <w:tcPr>
            <w:tcW w:w="7310" w:type="dxa"/>
            <w:vAlign w:val="center"/>
          </w:tcPr>
          <w:p w14:paraId="6F331DB9" w14:textId="77777777" w:rsidR="008F1677" w:rsidRPr="008F1677" w:rsidRDefault="008F1677" w:rsidP="008F1677">
            <w:pPr>
              <w:spacing w:after="0" w:line="240" w:lineRule="auto"/>
              <w:rPr>
                <w:color w:val="000000"/>
                <w:sz w:val="24"/>
                <w:szCs w:val="24"/>
              </w:rPr>
            </w:pPr>
            <w:r w:rsidRPr="008F1677">
              <w:rPr>
                <w:color w:val="000000"/>
                <w:sz w:val="24"/>
                <w:szCs w:val="24"/>
              </w:rPr>
              <w:t>Saldo al 31.12.2021</w:t>
            </w:r>
          </w:p>
        </w:tc>
        <w:tc>
          <w:tcPr>
            <w:tcW w:w="2275" w:type="dxa"/>
            <w:vAlign w:val="bottom"/>
          </w:tcPr>
          <w:p w14:paraId="170833CD" w14:textId="77777777" w:rsidR="008F1677" w:rsidRPr="008F1677" w:rsidRDefault="008F1677" w:rsidP="008F1677">
            <w:pPr>
              <w:spacing w:after="0" w:line="240" w:lineRule="auto"/>
              <w:jc w:val="right"/>
              <w:rPr>
                <w:color w:val="000000"/>
                <w:sz w:val="24"/>
                <w:szCs w:val="24"/>
              </w:rPr>
            </w:pPr>
            <w:r w:rsidRPr="008F1677">
              <w:rPr>
                <w:color w:val="000000"/>
                <w:sz w:val="24"/>
                <w:szCs w:val="24"/>
              </w:rPr>
              <w:t>67.012</w:t>
            </w:r>
          </w:p>
        </w:tc>
      </w:tr>
      <w:tr w:rsidR="008F1677" w:rsidRPr="008F1677" w14:paraId="0DE6B878" w14:textId="77777777" w:rsidTr="00D27A5C">
        <w:trPr>
          <w:trHeight w:val="346"/>
        </w:trPr>
        <w:tc>
          <w:tcPr>
            <w:tcW w:w="7310" w:type="dxa"/>
            <w:vAlign w:val="center"/>
          </w:tcPr>
          <w:p w14:paraId="1E0C8DA3" w14:textId="77777777" w:rsidR="008F1677" w:rsidRPr="008F1677" w:rsidRDefault="008F1677" w:rsidP="008F1677">
            <w:pPr>
              <w:spacing w:after="0" w:line="240" w:lineRule="auto"/>
              <w:rPr>
                <w:color w:val="000000"/>
                <w:sz w:val="24"/>
                <w:szCs w:val="24"/>
              </w:rPr>
            </w:pPr>
            <w:r w:rsidRPr="008F1677">
              <w:rPr>
                <w:color w:val="000000"/>
                <w:sz w:val="24"/>
                <w:szCs w:val="24"/>
              </w:rPr>
              <w:t>Saldo al 31.12.2022</w:t>
            </w:r>
          </w:p>
        </w:tc>
        <w:tc>
          <w:tcPr>
            <w:tcW w:w="2275" w:type="dxa"/>
            <w:vAlign w:val="center"/>
          </w:tcPr>
          <w:p w14:paraId="62A2781C" w14:textId="77777777" w:rsidR="008F1677" w:rsidRPr="008F1677" w:rsidRDefault="008F1677" w:rsidP="008F1677">
            <w:pPr>
              <w:spacing w:after="0" w:line="240" w:lineRule="auto"/>
              <w:jc w:val="right"/>
              <w:rPr>
                <w:color w:val="000000"/>
                <w:sz w:val="24"/>
                <w:szCs w:val="24"/>
              </w:rPr>
            </w:pPr>
            <w:r w:rsidRPr="008F1677">
              <w:rPr>
                <w:color w:val="000000"/>
                <w:sz w:val="24"/>
                <w:szCs w:val="24"/>
              </w:rPr>
              <w:t>.49.735</w:t>
            </w:r>
          </w:p>
        </w:tc>
      </w:tr>
      <w:tr w:rsidR="008F1677" w:rsidRPr="008F1677" w14:paraId="22AB4F04" w14:textId="77777777" w:rsidTr="00D27A5C">
        <w:trPr>
          <w:trHeight w:val="291"/>
        </w:trPr>
        <w:tc>
          <w:tcPr>
            <w:tcW w:w="7310" w:type="dxa"/>
            <w:shd w:val="clear" w:color="auto" w:fill="C2D69B"/>
            <w:vAlign w:val="center"/>
          </w:tcPr>
          <w:p w14:paraId="673F9574" w14:textId="77777777" w:rsidR="008F1677" w:rsidRPr="008F1677" w:rsidRDefault="008F1677" w:rsidP="008F1677">
            <w:pPr>
              <w:spacing w:after="0" w:line="240" w:lineRule="auto"/>
              <w:rPr>
                <w:b/>
                <w:color w:val="000000"/>
                <w:sz w:val="24"/>
                <w:szCs w:val="24"/>
              </w:rPr>
            </w:pPr>
            <w:r w:rsidRPr="008F1677">
              <w:rPr>
                <w:b/>
                <w:color w:val="000000"/>
                <w:sz w:val="24"/>
                <w:szCs w:val="24"/>
              </w:rPr>
              <w:t>VARIAZIONE</w:t>
            </w:r>
          </w:p>
        </w:tc>
        <w:tc>
          <w:tcPr>
            <w:tcW w:w="2275" w:type="dxa"/>
            <w:shd w:val="clear" w:color="auto" w:fill="C2D69B"/>
            <w:vAlign w:val="center"/>
          </w:tcPr>
          <w:p w14:paraId="0D557662" w14:textId="77777777" w:rsidR="008F1677" w:rsidRPr="008F1677" w:rsidRDefault="008F1677" w:rsidP="008F1677">
            <w:pPr>
              <w:spacing w:after="0" w:line="240" w:lineRule="auto"/>
              <w:jc w:val="right"/>
              <w:rPr>
                <w:b/>
                <w:color w:val="000000"/>
                <w:sz w:val="24"/>
                <w:szCs w:val="24"/>
              </w:rPr>
            </w:pPr>
            <w:r w:rsidRPr="008F1677">
              <w:rPr>
                <w:b/>
                <w:color w:val="000000"/>
                <w:sz w:val="24"/>
                <w:szCs w:val="24"/>
              </w:rPr>
              <w:t>-17.277</w:t>
            </w:r>
          </w:p>
        </w:tc>
      </w:tr>
    </w:tbl>
    <w:p w14:paraId="210315E3" w14:textId="77777777" w:rsidR="008F1677" w:rsidRPr="008F1677" w:rsidRDefault="008F1677" w:rsidP="008F1677">
      <w:pPr>
        <w:spacing w:after="0" w:line="240" w:lineRule="auto"/>
        <w:jc w:val="both"/>
        <w:rPr>
          <w:sz w:val="24"/>
          <w:szCs w:val="24"/>
        </w:rPr>
      </w:pPr>
    </w:p>
    <w:p w14:paraId="0E6B593E" w14:textId="77777777" w:rsidR="008F1677" w:rsidRPr="008F1677" w:rsidRDefault="008F1677" w:rsidP="008F1677">
      <w:pPr>
        <w:spacing w:after="0" w:line="240" w:lineRule="auto"/>
        <w:jc w:val="both"/>
        <w:rPr>
          <w:sz w:val="24"/>
          <w:szCs w:val="24"/>
        </w:rPr>
      </w:pPr>
      <w:r w:rsidRPr="008F1677">
        <w:rPr>
          <w:sz w:val="24"/>
          <w:szCs w:val="24"/>
        </w:rPr>
        <w:t>In tale posta è iscritto l’accantonamento effettuato per i collaboratori ed esperti linguistici. Per il restante personale il fondo di trattamento di fine rapporto è gestito dall’INPS (ex INPDAP).</w:t>
      </w:r>
    </w:p>
    <w:p w14:paraId="474B66B5" w14:textId="77777777" w:rsidR="008F1677" w:rsidRPr="008F1677" w:rsidRDefault="008F1677" w:rsidP="008F1677">
      <w:pPr>
        <w:spacing w:after="0" w:line="240" w:lineRule="auto"/>
        <w:jc w:val="both"/>
        <w:rPr>
          <w:sz w:val="24"/>
          <w:szCs w:val="24"/>
        </w:rPr>
      </w:pPr>
      <w:r w:rsidRPr="008F1677">
        <w:rPr>
          <w:sz w:val="24"/>
          <w:szCs w:val="24"/>
        </w:rPr>
        <w:t>Nell’anno 2022, si è proceduto ad incrementare il fondo per complessivi euro 12.527 relativi all’accantonamento di euro 12.389 al netto del credito per l’imposta sostitutiva di euro 138. Il fondo ha inoltre subito un decremento per complessivi euro 29.804 in conseguenza dell’utilizzo dovuto alla liquidazione del trattamento a favore di personale che ha cessato l’attività.</w:t>
      </w:r>
    </w:p>
    <w:p w14:paraId="32AFF6A9" w14:textId="77777777" w:rsidR="008F1677" w:rsidRPr="008F1677" w:rsidRDefault="008F1677" w:rsidP="008F1677">
      <w:pPr>
        <w:spacing w:after="0" w:line="240" w:lineRule="auto"/>
        <w:jc w:val="both"/>
        <w:rPr>
          <w:sz w:val="24"/>
          <w:szCs w:val="24"/>
        </w:rPr>
      </w:pPr>
    </w:p>
    <w:tbl>
      <w:tblPr>
        <w:tblW w:w="5000" w:type="pct"/>
        <w:tblLook w:val="0400" w:firstRow="0" w:lastRow="0" w:firstColumn="0" w:lastColumn="0" w:noHBand="0" w:noVBand="1"/>
      </w:tblPr>
      <w:tblGrid>
        <w:gridCol w:w="3852"/>
        <w:gridCol w:w="1444"/>
        <w:gridCol w:w="1444"/>
        <w:gridCol w:w="1444"/>
        <w:gridCol w:w="1444"/>
      </w:tblGrid>
      <w:tr w:rsidR="008F1677" w:rsidRPr="008F1677" w14:paraId="0ED5A32F" w14:textId="77777777" w:rsidTr="00D27A5C">
        <w:trPr>
          <w:trHeight w:val="439"/>
        </w:trPr>
        <w:tc>
          <w:tcPr>
            <w:tcW w:w="20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396811F"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FE43FED"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27553BE"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Incrementi</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A1A8865"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Utilizzi</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6EF8BDE"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r>
      <w:tr w:rsidR="008F1677" w:rsidRPr="008F1677" w14:paraId="26BF0531" w14:textId="77777777" w:rsidTr="00D27A5C">
        <w:trPr>
          <w:trHeight w:val="439"/>
        </w:trPr>
        <w:tc>
          <w:tcPr>
            <w:tcW w:w="2000" w:type="pct"/>
            <w:tcBorders>
              <w:top w:val="nil"/>
              <w:left w:val="single" w:sz="4" w:space="0" w:color="000000"/>
              <w:bottom w:val="single" w:sz="4" w:space="0" w:color="000000"/>
              <w:right w:val="single" w:sz="4" w:space="0" w:color="000000"/>
            </w:tcBorders>
            <w:vAlign w:val="center"/>
          </w:tcPr>
          <w:p w14:paraId="34E20C41" w14:textId="77777777" w:rsidR="008F1677" w:rsidRPr="008F1677" w:rsidRDefault="008F1677" w:rsidP="008F1677">
            <w:pPr>
              <w:spacing w:after="0" w:line="240" w:lineRule="auto"/>
              <w:rPr>
                <w:color w:val="000000"/>
                <w:sz w:val="18"/>
                <w:szCs w:val="18"/>
              </w:rPr>
            </w:pPr>
            <w:r w:rsidRPr="008F1677">
              <w:rPr>
                <w:color w:val="000000"/>
                <w:sz w:val="18"/>
                <w:szCs w:val="18"/>
              </w:rPr>
              <w:t>Fondo TFR</w:t>
            </w:r>
          </w:p>
        </w:tc>
        <w:tc>
          <w:tcPr>
            <w:tcW w:w="750" w:type="pct"/>
            <w:tcBorders>
              <w:top w:val="nil"/>
              <w:left w:val="nil"/>
              <w:bottom w:val="single" w:sz="4" w:space="0" w:color="000000"/>
              <w:right w:val="single" w:sz="4" w:space="0" w:color="000000"/>
            </w:tcBorders>
            <w:vAlign w:val="center"/>
          </w:tcPr>
          <w:p w14:paraId="5EFCECB5" w14:textId="77777777" w:rsidR="008F1677" w:rsidRPr="008F1677" w:rsidRDefault="008F1677" w:rsidP="008F1677">
            <w:pPr>
              <w:spacing w:after="0" w:line="240" w:lineRule="auto"/>
              <w:jc w:val="right"/>
              <w:rPr>
                <w:color w:val="000000"/>
                <w:sz w:val="18"/>
                <w:szCs w:val="18"/>
              </w:rPr>
            </w:pPr>
            <w:r w:rsidRPr="008F1677">
              <w:rPr>
                <w:color w:val="000000"/>
                <w:sz w:val="18"/>
                <w:szCs w:val="18"/>
              </w:rPr>
              <w:t>67.012</w:t>
            </w:r>
          </w:p>
        </w:tc>
        <w:tc>
          <w:tcPr>
            <w:tcW w:w="750" w:type="pct"/>
            <w:tcBorders>
              <w:top w:val="nil"/>
              <w:left w:val="nil"/>
              <w:bottom w:val="single" w:sz="4" w:space="0" w:color="000000"/>
              <w:right w:val="single" w:sz="4" w:space="0" w:color="000000"/>
            </w:tcBorders>
            <w:vAlign w:val="center"/>
          </w:tcPr>
          <w:p w14:paraId="2811C674" w14:textId="77777777" w:rsidR="008F1677" w:rsidRPr="008F1677" w:rsidRDefault="008F1677" w:rsidP="008F1677">
            <w:pPr>
              <w:spacing w:after="0" w:line="240" w:lineRule="auto"/>
              <w:jc w:val="right"/>
              <w:rPr>
                <w:color w:val="000000"/>
                <w:sz w:val="18"/>
                <w:szCs w:val="18"/>
              </w:rPr>
            </w:pPr>
            <w:r w:rsidRPr="008F1677">
              <w:rPr>
                <w:color w:val="000000"/>
                <w:sz w:val="18"/>
                <w:szCs w:val="18"/>
              </w:rPr>
              <w:t>12.527</w:t>
            </w:r>
          </w:p>
        </w:tc>
        <w:tc>
          <w:tcPr>
            <w:tcW w:w="750" w:type="pct"/>
            <w:tcBorders>
              <w:top w:val="nil"/>
              <w:left w:val="nil"/>
              <w:bottom w:val="single" w:sz="4" w:space="0" w:color="000000"/>
              <w:right w:val="single" w:sz="4" w:space="0" w:color="000000"/>
            </w:tcBorders>
            <w:vAlign w:val="center"/>
          </w:tcPr>
          <w:p w14:paraId="4CF71CCB" w14:textId="77777777" w:rsidR="008F1677" w:rsidRPr="008F1677" w:rsidRDefault="008F1677" w:rsidP="008F1677">
            <w:pPr>
              <w:spacing w:after="0" w:line="240" w:lineRule="auto"/>
              <w:jc w:val="right"/>
              <w:rPr>
                <w:color w:val="000000"/>
                <w:sz w:val="18"/>
                <w:szCs w:val="18"/>
              </w:rPr>
            </w:pPr>
            <w:r w:rsidRPr="008F1677">
              <w:rPr>
                <w:color w:val="000000"/>
                <w:sz w:val="18"/>
                <w:szCs w:val="18"/>
              </w:rPr>
              <w:t>-29.804</w:t>
            </w:r>
          </w:p>
        </w:tc>
        <w:tc>
          <w:tcPr>
            <w:tcW w:w="750" w:type="pct"/>
            <w:tcBorders>
              <w:top w:val="nil"/>
              <w:left w:val="nil"/>
              <w:bottom w:val="single" w:sz="4" w:space="0" w:color="000000"/>
              <w:right w:val="single" w:sz="4" w:space="0" w:color="000000"/>
            </w:tcBorders>
            <w:vAlign w:val="center"/>
          </w:tcPr>
          <w:p w14:paraId="3F186A9E" w14:textId="77777777" w:rsidR="008F1677" w:rsidRPr="008F1677" w:rsidRDefault="008F1677" w:rsidP="008F1677">
            <w:pPr>
              <w:spacing w:after="0" w:line="240" w:lineRule="auto"/>
              <w:jc w:val="right"/>
              <w:rPr>
                <w:color w:val="000000"/>
                <w:sz w:val="18"/>
                <w:szCs w:val="18"/>
              </w:rPr>
            </w:pPr>
            <w:r w:rsidRPr="008F1677">
              <w:rPr>
                <w:color w:val="000000"/>
                <w:sz w:val="18"/>
                <w:szCs w:val="18"/>
              </w:rPr>
              <w:t>49.735</w:t>
            </w:r>
          </w:p>
        </w:tc>
      </w:tr>
      <w:tr w:rsidR="008F1677" w:rsidRPr="008F1677" w14:paraId="1E4CF6DD" w14:textId="77777777" w:rsidTr="00D27A5C">
        <w:trPr>
          <w:trHeight w:val="439"/>
        </w:trPr>
        <w:tc>
          <w:tcPr>
            <w:tcW w:w="20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093701D2"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tcPr>
          <w:p w14:paraId="1E4D80AD" w14:textId="77777777" w:rsidR="008F1677" w:rsidRPr="008F1677" w:rsidRDefault="008F1677" w:rsidP="008F1677">
            <w:pPr>
              <w:spacing w:after="0" w:line="240" w:lineRule="auto"/>
              <w:jc w:val="right"/>
              <w:rPr>
                <w:b/>
                <w:color w:val="000000"/>
                <w:sz w:val="18"/>
                <w:szCs w:val="18"/>
              </w:rPr>
            </w:pPr>
            <w:r w:rsidRPr="008F1677">
              <w:rPr>
                <w:b/>
                <w:sz w:val="18"/>
                <w:szCs w:val="18"/>
              </w:rPr>
              <w:t>67.012</w:t>
            </w:r>
          </w:p>
        </w:tc>
        <w:tc>
          <w:tcPr>
            <w:tcW w:w="750" w:type="pct"/>
            <w:tcBorders>
              <w:top w:val="single" w:sz="4" w:space="0" w:color="000000"/>
              <w:left w:val="nil"/>
              <w:bottom w:val="single" w:sz="4" w:space="0" w:color="000000"/>
              <w:right w:val="single" w:sz="4" w:space="0" w:color="000000"/>
            </w:tcBorders>
            <w:shd w:val="clear" w:color="auto" w:fill="C2D69B"/>
          </w:tcPr>
          <w:p w14:paraId="1E4E26D8" w14:textId="77777777" w:rsidR="008F1677" w:rsidRPr="008F1677" w:rsidRDefault="008F1677" w:rsidP="008F1677">
            <w:pPr>
              <w:spacing w:after="0" w:line="240" w:lineRule="auto"/>
              <w:jc w:val="right"/>
              <w:rPr>
                <w:b/>
                <w:sz w:val="18"/>
                <w:szCs w:val="18"/>
              </w:rPr>
            </w:pPr>
            <w:r w:rsidRPr="008F1677">
              <w:rPr>
                <w:b/>
                <w:sz w:val="18"/>
                <w:szCs w:val="18"/>
              </w:rPr>
              <w:t>12.527</w:t>
            </w:r>
          </w:p>
        </w:tc>
        <w:tc>
          <w:tcPr>
            <w:tcW w:w="750" w:type="pct"/>
            <w:tcBorders>
              <w:top w:val="single" w:sz="4" w:space="0" w:color="000000"/>
              <w:left w:val="nil"/>
              <w:bottom w:val="single" w:sz="4" w:space="0" w:color="000000"/>
              <w:right w:val="single" w:sz="4" w:space="0" w:color="000000"/>
            </w:tcBorders>
            <w:shd w:val="clear" w:color="auto" w:fill="C2D69B"/>
          </w:tcPr>
          <w:p w14:paraId="3734F693" w14:textId="77777777" w:rsidR="008F1677" w:rsidRPr="008F1677" w:rsidRDefault="008F1677" w:rsidP="008F1677">
            <w:pPr>
              <w:spacing w:after="0" w:line="240" w:lineRule="auto"/>
              <w:jc w:val="right"/>
              <w:rPr>
                <w:b/>
                <w:color w:val="000000"/>
                <w:sz w:val="18"/>
                <w:szCs w:val="18"/>
              </w:rPr>
            </w:pPr>
            <w:r w:rsidRPr="008F1677">
              <w:rPr>
                <w:b/>
                <w:sz w:val="18"/>
                <w:szCs w:val="18"/>
              </w:rPr>
              <w:t>-29.804</w:t>
            </w:r>
          </w:p>
        </w:tc>
        <w:tc>
          <w:tcPr>
            <w:tcW w:w="750" w:type="pct"/>
            <w:tcBorders>
              <w:top w:val="single" w:sz="4" w:space="0" w:color="000000"/>
              <w:left w:val="nil"/>
              <w:bottom w:val="single" w:sz="4" w:space="0" w:color="000000"/>
              <w:right w:val="single" w:sz="4" w:space="0" w:color="000000"/>
            </w:tcBorders>
            <w:shd w:val="clear" w:color="auto" w:fill="C2D69B"/>
          </w:tcPr>
          <w:p w14:paraId="05E43189" w14:textId="29EA5B71" w:rsidR="008F1677" w:rsidRPr="008F1677" w:rsidRDefault="00927AF5" w:rsidP="008F1677">
            <w:pPr>
              <w:spacing w:after="0" w:line="240" w:lineRule="auto"/>
              <w:jc w:val="right"/>
              <w:rPr>
                <w:b/>
                <w:color w:val="000000"/>
                <w:sz w:val="18"/>
                <w:szCs w:val="18"/>
              </w:rPr>
            </w:pPr>
            <w:r>
              <w:rPr>
                <w:b/>
                <w:sz w:val="18"/>
                <w:szCs w:val="18"/>
              </w:rPr>
              <w:t>49.735</w:t>
            </w:r>
          </w:p>
        </w:tc>
      </w:tr>
    </w:tbl>
    <w:p w14:paraId="09A74891" w14:textId="77777777" w:rsidR="008F1677" w:rsidRDefault="008F1677" w:rsidP="008F1677">
      <w:pPr>
        <w:spacing w:after="0" w:line="240" w:lineRule="auto"/>
        <w:jc w:val="both"/>
        <w:rPr>
          <w:sz w:val="24"/>
          <w:szCs w:val="24"/>
        </w:rPr>
      </w:pPr>
    </w:p>
    <w:p w14:paraId="632CC1D9" w14:textId="77777777" w:rsidR="00DA7897" w:rsidRPr="008F1677" w:rsidRDefault="00DA7897" w:rsidP="008F1677">
      <w:pPr>
        <w:spacing w:after="0" w:line="240" w:lineRule="auto"/>
        <w:jc w:val="both"/>
        <w:rPr>
          <w:sz w:val="24"/>
          <w:szCs w:val="24"/>
        </w:rPr>
      </w:pPr>
    </w:p>
    <w:p w14:paraId="719792B4" w14:textId="77777777" w:rsidR="008F1677" w:rsidRPr="008F1677" w:rsidRDefault="008F1677" w:rsidP="008F1677">
      <w:pPr>
        <w:keepNext/>
        <w:spacing w:before="240" w:after="60" w:line="240" w:lineRule="auto"/>
        <w:ind w:left="576" w:hanging="576"/>
        <w:rPr>
          <w:b/>
          <w:color w:val="538135"/>
          <w:sz w:val="28"/>
          <w:szCs w:val="28"/>
        </w:rPr>
      </w:pPr>
      <w:r w:rsidRPr="008F1677">
        <w:rPr>
          <w:b/>
          <w:color w:val="538135"/>
          <w:sz w:val="28"/>
          <w:szCs w:val="28"/>
        </w:rPr>
        <w:lastRenderedPageBreak/>
        <w:t>5.8 DEBITI (D)</w:t>
      </w:r>
    </w:p>
    <w:p w14:paraId="5EE3EDCA" w14:textId="77777777" w:rsidR="008F1677" w:rsidRPr="00950DBA" w:rsidRDefault="008F1677" w:rsidP="008F1677">
      <w:pPr>
        <w:keepNext/>
        <w:spacing w:before="240" w:after="60" w:line="240" w:lineRule="auto"/>
        <w:ind w:left="576" w:hanging="576"/>
        <w:rPr>
          <w:b/>
          <w:color w:val="538135"/>
          <w:sz w:val="24"/>
          <w:szCs w:val="24"/>
        </w:rPr>
      </w:pPr>
    </w:p>
    <w:tbl>
      <w:tblPr>
        <w:tblW w:w="9566" w:type="dxa"/>
        <w:tblLayout w:type="fixed"/>
        <w:tblLook w:val="0400" w:firstRow="0" w:lastRow="0" w:firstColumn="0" w:lastColumn="0" w:noHBand="0" w:noVBand="1"/>
      </w:tblPr>
      <w:tblGrid>
        <w:gridCol w:w="7295"/>
        <w:gridCol w:w="2271"/>
      </w:tblGrid>
      <w:tr w:rsidR="008F1677" w:rsidRPr="008F1677" w14:paraId="29F8E291" w14:textId="77777777" w:rsidTr="00D27A5C">
        <w:trPr>
          <w:trHeight w:val="262"/>
        </w:trPr>
        <w:tc>
          <w:tcPr>
            <w:tcW w:w="7295" w:type="dxa"/>
            <w:vAlign w:val="center"/>
          </w:tcPr>
          <w:p w14:paraId="69263586" w14:textId="77777777" w:rsidR="008F1677" w:rsidRPr="008F1677" w:rsidRDefault="008F1677" w:rsidP="008F1677">
            <w:pPr>
              <w:spacing w:after="0" w:line="240" w:lineRule="auto"/>
              <w:rPr>
                <w:color w:val="000000"/>
                <w:sz w:val="24"/>
                <w:szCs w:val="24"/>
              </w:rPr>
            </w:pPr>
            <w:r w:rsidRPr="008F1677">
              <w:rPr>
                <w:color w:val="000000"/>
                <w:sz w:val="24"/>
                <w:szCs w:val="24"/>
              </w:rPr>
              <w:t>Saldo al 31.12.2021</w:t>
            </w:r>
          </w:p>
        </w:tc>
        <w:tc>
          <w:tcPr>
            <w:tcW w:w="2271" w:type="dxa"/>
            <w:vAlign w:val="center"/>
          </w:tcPr>
          <w:p w14:paraId="79E03908" w14:textId="77777777" w:rsidR="008F1677" w:rsidRPr="008F1677" w:rsidRDefault="008F1677" w:rsidP="008F1677">
            <w:pPr>
              <w:spacing w:after="0" w:line="240" w:lineRule="auto"/>
              <w:jc w:val="right"/>
              <w:rPr>
                <w:color w:val="000000"/>
                <w:sz w:val="24"/>
                <w:szCs w:val="24"/>
              </w:rPr>
            </w:pPr>
            <w:r w:rsidRPr="008F1677">
              <w:rPr>
                <w:color w:val="000000"/>
                <w:sz w:val="24"/>
                <w:szCs w:val="24"/>
              </w:rPr>
              <w:t>14.663.344</w:t>
            </w:r>
          </w:p>
        </w:tc>
      </w:tr>
      <w:tr w:rsidR="008F1677" w:rsidRPr="008F1677" w14:paraId="36AADF09" w14:textId="77777777" w:rsidTr="00D27A5C">
        <w:trPr>
          <w:trHeight w:val="262"/>
        </w:trPr>
        <w:tc>
          <w:tcPr>
            <w:tcW w:w="7295" w:type="dxa"/>
            <w:vAlign w:val="center"/>
          </w:tcPr>
          <w:p w14:paraId="4C18957D" w14:textId="77777777" w:rsidR="008F1677" w:rsidRPr="008F1677" w:rsidRDefault="008F1677" w:rsidP="008F1677">
            <w:pPr>
              <w:spacing w:after="0" w:line="240" w:lineRule="auto"/>
              <w:rPr>
                <w:color w:val="000000"/>
                <w:sz w:val="24"/>
                <w:szCs w:val="24"/>
              </w:rPr>
            </w:pPr>
            <w:r w:rsidRPr="008F1677">
              <w:rPr>
                <w:color w:val="000000"/>
                <w:sz w:val="24"/>
                <w:szCs w:val="24"/>
              </w:rPr>
              <w:t>Saldo al 31.12.2022</w:t>
            </w:r>
          </w:p>
        </w:tc>
        <w:tc>
          <w:tcPr>
            <w:tcW w:w="2271" w:type="dxa"/>
            <w:vAlign w:val="center"/>
          </w:tcPr>
          <w:p w14:paraId="662BBAD1" w14:textId="77777777" w:rsidR="008F1677" w:rsidRPr="008F1677" w:rsidRDefault="008F1677" w:rsidP="008F1677">
            <w:pPr>
              <w:spacing w:after="0" w:line="240" w:lineRule="auto"/>
              <w:jc w:val="right"/>
              <w:rPr>
                <w:color w:val="000000"/>
                <w:sz w:val="24"/>
                <w:szCs w:val="24"/>
              </w:rPr>
            </w:pPr>
            <w:r w:rsidRPr="008F1677">
              <w:rPr>
                <w:color w:val="000000"/>
                <w:sz w:val="24"/>
                <w:szCs w:val="24"/>
              </w:rPr>
              <w:t>16.564.859</w:t>
            </w:r>
          </w:p>
        </w:tc>
      </w:tr>
      <w:tr w:rsidR="008F1677" w:rsidRPr="008F1677" w14:paraId="1CAB2A76" w14:textId="77777777" w:rsidTr="00D27A5C">
        <w:trPr>
          <w:trHeight w:val="262"/>
        </w:trPr>
        <w:tc>
          <w:tcPr>
            <w:tcW w:w="7295" w:type="dxa"/>
            <w:shd w:val="clear" w:color="auto" w:fill="C2D69B"/>
            <w:vAlign w:val="center"/>
          </w:tcPr>
          <w:p w14:paraId="543B2074" w14:textId="77777777" w:rsidR="008F1677" w:rsidRPr="008F1677" w:rsidRDefault="008F1677" w:rsidP="008F1677">
            <w:pPr>
              <w:spacing w:after="0" w:line="240" w:lineRule="auto"/>
              <w:rPr>
                <w:b/>
                <w:color w:val="000000"/>
                <w:sz w:val="24"/>
                <w:szCs w:val="24"/>
              </w:rPr>
            </w:pPr>
            <w:r w:rsidRPr="008F1677">
              <w:rPr>
                <w:b/>
                <w:color w:val="000000"/>
                <w:sz w:val="24"/>
                <w:szCs w:val="24"/>
              </w:rPr>
              <w:t>VARIAZIONE</w:t>
            </w:r>
          </w:p>
        </w:tc>
        <w:tc>
          <w:tcPr>
            <w:tcW w:w="2271" w:type="dxa"/>
            <w:shd w:val="clear" w:color="auto" w:fill="C2D69B"/>
            <w:vAlign w:val="center"/>
          </w:tcPr>
          <w:p w14:paraId="7B58E737" w14:textId="77777777" w:rsidR="008F1677" w:rsidRPr="008F1677" w:rsidRDefault="008F1677" w:rsidP="008F1677">
            <w:pPr>
              <w:spacing w:after="0" w:line="240" w:lineRule="auto"/>
              <w:jc w:val="right"/>
              <w:rPr>
                <w:b/>
                <w:color w:val="000000"/>
                <w:sz w:val="24"/>
                <w:szCs w:val="24"/>
              </w:rPr>
            </w:pPr>
            <w:r w:rsidRPr="008F1677">
              <w:rPr>
                <w:b/>
                <w:color w:val="000000"/>
                <w:sz w:val="24"/>
                <w:szCs w:val="24"/>
              </w:rPr>
              <w:t>1.901.515</w:t>
            </w:r>
          </w:p>
        </w:tc>
      </w:tr>
    </w:tbl>
    <w:p w14:paraId="6D889F8C" w14:textId="77777777" w:rsidR="008F1677" w:rsidRPr="008F1677" w:rsidRDefault="008F1677" w:rsidP="008F1677">
      <w:pPr>
        <w:spacing w:after="0" w:line="240" w:lineRule="auto"/>
        <w:jc w:val="both"/>
        <w:rPr>
          <w:sz w:val="24"/>
          <w:szCs w:val="24"/>
        </w:rPr>
      </w:pPr>
    </w:p>
    <w:p w14:paraId="2D5D9DEB" w14:textId="77777777" w:rsidR="008F1677" w:rsidRPr="008F1677" w:rsidRDefault="008F1677" w:rsidP="008F1677">
      <w:pPr>
        <w:spacing w:after="0" w:line="240" w:lineRule="auto"/>
        <w:jc w:val="both"/>
        <w:rPr>
          <w:sz w:val="24"/>
          <w:szCs w:val="24"/>
        </w:rPr>
      </w:pPr>
      <w:r w:rsidRPr="008F1677">
        <w:rPr>
          <w:sz w:val="24"/>
          <w:szCs w:val="24"/>
        </w:rPr>
        <w:t>Si rileva un aumento dei debiti di cui si riporta il dettaglio in relazione alla loro diversa natura:</w:t>
      </w:r>
    </w:p>
    <w:p w14:paraId="7B80151D" w14:textId="77777777" w:rsidR="008F1677" w:rsidRPr="008F1677" w:rsidRDefault="008F1677" w:rsidP="008F1677">
      <w:pPr>
        <w:spacing w:after="0" w:line="240" w:lineRule="auto"/>
        <w:jc w:val="both"/>
        <w:rPr>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069D25A9" w14:textId="77777777" w:rsidTr="00D27A5C">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BB6E414"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258DEDC"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66A60B0"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A0BED59"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594AE0D4"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55BA6BF5" w14:textId="77777777" w:rsidR="008F1677" w:rsidRPr="008F1677" w:rsidRDefault="008F1677" w:rsidP="008F1677">
            <w:pPr>
              <w:spacing w:after="0" w:line="240" w:lineRule="auto"/>
              <w:rPr>
                <w:sz w:val="18"/>
                <w:szCs w:val="18"/>
              </w:rPr>
            </w:pPr>
            <w:r w:rsidRPr="008F1677">
              <w:rPr>
                <w:sz w:val="18"/>
                <w:szCs w:val="18"/>
              </w:rPr>
              <w:t>Mutui e debiti verso Banche</w:t>
            </w:r>
          </w:p>
        </w:tc>
        <w:tc>
          <w:tcPr>
            <w:tcW w:w="750" w:type="pct"/>
            <w:tcBorders>
              <w:top w:val="nil"/>
              <w:left w:val="nil"/>
              <w:bottom w:val="single" w:sz="4" w:space="0" w:color="000000"/>
              <w:right w:val="single" w:sz="4" w:space="0" w:color="000000"/>
            </w:tcBorders>
            <w:vAlign w:val="center"/>
          </w:tcPr>
          <w:p w14:paraId="6BCC6C3E" w14:textId="77777777" w:rsidR="008F1677" w:rsidRPr="008F1677" w:rsidRDefault="008F1677" w:rsidP="008F1677">
            <w:pPr>
              <w:spacing w:after="0" w:line="240" w:lineRule="auto"/>
              <w:jc w:val="right"/>
              <w:rPr>
                <w:sz w:val="18"/>
                <w:szCs w:val="18"/>
              </w:rPr>
            </w:pPr>
            <w:r w:rsidRPr="008F1677">
              <w:rPr>
                <w:sz w:val="18"/>
                <w:szCs w:val="18"/>
              </w:rPr>
              <w:t>3.406.439</w:t>
            </w:r>
          </w:p>
        </w:tc>
        <w:tc>
          <w:tcPr>
            <w:tcW w:w="750" w:type="pct"/>
            <w:tcBorders>
              <w:top w:val="nil"/>
              <w:left w:val="nil"/>
              <w:bottom w:val="single" w:sz="4" w:space="0" w:color="000000"/>
              <w:right w:val="single" w:sz="4" w:space="0" w:color="000000"/>
            </w:tcBorders>
            <w:vAlign w:val="center"/>
          </w:tcPr>
          <w:p w14:paraId="1C61895A" w14:textId="77777777" w:rsidR="008F1677" w:rsidRPr="008F1677" w:rsidRDefault="008F1677" w:rsidP="008F1677">
            <w:pPr>
              <w:spacing w:after="0" w:line="240" w:lineRule="auto"/>
              <w:jc w:val="right"/>
              <w:rPr>
                <w:sz w:val="18"/>
                <w:szCs w:val="18"/>
              </w:rPr>
            </w:pPr>
            <w:r w:rsidRPr="008F1677">
              <w:rPr>
                <w:sz w:val="18"/>
                <w:szCs w:val="18"/>
              </w:rPr>
              <w:t>3.767.974</w:t>
            </w:r>
          </w:p>
        </w:tc>
        <w:tc>
          <w:tcPr>
            <w:tcW w:w="750" w:type="pct"/>
            <w:tcBorders>
              <w:top w:val="nil"/>
              <w:left w:val="nil"/>
              <w:bottom w:val="single" w:sz="4" w:space="0" w:color="000000"/>
              <w:right w:val="single" w:sz="4" w:space="0" w:color="000000"/>
            </w:tcBorders>
            <w:vAlign w:val="center"/>
          </w:tcPr>
          <w:p w14:paraId="64DEFADD" w14:textId="77777777" w:rsidR="008F1677" w:rsidRPr="008F1677" w:rsidRDefault="008F1677" w:rsidP="008F1677">
            <w:pPr>
              <w:spacing w:after="0" w:line="240" w:lineRule="auto"/>
              <w:jc w:val="right"/>
              <w:rPr>
                <w:sz w:val="18"/>
                <w:szCs w:val="18"/>
              </w:rPr>
            </w:pPr>
            <w:r w:rsidRPr="008F1677">
              <w:rPr>
                <w:sz w:val="18"/>
                <w:szCs w:val="18"/>
              </w:rPr>
              <w:t>-361.535</w:t>
            </w:r>
          </w:p>
        </w:tc>
      </w:tr>
      <w:tr w:rsidR="008F1677" w:rsidRPr="008F1677" w14:paraId="26D1C549"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289FF81D" w14:textId="77777777" w:rsidR="008F1677" w:rsidRPr="008F1677" w:rsidRDefault="008F1677" w:rsidP="008F1677">
            <w:pPr>
              <w:spacing w:after="0" w:line="240" w:lineRule="auto"/>
              <w:rPr>
                <w:color w:val="000000"/>
                <w:sz w:val="18"/>
                <w:szCs w:val="18"/>
              </w:rPr>
            </w:pPr>
            <w:r w:rsidRPr="008F1677">
              <w:rPr>
                <w:color w:val="000000"/>
                <w:sz w:val="18"/>
                <w:szCs w:val="18"/>
              </w:rPr>
              <w:t>Verso MUR e altre Amministrazioni centrali</w:t>
            </w:r>
          </w:p>
        </w:tc>
        <w:tc>
          <w:tcPr>
            <w:tcW w:w="750" w:type="pct"/>
            <w:tcBorders>
              <w:top w:val="nil"/>
              <w:left w:val="nil"/>
              <w:bottom w:val="single" w:sz="4" w:space="0" w:color="000000"/>
              <w:right w:val="single" w:sz="4" w:space="0" w:color="000000"/>
            </w:tcBorders>
            <w:vAlign w:val="center"/>
          </w:tcPr>
          <w:p w14:paraId="1BFE34DF" w14:textId="77777777" w:rsidR="008F1677" w:rsidRPr="008F1677" w:rsidRDefault="008F1677" w:rsidP="008F1677">
            <w:pPr>
              <w:spacing w:after="0" w:line="240" w:lineRule="auto"/>
              <w:jc w:val="right"/>
              <w:rPr>
                <w:color w:val="000000"/>
                <w:sz w:val="18"/>
                <w:szCs w:val="18"/>
              </w:rPr>
            </w:pPr>
            <w:r w:rsidRPr="008F1677">
              <w:rPr>
                <w:color w:val="000000"/>
                <w:sz w:val="18"/>
                <w:szCs w:val="18"/>
              </w:rPr>
              <w:t>28.581</w:t>
            </w:r>
          </w:p>
        </w:tc>
        <w:tc>
          <w:tcPr>
            <w:tcW w:w="750" w:type="pct"/>
            <w:tcBorders>
              <w:top w:val="nil"/>
              <w:left w:val="nil"/>
              <w:bottom w:val="single" w:sz="4" w:space="0" w:color="000000"/>
              <w:right w:val="single" w:sz="4" w:space="0" w:color="000000"/>
            </w:tcBorders>
            <w:vAlign w:val="center"/>
          </w:tcPr>
          <w:p w14:paraId="023F1BAB" w14:textId="77777777" w:rsidR="008F1677" w:rsidRPr="008F1677" w:rsidRDefault="008F1677" w:rsidP="008F1677">
            <w:pPr>
              <w:spacing w:after="0" w:line="240" w:lineRule="auto"/>
              <w:jc w:val="right"/>
              <w:rPr>
                <w:color w:val="000000"/>
                <w:sz w:val="18"/>
                <w:szCs w:val="18"/>
              </w:rPr>
            </w:pPr>
            <w:r w:rsidRPr="008F1677">
              <w:rPr>
                <w:color w:val="000000"/>
                <w:sz w:val="18"/>
                <w:szCs w:val="18"/>
              </w:rPr>
              <w:t>79.452</w:t>
            </w:r>
          </w:p>
        </w:tc>
        <w:tc>
          <w:tcPr>
            <w:tcW w:w="750" w:type="pct"/>
            <w:tcBorders>
              <w:top w:val="nil"/>
              <w:left w:val="nil"/>
              <w:bottom w:val="single" w:sz="4" w:space="0" w:color="000000"/>
              <w:right w:val="single" w:sz="4" w:space="0" w:color="000000"/>
            </w:tcBorders>
            <w:vAlign w:val="center"/>
          </w:tcPr>
          <w:p w14:paraId="4A151BA1" w14:textId="77777777" w:rsidR="008F1677" w:rsidRPr="008F1677" w:rsidRDefault="008F1677" w:rsidP="008F1677">
            <w:pPr>
              <w:spacing w:after="0" w:line="240" w:lineRule="auto"/>
              <w:jc w:val="right"/>
              <w:rPr>
                <w:sz w:val="18"/>
                <w:szCs w:val="18"/>
              </w:rPr>
            </w:pPr>
            <w:r w:rsidRPr="008F1677">
              <w:rPr>
                <w:sz w:val="18"/>
                <w:szCs w:val="18"/>
              </w:rPr>
              <w:t>-50.871</w:t>
            </w:r>
          </w:p>
        </w:tc>
      </w:tr>
      <w:tr w:rsidR="008F1677" w:rsidRPr="008F1677" w14:paraId="35D5311B"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588A4B2C" w14:textId="77777777" w:rsidR="008F1677" w:rsidRPr="008F1677" w:rsidRDefault="008F1677" w:rsidP="008F1677">
            <w:pPr>
              <w:spacing w:after="0" w:line="240" w:lineRule="auto"/>
              <w:rPr>
                <w:color w:val="000000"/>
                <w:sz w:val="18"/>
                <w:szCs w:val="18"/>
              </w:rPr>
            </w:pPr>
            <w:r w:rsidRPr="008F1677">
              <w:rPr>
                <w:color w:val="000000"/>
                <w:sz w:val="18"/>
                <w:szCs w:val="18"/>
              </w:rPr>
              <w:t>Verso altre Amministrazioni locali</w:t>
            </w:r>
          </w:p>
        </w:tc>
        <w:tc>
          <w:tcPr>
            <w:tcW w:w="750" w:type="pct"/>
            <w:tcBorders>
              <w:top w:val="nil"/>
              <w:left w:val="nil"/>
              <w:bottom w:val="single" w:sz="4" w:space="0" w:color="000000"/>
              <w:right w:val="single" w:sz="4" w:space="0" w:color="000000"/>
            </w:tcBorders>
            <w:vAlign w:val="center"/>
          </w:tcPr>
          <w:p w14:paraId="4C72C607" w14:textId="77777777" w:rsidR="008F1677" w:rsidRPr="008F1677" w:rsidRDefault="008F1677" w:rsidP="008F1677">
            <w:pPr>
              <w:spacing w:after="0" w:line="240" w:lineRule="auto"/>
              <w:jc w:val="right"/>
              <w:rPr>
                <w:color w:val="000000"/>
                <w:sz w:val="18"/>
                <w:szCs w:val="18"/>
              </w:rPr>
            </w:pPr>
            <w:r w:rsidRPr="008F1677">
              <w:rPr>
                <w:color w:val="000000"/>
                <w:sz w:val="18"/>
                <w:szCs w:val="18"/>
              </w:rPr>
              <w:t>208.967</w:t>
            </w:r>
          </w:p>
        </w:tc>
        <w:tc>
          <w:tcPr>
            <w:tcW w:w="750" w:type="pct"/>
            <w:tcBorders>
              <w:top w:val="nil"/>
              <w:left w:val="nil"/>
              <w:bottom w:val="single" w:sz="4" w:space="0" w:color="000000"/>
              <w:right w:val="single" w:sz="4" w:space="0" w:color="000000"/>
            </w:tcBorders>
            <w:vAlign w:val="center"/>
          </w:tcPr>
          <w:p w14:paraId="6A23DBB9" w14:textId="77777777" w:rsidR="008F1677" w:rsidRPr="008F1677" w:rsidRDefault="008F1677" w:rsidP="008F1677">
            <w:pPr>
              <w:spacing w:after="0" w:line="240" w:lineRule="auto"/>
              <w:jc w:val="right"/>
              <w:rPr>
                <w:color w:val="000000"/>
                <w:sz w:val="18"/>
                <w:szCs w:val="18"/>
              </w:rPr>
            </w:pPr>
            <w:r w:rsidRPr="008F1677">
              <w:rPr>
                <w:color w:val="000000"/>
                <w:sz w:val="18"/>
                <w:szCs w:val="18"/>
              </w:rPr>
              <w:t>105.765</w:t>
            </w:r>
          </w:p>
        </w:tc>
        <w:tc>
          <w:tcPr>
            <w:tcW w:w="750" w:type="pct"/>
            <w:tcBorders>
              <w:top w:val="nil"/>
              <w:left w:val="nil"/>
              <w:bottom w:val="single" w:sz="4" w:space="0" w:color="000000"/>
              <w:right w:val="single" w:sz="4" w:space="0" w:color="000000"/>
            </w:tcBorders>
            <w:vAlign w:val="center"/>
          </w:tcPr>
          <w:p w14:paraId="7CB13899" w14:textId="77777777" w:rsidR="008F1677" w:rsidRPr="008F1677" w:rsidRDefault="008F1677" w:rsidP="008F1677">
            <w:pPr>
              <w:spacing w:after="0" w:line="240" w:lineRule="auto"/>
              <w:jc w:val="right"/>
              <w:rPr>
                <w:sz w:val="18"/>
                <w:szCs w:val="18"/>
              </w:rPr>
            </w:pPr>
            <w:r w:rsidRPr="008F1677">
              <w:rPr>
                <w:sz w:val="18"/>
                <w:szCs w:val="18"/>
              </w:rPr>
              <w:t>103.202</w:t>
            </w:r>
          </w:p>
        </w:tc>
      </w:tr>
      <w:tr w:rsidR="008F1677" w:rsidRPr="008F1677" w14:paraId="430BE147"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4EC9A576" w14:textId="77777777" w:rsidR="008F1677" w:rsidRPr="008F1677" w:rsidRDefault="008F1677" w:rsidP="008F1677">
            <w:pPr>
              <w:spacing w:after="0" w:line="240" w:lineRule="auto"/>
              <w:rPr>
                <w:color w:val="000000"/>
                <w:sz w:val="18"/>
                <w:szCs w:val="18"/>
              </w:rPr>
            </w:pPr>
            <w:r w:rsidRPr="008F1677">
              <w:rPr>
                <w:color w:val="000000"/>
                <w:sz w:val="18"/>
                <w:szCs w:val="18"/>
              </w:rPr>
              <w:t>Verso Università</w:t>
            </w:r>
          </w:p>
        </w:tc>
        <w:tc>
          <w:tcPr>
            <w:tcW w:w="750" w:type="pct"/>
            <w:tcBorders>
              <w:top w:val="nil"/>
              <w:left w:val="nil"/>
              <w:bottom w:val="single" w:sz="4" w:space="0" w:color="000000"/>
              <w:right w:val="single" w:sz="4" w:space="0" w:color="000000"/>
            </w:tcBorders>
            <w:vAlign w:val="center"/>
          </w:tcPr>
          <w:p w14:paraId="28DD72BD" w14:textId="77777777" w:rsidR="008F1677" w:rsidRPr="008F1677" w:rsidRDefault="008F1677" w:rsidP="008F1677">
            <w:pPr>
              <w:spacing w:after="0" w:line="240" w:lineRule="auto"/>
              <w:jc w:val="right"/>
              <w:rPr>
                <w:color w:val="000000"/>
                <w:sz w:val="18"/>
                <w:szCs w:val="18"/>
              </w:rPr>
            </w:pPr>
            <w:r w:rsidRPr="008F1677">
              <w:rPr>
                <w:color w:val="000000"/>
                <w:sz w:val="18"/>
                <w:szCs w:val="18"/>
              </w:rPr>
              <w:t>42.090</w:t>
            </w:r>
          </w:p>
        </w:tc>
        <w:tc>
          <w:tcPr>
            <w:tcW w:w="750" w:type="pct"/>
            <w:tcBorders>
              <w:top w:val="nil"/>
              <w:left w:val="nil"/>
              <w:bottom w:val="single" w:sz="4" w:space="0" w:color="000000"/>
              <w:right w:val="single" w:sz="4" w:space="0" w:color="000000"/>
            </w:tcBorders>
            <w:vAlign w:val="center"/>
          </w:tcPr>
          <w:p w14:paraId="52879274" w14:textId="77777777" w:rsidR="008F1677" w:rsidRPr="008F1677" w:rsidRDefault="008F1677" w:rsidP="008F1677">
            <w:pPr>
              <w:spacing w:after="0" w:line="240" w:lineRule="auto"/>
              <w:jc w:val="right"/>
              <w:rPr>
                <w:color w:val="000000"/>
                <w:sz w:val="18"/>
                <w:szCs w:val="18"/>
              </w:rPr>
            </w:pPr>
            <w:r w:rsidRPr="008F1677">
              <w:rPr>
                <w:color w:val="000000"/>
                <w:sz w:val="18"/>
                <w:szCs w:val="18"/>
              </w:rPr>
              <w:t>85.547</w:t>
            </w:r>
          </w:p>
        </w:tc>
        <w:tc>
          <w:tcPr>
            <w:tcW w:w="750" w:type="pct"/>
            <w:tcBorders>
              <w:top w:val="nil"/>
              <w:left w:val="nil"/>
              <w:bottom w:val="single" w:sz="4" w:space="0" w:color="000000"/>
              <w:right w:val="single" w:sz="4" w:space="0" w:color="000000"/>
            </w:tcBorders>
            <w:vAlign w:val="center"/>
          </w:tcPr>
          <w:p w14:paraId="360A4528" w14:textId="77777777" w:rsidR="008F1677" w:rsidRPr="008F1677" w:rsidRDefault="008F1677" w:rsidP="008F1677">
            <w:pPr>
              <w:spacing w:after="0" w:line="240" w:lineRule="auto"/>
              <w:jc w:val="right"/>
              <w:rPr>
                <w:sz w:val="18"/>
                <w:szCs w:val="18"/>
              </w:rPr>
            </w:pPr>
            <w:r w:rsidRPr="008F1677">
              <w:rPr>
                <w:sz w:val="18"/>
                <w:szCs w:val="18"/>
              </w:rPr>
              <w:t>-43.457</w:t>
            </w:r>
          </w:p>
        </w:tc>
      </w:tr>
      <w:tr w:rsidR="008F1677" w:rsidRPr="008F1677" w14:paraId="61328C0E"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39CE4127" w14:textId="77777777" w:rsidR="008F1677" w:rsidRPr="008F1677" w:rsidRDefault="008F1677" w:rsidP="008F1677">
            <w:pPr>
              <w:spacing w:after="0" w:line="240" w:lineRule="auto"/>
              <w:rPr>
                <w:color w:val="000000"/>
                <w:sz w:val="18"/>
                <w:szCs w:val="18"/>
              </w:rPr>
            </w:pPr>
            <w:r w:rsidRPr="008F1677">
              <w:rPr>
                <w:color w:val="000000"/>
                <w:sz w:val="18"/>
                <w:szCs w:val="18"/>
              </w:rPr>
              <w:t>Verso studenti</w:t>
            </w:r>
          </w:p>
        </w:tc>
        <w:tc>
          <w:tcPr>
            <w:tcW w:w="750" w:type="pct"/>
            <w:tcBorders>
              <w:top w:val="nil"/>
              <w:left w:val="nil"/>
              <w:bottom w:val="single" w:sz="4" w:space="0" w:color="000000"/>
              <w:right w:val="single" w:sz="4" w:space="0" w:color="000000"/>
            </w:tcBorders>
            <w:vAlign w:val="center"/>
          </w:tcPr>
          <w:p w14:paraId="38A63F46" w14:textId="77777777" w:rsidR="008F1677" w:rsidRPr="008F1677" w:rsidRDefault="008F1677" w:rsidP="008F1677">
            <w:pPr>
              <w:spacing w:after="0" w:line="240" w:lineRule="auto"/>
              <w:jc w:val="right"/>
              <w:rPr>
                <w:color w:val="000000"/>
                <w:sz w:val="18"/>
                <w:szCs w:val="18"/>
              </w:rPr>
            </w:pPr>
            <w:r w:rsidRPr="008F1677">
              <w:rPr>
                <w:color w:val="000000"/>
                <w:sz w:val="18"/>
                <w:szCs w:val="18"/>
              </w:rPr>
              <w:t>78.126</w:t>
            </w:r>
          </w:p>
        </w:tc>
        <w:tc>
          <w:tcPr>
            <w:tcW w:w="750" w:type="pct"/>
            <w:tcBorders>
              <w:top w:val="nil"/>
              <w:left w:val="nil"/>
              <w:bottom w:val="single" w:sz="4" w:space="0" w:color="000000"/>
              <w:right w:val="single" w:sz="4" w:space="0" w:color="000000"/>
            </w:tcBorders>
            <w:vAlign w:val="center"/>
          </w:tcPr>
          <w:p w14:paraId="5CD62C8E" w14:textId="77777777" w:rsidR="008F1677" w:rsidRPr="008F1677" w:rsidRDefault="008F1677" w:rsidP="008F1677">
            <w:pPr>
              <w:spacing w:after="0" w:line="240" w:lineRule="auto"/>
              <w:jc w:val="right"/>
              <w:rPr>
                <w:color w:val="000000"/>
                <w:sz w:val="18"/>
                <w:szCs w:val="18"/>
              </w:rPr>
            </w:pPr>
            <w:r w:rsidRPr="008F1677">
              <w:rPr>
                <w:color w:val="000000"/>
                <w:sz w:val="18"/>
                <w:szCs w:val="18"/>
              </w:rPr>
              <w:t>73.181</w:t>
            </w:r>
          </w:p>
        </w:tc>
        <w:tc>
          <w:tcPr>
            <w:tcW w:w="750" w:type="pct"/>
            <w:tcBorders>
              <w:top w:val="nil"/>
              <w:left w:val="nil"/>
              <w:bottom w:val="single" w:sz="4" w:space="0" w:color="000000"/>
              <w:right w:val="single" w:sz="4" w:space="0" w:color="000000"/>
            </w:tcBorders>
            <w:vAlign w:val="center"/>
          </w:tcPr>
          <w:p w14:paraId="1F783268" w14:textId="77777777" w:rsidR="008F1677" w:rsidRPr="008F1677" w:rsidRDefault="008F1677" w:rsidP="008F1677">
            <w:pPr>
              <w:spacing w:after="0" w:line="240" w:lineRule="auto"/>
              <w:jc w:val="right"/>
              <w:rPr>
                <w:sz w:val="18"/>
                <w:szCs w:val="18"/>
              </w:rPr>
            </w:pPr>
            <w:r w:rsidRPr="008F1677">
              <w:rPr>
                <w:sz w:val="18"/>
                <w:szCs w:val="18"/>
              </w:rPr>
              <w:t>4.945</w:t>
            </w:r>
          </w:p>
        </w:tc>
      </w:tr>
      <w:tr w:rsidR="008F1677" w:rsidRPr="008F1677" w14:paraId="1AC9A324"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6B33F1D7" w14:textId="77777777" w:rsidR="008F1677" w:rsidRPr="008F1677" w:rsidRDefault="008F1677" w:rsidP="008F1677">
            <w:pPr>
              <w:spacing w:after="0" w:line="240" w:lineRule="auto"/>
              <w:rPr>
                <w:color w:val="000000"/>
                <w:sz w:val="18"/>
                <w:szCs w:val="18"/>
              </w:rPr>
            </w:pPr>
            <w:r w:rsidRPr="008F1677">
              <w:rPr>
                <w:color w:val="000000"/>
                <w:sz w:val="18"/>
                <w:szCs w:val="18"/>
              </w:rPr>
              <w:t>Verso fornitori</w:t>
            </w:r>
          </w:p>
        </w:tc>
        <w:tc>
          <w:tcPr>
            <w:tcW w:w="750" w:type="pct"/>
            <w:tcBorders>
              <w:top w:val="nil"/>
              <w:left w:val="nil"/>
              <w:bottom w:val="single" w:sz="4" w:space="0" w:color="000000"/>
              <w:right w:val="single" w:sz="4" w:space="0" w:color="000000"/>
            </w:tcBorders>
            <w:vAlign w:val="center"/>
          </w:tcPr>
          <w:p w14:paraId="42D1AF81" w14:textId="77777777" w:rsidR="008F1677" w:rsidRPr="008F1677" w:rsidRDefault="008F1677" w:rsidP="008F1677">
            <w:pPr>
              <w:spacing w:after="0" w:line="240" w:lineRule="auto"/>
              <w:jc w:val="right"/>
              <w:rPr>
                <w:color w:val="000000"/>
                <w:sz w:val="18"/>
                <w:szCs w:val="18"/>
              </w:rPr>
            </w:pPr>
            <w:r w:rsidRPr="008F1677">
              <w:rPr>
                <w:color w:val="000000"/>
                <w:sz w:val="18"/>
                <w:szCs w:val="18"/>
              </w:rPr>
              <w:t>2.875.696</w:t>
            </w:r>
          </w:p>
        </w:tc>
        <w:tc>
          <w:tcPr>
            <w:tcW w:w="750" w:type="pct"/>
            <w:tcBorders>
              <w:top w:val="nil"/>
              <w:left w:val="nil"/>
              <w:bottom w:val="single" w:sz="4" w:space="0" w:color="000000"/>
              <w:right w:val="single" w:sz="4" w:space="0" w:color="000000"/>
            </w:tcBorders>
            <w:vAlign w:val="center"/>
          </w:tcPr>
          <w:p w14:paraId="0146BF02" w14:textId="77777777" w:rsidR="008F1677" w:rsidRPr="008F1677" w:rsidRDefault="008F1677" w:rsidP="008F1677">
            <w:pPr>
              <w:spacing w:after="0" w:line="240" w:lineRule="auto"/>
              <w:jc w:val="right"/>
              <w:rPr>
                <w:color w:val="000000"/>
                <w:sz w:val="18"/>
                <w:szCs w:val="18"/>
              </w:rPr>
            </w:pPr>
            <w:r w:rsidRPr="008F1677">
              <w:rPr>
                <w:color w:val="000000"/>
                <w:sz w:val="18"/>
                <w:szCs w:val="18"/>
              </w:rPr>
              <w:t>2.212.037</w:t>
            </w:r>
          </w:p>
        </w:tc>
        <w:tc>
          <w:tcPr>
            <w:tcW w:w="750" w:type="pct"/>
            <w:tcBorders>
              <w:top w:val="nil"/>
              <w:left w:val="nil"/>
              <w:bottom w:val="single" w:sz="4" w:space="0" w:color="000000"/>
              <w:right w:val="single" w:sz="4" w:space="0" w:color="000000"/>
            </w:tcBorders>
            <w:vAlign w:val="center"/>
          </w:tcPr>
          <w:p w14:paraId="121A6CB9" w14:textId="77777777" w:rsidR="008F1677" w:rsidRPr="008F1677" w:rsidRDefault="008F1677" w:rsidP="008F1677">
            <w:pPr>
              <w:spacing w:after="0" w:line="240" w:lineRule="auto"/>
              <w:jc w:val="right"/>
              <w:rPr>
                <w:sz w:val="18"/>
                <w:szCs w:val="18"/>
              </w:rPr>
            </w:pPr>
            <w:r w:rsidRPr="008F1677">
              <w:rPr>
                <w:sz w:val="18"/>
                <w:szCs w:val="18"/>
              </w:rPr>
              <w:t>663.659</w:t>
            </w:r>
          </w:p>
        </w:tc>
      </w:tr>
      <w:tr w:rsidR="008F1677" w:rsidRPr="008F1677" w14:paraId="1AE4A407"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44846851" w14:textId="77777777" w:rsidR="008F1677" w:rsidRPr="008F1677" w:rsidRDefault="008F1677" w:rsidP="008F1677">
            <w:pPr>
              <w:spacing w:after="0" w:line="240" w:lineRule="auto"/>
              <w:rPr>
                <w:color w:val="000000"/>
                <w:sz w:val="18"/>
                <w:szCs w:val="18"/>
              </w:rPr>
            </w:pPr>
            <w:r w:rsidRPr="008F1677">
              <w:rPr>
                <w:color w:val="000000"/>
                <w:sz w:val="18"/>
                <w:szCs w:val="18"/>
              </w:rPr>
              <w:t>Verso dipendenti</w:t>
            </w:r>
          </w:p>
        </w:tc>
        <w:tc>
          <w:tcPr>
            <w:tcW w:w="750" w:type="pct"/>
            <w:tcBorders>
              <w:top w:val="nil"/>
              <w:left w:val="nil"/>
              <w:bottom w:val="single" w:sz="4" w:space="0" w:color="000000"/>
              <w:right w:val="single" w:sz="4" w:space="0" w:color="000000"/>
            </w:tcBorders>
            <w:vAlign w:val="center"/>
          </w:tcPr>
          <w:p w14:paraId="26A2D184" w14:textId="77777777" w:rsidR="008F1677" w:rsidRPr="008F1677" w:rsidRDefault="008F1677" w:rsidP="008F1677">
            <w:pPr>
              <w:spacing w:after="0" w:line="240" w:lineRule="auto"/>
              <w:jc w:val="right"/>
              <w:rPr>
                <w:color w:val="000000"/>
                <w:sz w:val="18"/>
                <w:szCs w:val="18"/>
              </w:rPr>
            </w:pPr>
            <w:r w:rsidRPr="008F1677">
              <w:rPr>
                <w:color w:val="000000"/>
                <w:sz w:val="18"/>
                <w:szCs w:val="18"/>
              </w:rPr>
              <w:t>2.595.327</w:t>
            </w:r>
          </w:p>
        </w:tc>
        <w:tc>
          <w:tcPr>
            <w:tcW w:w="750" w:type="pct"/>
            <w:tcBorders>
              <w:top w:val="nil"/>
              <w:left w:val="nil"/>
              <w:bottom w:val="single" w:sz="4" w:space="0" w:color="000000"/>
              <w:right w:val="single" w:sz="4" w:space="0" w:color="000000"/>
            </w:tcBorders>
            <w:vAlign w:val="center"/>
          </w:tcPr>
          <w:p w14:paraId="4F4C8E44" w14:textId="77777777" w:rsidR="008F1677" w:rsidRPr="008F1677" w:rsidRDefault="008F1677" w:rsidP="008F1677">
            <w:pPr>
              <w:spacing w:after="0" w:line="240" w:lineRule="auto"/>
              <w:jc w:val="right"/>
              <w:rPr>
                <w:color w:val="000000"/>
                <w:sz w:val="18"/>
                <w:szCs w:val="18"/>
              </w:rPr>
            </w:pPr>
            <w:r w:rsidRPr="008F1677">
              <w:rPr>
                <w:color w:val="000000"/>
                <w:sz w:val="18"/>
                <w:szCs w:val="18"/>
              </w:rPr>
              <w:t>2.247.766</w:t>
            </w:r>
          </w:p>
        </w:tc>
        <w:tc>
          <w:tcPr>
            <w:tcW w:w="750" w:type="pct"/>
            <w:tcBorders>
              <w:top w:val="nil"/>
              <w:left w:val="nil"/>
              <w:bottom w:val="single" w:sz="4" w:space="0" w:color="000000"/>
              <w:right w:val="single" w:sz="4" w:space="0" w:color="000000"/>
            </w:tcBorders>
            <w:vAlign w:val="center"/>
          </w:tcPr>
          <w:p w14:paraId="46FAB453" w14:textId="77777777" w:rsidR="008F1677" w:rsidRPr="008F1677" w:rsidRDefault="008F1677" w:rsidP="008F1677">
            <w:pPr>
              <w:spacing w:after="0" w:line="240" w:lineRule="auto"/>
              <w:jc w:val="right"/>
              <w:rPr>
                <w:sz w:val="18"/>
                <w:szCs w:val="18"/>
              </w:rPr>
            </w:pPr>
            <w:r w:rsidRPr="008F1677">
              <w:rPr>
                <w:sz w:val="18"/>
                <w:szCs w:val="18"/>
              </w:rPr>
              <w:t>347.561</w:t>
            </w:r>
          </w:p>
        </w:tc>
      </w:tr>
      <w:tr w:rsidR="008F1677" w:rsidRPr="008F1677" w14:paraId="565ACE98"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50756C25" w14:textId="77777777" w:rsidR="008F1677" w:rsidRPr="008F1677" w:rsidRDefault="008F1677" w:rsidP="008F1677">
            <w:pPr>
              <w:spacing w:after="0" w:line="240" w:lineRule="auto"/>
              <w:rPr>
                <w:color w:val="000000"/>
                <w:sz w:val="18"/>
                <w:szCs w:val="18"/>
              </w:rPr>
            </w:pPr>
            <w:r w:rsidRPr="008F1677">
              <w:rPr>
                <w:color w:val="000000"/>
                <w:sz w:val="18"/>
                <w:szCs w:val="18"/>
              </w:rPr>
              <w:t>Altri debiti</w:t>
            </w:r>
          </w:p>
        </w:tc>
        <w:tc>
          <w:tcPr>
            <w:tcW w:w="750" w:type="pct"/>
            <w:tcBorders>
              <w:top w:val="nil"/>
              <w:left w:val="nil"/>
              <w:bottom w:val="single" w:sz="4" w:space="0" w:color="000000"/>
              <w:right w:val="single" w:sz="4" w:space="0" w:color="000000"/>
            </w:tcBorders>
            <w:vAlign w:val="center"/>
          </w:tcPr>
          <w:p w14:paraId="43C2ABD8" w14:textId="77460CCD" w:rsidR="008F1677" w:rsidRPr="008F1677" w:rsidRDefault="007073D8" w:rsidP="008F1677">
            <w:pPr>
              <w:spacing w:after="0" w:line="240" w:lineRule="auto"/>
              <w:jc w:val="right"/>
              <w:rPr>
                <w:color w:val="000000"/>
                <w:sz w:val="18"/>
                <w:szCs w:val="18"/>
              </w:rPr>
            </w:pPr>
            <w:r>
              <w:rPr>
                <w:color w:val="000000"/>
                <w:sz w:val="18"/>
                <w:szCs w:val="18"/>
              </w:rPr>
              <w:t>7.380.193</w:t>
            </w:r>
          </w:p>
        </w:tc>
        <w:tc>
          <w:tcPr>
            <w:tcW w:w="750" w:type="pct"/>
            <w:tcBorders>
              <w:top w:val="nil"/>
              <w:left w:val="nil"/>
              <w:bottom w:val="single" w:sz="4" w:space="0" w:color="000000"/>
              <w:right w:val="single" w:sz="4" w:space="0" w:color="000000"/>
            </w:tcBorders>
            <w:vAlign w:val="center"/>
          </w:tcPr>
          <w:p w14:paraId="1E476698" w14:textId="77777777" w:rsidR="008F1677" w:rsidRPr="008F1677" w:rsidRDefault="008F1677" w:rsidP="008F1677">
            <w:pPr>
              <w:spacing w:after="0" w:line="240" w:lineRule="auto"/>
              <w:jc w:val="right"/>
              <w:rPr>
                <w:color w:val="000000"/>
                <w:sz w:val="18"/>
                <w:szCs w:val="18"/>
              </w:rPr>
            </w:pPr>
            <w:r w:rsidRPr="008F1677">
              <w:rPr>
                <w:color w:val="000000"/>
                <w:sz w:val="18"/>
                <w:szCs w:val="18"/>
              </w:rPr>
              <w:t>6.091.622</w:t>
            </w:r>
          </w:p>
        </w:tc>
        <w:tc>
          <w:tcPr>
            <w:tcW w:w="750" w:type="pct"/>
            <w:tcBorders>
              <w:top w:val="nil"/>
              <w:left w:val="nil"/>
              <w:bottom w:val="single" w:sz="4" w:space="0" w:color="000000"/>
              <w:right w:val="single" w:sz="4" w:space="0" w:color="000000"/>
            </w:tcBorders>
            <w:vAlign w:val="center"/>
          </w:tcPr>
          <w:p w14:paraId="3437A8FD" w14:textId="47484D33" w:rsidR="008F1677" w:rsidRPr="008F1677" w:rsidRDefault="007073D8" w:rsidP="008F1677">
            <w:pPr>
              <w:spacing w:after="0" w:line="240" w:lineRule="auto"/>
              <w:jc w:val="right"/>
              <w:rPr>
                <w:sz w:val="18"/>
                <w:szCs w:val="18"/>
              </w:rPr>
            </w:pPr>
            <w:r>
              <w:rPr>
                <w:sz w:val="18"/>
                <w:szCs w:val="18"/>
              </w:rPr>
              <w:t>1.288.571</w:t>
            </w:r>
          </w:p>
        </w:tc>
      </w:tr>
      <w:tr w:rsidR="007073D8" w:rsidRPr="008F1677" w14:paraId="66FFEE17" w14:textId="77777777" w:rsidTr="00DA732D">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4B49181" w14:textId="77777777" w:rsidR="007073D8" w:rsidRPr="008F1677" w:rsidRDefault="007073D8" w:rsidP="007073D8">
            <w:pPr>
              <w:spacing w:after="0" w:line="240" w:lineRule="auto"/>
              <w:rPr>
                <w:b/>
                <w:color w:val="000000"/>
                <w:sz w:val="18"/>
                <w:szCs w:val="18"/>
              </w:rPr>
            </w:pPr>
            <w:r w:rsidRPr="008F1677">
              <w:rPr>
                <w:b/>
                <w:color w:val="000000"/>
                <w:sz w:val="18"/>
                <w:szCs w:val="18"/>
              </w:rPr>
              <w:t>TOTALE</w:t>
            </w:r>
          </w:p>
        </w:tc>
        <w:tc>
          <w:tcPr>
            <w:tcW w:w="750" w:type="pct"/>
            <w:tcBorders>
              <w:top w:val="nil"/>
              <w:left w:val="nil"/>
              <w:bottom w:val="single" w:sz="8" w:space="0" w:color="000000"/>
              <w:right w:val="single" w:sz="8" w:space="0" w:color="000000"/>
            </w:tcBorders>
            <w:shd w:val="clear" w:color="000000" w:fill="C2D69B"/>
            <w:vAlign w:val="center"/>
          </w:tcPr>
          <w:p w14:paraId="4E3EFE78" w14:textId="052E80B5" w:rsidR="007073D8" w:rsidRPr="008F1677" w:rsidRDefault="007073D8" w:rsidP="007073D8">
            <w:pPr>
              <w:spacing w:after="0" w:line="240" w:lineRule="auto"/>
              <w:jc w:val="right"/>
              <w:rPr>
                <w:b/>
                <w:color w:val="000000"/>
                <w:sz w:val="18"/>
                <w:szCs w:val="18"/>
              </w:rPr>
            </w:pPr>
            <w:r>
              <w:rPr>
                <w:b/>
                <w:bCs/>
                <w:color w:val="000000"/>
                <w:sz w:val="18"/>
                <w:szCs w:val="18"/>
              </w:rPr>
              <w:t>16.615.419</w:t>
            </w:r>
          </w:p>
        </w:tc>
        <w:tc>
          <w:tcPr>
            <w:tcW w:w="750" w:type="pct"/>
            <w:tcBorders>
              <w:top w:val="nil"/>
              <w:left w:val="nil"/>
              <w:bottom w:val="single" w:sz="8" w:space="0" w:color="000000"/>
              <w:right w:val="single" w:sz="8" w:space="0" w:color="000000"/>
            </w:tcBorders>
            <w:shd w:val="clear" w:color="000000" w:fill="C2D69B"/>
            <w:vAlign w:val="center"/>
          </w:tcPr>
          <w:p w14:paraId="61B51E21" w14:textId="4501F136" w:rsidR="007073D8" w:rsidRPr="008F1677" w:rsidRDefault="007073D8" w:rsidP="007073D8">
            <w:pPr>
              <w:spacing w:after="0" w:line="240" w:lineRule="auto"/>
              <w:jc w:val="right"/>
              <w:rPr>
                <w:b/>
                <w:color w:val="000000"/>
                <w:sz w:val="18"/>
                <w:szCs w:val="18"/>
              </w:rPr>
            </w:pPr>
            <w:r>
              <w:rPr>
                <w:b/>
                <w:bCs/>
                <w:color w:val="000000"/>
                <w:sz w:val="18"/>
                <w:szCs w:val="18"/>
              </w:rPr>
              <w:t>14.663.344</w:t>
            </w:r>
          </w:p>
        </w:tc>
        <w:tc>
          <w:tcPr>
            <w:tcW w:w="750" w:type="pct"/>
            <w:tcBorders>
              <w:top w:val="nil"/>
              <w:left w:val="nil"/>
              <w:bottom w:val="single" w:sz="8" w:space="0" w:color="000000"/>
              <w:right w:val="single" w:sz="8" w:space="0" w:color="000000"/>
            </w:tcBorders>
            <w:shd w:val="clear" w:color="000000" w:fill="C2D69B"/>
            <w:vAlign w:val="center"/>
          </w:tcPr>
          <w:p w14:paraId="7C51BE56" w14:textId="7CC1BFD7" w:rsidR="007073D8" w:rsidRPr="008F1677" w:rsidRDefault="007073D8" w:rsidP="007073D8">
            <w:pPr>
              <w:spacing w:after="0" w:line="240" w:lineRule="auto"/>
              <w:jc w:val="right"/>
              <w:rPr>
                <w:b/>
                <w:color w:val="000000"/>
                <w:sz w:val="18"/>
                <w:szCs w:val="18"/>
              </w:rPr>
            </w:pPr>
            <w:r>
              <w:rPr>
                <w:b/>
                <w:bCs/>
                <w:color w:val="000000"/>
                <w:sz w:val="18"/>
                <w:szCs w:val="18"/>
              </w:rPr>
              <w:t>1.952.075</w:t>
            </w:r>
          </w:p>
        </w:tc>
      </w:tr>
    </w:tbl>
    <w:p w14:paraId="035DC426" w14:textId="77777777" w:rsidR="008F1677" w:rsidRPr="008F1677" w:rsidRDefault="008F1677" w:rsidP="008F1677">
      <w:pPr>
        <w:spacing w:after="0" w:line="240" w:lineRule="auto"/>
        <w:rPr>
          <w:b/>
          <w:sz w:val="24"/>
          <w:szCs w:val="24"/>
        </w:rPr>
      </w:pPr>
    </w:p>
    <w:p w14:paraId="4345B14A" w14:textId="77777777" w:rsidR="008F1677" w:rsidRPr="008F1677" w:rsidRDefault="008F1677" w:rsidP="008F1677">
      <w:pPr>
        <w:spacing w:after="0" w:line="240" w:lineRule="auto"/>
        <w:rPr>
          <w:b/>
          <w:sz w:val="24"/>
          <w:szCs w:val="24"/>
        </w:rPr>
      </w:pPr>
      <w:r w:rsidRPr="008F1677">
        <w:rPr>
          <w:b/>
          <w:sz w:val="24"/>
          <w:szCs w:val="24"/>
        </w:rPr>
        <w:t>Mutui e Debiti verso banche (1)</w:t>
      </w:r>
    </w:p>
    <w:p w14:paraId="63AF3BD9" w14:textId="77777777" w:rsidR="008F1677" w:rsidRPr="008F1677" w:rsidRDefault="008F1677" w:rsidP="008F1677">
      <w:pPr>
        <w:spacing w:after="0" w:line="240" w:lineRule="auto"/>
        <w:rPr>
          <w:b/>
          <w:sz w:val="24"/>
          <w:szCs w:val="24"/>
        </w:rPr>
      </w:pPr>
    </w:p>
    <w:p w14:paraId="5497D71C" w14:textId="77777777" w:rsidR="008F1677" w:rsidRPr="008F1677" w:rsidRDefault="008F1677" w:rsidP="008F1677">
      <w:pPr>
        <w:spacing w:after="0" w:line="240" w:lineRule="auto"/>
        <w:jc w:val="both"/>
        <w:rPr>
          <w:sz w:val="24"/>
          <w:szCs w:val="24"/>
        </w:rPr>
      </w:pPr>
      <w:r w:rsidRPr="008F1677">
        <w:rPr>
          <w:sz w:val="24"/>
          <w:szCs w:val="24"/>
        </w:rPr>
        <w:t xml:space="preserve">L’indebitamento a lungo termine dell’Ateneo è rappresentato dal mutuo di durata ventennale stipulato con la Cassa Depositi e Prestiti per le spese di investimento sostenute per la nuova Facoltà di Medicina e Chirurgia “Centro di Ricerche Biomediche Emanuele </w:t>
      </w:r>
      <w:proofErr w:type="spellStart"/>
      <w:r w:rsidRPr="008F1677">
        <w:rPr>
          <w:sz w:val="24"/>
          <w:szCs w:val="24"/>
        </w:rPr>
        <w:t>Altomare</w:t>
      </w:r>
      <w:proofErr w:type="spellEnd"/>
      <w:r w:rsidRPr="008F1677">
        <w:rPr>
          <w:sz w:val="24"/>
          <w:szCs w:val="24"/>
        </w:rPr>
        <w:t>”, detto “Triennio Biologico”.</w:t>
      </w:r>
    </w:p>
    <w:p w14:paraId="602440DC" w14:textId="77777777" w:rsidR="008F1677" w:rsidRPr="008F1677" w:rsidRDefault="008F1677" w:rsidP="008F1677">
      <w:pPr>
        <w:spacing w:after="0" w:line="240" w:lineRule="auto"/>
        <w:jc w:val="both"/>
        <w:rPr>
          <w:sz w:val="24"/>
          <w:szCs w:val="24"/>
        </w:rPr>
      </w:pPr>
    </w:p>
    <w:tbl>
      <w:tblPr>
        <w:tblW w:w="9628" w:type="dxa"/>
        <w:tblLayout w:type="fixed"/>
        <w:tblLook w:val="0400" w:firstRow="0" w:lastRow="0" w:firstColumn="0" w:lastColumn="0" w:noHBand="0" w:noVBand="1"/>
      </w:tblPr>
      <w:tblGrid>
        <w:gridCol w:w="1134"/>
        <w:gridCol w:w="2694"/>
        <w:gridCol w:w="1417"/>
        <w:gridCol w:w="1331"/>
        <w:gridCol w:w="1787"/>
        <w:gridCol w:w="1265"/>
      </w:tblGrid>
      <w:tr w:rsidR="008F1677" w:rsidRPr="008F1677" w14:paraId="44547181" w14:textId="77777777" w:rsidTr="00D27A5C">
        <w:trPr>
          <w:trHeight w:val="300"/>
        </w:trPr>
        <w:tc>
          <w:tcPr>
            <w:tcW w:w="1134" w:type="dxa"/>
            <w:vAlign w:val="bottom"/>
          </w:tcPr>
          <w:p w14:paraId="69D92324" w14:textId="77777777" w:rsidR="008F1677" w:rsidRPr="008F1677" w:rsidRDefault="008F1677" w:rsidP="008F1677">
            <w:pPr>
              <w:rPr>
                <w:sz w:val="18"/>
                <w:szCs w:val="18"/>
              </w:rPr>
            </w:pPr>
          </w:p>
        </w:tc>
        <w:tc>
          <w:tcPr>
            <w:tcW w:w="2694" w:type="dxa"/>
            <w:vAlign w:val="center"/>
          </w:tcPr>
          <w:p w14:paraId="4A261982" w14:textId="77777777" w:rsidR="008F1677" w:rsidRPr="008F1677" w:rsidRDefault="008F1677" w:rsidP="008F1677">
            <w:pPr>
              <w:spacing w:after="0" w:line="240" w:lineRule="auto"/>
              <w:rPr>
                <w:sz w:val="18"/>
                <w:szCs w:val="18"/>
              </w:rPr>
            </w:pPr>
          </w:p>
        </w:tc>
        <w:tc>
          <w:tcPr>
            <w:tcW w:w="2748" w:type="dxa"/>
            <w:gridSpan w:val="2"/>
            <w:tcBorders>
              <w:top w:val="single" w:sz="8" w:space="0" w:color="000000"/>
              <w:left w:val="single" w:sz="8" w:space="0" w:color="000000"/>
              <w:bottom w:val="single" w:sz="8" w:space="0" w:color="000000"/>
              <w:right w:val="single" w:sz="8" w:space="0" w:color="000000"/>
            </w:tcBorders>
            <w:shd w:val="clear" w:color="auto" w:fill="C2D69B"/>
            <w:vAlign w:val="center"/>
          </w:tcPr>
          <w:p w14:paraId="32AD6C9D"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 xml:space="preserve">QUOTA </w:t>
            </w:r>
            <w:r w:rsidRPr="008F1677">
              <w:rPr>
                <w:b/>
                <w:sz w:val="18"/>
                <w:szCs w:val="18"/>
              </w:rPr>
              <w:t>ORIGINARIA DEBITO</w:t>
            </w:r>
          </w:p>
        </w:tc>
        <w:tc>
          <w:tcPr>
            <w:tcW w:w="3052" w:type="dxa"/>
            <w:gridSpan w:val="2"/>
            <w:tcBorders>
              <w:top w:val="single" w:sz="8" w:space="0" w:color="000000"/>
              <w:left w:val="nil"/>
              <w:bottom w:val="single" w:sz="8" w:space="0" w:color="000000"/>
              <w:right w:val="single" w:sz="8" w:space="0" w:color="000000"/>
            </w:tcBorders>
            <w:shd w:val="clear" w:color="auto" w:fill="C2D69B"/>
            <w:vAlign w:val="center"/>
          </w:tcPr>
          <w:p w14:paraId="422C9B73"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CREDITI E DEBITI RESIDUI AL 31.12.2022</w:t>
            </w:r>
          </w:p>
        </w:tc>
      </w:tr>
      <w:tr w:rsidR="008F1677" w:rsidRPr="008F1677" w14:paraId="12123683" w14:textId="77777777" w:rsidTr="00D27A5C">
        <w:trPr>
          <w:trHeight w:val="810"/>
        </w:trPr>
        <w:tc>
          <w:tcPr>
            <w:tcW w:w="1134"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76933CD3" w14:textId="77777777" w:rsidR="008F1677" w:rsidRPr="008F1677" w:rsidRDefault="008F1677" w:rsidP="008F1677">
            <w:pPr>
              <w:spacing w:after="0" w:line="240" w:lineRule="auto"/>
              <w:jc w:val="center"/>
              <w:rPr>
                <w:b/>
                <w:color w:val="000000"/>
                <w:sz w:val="18"/>
                <w:szCs w:val="18"/>
              </w:rPr>
            </w:pPr>
            <w:r w:rsidRPr="008F1677">
              <w:rPr>
                <w:b/>
                <w:sz w:val="18"/>
                <w:szCs w:val="18"/>
              </w:rPr>
              <w:t>CDA</w:t>
            </w:r>
          </w:p>
        </w:tc>
        <w:tc>
          <w:tcPr>
            <w:tcW w:w="2694" w:type="dxa"/>
            <w:tcBorders>
              <w:top w:val="single" w:sz="8" w:space="0" w:color="000000"/>
              <w:left w:val="nil"/>
              <w:bottom w:val="single" w:sz="8" w:space="0" w:color="000000"/>
              <w:right w:val="single" w:sz="8" w:space="0" w:color="000000"/>
            </w:tcBorders>
            <w:shd w:val="clear" w:color="auto" w:fill="C2D69B"/>
            <w:vAlign w:val="center"/>
          </w:tcPr>
          <w:p w14:paraId="09915820"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OGGETTO</w:t>
            </w:r>
          </w:p>
        </w:tc>
        <w:tc>
          <w:tcPr>
            <w:tcW w:w="1417" w:type="dxa"/>
            <w:tcBorders>
              <w:top w:val="nil"/>
              <w:left w:val="nil"/>
              <w:bottom w:val="single" w:sz="8" w:space="0" w:color="000000"/>
              <w:right w:val="single" w:sz="8" w:space="0" w:color="000000"/>
            </w:tcBorders>
            <w:shd w:val="clear" w:color="auto" w:fill="C2D69B"/>
            <w:vAlign w:val="center"/>
          </w:tcPr>
          <w:p w14:paraId="27EE85A3"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 xml:space="preserve">VOLORE </w:t>
            </w:r>
            <w:proofErr w:type="gramStart"/>
            <w:r w:rsidRPr="008F1677">
              <w:rPr>
                <w:b/>
                <w:color w:val="000000"/>
                <w:sz w:val="18"/>
                <w:szCs w:val="18"/>
              </w:rPr>
              <w:t xml:space="preserve">NOMINALE  </w:t>
            </w:r>
            <w:r w:rsidRPr="008F1677">
              <w:rPr>
                <w:b/>
                <w:sz w:val="18"/>
                <w:szCs w:val="18"/>
              </w:rPr>
              <w:t>DEBITO</w:t>
            </w:r>
            <w:proofErr w:type="gramEnd"/>
          </w:p>
        </w:tc>
        <w:tc>
          <w:tcPr>
            <w:tcW w:w="1331" w:type="dxa"/>
            <w:tcBorders>
              <w:top w:val="nil"/>
              <w:left w:val="nil"/>
              <w:bottom w:val="single" w:sz="8" w:space="0" w:color="000000"/>
              <w:right w:val="single" w:sz="8" w:space="0" w:color="000000"/>
            </w:tcBorders>
            <w:shd w:val="clear" w:color="auto" w:fill="C2D69B"/>
            <w:vAlign w:val="center"/>
          </w:tcPr>
          <w:p w14:paraId="04899908"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QUOTA INTERESSI TOTALI</w:t>
            </w:r>
          </w:p>
        </w:tc>
        <w:tc>
          <w:tcPr>
            <w:tcW w:w="1787" w:type="dxa"/>
            <w:tcBorders>
              <w:top w:val="nil"/>
              <w:left w:val="nil"/>
              <w:bottom w:val="single" w:sz="8" w:space="0" w:color="000000"/>
              <w:right w:val="single" w:sz="8" w:space="0" w:color="000000"/>
            </w:tcBorders>
            <w:shd w:val="clear" w:color="auto" w:fill="C2D69B"/>
            <w:vAlign w:val="center"/>
          </w:tcPr>
          <w:p w14:paraId="2DC08114"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QUOTA CAPITALE RESIDUA DA PAGARE AL 31.12.2022</w:t>
            </w:r>
          </w:p>
        </w:tc>
        <w:tc>
          <w:tcPr>
            <w:tcW w:w="1265" w:type="dxa"/>
            <w:tcBorders>
              <w:top w:val="nil"/>
              <w:left w:val="nil"/>
              <w:bottom w:val="single" w:sz="8" w:space="0" w:color="000000"/>
              <w:right w:val="single" w:sz="8" w:space="0" w:color="000000"/>
            </w:tcBorders>
            <w:shd w:val="clear" w:color="auto" w:fill="C2D69B"/>
            <w:vAlign w:val="center"/>
          </w:tcPr>
          <w:p w14:paraId="4D24A672"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QUOTA INTERESSI RESIDUA DA PAGARE AL 31.12.2022</w:t>
            </w:r>
          </w:p>
        </w:tc>
      </w:tr>
      <w:tr w:rsidR="008F1677" w:rsidRPr="008F1677" w14:paraId="1C5377A9" w14:textId="77777777" w:rsidTr="00950DBA">
        <w:trPr>
          <w:trHeight w:val="455"/>
        </w:trPr>
        <w:tc>
          <w:tcPr>
            <w:tcW w:w="1134" w:type="dxa"/>
            <w:tcBorders>
              <w:top w:val="nil"/>
              <w:left w:val="single" w:sz="8" w:space="0" w:color="000000"/>
              <w:bottom w:val="single" w:sz="8" w:space="0" w:color="000000"/>
              <w:right w:val="single" w:sz="8" w:space="0" w:color="000000"/>
            </w:tcBorders>
            <w:vAlign w:val="center"/>
          </w:tcPr>
          <w:p w14:paraId="5FC203EC" w14:textId="77777777" w:rsidR="008F1677" w:rsidRPr="008F1677" w:rsidRDefault="008F1677" w:rsidP="008F1677">
            <w:pPr>
              <w:spacing w:after="0" w:line="240" w:lineRule="auto"/>
              <w:jc w:val="center"/>
              <w:rPr>
                <w:color w:val="000000"/>
                <w:sz w:val="18"/>
                <w:szCs w:val="18"/>
              </w:rPr>
            </w:pPr>
            <w:r w:rsidRPr="008F1677">
              <w:rPr>
                <w:color w:val="000000"/>
                <w:sz w:val="18"/>
                <w:szCs w:val="18"/>
              </w:rPr>
              <w:t>30/09/2008</w:t>
            </w:r>
          </w:p>
        </w:tc>
        <w:tc>
          <w:tcPr>
            <w:tcW w:w="2694" w:type="dxa"/>
            <w:tcBorders>
              <w:top w:val="nil"/>
              <w:left w:val="nil"/>
              <w:bottom w:val="single" w:sz="8" w:space="0" w:color="000000"/>
              <w:right w:val="single" w:sz="8" w:space="0" w:color="000000"/>
            </w:tcBorders>
            <w:vAlign w:val="center"/>
          </w:tcPr>
          <w:p w14:paraId="311D67C0" w14:textId="77777777" w:rsidR="008F1677" w:rsidRPr="008F1677" w:rsidRDefault="008F1677" w:rsidP="008F1677">
            <w:pPr>
              <w:spacing w:after="0" w:line="240" w:lineRule="auto"/>
              <w:rPr>
                <w:color w:val="000000"/>
                <w:sz w:val="18"/>
                <w:szCs w:val="18"/>
              </w:rPr>
            </w:pPr>
            <w:r w:rsidRPr="008F1677">
              <w:rPr>
                <w:color w:val="000000"/>
                <w:sz w:val="18"/>
                <w:szCs w:val="18"/>
              </w:rPr>
              <w:t>TRIENNIO BIOLOGICO</w:t>
            </w:r>
          </w:p>
        </w:tc>
        <w:tc>
          <w:tcPr>
            <w:tcW w:w="1417" w:type="dxa"/>
            <w:tcBorders>
              <w:top w:val="nil"/>
              <w:left w:val="nil"/>
              <w:bottom w:val="single" w:sz="8" w:space="0" w:color="000000"/>
              <w:right w:val="single" w:sz="8" w:space="0" w:color="000000"/>
            </w:tcBorders>
            <w:vAlign w:val="center"/>
          </w:tcPr>
          <w:p w14:paraId="5022039F" w14:textId="77777777" w:rsidR="008F1677" w:rsidRPr="008F1677" w:rsidRDefault="008F1677" w:rsidP="008F1677">
            <w:pPr>
              <w:spacing w:after="0" w:line="240" w:lineRule="auto"/>
              <w:jc w:val="right"/>
              <w:rPr>
                <w:color w:val="000000"/>
                <w:sz w:val="18"/>
                <w:szCs w:val="18"/>
              </w:rPr>
            </w:pPr>
            <w:r w:rsidRPr="008F1677">
              <w:rPr>
                <w:color w:val="000000"/>
                <w:sz w:val="18"/>
                <w:szCs w:val="18"/>
              </w:rPr>
              <w:t>7.000.000</w:t>
            </w:r>
          </w:p>
        </w:tc>
        <w:tc>
          <w:tcPr>
            <w:tcW w:w="1331" w:type="dxa"/>
            <w:tcBorders>
              <w:top w:val="nil"/>
              <w:left w:val="nil"/>
              <w:bottom w:val="single" w:sz="8" w:space="0" w:color="000000"/>
              <w:right w:val="single" w:sz="8" w:space="0" w:color="000000"/>
            </w:tcBorders>
            <w:vAlign w:val="center"/>
          </w:tcPr>
          <w:p w14:paraId="43F1C08E" w14:textId="77777777" w:rsidR="008F1677" w:rsidRPr="008F1677" w:rsidRDefault="008F1677" w:rsidP="008F1677">
            <w:pPr>
              <w:spacing w:after="0" w:line="240" w:lineRule="auto"/>
              <w:jc w:val="right"/>
              <w:rPr>
                <w:color w:val="000000"/>
                <w:sz w:val="18"/>
                <w:szCs w:val="18"/>
              </w:rPr>
            </w:pPr>
            <w:r w:rsidRPr="008F1677">
              <w:rPr>
                <w:color w:val="000000"/>
                <w:sz w:val="18"/>
                <w:szCs w:val="18"/>
              </w:rPr>
              <w:t>2.874.728</w:t>
            </w:r>
          </w:p>
        </w:tc>
        <w:tc>
          <w:tcPr>
            <w:tcW w:w="1787" w:type="dxa"/>
            <w:tcBorders>
              <w:top w:val="nil"/>
              <w:left w:val="nil"/>
              <w:bottom w:val="single" w:sz="8" w:space="0" w:color="000000"/>
              <w:right w:val="single" w:sz="8" w:space="0" w:color="000000"/>
            </w:tcBorders>
            <w:vAlign w:val="center"/>
          </w:tcPr>
          <w:p w14:paraId="2C74E09A" w14:textId="77777777" w:rsidR="008F1677" w:rsidRPr="008F1677" w:rsidRDefault="008F1677" w:rsidP="008F1677">
            <w:pPr>
              <w:spacing w:after="0" w:line="240" w:lineRule="auto"/>
              <w:jc w:val="right"/>
              <w:rPr>
                <w:sz w:val="18"/>
                <w:szCs w:val="18"/>
              </w:rPr>
            </w:pPr>
            <w:r w:rsidRPr="008F1677">
              <w:rPr>
                <w:sz w:val="18"/>
                <w:szCs w:val="18"/>
              </w:rPr>
              <w:t>3.406.439</w:t>
            </w:r>
          </w:p>
        </w:tc>
        <w:tc>
          <w:tcPr>
            <w:tcW w:w="1265" w:type="dxa"/>
            <w:tcBorders>
              <w:top w:val="nil"/>
              <w:left w:val="nil"/>
              <w:bottom w:val="single" w:sz="8" w:space="0" w:color="000000"/>
              <w:right w:val="single" w:sz="8" w:space="0" w:color="000000"/>
            </w:tcBorders>
            <w:vAlign w:val="center"/>
          </w:tcPr>
          <w:p w14:paraId="1AD945B2" w14:textId="3E82121A" w:rsidR="008F1677" w:rsidRPr="008F1677" w:rsidRDefault="0054667B" w:rsidP="008F1677">
            <w:pPr>
              <w:spacing w:after="0" w:line="240" w:lineRule="auto"/>
              <w:jc w:val="right"/>
              <w:rPr>
                <w:sz w:val="18"/>
                <w:szCs w:val="18"/>
              </w:rPr>
            </w:pPr>
            <w:r>
              <w:rPr>
                <w:sz w:val="18"/>
                <w:szCs w:val="18"/>
              </w:rPr>
              <w:t>543.4</w:t>
            </w:r>
            <w:r w:rsidR="008F1677" w:rsidRPr="008F1677">
              <w:rPr>
                <w:sz w:val="18"/>
                <w:szCs w:val="18"/>
              </w:rPr>
              <w:t>53</w:t>
            </w:r>
          </w:p>
        </w:tc>
      </w:tr>
      <w:tr w:rsidR="008F1677" w:rsidRPr="008F1677" w14:paraId="450655AC" w14:textId="77777777" w:rsidTr="00950DBA">
        <w:trPr>
          <w:trHeight w:val="573"/>
        </w:trPr>
        <w:tc>
          <w:tcPr>
            <w:tcW w:w="1134"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49225880" w14:textId="77777777" w:rsidR="008F1677" w:rsidRPr="008F1677" w:rsidRDefault="008F1677" w:rsidP="008F1677">
            <w:pPr>
              <w:spacing w:after="0" w:line="240" w:lineRule="auto"/>
              <w:rPr>
                <w:color w:val="000000"/>
                <w:sz w:val="18"/>
                <w:szCs w:val="18"/>
              </w:rPr>
            </w:pPr>
            <w:r w:rsidRPr="008F1677">
              <w:rPr>
                <w:color w:val="000000"/>
                <w:sz w:val="18"/>
                <w:szCs w:val="18"/>
              </w:rPr>
              <w:t> </w:t>
            </w:r>
          </w:p>
        </w:tc>
        <w:tc>
          <w:tcPr>
            <w:tcW w:w="2694" w:type="dxa"/>
            <w:tcBorders>
              <w:top w:val="single" w:sz="8" w:space="0" w:color="000000"/>
              <w:left w:val="nil"/>
              <w:bottom w:val="single" w:sz="8" w:space="0" w:color="000000"/>
              <w:right w:val="single" w:sz="8" w:space="0" w:color="000000"/>
            </w:tcBorders>
            <w:shd w:val="clear" w:color="auto" w:fill="C2D69B"/>
            <w:vAlign w:val="center"/>
          </w:tcPr>
          <w:p w14:paraId="45A9F2A1" w14:textId="77777777" w:rsidR="008F1677" w:rsidRPr="008F1677" w:rsidRDefault="008F1677" w:rsidP="008F1677">
            <w:pPr>
              <w:spacing w:after="0" w:line="240" w:lineRule="auto"/>
              <w:rPr>
                <w:b/>
                <w:color w:val="000000"/>
                <w:sz w:val="18"/>
                <w:szCs w:val="18"/>
              </w:rPr>
            </w:pPr>
            <w:r w:rsidRPr="008F1677">
              <w:rPr>
                <w:b/>
                <w:sz w:val="18"/>
                <w:szCs w:val="18"/>
              </w:rPr>
              <w:t>Totale Debiti</w:t>
            </w:r>
          </w:p>
        </w:tc>
        <w:tc>
          <w:tcPr>
            <w:tcW w:w="1417" w:type="dxa"/>
            <w:tcBorders>
              <w:top w:val="single" w:sz="8" w:space="0" w:color="000000"/>
              <w:left w:val="nil"/>
              <w:bottom w:val="single" w:sz="8" w:space="0" w:color="000000"/>
              <w:right w:val="single" w:sz="8" w:space="0" w:color="000000"/>
            </w:tcBorders>
            <w:shd w:val="clear" w:color="auto" w:fill="C2D69B"/>
            <w:vAlign w:val="center"/>
          </w:tcPr>
          <w:p w14:paraId="23CDD2F2"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7.000.000</w:t>
            </w:r>
          </w:p>
        </w:tc>
        <w:tc>
          <w:tcPr>
            <w:tcW w:w="1331" w:type="dxa"/>
            <w:tcBorders>
              <w:top w:val="single" w:sz="8" w:space="0" w:color="000000"/>
              <w:left w:val="nil"/>
              <w:bottom w:val="single" w:sz="8" w:space="0" w:color="000000"/>
              <w:right w:val="single" w:sz="8" w:space="0" w:color="000000"/>
            </w:tcBorders>
            <w:shd w:val="clear" w:color="auto" w:fill="C2D69B"/>
            <w:vAlign w:val="center"/>
          </w:tcPr>
          <w:p w14:paraId="2A225A31"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2.874.728</w:t>
            </w:r>
          </w:p>
        </w:tc>
        <w:tc>
          <w:tcPr>
            <w:tcW w:w="1787" w:type="dxa"/>
            <w:tcBorders>
              <w:top w:val="single" w:sz="8" w:space="0" w:color="000000"/>
              <w:left w:val="nil"/>
              <w:bottom w:val="single" w:sz="8" w:space="0" w:color="000000"/>
              <w:right w:val="single" w:sz="8" w:space="0" w:color="000000"/>
            </w:tcBorders>
            <w:shd w:val="clear" w:color="auto" w:fill="C2D69B"/>
            <w:vAlign w:val="center"/>
          </w:tcPr>
          <w:p w14:paraId="02EAE032"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3.406.439</w:t>
            </w:r>
          </w:p>
        </w:tc>
        <w:tc>
          <w:tcPr>
            <w:tcW w:w="1265" w:type="dxa"/>
            <w:tcBorders>
              <w:top w:val="single" w:sz="8" w:space="0" w:color="000000"/>
              <w:left w:val="nil"/>
              <w:bottom w:val="single" w:sz="8" w:space="0" w:color="000000"/>
              <w:right w:val="single" w:sz="8" w:space="0" w:color="000000"/>
            </w:tcBorders>
            <w:shd w:val="clear" w:color="auto" w:fill="C2D69B"/>
            <w:vAlign w:val="center"/>
          </w:tcPr>
          <w:p w14:paraId="07A7A234" w14:textId="736D6F9F" w:rsidR="008F1677" w:rsidRPr="008F1677" w:rsidRDefault="008F1677" w:rsidP="0054667B">
            <w:pPr>
              <w:spacing w:after="0" w:line="240" w:lineRule="auto"/>
              <w:jc w:val="right"/>
              <w:rPr>
                <w:b/>
                <w:color w:val="000000"/>
                <w:sz w:val="18"/>
                <w:szCs w:val="18"/>
              </w:rPr>
            </w:pPr>
            <w:r w:rsidRPr="008F1677">
              <w:rPr>
                <w:b/>
                <w:color w:val="000000"/>
                <w:sz w:val="18"/>
                <w:szCs w:val="18"/>
              </w:rPr>
              <w:t>543.</w:t>
            </w:r>
            <w:r w:rsidR="0054667B">
              <w:rPr>
                <w:b/>
                <w:color w:val="000000"/>
                <w:sz w:val="18"/>
                <w:szCs w:val="18"/>
              </w:rPr>
              <w:t>4</w:t>
            </w:r>
            <w:r w:rsidRPr="008F1677">
              <w:rPr>
                <w:b/>
                <w:color w:val="000000"/>
                <w:sz w:val="18"/>
                <w:szCs w:val="18"/>
              </w:rPr>
              <w:t>53</w:t>
            </w:r>
          </w:p>
        </w:tc>
      </w:tr>
    </w:tbl>
    <w:p w14:paraId="1F117B79" w14:textId="77777777" w:rsidR="008F1677" w:rsidRPr="008F1677" w:rsidRDefault="008F1677" w:rsidP="008F1677">
      <w:pPr>
        <w:spacing w:after="0" w:line="240" w:lineRule="auto"/>
        <w:jc w:val="both"/>
        <w:rPr>
          <w:sz w:val="24"/>
          <w:szCs w:val="24"/>
        </w:rPr>
      </w:pPr>
    </w:p>
    <w:p w14:paraId="7CBA8CE5" w14:textId="77777777" w:rsidR="008F1677" w:rsidRPr="008F1677" w:rsidRDefault="008F1677" w:rsidP="008F1677">
      <w:pPr>
        <w:spacing w:after="0" w:line="240" w:lineRule="auto"/>
        <w:jc w:val="both"/>
        <w:rPr>
          <w:sz w:val="24"/>
          <w:szCs w:val="24"/>
        </w:rPr>
      </w:pPr>
      <w:r w:rsidRPr="008F1677">
        <w:rPr>
          <w:sz w:val="24"/>
          <w:szCs w:val="24"/>
        </w:rPr>
        <w:t>Suddivisione del debito tra quota a breve, a medio e a lungo termine:</w:t>
      </w:r>
    </w:p>
    <w:p w14:paraId="1BBC3963" w14:textId="77777777" w:rsidR="008F1677" w:rsidRPr="00950DBA" w:rsidRDefault="008F1677" w:rsidP="008F1677">
      <w:pPr>
        <w:spacing w:after="0" w:line="240" w:lineRule="auto"/>
        <w:jc w:val="both"/>
        <w:rPr>
          <w:sz w:val="24"/>
          <w:szCs w:val="24"/>
        </w:rPr>
      </w:pPr>
    </w:p>
    <w:tbl>
      <w:tblPr>
        <w:tblW w:w="9629" w:type="dxa"/>
        <w:tblLayout w:type="fixed"/>
        <w:tblLook w:val="0400" w:firstRow="0" w:lastRow="0" w:firstColumn="0" w:lastColumn="0" w:noHBand="0" w:noVBand="1"/>
      </w:tblPr>
      <w:tblGrid>
        <w:gridCol w:w="1129"/>
        <w:gridCol w:w="2694"/>
        <w:gridCol w:w="992"/>
        <w:gridCol w:w="1122"/>
        <w:gridCol w:w="850"/>
        <w:gridCol w:w="997"/>
        <w:gridCol w:w="858"/>
        <w:gridCol w:w="987"/>
      </w:tblGrid>
      <w:tr w:rsidR="008F1677" w:rsidRPr="008F1677" w14:paraId="5E21E813" w14:textId="77777777" w:rsidTr="00D27A5C">
        <w:trPr>
          <w:trHeight w:val="227"/>
          <w:tblHead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1EF238C0" w14:textId="77777777" w:rsidR="008F1677" w:rsidRPr="008F1677" w:rsidRDefault="008F1677" w:rsidP="008F1677">
            <w:pPr>
              <w:spacing w:after="0" w:line="240" w:lineRule="auto"/>
              <w:jc w:val="center"/>
              <w:rPr>
                <w:b/>
                <w:sz w:val="18"/>
                <w:szCs w:val="18"/>
              </w:rPr>
            </w:pPr>
            <w:r w:rsidRPr="008F1677">
              <w:rPr>
                <w:b/>
                <w:sz w:val="18"/>
                <w:szCs w:val="18"/>
              </w:rPr>
              <w:t>POSIZIONE</w:t>
            </w:r>
          </w:p>
          <w:p w14:paraId="4D77D08D" w14:textId="77777777" w:rsidR="008F1677" w:rsidRPr="008F1677" w:rsidRDefault="008F1677" w:rsidP="008F1677">
            <w:pPr>
              <w:spacing w:after="0" w:line="240" w:lineRule="auto"/>
              <w:jc w:val="center"/>
              <w:rPr>
                <w:b/>
                <w:sz w:val="18"/>
                <w:szCs w:val="18"/>
              </w:rPr>
            </w:pPr>
            <w:r w:rsidRPr="008F1677">
              <w:rPr>
                <w:b/>
                <w:sz w:val="18"/>
                <w:szCs w:val="18"/>
              </w:rPr>
              <w:t xml:space="preserve">DEBITO </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088890E9" w14:textId="77777777" w:rsidR="008F1677" w:rsidRPr="008F1677" w:rsidRDefault="008F1677" w:rsidP="008F1677">
            <w:pPr>
              <w:spacing w:after="0" w:line="240" w:lineRule="auto"/>
              <w:jc w:val="center"/>
              <w:rPr>
                <w:b/>
                <w:sz w:val="18"/>
                <w:szCs w:val="18"/>
              </w:rPr>
            </w:pPr>
            <w:r w:rsidRPr="008F1677">
              <w:rPr>
                <w:b/>
                <w:sz w:val="18"/>
                <w:szCs w:val="18"/>
              </w:rPr>
              <w:t>OGGETTO</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7A2BEC65"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 xml:space="preserve">VOLORE NOMINALE DEL </w:t>
            </w:r>
            <w:r w:rsidRPr="008F1677">
              <w:rPr>
                <w:b/>
                <w:sz w:val="18"/>
                <w:szCs w:val="18"/>
              </w:rPr>
              <w:t>DEBITO</w:t>
            </w:r>
          </w:p>
        </w:tc>
        <w:tc>
          <w:tcPr>
            <w:tcW w:w="1122"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0218CFEA"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QUOTA CAPITALE RESIDUA AL 31.12.2022</w:t>
            </w:r>
          </w:p>
        </w:tc>
        <w:tc>
          <w:tcPr>
            <w:tcW w:w="850" w:type="dxa"/>
            <w:tcBorders>
              <w:top w:val="single" w:sz="4" w:space="0" w:color="000000"/>
              <w:left w:val="nil"/>
              <w:bottom w:val="single" w:sz="4" w:space="0" w:color="000000"/>
              <w:right w:val="single" w:sz="4" w:space="0" w:color="000000"/>
            </w:tcBorders>
            <w:shd w:val="clear" w:color="auto" w:fill="C2D69B"/>
            <w:vAlign w:val="center"/>
          </w:tcPr>
          <w:p w14:paraId="0CECE2CF" w14:textId="77777777" w:rsidR="008F1677" w:rsidRPr="008F1677" w:rsidRDefault="008F1677" w:rsidP="008F1677">
            <w:pPr>
              <w:spacing w:after="0" w:line="240" w:lineRule="auto"/>
              <w:jc w:val="center"/>
              <w:rPr>
                <w:b/>
                <w:sz w:val="18"/>
                <w:szCs w:val="18"/>
              </w:rPr>
            </w:pPr>
            <w:r w:rsidRPr="008F1677">
              <w:rPr>
                <w:b/>
                <w:sz w:val="18"/>
                <w:szCs w:val="18"/>
              </w:rPr>
              <w:t>Quota a breve</w:t>
            </w:r>
          </w:p>
        </w:tc>
        <w:tc>
          <w:tcPr>
            <w:tcW w:w="997"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76C5C569"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Quota entro i tre anni (da 2 a 3 anni)</w:t>
            </w:r>
          </w:p>
        </w:tc>
        <w:tc>
          <w:tcPr>
            <w:tcW w:w="858"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1C335668"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Quota entro i 5 anni (da 4 a 5 anni)</w:t>
            </w: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7886957E"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Quota oltre i 5 anni</w:t>
            </w:r>
          </w:p>
        </w:tc>
      </w:tr>
      <w:tr w:rsidR="008F1677" w:rsidRPr="008F1677" w14:paraId="700D4DDA" w14:textId="77777777" w:rsidTr="00D27A5C">
        <w:trPr>
          <w:trHeight w:val="227"/>
        </w:trPr>
        <w:tc>
          <w:tcPr>
            <w:tcW w:w="1129"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55D110EB" w14:textId="77777777" w:rsidR="008F1677" w:rsidRPr="008F1677" w:rsidRDefault="008F1677" w:rsidP="008F1677">
            <w:pPr>
              <w:widowControl w:val="0"/>
              <w:pBdr>
                <w:top w:val="nil"/>
                <w:left w:val="nil"/>
                <w:bottom w:val="nil"/>
                <w:right w:val="nil"/>
                <w:between w:val="nil"/>
              </w:pBdr>
              <w:spacing w:after="0"/>
              <w:rPr>
                <w:b/>
                <w:color w:val="000000"/>
                <w:sz w:val="18"/>
                <w:szCs w:val="18"/>
              </w:rPr>
            </w:pPr>
          </w:p>
        </w:tc>
        <w:tc>
          <w:tcPr>
            <w:tcW w:w="2694"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5082F66A" w14:textId="77777777" w:rsidR="008F1677" w:rsidRPr="008F1677" w:rsidRDefault="008F1677" w:rsidP="008F1677">
            <w:pPr>
              <w:widowControl w:val="0"/>
              <w:pBdr>
                <w:top w:val="nil"/>
                <w:left w:val="nil"/>
                <w:bottom w:val="nil"/>
                <w:right w:val="nil"/>
                <w:between w:val="nil"/>
              </w:pBdr>
              <w:spacing w:after="0"/>
              <w:rPr>
                <w:b/>
                <w:color w:val="000000"/>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4B3421B0" w14:textId="77777777" w:rsidR="008F1677" w:rsidRPr="008F1677" w:rsidRDefault="008F1677" w:rsidP="008F1677">
            <w:pPr>
              <w:widowControl w:val="0"/>
              <w:pBdr>
                <w:top w:val="nil"/>
                <w:left w:val="nil"/>
                <w:bottom w:val="nil"/>
                <w:right w:val="nil"/>
                <w:between w:val="nil"/>
              </w:pBdr>
              <w:spacing w:after="0"/>
              <w:rPr>
                <w:b/>
                <w:color w:val="000000"/>
                <w:sz w:val="18"/>
                <w:szCs w:val="18"/>
              </w:rPr>
            </w:pPr>
          </w:p>
        </w:tc>
        <w:tc>
          <w:tcPr>
            <w:tcW w:w="1122"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29FD4D55" w14:textId="77777777" w:rsidR="008F1677" w:rsidRPr="008F1677" w:rsidRDefault="008F1677" w:rsidP="008F1677">
            <w:pPr>
              <w:widowControl w:val="0"/>
              <w:pBdr>
                <w:top w:val="nil"/>
                <w:left w:val="nil"/>
                <w:bottom w:val="nil"/>
                <w:right w:val="nil"/>
                <w:between w:val="nil"/>
              </w:pBdr>
              <w:spacing w:after="0"/>
              <w:rPr>
                <w:b/>
                <w:color w:val="000000"/>
                <w:sz w:val="18"/>
                <w:szCs w:val="18"/>
              </w:rPr>
            </w:pPr>
          </w:p>
        </w:tc>
        <w:tc>
          <w:tcPr>
            <w:tcW w:w="850" w:type="dxa"/>
            <w:tcBorders>
              <w:top w:val="nil"/>
              <w:left w:val="nil"/>
              <w:bottom w:val="single" w:sz="4" w:space="0" w:color="000000"/>
              <w:right w:val="single" w:sz="4" w:space="0" w:color="000000"/>
            </w:tcBorders>
            <w:shd w:val="clear" w:color="auto" w:fill="C2D69B"/>
            <w:vAlign w:val="center"/>
          </w:tcPr>
          <w:p w14:paraId="758C7B09" w14:textId="77777777" w:rsidR="008F1677" w:rsidRPr="008F1677" w:rsidRDefault="008F1677" w:rsidP="008F1677">
            <w:pPr>
              <w:spacing w:after="0" w:line="240" w:lineRule="auto"/>
              <w:jc w:val="center"/>
              <w:rPr>
                <w:b/>
                <w:sz w:val="18"/>
                <w:szCs w:val="18"/>
              </w:rPr>
            </w:pPr>
            <w:r w:rsidRPr="008F1677">
              <w:rPr>
                <w:b/>
                <w:sz w:val="18"/>
                <w:szCs w:val="18"/>
              </w:rPr>
              <w:t>(</w:t>
            </w:r>
            <w:proofErr w:type="gramStart"/>
            <w:r w:rsidRPr="008F1677">
              <w:rPr>
                <w:b/>
                <w:sz w:val="18"/>
                <w:szCs w:val="18"/>
              </w:rPr>
              <w:t>entro</w:t>
            </w:r>
            <w:proofErr w:type="gramEnd"/>
            <w:r w:rsidRPr="008F1677">
              <w:rPr>
                <w:b/>
                <w:sz w:val="18"/>
                <w:szCs w:val="18"/>
              </w:rPr>
              <w:t xml:space="preserve"> i 12 mesi)</w:t>
            </w:r>
          </w:p>
        </w:tc>
        <w:tc>
          <w:tcPr>
            <w:tcW w:w="997"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2958FB36" w14:textId="77777777" w:rsidR="008F1677" w:rsidRPr="008F1677" w:rsidRDefault="008F1677" w:rsidP="008F1677">
            <w:pPr>
              <w:widowControl w:val="0"/>
              <w:pBdr>
                <w:top w:val="nil"/>
                <w:left w:val="nil"/>
                <w:bottom w:val="nil"/>
                <w:right w:val="nil"/>
                <w:between w:val="nil"/>
              </w:pBdr>
              <w:spacing w:after="0"/>
              <w:rPr>
                <w:b/>
                <w:sz w:val="18"/>
                <w:szCs w:val="18"/>
              </w:rPr>
            </w:pPr>
          </w:p>
        </w:tc>
        <w:tc>
          <w:tcPr>
            <w:tcW w:w="858"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55AA12AB" w14:textId="77777777" w:rsidR="008F1677" w:rsidRPr="008F1677" w:rsidRDefault="008F1677" w:rsidP="008F1677">
            <w:pPr>
              <w:widowControl w:val="0"/>
              <w:pBdr>
                <w:top w:val="nil"/>
                <w:left w:val="nil"/>
                <w:bottom w:val="nil"/>
                <w:right w:val="nil"/>
                <w:between w:val="nil"/>
              </w:pBdr>
              <w:spacing w:after="0"/>
              <w:rPr>
                <w:b/>
                <w:sz w:val="18"/>
                <w:szCs w:val="18"/>
              </w:rPr>
            </w:pPr>
          </w:p>
        </w:tc>
        <w:tc>
          <w:tcPr>
            <w:tcW w:w="987"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789B11F8" w14:textId="77777777" w:rsidR="008F1677" w:rsidRPr="008F1677" w:rsidRDefault="008F1677" w:rsidP="008F1677">
            <w:pPr>
              <w:widowControl w:val="0"/>
              <w:pBdr>
                <w:top w:val="nil"/>
                <w:left w:val="nil"/>
                <w:bottom w:val="nil"/>
                <w:right w:val="nil"/>
                <w:between w:val="nil"/>
              </w:pBdr>
              <w:spacing w:after="0"/>
              <w:rPr>
                <w:b/>
                <w:sz w:val="18"/>
                <w:szCs w:val="18"/>
              </w:rPr>
            </w:pPr>
          </w:p>
        </w:tc>
      </w:tr>
      <w:tr w:rsidR="008F1677" w:rsidRPr="008F1677" w14:paraId="05A68ED9" w14:textId="77777777" w:rsidTr="00950DBA">
        <w:trPr>
          <w:trHeight w:val="517"/>
        </w:trPr>
        <w:tc>
          <w:tcPr>
            <w:tcW w:w="1129" w:type="dxa"/>
            <w:tcBorders>
              <w:top w:val="nil"/>
              <w:left w:val="single" w:sz="4" w:space="0" w:color="000000"/>
              <w:bottom w:val="single" w:sz="4" w:space="0" w:color="000000"/>
              <w:right w:val="single" w:sz="4" w:space="0" w:color="000000"/>
            </w:tcBorders>
            <w:vAlign w:val="center"/>
          </w:tcPr>
          <w:p w14:paraId="4970A0A7" w14:textId="77777777" w:rsidR="008F1677" w:rsidRPr="008F1677" w:rsidRDefault="008F1677" w:rsidP="008F1677">
            <w:pPr>
              <w:spacing w:after="0" w:line="240" w:lineRule="auto"/>
              <w:jc w:val="right"/>
              <w:rPr>
                <w:color w:val="000000"/>
                <w:sz w:val="18"/>
                <w:szCs w:val="18"/>
              </w:rPr>
            </w:pPr>
            <w:r w:rsidRPr="008F1677">
              <w:rPr>
                <w:color w:val="000000"/>
                <w:sz w:val="18"/>
                <w:szCs w:val="18"/>
              </w:rPr>
              <w:t>30/09/2008</w:t>
            </w:r>
          </w:p>
        </w:tc>
        <w:tc>
          <w:tcPr>
            <w:tcW w:w="2694" w:type="dxa"/>
            <w:tcBorders>
              <w:top w:val="nil"/>
              <w:left w:val="nil"/>
              <w:bottom w:val="single" w:sz="4" w:space="0" w:color="000000"/>
              <w:right w:val="single" w:sz="4" w:space="0" w:color="000000"/>
            </w:tcBorders>
            <w:vAlign w:val="center"/>
          </w:tcPr>
          <w:p w14:paraId="00CFF546" w14:textId="77777777" w:rsidR="008F1677" w:rsidRPr="008F1677" w:rsidRDefault="008F1677" w:rsidP="008F1677">
            <w:pPr>
              <w:spacing w:after="0" w:line="240" w:lineRule="auto"/>
              <w:rPr>
                <w:color w:val="000000"/>
                <w:sz w:val="18"/>
                <w:szCs w:val="18"/>
              </w:rPr>
            </w:pPr>
            <w:r w:rsidRPr="008F1677">
              <w:rPr>
                <w:color w:val="000000"/>
                <w:sz w:val="18"/>
                <w:szCs w:val="18"/>
              </w:rPr>
              <w:t>TRIENNIO BIOLOGICO</w:t>
            </w:r>
          </w:p>
        </w:tc>
        <w:tc>
          <w:tcPr>
            <w:tcW w:w="992" w:type="dxa"/>
            <w:tcBorders>
              <w:top w:val="nil"/>
              <w:left w:val="nil"/>
              <w:bottom w:val="single" w:sz="4" w:space="0" w:color="000000"/>
              <w:right w:val="single" w:sz="4" w:space="0" w:color="000000"/>
            </w:tcBorders>
            <w:vAlign w:val="center"/>
          </w:tcPr>
          <w:p w14:paraId="4501204C" w14:textId="77777777" w:rsidR="008F1677" w:rsidRPr="008F1677" w:rsidRDefault="008F1677" w:rsidP="008F1677">
            <w:pPr>
              <w:spacing w:after="0" w:line="240" w:lineRule="auto"/>
              <w:jc w:val="right"/>
              <w:rPr>
                <w:color w:val="000000"/>
                <w:sz w:val="18"/>
                <w:szCs w:val="18"/>
              </w:rPr>
            </w:pPr>
            <w:r w:rsidRPr="008F1677">
              <w:rPr>
                <w:color w:val="000000"/>
                <w:sz w:val="18"/>
                <w:szCs w:val="18"/>
              </w:rPr>
              <w:t>7.000.000</w:t>
            </w:r>
          </w:p>
        </w:tc>
        <w:tc>
          <w:tcPr>
            <w:tcW w:w="1122" w:type="dxa"/>
            <w:tcBorders>
              <w:top w:val="nil"/>
              <w:left w:val="nil"/>
              <w:bottom w:val="single" w:sz="4" w:space="0" w:color="000000"/>
              <w:right w:val="single" w:sz="4" w:space="0" w:color="000000"/>
            </w:tcBorders>
            <w:vAlign w:val="center"/>
          </w:tcPr>
          <w:p w14:paraId="5740E158" w14:textId="77777777" w:rsidR="008F1677" w:rsidRPr="008F1677" w:rsidRDefault="008F1677" w:rsidP="008F1677">
            <w:pPr>
              <w:spacing w:after="0" w:line="240" w:lineRule="auto"/>
              <w:jc w:val="right"/>
              <w:rPr>
                <w:color w:val="000000"/>
                <w:sz w:val="18"/>
                <w:szCs w:val="18"/>
              </w:rPr>
            </w:pPr>
            <w:r w:rsidRPr="008F1677">
              <w:rPr>
                <w:color w:val="000000"/>
                <w:sz w:val="18"/>
                <w:szCs w:val="18"/>
              </w:rPr>
              <w:t>3.406.439</w:t>
            </w:r>
          </w:p>
        </w:tc>
        <w:tc>
          <w:tcPr>
            <w:tcW w:w="850" w:type="dxa"/>
            <w:tcBorders>
              <w:top w:val="nil"/>
              <w:left w:val="nil"/>
              <w:bottom w:val="single" w:sz="4" w:space="0" w:color="000000"/>
              <w:right w:val="single" w:sz="4" w:space="0" w:color="000000"/>
            </w:tcBorders>
            <w:vAlign w:val="center"/>
          </w:tcPr>
          <w:p w14:paraId="6F11DB30" w14:textId="77777777" w:rsidR="008F1677" w:rsidRPr="008F1677" w:rsidRDefault="008F1677" w:rsidP="008F1677">
            <w:pPr>
              <w:spacing w:after="0" w:line="240" w:lineRule="auto"/>
              <w:jc w:val="right"/>
              <w:rPr>
                <w:sz w:val="18"/>
                <w:szCs w:val="18"/>
              </w:rPr>
            </w:pPr>
            <w:r w:rsidRPr="008F1677">
              <w:rPr>
                <w:sz w:val="18"/>
                <w:szCs w:val="18"/>
              </w:rPr>
              <w:t>374.645</w:t>
            </w:r>
          </w:p>
        </w:tc>
        <w:tc>
          <w:tcPr>
            <w:tcW w:w="997" w:type="dxa"/>
            <w:tcBorders>
              <w:top w:val="nil"/>
              <w:left w:val="nil"/>
              <w:bottom w:val="single" w:sz="4" w:space="0" w:color="000000"/>
              <w:right w:val="single" w:sz="4" w:space="0" w:color="000000"/>
            </w:tcBorders>
            <w:vAlign w:val="center"/>
          </w:tcPr>
          <w:p w14:paraId="1B12A1B2" w14:textId="2FF6442B" w:rsidR="008F1677" w:rsidRPr="008F1677" w:rsidRDefault="00A25A81" w:rsidP="008F1677">
            <w:pPr>
              <w:spacing w:after="0" w:line="240" w:lineRule="auto"/>
              <w:jc w:val="right"/>
              <w:rPr>
                <w:color w:val="000000"/>
                <w:sz w:val="18"/>
                <w:szCs w:val="18"/>
              </w:rPr>
            </w:pPr>
            <w:r>
              <w:rPr>
                <w:color w:val="000000"/>
                <w:sz w:val="18"/>
                <w:szCs w:val="18"/>
              </w:rPr>
              <w:t>790.540</w:t>
            </w:r>
          </w:p>
        </w:tc>
        <w:tc>
          <w:tcPr>
            <w:tcW w:w="858" w:type="dxa"/>
            <w:tcBorders>
              <w:top w:val="nil"/>
              <w:left w:val="nil"/>
              <w:bottom w:val="single" w:sz="4" w:space="0" w:color="000000"/>
              <w:right w:val="single" w:sz="4" w:space="0" w:color="000000"/>
            </w:tcBorders>
            <w:vAlign w:val="center"/>
          </w:tcPr>
          <w:p w14:paraId="34D1FAD0" w14:textId="5D44B8CD" w:rsidR="008F1677" w:rsidRPr="008F1677" w:rsidRDefault="00A25A81" w:rsidP="008F1677">
            <w:pPr>
              <w:spacing w:after="0" w:line="240" w:lineRule="auto"/>
              <w:jc w:val="right"/>
              <w:rPr>
                <w:color w:val="000000"/>
                <w:sz w:val="18"/>
                <w:szCs w:val="18"/>
              </w:rPr>
            </w:pPr>
            <w:r>
              <w:rPr>
                <w:color w:val="000000"/>
                <w:sz w:val="18"/>
                <w:szCs w:val="18"/>
              </w:rPr>
              <w:t>848.914</w:t>
            </w:r>
          </w:p>
        </w:tc>
        <w:tc>
          <w:tcPr>
            <w:tcW w:w="987" w:type="dxa"/>
            <w:tcBorders>
              <w:top w:val="nil"/>
              <w:left w:val="nil"/>
              <w:bottom w:val="single" w:sz="4" w:space="0" w:color="000000"/>
              <w:right w:val="single" w:sz="4" w:space="0" w:color="000000"/>
            </w:tcBorders>
            <w:vAlign w:val="center"/>
          </w:tcPr>
          <w:p w14:paraId="768FCC89" w14:textId="30815E24" w:rsidR="008F1677" w:rsidRPr="008F1677" w:rsidRDefault="008F1677" w:rsidP="00A25A81">
            <w:pPr>
              <w:spacing w:after="0" w:line="240" w:lineRule="auto"/>
              <w:jc w:val="right"/>
              <w:rPr>
                <w:color w:val="000000"/>
                <w:sz w:val="18"/>
                <w:szCs w:val="18"/>
              </w:rPr>
            </w:pPr>
            <w:r w:rsidRPr="008F1677">
              <w:rPr>
                <w:color w:val="000000"/>
                <w:sz w:val="18"/>
                <w:szCs w:val="18"/>
              </w:rPr>
              <w:t>1</w:t>
            </w:r>
            <w:r w:rsidR="00A25A81">
              <w:rPr>
                <w:color w:val="000000"/>
                <w:sz w:val="18"/>
                <w:szCs w:val="18"/>
              </w:rPr>
              <w:t>.392.340</w:t>
            </w:r>
          </w:p>
        </w:tc>
      </w:tr>
      <w:tr w:rsidR="008F1677" w:rsidRPr="008F1677" w14:paraId="718BC4DC" w14:textId="77777777" w:rsidTr="00950DBA">
        <w:trPr>
          <w:trHeight w:val="559"/>
        </w:trPr>
        <w:tc>
          <w:tcPr>
            <w:tcW w:w="1129"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61C2BDAC" w14:textId="77777777" w:rsidR="008F1677" w:rsidRPr="008F1677" w:rsidRDefault="008F1677" w:rsidP="008F1677">
            <w:pPr>
              <w:spacing w:after="0" w:line="240" w:lineRule="auto"/>
              <w:jc w:val="right"/>
              <w:rPr>
                <w:color w:val="000000"/>
                <w:sz w:val="18"/>
                <w:szCs w:val="18"/>
              </w:rPr>
            </w:pPr>
            <w:r w:rsidRPr="008F1677">
              <w:rPr>
                <w:color w:val="000000"/>
                <w:sz w:val="18"/>
                <w:szCs w:val="18"/>
              </w:rPr>
              <w:t> </w:t>
            </w:r>
          </w:p>
        </w:tc>
        <w:tc>
          <w:tcPr>
            <w:tcW w:w="2694" w:type="dxa"/>
            <w:tcBorders>
              <w:top w:val="single" w:sz="4" w:space="0" w:color="000000"/>
              <w:left w:val="nil"/>
              <w:bottom w:val="single" w:sz="4" w:space="0" w:color="000000"/>
              <w:right w:val="single" w:sz="4" w:space="0" w:color="000000"/>
            </w:tcBorders>
            <w:shd w:val="clear" w:color="auto" w:fill="C2D69B"/>
            <w:vAlign w:val="center"/>
          </w:tcPr>
          <w:p w14:paraId="06F35B16" w14:textId="77777777" w:rsidR="008F1677" w:rsidRPr="008F1677" w:rsidRDefault="008F1677" w:rsidP="008F1677">
            <w:pPr>
              <w:spacing w:after="0" w:line="240" w:lineRule="auto"/>
              <w:rPr>
                <w:b/>
                <w:color w:val="000000"/>
                <w:sz w:val="18"/>
                <w:szCs w:val="18"/>
              </w:rPr>
            </w:pPr>
            <w:r w:rsidRPr="008F1677">
              <w:rPr>
                <w:b/>
                <w:color w:val="000000"/>
                <w:sz w:val="18"/>
                <w:szCs w:val="18"/>
              </w:rPr>
              <w:t>Totale complessivo</w:t>
            </w:r>
          </w:p>
        </w:tc>
        <w:tc>
          <w:tcPr>
            <w:tcW w:w="992" w:type="dxa"/>
            <w:tcBorders>
              <w:top w:val="single" w:sz="4" w:space="0" w:color="000000"/>
              <w:left w:val="nil"/>
              <w:bottom w:val="single" w:sz="4" w:space="0" w:color="000000"/>
              <w:right w:val="single" w:sz="4" w:space="0" w:color="000000"/>
            </w:tcBorders>
            <w:shd w:val="clear" w:color="auto" w:fill="C2D69B"/>
            <w:vAlign w:val="center"/>
          </w:tcPr>
          <w:p w14:paraId="40FA082D"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7.000.000</w:t>
            </w:r>
          </w:p>
        </w:tc>
        <w:tc>
          <w:tcPr>
            <w:tcW w:w="1122" w:type="dxa"/>
            <w:tcBorders>
              <w:top w:val="single" w:sz="4" w:space="0" w:color="000000"/>
              <w:left w:val="nil"/>
              <w:bottom w:val="single" w:sz="4" w:space="0" w:color="000000"/>
              <w:right w:val="single" w:sz="4" w:space="0" w:color="000000"/>
            </w:tcBorders>
            <w:shd w:val="clear" w:color="auto" w:fill="C2D69B"/>
            <w:vAlign w:val="center"/>
          </w:tcPr>
          <w:p w14:paraId="53186E21"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3.406.439</w:t>
            </w:r>
          </w:p>
        </w:tc>
        <w:tc>
          <w:tcPr>
            <w:tcW w:w="850" w:type="dxa"/>
            <w:tcBorders>
              <w:top w:val="single" w:sz="4" w:space="0" w:color="000000"/>
              <w:left w:val="nil"/>
              <w:bottom w:val="single" w:sz="4" w:space="0" w:color="000000"/>
              <w:right w:val="single" w:sz="4" w:space="0" w:color="000000"/>
            </w:tcBorders>
            <w:shd w:val="clear" w:color="auto" w:fill="C2D69B"/>
            <w:vAlign w:val="center"/>
          </w:tcPr>
          <w:p w14:paraId="6B45C246" w14:textId="77777777" w:rsidR="008F1677" w:rsidRPr="008F1677" w:rsidRDefault="008F1677" w:rsidP="008F1677">
            <w:pPr>
              <w:spacing w:after="0" w:line="240" w:lineRule="auto"/>
              <w:jc w:val="right"/>
              <w:rPr>
                <w:b/>
                <w:sz w:val="18"/>
                <w:szCs w:val="18"/>
              </w:rPr>
            </w:pPr>
            <w:r w:rsidRPr="008F1677">
              <w:rPr>
                <w:b/>
                <w:sz w:val="18"/>
                <w:szCs w:val="18"/>
              </w:rPr>
              <w:t>374.645</w:t>
            </w:r>
          </w:p>
        </w:tc>
        <w:tc>
          <w:tcPr>
            <w:tcW w:w="997" w:type="dxa"/>
            <w:tcBorders>
              <w:top w:val="single" w:sz="4" w:space="0" w:color="000000"/>
              <w:left w:val="nil"/>
              <w:bottom w:val="single" w:sz="4" w:space="0" w:color="000000"/>
              <w:right w:val="single" w:sz="4" w:space="0" w:color="000000"/>
            </w:tcBorders>
            <w:shd w:val="clear" w:color="auto" w:fill="C2D69B"/>
            <w:vAlign w:val="center"/>
          </w:tcPr>
          <w:p w14:paraId="6E3AF2E9" w14:textId="353CE45C" w:rsidR="008F1677" w:rsidRPr="008F1677" w:rsidRDefault="00A25A81" w:rsidP="008F1677">
            <w:pPr>
              <w:spacing w:after="0" w:line="240" w:lineRule="auto"/>
              <w:jc w:val="right"/>
              <w:rPr>
                <w:b/>
                <w:color w:val="000000"/>
                <w:sz w:val="18"/>
                <w:szCs w:val="18"/>
              </w:rPr>
            </w:pPr>
            <w:r>
              <w:rPr>
                <w:b/>
                <w:color w:val="000000"/>
                <w:sz w:val="18"/>
                <w:szCs w:val="18"/>
              </w:rPr>
              <w:t>790.540</w:t>
            </w:r>
          </w:p>
        </w:tc>
        <w:tc>
          <w:tcPr>
            <w:tcW w:w="858" w:type="dxa"/>
            <w:tcBorders>
              <w:top w:val="single" w:sz="4" w:space="0" w:color="000000"/>
              <w:left w:val="nil"/>
              <w:bottom w:val="single" w:sz="4" w:space="0" w:color="000000"/>
              <w:right w:val="single" w:sz="4" w:space="0" w:color="000000"/>
            </w:tcBorders>
            <w:shd w:val="clear" w:color="auto" w:fill="C2D69B"/>
            <w:vAlign w:val="center"/>
          </w:tcPr>
          <w:p w14:paraId="6685BBAB" w14:textId="31EB7201" w:rsidR="008F1677" w:rsidRPr="008F1677" w:rsidRDefault="00A25A81" w:rsidP="008F1677">
            <w:pPr>
              <w:spacing w:after="0" w:line="240" w:lineRule="auto"/>
              <w:jc w:val="right"/>
              <w:rPr>
                <w:b/>
                <w:color w:val="000000"/>
                <w:sz w:val="18"/>
                <w:szCs w:val="18"/>
              </w:rPr>
            </w:pPr>
            <w:r>
              <w:rPr>
                <w:b/>
                <w:color w:val="000000"/>
                <w:sz w:val="18"/>
                <w:szCs w:val="18"/>
              </w:rPr>
              <w:t>848.914</w:t>
            </w:r>
          </w:p>
        </w:tc>
        <w:tc>
          <w:tcPr>
            <w:tcW w:w="987" w:type="dxa"/>
            <w:tcBorders>
              <w:top w:val="single" w:sz="4" w:space="0" w:color="000000"/>
              <w:left w:val="nil"/>
              <w:bottom w:val="single" w:sz="4" w:space="0" w:color="000000"/>
              <w:right w:val="single" w:sz="4" w:space="0" w:color="000000"/>
            </w:tcBorders>
            <w:shd w:val="clear" w:color="auto" w:fill="C2D69B"/>
            <w:vAlign w:val="center"/>
          </w:tcPr>
          <w:p w14:paraId="337D8609" w14:textId="498A7DF8" w:rsidR="008F1677" w:rsidRPr="008F1677" w:rsidRDefault="00A25A81" w:rsidP="008F1677">
            <w:pPr>
              <w:spacing w:after="0" w:line="240" w:lineRule="auto"/>
              <w:jc w:val="right"/>
              <w:rPr>
                <w:b/>
                <w:color w:val="000000"/>
                <w:sz w:val="18"/>
                <w:szCs w:val="18"/>
              </w:rPr>
            </w:pPr>
            <w:r>
              <w:rPr>
                <w:b/>
                <w:color w:val="000000"/>
                <w:sz w:val="18"/>
                <w:szCs w:val="18"/>
              </w:rPr>
              <w:t>1.392.340</w:t>
            </w:r>
          </w:p>
        </w:tc>
      </w:tr>
    </w:tbl>
    <w:p w14:paraId="1A0C119A" w14:textId="77777777" w:rsidR="008F1677" w:rsidRPr="008F1677" w:rsidRDefault="008F1677" w:rsidP="008F1677">
      <w:pPr>
        <w:spacing w:after="0" w:line="240" w:lineRule="auto"/>
        <w:jc w:val="both"/>
        <w:rPr>
          <w:sz w:val="24"/>
          <w:szCs w:val="24"/>
        </w:rPr>
      </w:pPr>
    </w:p>
    <w:p w14:paraId="5C0C0727" w14:textId="77777777" w:rsidR="008F1677" w:rsidRPr="008F1677" w:rsidRDefault="008F1677" w:rsidP="008F1677">
      <w:pPr>
        <w:spacing w:after="0" w:line="240" w:lineRule="auto"/>
        <w:rPr>
          <w:b/>
          <w:sz w:val="24"/>
          <w:szCs w:val="24"/>
        </w:rPr>
      </w:pPr>
      <w:r w:rsidRPr="008F1677">
        <w:rPr>
          <w:b/>
          <w:sz w:val="24"/>
          <w:szCs w:val="24"/>
        </w:rPr>
        <w:lastRenderedPageBreak/>
        <w:t>Debiti verso MUR e altre Amministrazioni centrali (2)</w:t>
      </w:r>
    </w:p>
    <w:p w14:paraId="547B4493" w14:textId="77777777" w:rsidR="008F1677" w:rsidRPr="008F1677" w:rsidRDefault="008F1677" w:rsidP="008F1677">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1DF54D69"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8029A57"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6E7B467"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200A11E"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D31E39A"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1C8A5448"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66A76D0A" w14:textId="77777777" w:rsidR="008F1677" w:rsidRPr="008F1677" w:rsidRDefault="008F1677" w:rsidP="008F1677">
            <w:pPr>
              <w:spacing w:after="0" w:line="240" w:lineRule="auto"/>
              <w:rPr>
                <w:color w:val="000000"/>
                <w:sz w:val="18"/>
                <w:szCs w:val="18"/>
              </w:rPr>
            </w:pPr>
            <w:r w:rsidRPr="008F1677">
              <w:rPr>
                <w:color w:val="000000"/>
                <w:sz w:val="18"/>
                <w:szCs w:val="18"/>
              </w:rPr>
              <w:t>Debiti vs MUR e altri Ministeri</w:t>
            </w:r>
          </w:p>
        </w:tc>
        <w:tc>
          <w:tcPr>
            <w:tcW w:w="750" w:type="pct"/>
            <w:tcBorders>
              <w:top w:val="nil"/>
              <w:left w:val="nil"/>
              <w:bottom w:val="single" w:sz="4" w:space="0" w:color="000000"/>
              <w:right w:val="single" w:sz="4" w:space="0" w:color="000000"/>
            </w:tcBorders>
            <w:vAlign w:val="center"/>
          </w:tcPr>
          <w:p w14:paraId="400F05CE" w14:textId="77777777" w:rsidR="008F1677" w:rsidRPr="008F1677" w:rsidRDefault="008F1677" w:rsidP="008F1677">
            <w:pPr>
              <w:spacing w:after="0" w:line="240" w:lineRule="auto"/>
              <w:jc w:val="right"/>
              <w:rPr>
                <w:color w:val="000000"/>
                <w:sz w:val="18"/>
                <w:szCs w:val="18"/>
              </w:rPr>
            </w:pPr>
            <w:r w:rsidRPr="008F1677">
              <w:rPr>
                <w:color w:val="000000"/>
                <w:sz w:val="18"/>
                <w:szCs w:val="18"/>
              </w:rPr>
              <w:t>28.581</w:t>
            </w:r>
          </w:p>
        </w:tc>
        <w:tc>
          <w:tcPr>
            <w:tcW w:w="750" w:type="pct"/>
            <w:tcBorders>
              <w:top w:val="nil"/>
              <w:left w:val="nil"/>
              <w:bottom w:val="single" w:sz="4" w:space="0" w:color="000000"/>
              <w:right w:val="single" w:sz="4" w:space="0" w:color="000000"/>
            </w:tcBorders>
            <w:vAlign w:val="center"/>
          </w:tcPr>
          <w:p w14:paraId="1B5E7C44" w14:textId="77777777" w:rsidR="008F1677" w:rsidRPr="008F1677" w:rsidRDefault="008F1677" w:rsidP="008F1677">
            <w:pPr>
              <w:spacing w:after="0" w:line="240" w:lineRule="auto"/>
              <w:jc w:val="right"/>
              <w:rPr>
                <w:color w:val="000000"/>
                <w:sz w:val="18"/>
                <w:szCs w:val="18"/>
              </w:rPr>
            </w:pPr>
            <w:r w:rsidRPr="008F1677">
              <w:rPr>
                <w:color w:val="000000"/>
                <w:sz w:val="18"/>
                <w:szCs w:val="18"/>
              </w:rPr>
              <w:t>79.452</w:t>
            </w:r>
          </w:p>
        </w:tc>
        <w:tc>
          <w:tcPr>
            <w:tcW w:w="750" w:type="pct"/>
            <w:tcBorders>
              <w:top w:val="nil"/>
              <w:left w:val="nil"/>
              <w:bottom w:val="single" w:sz="4" w:space="0" w:color="000000"/>
              <w:right w:val="single" w:sz="4" w:space="0" w:color="000000"/>
            </w:tcBorders>
            <w:vAlign w:val="center"/>
          </w:tcPr>
          <w:p w14:paraId="12D1FAAC" w14:textId="77777777" w:rsidR="008F1677" w:rsidRPr="008F1677" w:rsidRDefault="008F1677" w:rsidP="008F1677">
            <w:pPr>
              <w:spacing w:after="0" w:line="240" w:lineRule="auto"/>
              <w:jc w:val="right"/>
              <w:rPr>
                <w:color w:val="000000"/>
                <w:sz w:val="18"/>
                <w:szCs w:val="18"/>
              </w:rPr>
            </w:pPr>
            <w:r w:rsidRPr="008F1677">
              <w:rPr>
                <w:color w:val="000000"/>
                <w:sz w:val="18"/>
                <w:szCs w:val="18"/>
              </w:rPr>
              <w:t>-50.871</w:t>
            </w:r>
          </w:p>
        </w:tc>
      </w:tr>
      <w:tr w:rsidR="008F1677" w:rsidRPr="008F1677" w14:paraId="582A6AA9"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01CFFFB0"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390B8E3"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28.581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211ADEB"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79.452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B49C57E"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-50.871</w:t>
            </w:r>
          </w:p>
        </w:tc>
      </w:tr>
    </w:tbl>
    <w:p w14:paraId="6E4AB7EC" w14:textId="77777777" w:rsidR="008F1677" w:rsidRPr="008F1677" w:rsidRDefault="008F1677" w:rsidP="008F1677">
      <w:pPr>
        <w:spacing w:after="0" w:line="240" w:lineRule="auto"/>
        <w:jc w:val="both"/>
        <w:rPr>
          <w:sz w:val="24"/>
          <w:szCs w:val="24"/>
        </w:rPr>
      </w:pPr>
    </w:p>
    <w:p w14:paraId="437ED378" w14:textId="098D22A2" w:rsidR="008F1677" w:rsidRPr="008F1677" w:rsidRDefault="008F1677" w:rsidP="008F1677">
      <w:pPr>
        <w:spacing w:after="0" w:line="240" w:lineRule="auto"/>
        <w:jc w:val="both"/>
        <w:rPr>
          <w:sz w:val="24"/>
          <w:szCs w:val="24"/>
        </w:rPr>
      </w:pPr>
      <w:r w:rsidRPr="008F1677">
        <w:rPr>
          <w:sz w:val="24"/>
          <w:szCs w:val="24"/>
        </w:rPr>
        <w:t>Durante il 2022 si è registrato sia un decremento della voce di euro 79.452 in seguito all’estinzione del debito verso il MUR sorto nel 2019 per somme da restituire in seguito alla realizzazione di economie su contratti di formazione specialistica dell’A.A. 2016/2017 e dell’A.A 2017/2018, sia un incremento di euro 28.</w:t>
      </w:r>
      <w:r w:rsidR="00B12A38">
        <w:rPr>
          <w:sz w:val="24"/>
          <w:szCs w:val="24"/>
        </w:rPr>
        <w:t>581</w:t>
      </w:r>
      <w:r w:rsidRPr="008F1677">
        <w:rPr>
          <w:sz w:val="24"/>
          <w:szCs w:val="24"/>
        </w:rPr>
        <w:t xml:space="preserve"> dovuta </w:t>
      </w:r>
      <w:r w:rsidR="00B12A38">
        <w:rPr>
          <w:sz w:val="24"/>
          <w:szCs w:val="24"/>
        </w:rPr>
        <w:t>alla</w:t>
      </w:r>
      <w:r w:rsidRPr="008F1677">
        <w:rPr>
          <w:sz w:val="24"/>
          <w:szCs w:val="24"/>
        </w:rPr>
        <w:t xml:space="preserve"> restituzione della III annualità </w:t>
      </w:r>
      <w:r w:rsidR="00B12A38">
        <w:rPr>
          <w:sz w:val="24"/>
          <w:szCs w:val="24"/>
        </w:rPr>
        <w:t>di una borsa di studio di dottorato</w:t>
      </w:r>
      <w:r w:rsidRPr="008F1677">
        <w:rPr>
          <w:sz w:val="24"/>
          <w:szCs w:val="24"/>
        </w:rPr>
        <w:t>.</w:t>
      </w:r>
    </w:p>
    <w:p w14:paraId="73836A72" w14:textId="77777777" w:rsidR="008F1677" w:rsidRPr="008F1677" w:rsidRDefault="008F1677" w:rsidP="008F1677">
      <w:pPr>
        <w:spacing w:after="0" w:line="240" w:lineRule="auto"/>
        <w:jc w:val="both"/>
        <w:rPr>
          <w:sz w:val="24"/>
          <w:szCs w:val="24"/>
        </w:rPr>
      </w:pPr>
    </w:p>
    <w:p w14:paraId="13979F0A" w14:textId="77777777" w:rsidR="008F1677" w:rsidRPr="008F1677" w:rsidRDefault="008F1677" w:rsidP="008F1677">
      <w:pPr>
        <w:spacing w:after="0" w:line="240" w:lineRule="auto"/>
        <w:jc w:val="both"/>
        <w:rPr>
          <w:b/>
          <w:sz w:val="24"/>
          <w:szCs w:val="24"/>
        </w:rPr>
      </w:pPr>
      <w:r w:rsidRPr="008F1677">
        <w:rPr>
          <w:b/>
          <w:sz w:val="24"/>
          <w:szCs w:val="24"/>
        </w:rPr>
        <w:t>Debiti verso Altre Amministrazioni locali (3)</w:t>
      </w:r>
    </w:p>
    <w:p w14:paraId="3ABCED6B" w14:textId="77777777" w:rsidR="008F1677" w:rsidRPr="008F1677" w:rsidRDefault="008F1677" w:rsidP="008F1677">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060075AD"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CECF0D8"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8E0798B"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6A392B3"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C3FC8A1"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7E2C2887"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5AAF0F44" w14:textId="77777777" w:rsidR="008F1677" w:rsidRPr="008F1677" w:rsidRDefault="008F1677" w:rsidP="008F1677">
            <w:pPr>
              <w:spacing w:after="0" w:line="240" w:lineRule="auto"/>
              <w:rPr>
                <w:color w:val="000000"/>
                <w:sz w:val="18"/>
                <w:szCs w:val="18"/>
              </w:rPr>
            </w:pPr>
            <w:r w:rsidRPr="008F1677">
              <w:rPr>
                <w:color w:val="000000"/>
                <w:sz w:val="18"/>
                <w:szCs w:val="18"/>
              </w:rPr>
              <w:t>Debiti vs enti territoriali e altri enti pubblici</w:t>
            </w:r>
          </w:p>
        </w:tc>
        <w:tc>
          <w:tcPr>
            <w:tcW w:w="750" w:type="pct"/>
            <w:tcBorders>
              <w:top w:val="nil"/>
              <w:left w:val="nil"/>
              <w:bottom w:val="single" w:sz="4" w:space="0" w:color="000000"/>
              <w:right w:val="single" w:sz="4" w:space="0" w:color="000000"/>
            </w:tcBorders>
            <w:vAlign w:val="center"/>
          </w:tcPr>
          <w:p w14:paraId="08E97DFF" w14:textId="77777777" w:rsidR="008F1677" w:rsidRPr="008F1677" w:rsidRDefault="008F1677" w:rsidP="008F1677">
            <w:pPr>
              <w:spacing w:after="0" w:line="240" w:lineRule="auto"/>
              <w:jc w:val="right"/>
              <w:rPr>
                <w:color w:val="000000"/>
                <w:sz w:val="18"/>
                <w:szCs w:val="18"/>
              </w:rPr>
            </w:pPr>
            <w:r w:rsidRPr="008F1677">
              <w:rPr>
                <w:color w:val="000000"/>
                <w:sz w:val="18"/>
                <w:szCs w:val="18"/>
              </w:rPr>
              <w:t>208.967</w:t>
            </w:r>
          </w:p>
        </w:tc>
        <w:tc>
          <w:tcPr>
            <w:tcW w:w="750" w:type="pct"/>
            <w:tcBorders>
              <w:top w:val="nil"/>
              <w:left w:val="nil"/>
              <w:bottom w:val="single" w:sz="4" w:space="0" w:color="000000"/>
              <w:right w:val="single" w:sz="4" w:space="0" w:color="000000"/>
            </w:tcBorders>
            <w:vAlign w:val="center"/>
          </w:tcPr>
          <w:p w14:paraId="00934E65" w14:textId="77777777" w:rsidR="008F1677" w:rsidRPr="008F1677" w:rsidRDefault="008F1677" w:rsidP="008F1677">
            <w:pPr>
              <w:spacing w:after="0" w:line="240" w:lineRule="auto"/>
              <w:jc w:val="right"/>
              <w:rPr>
                <w:color w:val="000000"/>
                <w:sz w:val="18"/>
                <w:szCs w:val="18"/>
              </w:rPr>
            </w:pPr>
            <w:r w:rsidRPr="008F1677">
              <w:rPr>
                <w:color w:val="000000"/>
                <w:sz w:val="18"/>
                <w:szCs w:val="18"/>
              </w:rPr>
              <w:t>105.765</w:t>
            </w:r>
          </w:p>
        </w:tc>
        <w:tc>
          <w:tcPr>
            <w:tcW w:w="750" w:type="pct"/>
            <w:tcBorders>
              <w:top w:val="nil"/>
              <w:left w:val="nil"/>
              <w:bottom w:val="single" w:sz="4" w:space="0" w:color="000000"/>
              <w:right w:val="single" w:sz="4" w:space="0" w:color="000000"/>
            </w:tcBorders>
            <w:vAlign w:val="center"/>
          </w:tcPr>
          <w:p w14:paraId="2E33395B" w14:textId="77777777" w:rsidR="008F1677" w:rsidRPr="008F1677" w:rsidRDefault="008F1677" w:rsidP="008F1677">
            <w:pPr>
              <w:spacing w:after="0" w:line="240" w:lineRule="auto"/>
              <w:jc w:val="right"/>
              <w:rPr>
                <w:color w:val="000000"/>
                <w:sz w:val="18"/>
                <w:szCs w:val="18"/>
              </w:rPr>
            </w:pPr>
            <w:r w:rsidRPr="008F1677">
              <w:rPr>
                <w:color w:val="000000"/>
                <w:sz w:val="18"/>
                <w:szCs w:val="18"/>
              </w:rPr>
              <w:t>103.202</w:t>
            </w:r>
          </w:p>
        </w:tc>
      </w:tr>
      <w:tr w:rsidR="008F1677" w:rsidRPr="008F1677" w14:paraId="43FA68F7"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F1BD1E4"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9501063"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208.967</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F9189D8"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105.765</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D62022D"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103.202</w:t>
            </w:r>
          </w:p>
        </w:tc>
      </w:tr>
    </w:tbl>
    <w:p w14:paraId="7899A5CB" w14:textId="77777777" w:rsidR="008F1677" w:rsidRPr="008F1677" w:rsidRDefault="008F1677" w:rsidP="008F1677">
      <w:pPr>
        <w:spacing w:after="0" w:line="240" w:lineRule="auto"/>
        <w:jc w:val="both"/>
        <w:rPr>
          <w:b/>
          <w:sz w:val="24"/>
          <w:szCs w:val="24"/>
        </w:rPr>
      </w:pPr>
    </w:p>
    <w:p w14:paraId="397A4353" w14:textId="2FAA070D" w:rsidR="008F1677" w:rsidRPr="008F1677" w:rsidRDefault="008F1677" w:rsidP="008F1677">
      <w:pPr>
        <w:spacing w:after="0" w:line="240" w:lineRule="auto"/>
        <w:jc w:val="both"/>
        <w:rPr>
          <w:sz w:val="24"/>
          <w:szCs w:val="24"/>
        </w:rPr>
      </w:pPr>
      <w:r w:rsidRPr="008F1677">
        <w:rPr>
          <w:sz w:val="24"/>
          <w:szCs w:val="24"/>
        </w:rPr>
        <w:t xml:space="preserve">La variazione </w:t>
      </w:r>
      <w:r w:rsidR="00E42045">
        <w:rPr>
          <w:sz w:val="24"/>
          <w:szCs w:val="24"/>
        </w:rPr>
        <w:t>aumentativa</w:t>
      </w:r>
      <w:r w:rsidRPr="008F1677">
        <w:rPr>
          <w:sz w:val="24"/>
          <w:szCs w:val="24"/>
        </w:rPr>
        <w:t xml:space="preserve"> di euro 103.202 è il risultato di una compensazione tra variazioni aumentative e diminutive. La variazione aumentativa è dovuta principalmente al debito verso l’A.DI.S.U. - Regione Puglia, per le tasse afferenti al diritto allo studio versate dagli studenti nell’anno 2022 per euro 200.</w:t>
      </w:r>
      <w:r w:rsidR="00E42045">
        <w:rPr>
          <w:sz w:val="24"/>
          <w:szCs w:val="24"/>
        </w:rPr>
        <w:t>340</w:t>
      </w:r>
      <w:r w:rsidRPr="008F1677">
        <w:rPr>
          <w:sz w:val="24"/>
          <w:szCs w:val="24"/>
        </w:rPr>
        <w:t>.</w:t>
      </w:r>
    </w:p>
    <w:p w14:paraId="22759441" w14:textId="5DBCBAC9" w:rsidR="008F1677" w:rsidRPr="008F1677" w:rsidRDefault="008F1677" w:rsidP="008F1677">
      <w:pPr>
        <w:spacing w:after="0" w:line="240" w:lineRule="auto"/>
        <w:jc w:val="both"/>
        <w:rPr>
          <w:sz w:val="24"/>
          <w:szCs w:val="24"/>
        </w:rPr>
      </w:pPr>
      <w:r w:rsidRPr="008F1677">
        <w:rPr>
          <w:sz w:val="24"/>
          <w:szCs w:val="24"/>
        </w:rPr>
        <w:t xml:space="preserve">Con specifico riguardo alle variazioni diminutive, invece, si evidenzia l’estinzione del debito verso l’A.DI.S.U. - Regione </w:t>
      </w:r>
      <w:proofErr w:type="gramStart"/>
      <w:r w:rsidRPr="008F1677">
        <w:rPr>
          <w:sz w:val="24"/>
          <w:szCs w:val="24"/>
        </w:rPr>
        <w:t>Puglia .</w:t>
      </w:r>
      <w:proofErr w:type="gramEnd"/>
      <w:r w:rsidRPr="008F1677">
        <w:rPr>
          <w:sz w:val="24"/>
          <w:szCs w:val="24"/>
        </w:rPr>
        <w:t xml:space="preserve"> - Regione Puglia, per le tasse afferenti al diritto allo studio versate dagli studenti nell’anno 2021 per euro 50.762 e verso la Tesoreria Provinciale dello Stato per versamenti ai sensi dell'art. 1 comma 594, della Legge di Bilancio n. 160/2019</w:t>
      </w:r>
      <w:r w:rsidR="0084494D">
        <w:rPr>
          <w:sz w:val="24"/>
          <w:szCs w:val="24"/>
        </w:rPr>
        <w:t xml:space="preserve"> del 2021</w:t>
      </w:r>
      <w:r w:rsidRPr="008F1677">
        <w:rPr>
          <w:sz w:val="24"/>
          <w:szCs w:val="24"/>
        </w:rPr>
        <w:t xml:space="preserve"> (euro 50.576) </w:t>
      </w:r>
      <w:r w:rsidR="0084494D" w:rsidRPr="008F1677">
        <w:rPr>
          <w:sz w:val="24"/>
          <w:szCs w:val="24"/>
        </w:rPr>
        <w:t xml:space="preserve">art. 6, commi 3,8 D.L. n. 78/2010 convertito dalla Legge 30 luglio 2010, n. 122. </w:t>
      </w:r>
    </w:p>
    <w:p w14:paraId="13C557EF" w14:textId="77777777" w:rsidR="008F1677" w:rsidRPr="008F1677" w:rsidRDefault="008F1677" w:rsidP="008F1677">
      <w:pPr>
        <w:spacing w:after="0" w:line="240" w:lineRule="auto"/>
        <w:jc w:val="both"/>
        <w:rPr>
          <w:sz w:val="24"/>
          <w:szCs w:val="24"/>
        </w:rPr>
      </w:pPr>
    </w:p>
    <w:p w14:paraId="50EC8E17" w14:textId="77777777" w:rsidR="008F1677" w:rsidRPr="008F1677" w:rsidRDefault="008F1677" w:rsidP="008F1677">
      <w:pPr>
        <w:spacing w:after="0" w:line="240" w:lineRule="auto"/>
        <w:rPr>
          <w:b/>
          <w:sz w:val="24"/>
          <w:szCs w:val="24"/>
        </w:rPr>
      </w:pPr>
      <w:r w:rsidRPr="008F1677">
        <w:rPr>
          <w:b/>
          <w:sz w:val="24"/>
          <w:szCs w:val="24"/>
        </w:rPr>
        <w:t>Debiti verso Università (4)</w:t>
      </w:r>
    </w:p>
    <w:p w14:paraId="1E13EB57" w14:textId="77777777" w:rsidR="008F1677" w:rsidRPr="008F1677" w:rsidRDefault="008F1677" w:rsidP="008F1677">
      <w:pPr>
        <w:spacing w:after="0" w:line="240" w:lineRule="auto"/>
        <w:rPr>
          <w:b/>
          <w:sz w:val="24"/>
          <w:szCs w:val="24"/>
        </w:rPr>
      </w:pPr>
    </w:p>
    <w:p w14:paraId="7D381A0E" w14:textId="10472AF8" w:rsidR="008F1677" w:rsidRPr="008F1677" w:rsidRDefault="008F1677" w:rsidP="008F1677">
      <w:pPr>
        <w:spacing w:after="0" w:line="240" w:lineRule="auto"/>
        <w:jc w:val="both"/>
        <w:rPr>
          <w:sz w:val="24"/>
          <w:szCs w:val="24"/>
        </w:rPr>
      </w:pPr>
      <w:r w:rsidRPr="008F1677">
        <w:rPr>
          <w:sz w:val="24"/>
          <w:szCs w:val="24"/>
        </w:rPr>
        <w:t xml:space="preserve">Nella voce "Debiti verso altre Università" sono principalmente rilevati i debiti verso l’Università degli Studi di Roma La Sapienza per la restituzione di somme versate per il cofinanziamento una borsa </w:t>
      </w:r>
      <w:r w:rsidR="00C1583B">
        <w:rPr>
          <w:sz w:val="24"/>
          <w:szCs w:val="24"/>
        </w:rPr>
        <w:t xml:space="preserve">di dottorato di ricerca </w:t>
      </w:r>
      <w:r w:rsidRPr="008F1677">
        <w:rPr>
          <w:sz w:val="24"/>
          <w:szCs w:val="24"/>
        </w:rPr>
        <w:t xml:space="preserve">non assegnata (euro 19.851) e verso l’Università degli Studi di Verona, per il rimborso di competenze stipendiali </w:t>
      </w:r>
      <w:r w:rsidR="00C1583B">
        <w:rPr>
          <w:sz w:val="24"/>
          <w:szCs w:val="24"/>
        </w:rPr>
        <w:t xml:space="preserve">del </w:t>
      </w:r>
      <w:r w:rsidRPr="008F1677">
        <w:rPr>
          <w:sz w:val="24"/>
          <w:szCs w:val="24"/>
        </w:rPr>
        <w:t>personale in comando (euro 22.240)</w:t>
      </w:r>
      <w:r w:rsidR="00C1583B">
        <w:rPr>
          <w:sz w:val="24"/>
          <w:szCs w:val="24"/>
        </w:rPr>
        <w:t>.</w:t>
      </w:r>
    </w:p>
    <w:p w14:paraId="6C4C86CA" w14:textId="77777777" w:rsidR="008F1677" w:rsidRPr="008F1677" w:rsidRDefault="008F1677" w:rsidP="008F1677">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5EC4B9B2" w14:textId="77777777" w:rsidTr="00D27A5C">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4EDBEF63"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67B9A7B"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EE241A4"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8FD0C11"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165F8019" w14:textId="77777777" w:rsidTr="00C1583B">
        <w:trPr>
          <w:trHeight w:val="477"/>
        </w:trPr>
        <w:tc>
          <w:tcPr>
            <w:tcW w:w="2750" w:type="pct"/>
            <w:tcBorders>
              <w:top w:val="nil"/>
              <w:left w:val="single" w:sz="4" w:space="0" w:color="000000"/>
              <w:bottom w:val="single" w:sz="4" w:space="0" w:color="000000"/>
              <w:right w:val="single" w:sz="4" w:space="0" w:color="000000"/>
            </w:tcBorders>
            <w:vAlign w:val="center"/>
          </w:tcPr>
          <w:p w14:paraId="3C14D37B" w14:textId="77777777" w:rsidR="008F1677" w:rsidRPr="008F1677" w:rsidRDefault="008F1677" w:rsidP="008F1677">
            <w:pPr>
              <w:spacing w:after="0" w:line="240" w:lineRule="auto"/>
              <w:rPr>
                <w:color w:val="000000"/>
                <w:sz w:val="18"/>
                <w:szCs w:val="18"/>
              </w:rPr>
            </w:pPr>
            <w:r w:rsidRPr="008F1677">
              <w:rPr>
                <w:color w:val="000000"/>
                <w:sz w:val="18"/>
                <w:szCs w:val="18"/>
              </w:rPr>
              <w:t>Debiti verso altre Università</w:t>
            </w:r>
          </w:p>
        </w:tc>
        <w:tc>
          <w:tcPr>
            <w:tcW w:w="750" w:type="pct"/>
            <w:tcBorders>
              <w:top w:val="nil"/>
              <w:left w:val="nil"/>
              <w:bottom w:val="single" w:sz="4" w:space="0" w:color="000000"/>
              <w:right w:val="single" w:sz="4" w:space="0" w:color="000000"/>
            </w:tcBorders>
            <w:vAlign w:val="center"/>
          </w:tcPr>
          <w:p w14:paraId="0601EC28" w14:textId="77777777" w:rsidR="008F1677" w:rsidRPr="008F1677" w:rsidRDefault="008F1677" w:rsidP="008F1677">
            <w:pPr>
              <w:spacing w:after="0" w:line="240" w:lineRule="auto"/>
              <w:jc w:val="right"/>
              <w:rPr>
                <w:color w:val="000000"/>
                <w:sz w:val="18"/>
                <w:szCs w:val="18"/>
              </w:rPr>
            </w:pPr>
            <w:r w:rsidRPr="008F1677">
              <w:rPr>
                <w:color w:val="000000"/>
                <w:sz w:val="18"/>
                <w:szCs w:val="18"/>
              </w:rPr>
              <w:t>42.090</w:t>
            </w:r>
          </w:p>
        </w:tc>
        <w:tc>
          <w:tcPr>
            <w:tcW w:w="750" w:type="pct"/>
            <w:tcBorders>
              <w:top w:val="nil"/>
              <w:left w:val="nil"/>
              <w:bottom w:val="single" w:sz="4" w:space="0" w:color="000000"/>
              <w:right w:val="single" w:sz="4" w:space="0" w:color="000000"/>
            </w:tcBorders>
            <w:vAlign w:val="center"/>
          </w:tcPr>
          <w:p w14:paraId="12CD5F2D" w14:textId="77777777" w:rsidR="008F1677" w:rsidRPr="008F1677" w:rsidRDefault="008F1677" w:rsidP="008F1677">
            <w:pPr>
              <w:spacing w:after="0" w:line="240" w:lineRule="auto"/>
              <w:jc w:val="right"/>
              <w:rPr>
                <w:color w:val="000000"/>
                <w:sz w:val="18"/>
                <w:szCs w:val="18"/>
              </w:rPr>
            </w:pPr>
            <w:r w:rsidRPr="008F1677">
              <w:rPr>
                <w:color w:val="000000"/>
                <w:sz w:val="18"/>
                <w:szCs w:val="18"/>
              </w:rPr>
              <w:t>85.547</w:t>
            </w:r>
          </w:p>
        </w:tc>
        <w:tc>
          <w:tcPr>
            <w:tcW w:w="750" w:type="pct"/>
            <w:tcBorders>
              <w:top w:val="nil"/>
              <w:left w:val="nil"/>
              <w:bottom w:val="single" w:sz="4" w:space="0" w:color="000000"/>
              <w:right w:val="single" w:sz="4" w:space="0" w:color="000000"/>
            </w:tcBorders>
            <w:vAlign w:val="center"/>
          </w:tcPr>
          <w:p w14:paraId="6BC8EE01" w14:textId="77777777" w:rsidR="008F1677" w:rsidRPr="008F1677" w:rsidRDefault="008F1677" w:rsidP="008F1677">
            <w:pPr>
              <w:spacing w:after="0" w:line="240" w:lineRule="auto"/>
              <w:jc w:val="right"/>
              <w:rPr>
                <w:color w:val="000000"/>
                <w:sz w:val="18"/>
                <w:szCs w:val="18"/>
              </w:rPr>
            </w:pPr>
            <w:r w:rsidRPr="008F1677">
              <w:rPr>
                <w:color w:val="000000"/>
                <w:sz w:val="18"/>
                <w:szCs w:val="18"/>
              </w:rPr>
              <w:t>-43.457</w:t>
            </w:r>
          </w:p>
        </w:tc>
      </w:tr>
      <w:tr w:rsidR="008F1677" w:rsidRPr="008F1677" w14:paraId="1540CA0A" w14:textId="77777777" w:rsidTr="00D27A5C">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8C1E990"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22A3923"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42.090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8DEEF45"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85.547</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B8E1822"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-43.457</w:t>
            </w:r>
          </w:p>
        </w:tc>
      </w:tr>
    </w:tbl>
    <w:p w14:paraId="71939482" w14:textId="77777777" w:rsidR="008F1677" w:rsidRPr="008F1677" w:rsidRDefault="008F1677" w:rsidP="008F1677">
      <w:pPr>
        <w:spacing w:after="0" w:line="240" w:lineRule="auto"/>
        <w:rPr>
          <w:b/>
          <w:sz w:val="24"/>
          <w:szCs w:val="24"/>
        </w:rPr>
      </w:pPr>
    </w:p>
    <w:p w14:paraId="45B525E1" w14:textId="77777777" w:rsidR="008F1677" w:rsidRPr="008F1677" w:rsidRDefault="008F1677" w:rsidP="008F1677">
      <w:pPr>
        <w:spacing w:after="0" w:line="240" w:lineRule="auto"/>
        <w:rPr>
          <w:b/>
          <w:sz w:val="24"/>
          <w:szCs w:val="24"/>
        </w:rPr>
      </w:pPr>
      <w:r w:rsidRPr="008F1677">
        <w:rPr>
          <w:b/>
          <w:sz w:val="24"/>
          <w:szCs w:val="24"/>
        </w:rPr>
        <w:t>Debiti verso studenti (5)</w:t>
      </w:r>
    </w:p>
    <w:p w14:paraId="517AFCE2" w14:textId="77777777" w:rsidR="008F1677" w:rsidRPr="008F1677" w:rsidRDefault="008F1677" w:rsidP="008F1677">
      <w:pPr>
        <w:spacing w:after="0" w:line="240" w:lineRule="auto"/>
        <w:rPr>
          <w:b/>
          <w:sz w:val="24"/>
          <w:szCs w:val="24"/>
        </w:rPr>
      </w:pPr>
    </w:p>
    <w:p w14:paraId="76444343" w14:textId="77777777" w:rsidR="008F1677" w:rsidRPr="008F1677" w:rsidRDefault="008F1677" w:rsidP="008F1677">
      <w:pPr>
        <w:spacing w:after="0" w:line="240" w:lineRule="auto"/>
        <w:jc w:val="both"/>
        <w:rPr>
          <w:b/>
          <w:sz w:val="24"/>
          <w:szCs w:val="24"/>
        </w:rPr>
      </w:pPr>
      <w:r w:rsidRPr="008F1677">
        <w:rPr>
          <w:sz w:val="24"/>
          <w:szCs w:val="24"/>
        </w:rPr>
        <w:t xml:space="preserve">Nella voce “Debiti verso studenti” sono rilevati principalmente i rimborsi tasse da effettuare agli studenti e rimborsi a studenti Erasmus. </w:t>
      </w:r>
    </w:p>
    <w:p w14:paraId="33D56763" w14:textId="77777777" w:rsidR="008F1677" w:rsidRPr="008F1677" w:rsidRDefault="008F1677" w:rsidP="008F1677">
      <w:pPr>
        <w:spacing w:after="0" w:line="240" w:lineRule="auto"/>
        <w:rPr>
          <w:b/>
          <w:sz w:val="6"/>
          <w:szCs w:val="6"/>
        </w:rPr>
      </w:pPr>
    </w:p>
    <w:tbl>
      <w:tblPr>
        <w:tblW w:w="5000" w:type="pct"/>
        <w:tblLook w:val="0400" w:firstRow="0" w:lastRow="0" w:firstColumn="0" w:lastColumn="0" w:noHBand="0" w:noVBand="1"/>
      </w:tblPr>
      <w:tblGrid>
        <w:gridCol w:w="5296"/>
        <w:gridCol w:w="1444"/>
        <w:gridCol w:w="1444"/>
        <w:gridCol w:w="1444"/>
      </w:tblGrid>
      <w:tr w:rsidR="008F1677" w:rsidRPr="008F1677" w14:paraId="3ACC90C3"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CEC1928"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88DE55B"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6A49505"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2F5CD29"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07C828CE"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54DA4DC6" w14:textId="77777777" w:rsidR="008F1677" w:rsidRPr="008F1677" w:rsidRDefault="008F1677" w:rsidP="008F1677">
            <w:pPr>
              <w:spacing w:after="0" w:line="240" w:lineRule="auto"/>
              <w:rPr>
                <w:color w:val="000000"/>
                <w:sz w:val="18"/>
                <w:szCs w:val="18"/>
              </w:rPr>
            </w:pPr>
            <w:r w:rsidRPr="008F1677">
              <w:rPr>
                <w:color w:val="000000"/>
                <w:sz w:val="18"/>
                <w:szCs w:val="18"/>
              </w:rPr>
              <w:t>Debiti verso studenti</w:t>
            </w:r>
          </w:p>
        </w:tc>
        <w:tc>
          <w:tcPr>
            <w:tcW w:w="750" w:type="pct"/>
            <w:tcBorders>
              <w:top w:val="nil"/>
              <w:left w:val="nil"/>
              <w:bottom w:val="single" w:sz="4" w:space="0" w:color="000000"/>
              <w:right w:val="single" w:sz="4" w:space="0" w:color="000000"/>
            </w:tcBorders>
            <w:vAlign w:val="center"/>
          </w:tcPr>
          <w:p w14:paraId="55E682F7" w14:textId="77777777" w:rsidR="008F1677" w:rsidRPr="008F1677" w:rsidRDefault="008F1677" w:rsidP="008F1677">
            <w:pPr>
              <w:spacing w:after="0" w:line="240" w:lineRule="auto"/>
              <w:jc w:val="right"/>
              <w:rPr>
                <w:color w:val="000000"/>
                <w:sz w:val="18"/>
                <w:szCs w:val="18"/>
              </w:rPr>
            </w:pPr>
            <w:r w:rsidRPr="008F1677">
              <w:rPr>
                <w:color w:val="000000"/>
                <w:sz w:val="18"/>
                <w:szCs w:val="18"/>
              </w:rPr>
              <w:t>78.126</w:t>
            </w:r>
          </w:p>
        </w:tc>
        <w:tc>
          <w:tcPr>
            <w:tcW w:w="750" w:type="pct"/>
            <w:tcBorders>
              <w:top w:val="nil"/>
              <w:left w:val="nil"/>
              <w:bottom w:val="single" w:sz="4" w:space="0" w:color="000000"/>
              <w:right w:val="single" w:sz="4" w:space="0" w:color="000000"/>
            </w:tcBorders>
            <w:vAlign w:val="center"/>
          </w:tcPr>
          <w:p w14:paraId="073B1600" w14:textId="77777777" w:rsidR="008F1677" w:rsidRPr="008F1677" w:rsidRDefault="008F1677" w:rsidP="008F1677">
            <w:pPr>
              <w:spacing w:after="0" w:line="240" w:lineRule="auto"/>
              <w:jc w:val="right"/>
              <w:rPr>
                <w:color w:val="000000"/>
                <w:sz w:val="18"/>
                <w:szCs w:val="18"/>
              </w:rPr>
            </w:pPr>
            <w:r w:rsidRPr="008F1677">
              <w:rPr>
                <w:color w:val="000000"/>
                <w:sz w:val="18"/>
                <w:szCs w:val="18"/>
              </w:rPr>
              <w:t>73.181</w:t>
            </w:r>
          </w:p>
        </w:tc>
        <w:tc>
          <w:tcPr>
            <w:tcW w:w="750" w:type="pct"/>
            <w:tcBorders>
              <w:top w:val="nil"/>
              <w:left w:val="nil"/>
              <w:bottom w:val="single" w:sz="4" w:space="0" w:color="000000"/>
              <w:right w:val="single" w:sz="4" w:space="0" w:color="000000"/>
            </w:tcBorders>
            <w:vAlign w:val="center"/>
          </w:tcPr>
          <w:p w14:paraId="00C7B06E" w14:textId="77777777" w:rsidR="008F1677" w:rsidRPr="008F1677" w:rsidRDefault="008F1677" w:rsidP="008F1677">
            <w:pPr>
              <w:spacing w:after="0" w:line="240" w:lineRule="auto"/>
              <w:jc w:val="right"/>
              <w:rPr>
                <w:color w:val="000000"/>
                <w:sz w:val="18"/>
                <w:szCs w:val="18"/>
              </w:rPr>
            </w:pPr>
            <w:r w:rsidRPr="008F1677">
              <w:rPr>
                <w:color w:val="000000"/>
                <w:sz w:val="18"/>
                <w:szCs w:val="18"/>
              </w:rPr>
              <w:t>4.945</w:t>
            </w:r>
          </w:p>
        </w:tc>
      </w:tr>
      <w:tr w:rsidR="008F1677" w:rsidRPr="008F1677" w14:paraId="6B08121F"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4D22D32"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E1CABA6"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78.126</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CF1BE49"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73.181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11DB07B"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4.945</w:t>
            </w:r>
          </w:p>
        </w:tc>
      </w:tr>
    </w:tbl>
    <w:p w14:paraId="2FAC10A2" w14:textId="77777777" w:rsidR="008F1677" w:rsidRPr="008F1677" w:rsidRDefault="008F1677" w:rsidP="008F1677">
      <w:pPr>
        <w:spacing w:after="0" w:line="240" w:lineRule="auto"/>
        <w:rPr>
          <w:b/>
          <w:sz w:val="24"/>
          <w:szCs w:val="24"/>
        </w:rPr>
      </w:pPr>
    </w:p>
    <w:p w14:paraId="7706EAB1" w14:textId="77777777" w:rsidR="008F1677" w:rsidRPr="008F1677" w:rsidRDefault="008F1677" w:rsidP="008F1677">
      <w:pPr>
        <w:spacing w:after="0" w:line="240" w:lineRule="auto"/>
        <w:rPr>
          <w:b/>
          <w:sz w:val="24"/>
          <w:szCs w:val="24"/>
        </w:rPr>
      </w:pPr>
      <w:r w:rsidRPr="008F1677">
        <w:rPr>
          <w:b/>
          <w:sz w:val="24"/>
          <w:szCs w:val="24"/>
        </w:rPr>
        <w:t>Debiti verso fornitori (6)</w:t>
      </w:r>
    </w:p>
    <w:p w14:paraId="5F669251" w14:textId="77777777" w:rsidR="008F1677" w:rsidRPr="008F1677" w:rsidRDefault="008F1677" w:rsidP="008F1677">
      <w:pPr>
        <w:spacing w:after="0" w:line="240" w:lineRule="auto"/>
        <w:rPr>
          <w:b/>
          <w:sz w:val="24"/>
          <w:szCs w:val="24"/>
        </w:rPr>
      </w:pPr>
    </w:p>
    <w:p w14:paraId="7D081DBD" w14:textId="77777777" w:rsidR="008F1677" w:rsidRPr="008F1677" w:rsidRDefault="008F1677" w:rsidP="008F1677">
      <w:pPr>
        <w:spacing w:after="0" w:line="240" w:lineRule="auto"/>
        <w:jc w:val="both"/>
        <w:rPr>
          <w:sz w:val="24"/>
          <w:szCs w:val="24"/>
        </w:rPr>
      </w:pPr>
      <w:r w:rsidRPr="008F1677">
        <w:rPr>
          <w:sz w:val="24"/>
          <w:szCs w:val="24"/>
        </w:rPr>
        <w:t>La voce dei debiti verso fornitori si suddivide in:</w:t>
      </w:r>
    </w:p>
    <w:p w14:paraId="3B69E694" w14:textId="77777777" w:rsidR="008F1677" w:rsidRPr="008F1677" w:rsidRDefault="008F1677" w:rsidP="008F1677">
      <w:pPr>
        <w:spacing w:after="0" w:line="240" w:lineRule="auto"/>
        <w:jc w:val="both"/>
        <w:rPr>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2769DAF7"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8BF8C9C"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7823C81"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A57CFB1"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5C7A74C"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6A5F904F"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2301ECBB" w14:textId="77777777" w:rsidR="008F1677" w:rsidRPr="008F1677" w:rsidRDefault="008F1677" w:rsidP="008F1677">
            <w:pPr>
              <w:spacing w:after="0" w:line="240" w:lineRule="auto"/>
              <w:rPr>
                <w:color w:val="000000"/>
                <w:sz w:val="18"/>
                <w:szCs w:val="18"/>
              </w:rPr>
            </w:pPr>
            <w:r w:rsidRPr="008F1677">
              <w:rPr>
                <w:color w:val="000000"/>
                <w:sz w:val="18"/>
                <w:szCs w:val="18"/>
              </w:rPr>
              <w:t>Debiti verso fornitori</w:t>
            </w:r>
          </w:p>
        </w:tc>
        <w:tc>
          <w:tcPr>
            <w:tcW w:w="750" w:type="pct"/>
            <w:tcBorders>
              <w:top w:val="nil"/>
              <w:left w:val="nil"/>
              <w:bottom w:val="single" w:sz="4" w:space="0" w:color="000000"/>
              <w:right w:val="single" w:sz="4" w:space="0" w:color="000000"/>
            </w:tcBorders>
            <w:vAlign w:val="center"/>
          </w:tcPr>
          <w:p w14:paraId="1BE381DA" w14:textId="77777777" w:rsidR="008F1677" w:rsidRPr="008F1677" w:rsidRDefault="008F1677" w:rsidP="008F1677">
            <w:pPr>
              <w:spacing w:after="0" w:line="240" w:lineRule="auto"/>
              <w:jc w:val="right"/>
              <w:rPr>
                <w:color w:val="000000"/>
                <w:sz w:val="18"/>
                <w:szCs w:val="18"/>
              </w:rPr>
            </w:pPr>
            <w:r w:rsidRPr="008F1677">
              <w:rPr>
                <w:color w:val="000000"/>
                <w:sz w:val="18"/>
                <w:szCs w:val="18"/>
              </w:rPr>
              <w:t>1.549.806</w:t>
            </w:r>
          </w:p>
        </w:tc>
        <w:tc>
          <w:tcPr>
            <w:tcW w:w="750" w:type="pct"/>
            <w:tcBorders>
              <w:top w:val="nil"/>
              <w:left w:val="nil"/>
              <w:bottom w:val="single" w:sz="4" w:space="0" w:color="000000"/>
              <w:right w:val="single" w:sz="4" w:space="0" w:color="000000"/>
            </w:tcBorders>
            <w:vAlign w:val="center"/>
          </w:tcPr>
          <w:p w14:paraId="01F9395A" w14:textId="77777777" w:rsidR="008F1677" w:rsidRPr="008F1677" w:rsidRDefault="008F1677" w:rsidP="008F1677">
            <w:pPr>
              <w:spacing w:after="0" w:line="240" w:lineRule="auto"/>
              <w:jc w:val="right"/>
              <w:rPr>
                <w:color w:val="000000"/>
                <w:sz w:val="18"/>
                <w:szCs w:val="18"/>
              </w:rPr>
            </w:pPr>
            <w:r w:rsidRPr="008F1677">
              <w:rPr>
                <w:color w:val="000000"/>
                <w:sz w:val="18"/>
                <w:szCs w:val="18"/>
              </w:rPr>
              <w:t>665.718</w:t>
            </w:r>
          </w:p>
        </w:tc>
        <w:tc>
          <w:tcPr>
            <w:tcW w:w="750" w:type="pct"/>
            <w:tcBorders>
              <w:top w:val="nil"/>
              <w:left w:val="nil"/>
              <w:bottom w:val="single" w:sz="4" w:space="0" w:color="000000"/>
              <w:right w:val="single" w:sz="4" w:space="0" w:color="000000"/>
            </w:tcBorders>
            <w:vAlign w:val="center"/>
          </w:tcPr>
          <w:p w14:paraId="5119EB2A" w14:textId="77777777" w:rsidR="008F1677" w:rsidRPr="008F1677" w:rsidRDefault="008F1677" w:rsidP="008F1677">
            <w:pPr>
              <w:spacing w:after="0" w:line="240" w:lineRule="auto"/>
              <w:jc w:val="right"/>
              <w:rPr>
                <w:color w:val="000000"/>
                <w:sz w:val="18"/>
                <w:szCs w:val="18"/>
              </w:rPr>
            </w:pPr>
            <w:r w:rsidRPr="008F1677">
              <w:rPr>
                <w:color w:val="000000"/>
                <w:sz w:val="18"/>
                <w:szCs w:val="18"/>
              </w:rPr>
              <w:t>884.088</w:t>
            </w:r>
          </w:p>
        </w:tc>
      </w:tr>
      <w:tr w:rsidR="008F1677" w:rsidRPr="008F1677" w14:paraId="190EE639"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6F3026AD" w14:textId="77777777" w:rsidR="008F1677" w:rsidRPr="008F1677" w:rsidRDefault="008F1677" w:rsidP="008F1677">
            <w:pPr>
              <w:spacing w:after="0" w:line="240" w:lineRule="auto"/>
              <w:rPr>
                <w:color w:val="000000"/>
                <w:sz w:val="18"/>
                <w:szCs w:val="18"/>
              </w:rPr>
            </w:pPr>
            <w:r w:rsidRPr="008F1677">
              <w:rPr>
                <w:color w:val="000000"/>
                <w:sz w:val="18"/>
                <w:szCs w:val="18"/>
              </w:rPr>
              <w:t>Fatture da ricevere</w:t>
            </w:r>
          </w:p>
        </w:tc>
        <w:tc>
          <w:tcPr>
            <w:tcW w:w="750" w:type="pct"/>
            <w:tcBorders>
              <w:top w:val="nil"/>
              <w:left w:val="nil"/>
              <w:bottom w:val="single" w:sz="4" w:space="0" w:color="000000"/>
              <w:right w:val="single" w:sz="4" w:space="0" w:color="000000"/>
            </w:tcBorders>
            <w:vAlign w:val="center"/>
          </w:tcPr>
          <w:p w14:paraId="25489DFB" w14:textId="77777777" w:rsidR="008F1677" w:rsidRPr="008F1677" w:rsidRDefault="008F1677" w:rsidP="008F1677">
            <w:pPr>
              <w:spacing w:after="0" w:line="240" w:lineRule="auto"/>
              <w:jc w:val="right"/>
              <w:rPr>
                <w:color w:val="000000"/>
                <w:sz w:val="18"/>
                <w:szCs w:val="18"/>
              </w:rPr>
            </w:pPr>
            <w:r w:rsidRPr="008F1677">
              <w:rPr>
                <w:color w:val="000000"/>
                <w:sz w:val="18"/>
                <w:szCs w:val="18"/>
              </w:rPr>
              <w:t>1.325.890</w:t>
            </w:r>
          </w:p>
        </w:tc>
        <w:tc>
          <w:tcPr>
            <w:tcW w:w="750" w:type="pct"/>
            <w:tcBorders>
              <w:top w:val="nil"/>
              <w:left w:val="nil"/>
              <w:bottom w:val="single" w:sz="4" w:space="0" w:color="000000"/>
              <w:right w:val="single" w:sz="4" w:space="0" w:color="000000"/>
            </w:tcBorders>
            <w:vAlign w:val="center"/>
          </w:tcPr>
          <w:p w14:paraId="6DE165A5" w14:textId="77777777" w:rsidR="008F1677" w:rsidRPr="008F1677" w:rsidRDefault="008F1677" w:rsidP="008F1677">
            <w:pPr>
              <w:spacing w:after="0" w:line="240" w:lineRule="auto"/>
              <w:jc w:val="right"/>
              <w:rPr>
                <w:color w:val="000000"/>
                <w:sz w:val="18"/>
                <w:szCs w:val="18"/>
              </w:rPr>
            </w:pPr>
            <w:r w:rsidRPr="008F1677">
              <w:rPr>
                <w:color w:val="000000"/>
                <w:sz w:val="18"/>
                <w:szCs w:val="18"/>
              </w:rPr>
              <w:t>1.546.319</w:t>
            </w:r>
          </w:p>
        </w:tc>
        <w:tc>
          <w:tcPr>
            <w:tcW w:w="750" w:type="pct"/>
            <w:tcBorders>
              <w:top w:val="nil"/>
              <w:left w:val="nil"/>
              <w:bottom w:val="single" w:sz="4" w:space="0" w:color="000000"/>
              <w:right w:val="single" w:sz="4" w:space="0" w:color="000000"/>
            </w:tcBorders>
            <w:vAlign w:val="center"/>
          </w:tcPr>
          <w:p w14:paraId="7B05655F" w14:textId="77777777" w:rsidR="008F1677" w:rsidRPr="008F1677" w:rsidRDefault="008F1677" w:rsidP="008F1677">
            <w:pPr>
              <w:spacing w:after="0" w:line="240" w:lineRule="auto"/>
              <w:jc w:val="right"/>
              <w:rPr>
                <w:color w:val="000000"/>
                <w:sz w:val="18"/>
                <w:szCs w:val="18"/>
              </w:rPr>
            </w:pPr>
            <w:r w:rsidRPr="008F1677">
              <w:rPr>
                <w:color w:val="000000"/>
                <w:sz w:val="18"/>
                <w:szCs w:val="18"/>
              </w:rPr>
              <w:t>-220.429</w:t>
            </w:r>
          </w:p>
        </w:tc>
      </w:tr>
      <w:tr w:rsidR="008F1677" w:rsidRPr="008F1677" w14:paraId="2B5DF3EE"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BA2E428"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317CF5C"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2.875.696</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37AEDF1"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2.212.037</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E06F125"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663.659</w:t>
            </w:r>
          </w:p>
        </w:tc>
      </w:tr>
    </w:tbl>
    <w:p w14:paraId="4E63C2FB" w14:textId="77777777" w:rsidR="008F1677" w:rsidRPr="008F1677" w:rsidRDefault="008F1677" w:rsidP="008F1677">
      <w:pPr>
        <w:spacing w:after="0" w:line="240" w:lineRule="auto"/>
        <w:jc w:val="both"/>
        <w:rPr>
          <w:sz w:val="24"/>
          <w:szCs w:val="24"/>
        </w:rPr>
      </w:pPr>
    </w:p>
    <w:p w14:paraId="643C08FF" w14:textId="77777777" w:rsidR="008F1677" w:rsidRPr="008F1677" w:rsidRDefault="008F1677" w:rsidP="008F1677">
      <w:pPr>
        <w:spacing w:after="0" w:line="240" w:lineRule="auto"/>
        <w:jc w:val="both"/>
        <w:rPr>
          <w:sz w:val="24"/>
          <w:szCs w:val="24"/>
        </w:rPr>
      </w:pPr>
      <w:r w:rsidRPr="008F1677">
        <w:rPr>
          <w:sz w:val="24"/>
          <w:szCs w:val="24"/>
        </w:rPr>
        <w:t>Nella voce "Debiti verso fornitori" sono rilevati i debiti verso fornitori per fatture relative a beni e servizi non pagate al 31 dicembre 2022.</w:t>
      </w:r>
    </w:p>
    <w:p w14:paraId="6E321B77" w14:textId="72C0212C" w:rsidR="008F1677" w:rsidRPr="008F1677" w:rsidRDefault="008F1677" w:rsidP="008F1677">
      <w:pPr>
        <w:spacing w:after="0" w:line="240" w:lineRule="auto"/>
        <w:jc w:val="both"/>
        <w:rPr>
          <w:sz w:val="24"/>
          <w:szCs w:val="24"/>
        </w:rPr>
      </w:pPr>
      <w:r w:rsidRPr="008F1677">
        <w:rPr>
          <w:sz w:val="24"/>
          <w:szCs w:val="24"/>
        </w:rPr>
        <w:t xml:space="preserve">I debiti più rilevanti sono quelli: verso AGSM Energia </w:t>
      </w:r>
      <w:proofErr w:type="spellStart"/>
      <w:r w:rsidRPr="008F1677">
        <w:rPr>
          <w:sz w:val="24"/>
          <w:szCs w:val="24"/>
        </w:rPr>
        <w:t>S.p.A</w:t>
      </w:r>
      <w:proofErr w:type="spellEnd"/>
      <w:r w:rsidRPr="008F1677">
        <w:rPr>
          <w:sz w:val="24"/>
          <w:szCs w:val="24"/>
        </w:rPr>
        <w:t xml:space="preserve"> per la fornitura di energia elettrica (euro 115.520); verso il Consorzio GARR, per il pagamento del contributo 2022 (euro 39.576); verso il D.A.RE per la partecipazione al sostenimento dei costi dei progetti SIMISA, PROINNOBIT e INFOPAK (euro 1.050.952); verso ADVANTECH per il Servizio di </w:t>
      </w:r>
      <w:proofErr w:type="spellStart"/>
      <w:r w:rsidRPr="008F1677">
        <w:rPr>
          <w:sz w:val="24"/>
          <w:szCs w:val="24"/>
        </w:rPr>
        <w:t>Advisoring</w:t>
      </w:r>
      <w:proofErr w:type="spellEnd"/>
      <w:r w:rsidRPr="008F1677">
        <w:rPr>
          <w:sz w:val="24"/>
          <w:szCs w:val="24"/>
        </w:rPr>
        <w:t xml:space="preserve"> relativo ai Bandi finanziati con fondi PNRR (euro 55.000); verso C&amp;C S.P.A. per acquisto di attrezzature sportive (euro </w:t>
      </w:r>
      <w:r w:rsidR="00D8084A">
        <w:rPr>
          <w:sz w:val="24"/>
          <w:szCs w:val="24"/>
        </w:rPr>
        <w:t>56.925</w:t>
      </w:r>
      <w:r w:rsidRPr="008F1677">
        <w:rPr>
          <w:sz w:val="24"/>
          <w:szCs w:val="24"/>
        </w:rPr>
        <w:t>).</w:t>
      </w:r>
    </w:p>
    <w:p w14:paraId="1354959A" w14:textId="77777777" w:rsidR="008F1677" w:rsidRPr="008F1677" w:rsidRDefault="008F1677" w:rsidP="008F1677">
      <w:pPr>
        <w:spacing w:after="0" w:line="240" w:lineRule="auto"/>
        <w:jc w:val="both"/>
        <w:rPr>
          <w:sz w:val="24"/>
          <w:szCs w:val="24"/>
        </w:rPr>
      </w:pPr>
      <w:r w:rsidRPr="008F1677">
        <w:rPr>
          <w:sz w:val="24"/>
          <w:szCs w:val="24"/>
        </w:rPr>
        <w:t>Nelle voci “Debiti verso fornitori fatture da ricevere” sono rilevati i debiti verso fornitori per fatture da ricevere nel 2023 riferibili, secondo il principio di competenza, all’anno 2022.</w:t>
      </w:r>
    </w:p>
    <w:p w14:paraId="2EFBE1AE" w14:textId="79B07A73" w:rsidR="008F1677" w:rsidRPr="008F1677" w:rsidRDefault="008F1677" w:rsidP="008F1677">
      <w:pPr>
        <w:spacing w:after="0" w:line="240" w:lineRule="auto"/>
        <w:jc w:val="both"/>
        <w:rPr>
          <w:b/>
          <w:sz w:val="24"/>
          <w:szCs w:val="24"/>
        </w:rPr>
      </w:pPr>
      <w:r w:rsidRPr="001C2D37">
        <w:rPr>
          <w:sz w:val="24"/>
          <w:szCs w:val="24"/>
        </w:rPr>
        <w:t>I debiti più rilevanti fanno riferimento a quelli: verso il CINECA, per sevizi vari (euro 91.910); verso la ditta DGS per</w:t>
      </w:r>
      <w:r w:rsidRPr="001C2D37">
        <w:t xml:space="preserve"> i</w:t>
      </w:r>
      <w:r w:rsidRPr="001C2D37">
        <w:rPr>
          <w:sz w:val="24"/>
          <w:szCs w:val="24"/>
        </w:rPr>
        <w:t>l servizio di sviluppo software  (euro 36.600); verso la ditta EBSCO INFORMATION SERVICES S.R.L. per la fornitura di riviste e banche dati  (euro 39.762); verso la ditta PULITORI ed AFFINI S.p.a., per il servizio di pulizia (euro 218.357); verso la società DAY RISTOSERVICE SPA</w:t>
      </w:r>
      <w:r w:rsidR="005A3303" w:rsidRPr="001C2D37">
        <w:rPr>
          <w:sz w:val="24"/>
          <w:szCs w:val="24"/>
        </w:rPr>
        <w:t xml:space="preserve"> per la f</w:t>
      </w:r>
      <w:r w:rsidRPr="001C2D37">
        <w:rPr>
          <w:sz w:val="24"/>
          <w:szCs w:val="24"/>
        </w:rPr>
        <w:t xml:space="preserve">ornitura </w:t>
      </w:r>
      <w:r w:rsidR="005A3303" w:rsidRPr="001C2D37">
        <w:rPr>
          <w:sz w:val="24"/>
          <w:szCs w:val="24"/>
        </w:rPr>
        <w:t xml:space="preserve">di </w:t>
      </w:r>
      <w:r w:rsidRPr="001C2D37">
        <w:rPr>
          <w:sz w:val="24"/>
          <w:szCs w:val="24"/>
        </w:rPr>
        <w:t>buoni pasto elettronici per le esigenze personale dipendente (euro 35.467)</w:t>
      </w:r>
      <w:r w:rsidR="005A3303" w:rsidRPr="001C2D37">
        <w:rPr>
          <w:sz w:val="24"/>
          <w:szCs w:val="24"/>
        </w:rPr>
        <w:t>;</w:t>
      </w:r>
      <w:r w:rsidRPr="001C2D37">
        <w:rPr>
          <w:sz w:val="24"/>
          <w:szCs w:val="24"/>
        </w:rPr>
        <w:t xml:space="preserve"> verso la società AGSM ENERGIA S.p.a., per la fornitura di energia (euro 180.724); verso la ditta FOLLIE E PROF</w:t>
      </w:r>
      <w:r w:rsidR="005A3303" w:rsidRPr="001C2D37">
        <w:rPr>
          <w:sz w:val="24"/>
          <w:szCs w:val="24"/>
        </w:rPr>
        <w:t>UM</w:t>
      </w:r>
      <w:r w:rsidRPr="001C2D37">
        <w:rPr>
          <w:sz w:val="24"/>
          <w:szCs w:val="24"/>
        </w:rPr>
        <w:t>I SRL per</w:t>
      </w:r>
      <w:r w:rsidR="005A3303" w:rsidRPr="001C2D37">
        <w:rPr>
          <w:sz w:val="24"/>
          <w:szCs w:val="24"/>
        </w:rPr>
        <w:t xml:space="preserve"> i</w:t>
      </w:r>
      <w:r w:rsidRPr="001C2D37">
        <w:rPr>
          <w:sz w:val="24"/>
          <w:szCs w:val="24"/>
        </w:rPr>
        <w:t xml:space="preserve"> servizi logistici per </w:t>
      </w:r>
      <w:r w:rsidR="005A3303" w:rsidRPr="001C2D37">
        <w:rPr>
          <w:sz w:val="24"/>
          <w:szCs w:val="24"/>
        </w:rPr>
        <w:t xml:space="preserve">i </w:t>
      </w:r>
      <w:r w:rsidRPr="001C2D37">
        <w:rPr>
          <w:sz w:val="24"/>
          <w:szCs w:val="24"/>
        </w:rPr>
        <w:t xml:space="preserve">corsi </w:t>
      </w:r>
      <w:r w:rsidR="005A3303" w:rsidRPr="001C2D37">
        <w:rPr>
          <w:sz w:val="24"/>
          <w:szCs w:val="24"/>
        </w:rPr>
        <w:t xml:space="preserve">del </w:t>
      </w:r>
      <w:r w:rsidRPr="001C2D37">
        <w:rPr>
          <w:sz w:val="24"/>
          <w:szCs w:val="24"/>
        </w:rPr>
        <w:t xml:space="preserve">TFA Sostegno e </w:t>
      </w:r>
      <w:r w:rsidR="005A3303" w:rsidRPr="001C2D37">
        <w:rPr>
          <w:sz w:val="24"/>
          <w:szCs w:val="24"/>
        </w:rPr>
        <w:t>dei c</w:t>
      </w:r>
      <w:r w:rsidRPr="001C2D37">
        <w:rPr>
          <w:sz w:val="24"/>
          <w:szCs w:val="24"/>
        </w:rPr>
        <w:t xml:space="preserve">orsi di laurea </w:t>
      </w:r>
      <w:proofErr w:type="spellStart"/>
      <w:r w:rsidRPr="001C2D37">
        <w:rPr>
          <w:sz w:val="24"/>
          <w:szCs w:val="24"/>
        </w:rPr>
        <w:t>a.a</w:t>
      </w:r>
      <w:proofErr w:type="spellEnd"/>
      <w:r w:rsidRPr="001C2D37">
        <w:rPr>
          <w:sz w:val="24"/>
          <w:szCs w:val="24"/>
        </w:rPr>
        <w:t xml:space="preserve">. 22/23 (euro 137.250); verso Holding Service </w:t>
      </w:r>
      <w:proofErr w:type="spellStart"/>
      <w:r w:rsidRPr="001C2D37">
        <w:rPr>
          <w:sz w:val="24"/>
          <w:szCs w:val="24"/>
        </w:rPr>
        <w:t>s.r.l</w:t>
      </w:r>
      <w:proofErr w:type="spellEnd"/>
      <w:r w:rsidRPr="001C2D37">
        <w:rPr>
          <w:sz w:val="24"/>
          <w:szCs w:val="24"/>
        </w:rPr>
        <w:t xml:space="preserve"> per servizi aggiuntivi di portierato (euro 58.505); verso la ditta BAGNETTI SRL per la fornitura di attrezzature per l’allestimento di un laboratorio di psicologia (euro 66.270),</w:t>
      </w:r>
      <w:r w:rsidRPr="008F1677">
        <w:rPr>
          <w:sz w:val="24"/>
          <w:szCs w:val="24"/>
        </w:rPr>
        <w:t xml:space="preserve"> verso la ditta TIM S.P.A. per l’adesione al contratto per </w:t>
      </w:r>
      <w:r w:rsidR="001C2D37">
        <w:rPr>
          <w:sz w:val="24"/>
          <w:szCs w:val="24"/>
        </w:rPr>
        <w:t xml:space="preserve">i </w:t>
      </w:r>
      <w:r w:rsidRPr="008F1677">
        <w:rPr>
          <w:sz w:val="24"/>
          <w:szCs w:val="24"/>
        </w:rPr>
        <w:t xml:space="preserve">servizi di </w:t>
      </w:r>
      <w:proofErr w:type="spellStart"/>
      <w:r w:rsidRPr="008F1677">
        <w:rPr>
          <w:sz w:val="24"/>
          <w:szCs w:val="24"/>
        </w:rPr>
        <w:t>cloud</w:t>
      </w:r>
      <w:proofErr w:type="spellEnd"/>
      <w:r w:rsidRPr="008F1677">
        <w:rPr>
          <w:sz w:val="24"/>
          <w:szCs w:val="24"/>
        </w:rPr>
        <w:t xml:space="preserve"> </w:t>
      </w:r>
      <w:proofErr w:type="spellStart"/>
      <w:r w:rsidRPr="008F1677">
        <w:rPr>
          <w:sz w:val="24"/>
          <w:szCs w:val="24"/>
        </w:rPr>
        <w:t>computing</w:t>
      </w:r>
      <w:proofErr w:type="spellEnd"/>
      <w:r w:rsidRPr="008F1677">
        <w:rPr>
          <w:sz w:val="24"/>
          <w:szCs w:val="24"/>
        </w:rPr>
        <w:t xml:space="preserve">  (euro 19.916); verso la ditta  S.A.C.C.I.R. SPA per il servizio di manutenzione ordinaria impianti di condizionamento (euro 31.598); verso la ditta CAMPUS EDITORI S.R.L. per i servizi connessi alla partecipazione al salone dello studenti (euro 20.740); verso la ditta GA.MI. IMPIANTI S.R.L. per il servizio di manutenzione impianti antincendio (euro 18.356); verso la ditta VIS S.P.A. ISTITUTO DI VIGILANZA per servizi di vigilanza  (euro 21.765); verso la ditta AON ADVISORY AND SOLUTIONS S.R.L. per il servizio specialistico di gestione della piattaforma telematica per il welfare aziendale (euro 13.011); verso la ditta 4Science </w:t>
      </w:r>
      <w:proofErr w:type="spellStart"/>
      <w:r w:rsidRPr="008F1677">
        <w:rPr>
          <w:sz w:val="24"/>
          <w:szCs w:val="24"/>
        </w:rPr>
        <w:t>srl</w:t>
      </w:r>
      <w:proofErr w:type="spellEnd"/>
      <w:r w:rsidRPr="008F1677">
        <w:rPr>
          <w:sz w:val="24"/>
          <w:szCs w:val="24"/>
        </w:rPr>
        <w:t xml:space="preserve"> servizi in </w:t>
      </w:r>
      <w:proofErr w:type="spellStart"/>
      <w:r w:rsidRPr="008F1677">
        <w:rPr>
          <w:sz w:val="24"/>
          <w:szCs w:val="24"/>
        </w:rPr>
        <w:t>SaaS</w:t>
      </w:r>
      <w:proofErr w:type="spellEnd"/>
      <w:r w:rsidRPr="008F1677">
        <w:rPr>
          <w:sz w:val="24"/>
          <w:szCs w:val="24"/>
        </w:rPr>
        <w:t xml:space="preserve"> per il progetto di Digital </w:t>
      </w:r>
      <w:proofErr w:type="spellStart"/>
      <w:r w:rsidRPr="008F1677">
        <w:rPr>
          <w:sz w:val="24"/>
          <w:szCs w:val="24"/>
        </w:rPr>
        <w:t>library</w:t>
      </w:r>
      <w:proofErr w:type="spellEnd"/>
      <w:r w:rsidRPr="008F1677">
        <w:rPr>
          <w:sz w:val="24"/>
          <w:szCs w:val="24"/>
        </w:rPr>
        <w:t xml:space="preserve">  (euro 13.000); verso la ditta GARDAUNIA SRL per la manutenzione aree verdi (euro 12.561); verso la ditta SETA SRL per il servizio di smaltimento rifiuti speciali (euro 9.470);</w:t>
      </w:r>
    </w:p>
    <w:p w14:paraId="100D948C" w14:textId="77777777" w:rsidR="008F1677" w:rsidRPr="008F1677" w:rsidRDefault="008F1677" w:rsidP="008F1677">
      <w:pPr>
        <w:spacing w:after="0" w:line="240" w:lineRule="auto"/>
        <w:rPr>
          <w:b/>
          <w:sz w:val="24"/>
          <w:szCs w:val="24"/>
        </w:rPr>
      </w:pPr>
    </w:p>
    <w:p w14:paraId="74088B82" w14:textId="77777777" w:rsidR="008F1677" w:rsidRPr="008F1677" w:rsidRDefault="008F1677" w:rsidP="008F1677">
      <w:pPr>
        <w:spacing w:after="0" w:line="240" w:lineRule="auto"/>
        <w:rPr>
          <w:b/>
          <w:sz w:val="24"/>
          <w:szCs w:val="24"/>
        </w:rPr>
      </w:pPr>
    </w:p>
    <w:p w14:paraId="6574CBCF" w14:textId="77777777" w:rsidR="008F1677" w:rsidRPr="008F1677" w:rsidRDefault="008F1677" w:rsidP="008F1677">
      <w:pPr>
        <w:spacing w:after="0" w:line="240" w:lineRule="auto"/>
        <w:rPr>
          <w:b/>
          <w:sz w:val="24"/>
          <w:szCs w:val="24"/>
        </w:rPr>
      </w:pPr>
      <w:r w:rsidRPr="008F1677">
        <w:rPr>
          <w:b/>
          <w:sz w:val="24"/>
          <w:szCs w:val="24"/>
        </w:rPr>
        <w:lastRenderedPageBreak/>
        <w:t xml:space="preserve">Debiti verso dipendenti (7) </w:t>
      </w:r>
    </w:p>
    <w:p w14:paraId="4CBBAB26" w14:textId="77777777" w:rsidR="008F1677" w:rsidRPr="008F1677" w:rsidRDefault="008F1677" w:rsidP="008F1677">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21D058E4"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56A1C0AC"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6696798"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4B7F547"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0499471"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2DE659B0"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50EEF241" w14:textId="77777777" w:rsidR="008F1677" w:rsidRPr="008F1677" w:rsidRDefault="008F1677" w:rsidP="008F1677">
            <w:pPr>
              <w:spacing w:after="0" w:line="240" w:lineRule="auto"/>
              <w:rPr>
                <w:color w:val="000000"/>
                <w:sz w:val="18"/>
                <w:szCs w:val="18"/>
              </w:rPr>
            </w:pPr>
            <w:r w:rsidRPr="008F1677">
              <w:rPr>
                <w:color w:val="000000"/>
                <w:sz w:val="18"/>
                <w:szCs w:val="18"/>
              </w:rPr>
              <w:t xml:space="preserve">Fondo per pagamento arretrati </w:t>
            </w:r>
            <w:proofErr w:type="spellStart"/>
            <w:r w:rsidRPr="008F1677">
              <w:rPr>
                <w:color w:val="000000"/>
                <w:sz w:val="18"/>
                <w:szCs w:val="18"/>
              </w:rPr>
              <w:t>comp</w:t>
            </w:r>
            <w:proofErr w:type="spellEnd"/>
            <w:r w:rsidRPr="008F1677">
              <w:rPr>
                <w:color w:val="000000"/>
                <w:sz w:val="18"/>
                <w:szCs w:val="18"/>
              </w:rPr>
              <w:t xml:space="preserve">. </w:t>
            </w:r>
            <w:proofErr w:type="gramStart"/>
            <w:r w:rsidRPr="008F1677">
              <w:rPr>
                <w:color w:val="000000"/>
                <w:sz w:val="18"/>
                <w:szCs w:val="18"/>
              </w:rPr>
              <w:t>accessorie</w:t>
            </w:r>
            <w:proofErr w:type="gramEnd"/>
            <w:r w:rsidRPr="008F1677">
              <w:rPr>
                <w:color w:val="000000"/>
                <w:sz w:val="18"/>
                <w:szCs w:val="18"/>
              </w:rPr>
              <w:t xml:space="preserve"> personale T.A.</w:t>
            </w:r>
          </w:p>
        </w:tc>
        <w:tc>
          <w:tcPr>
            <w:tcW w:w="750" w:type="pct"/>
            <w:tcBorders>
              <w:top w:val="nil"/>
              <w:left w:val="nil"/>
              <w:bottom w:val="single" w:sz="4" w:space="0" w:color="000000"/>
              <w:right w:val="single" w:sz="4" w:space="0" w:color="000000"/>
            </w:tcBorders>
            <w:vAlign w:val="center"/>
          </w:tcPr>
          <w:p w14:paraId="79D07E27" w14:textId="77777777" w:rsidR="008F1677" w:rsidRPr="008F1677" w:rsidRDefault="008F1677" w:rsidP="008F1677">
            <w:pPr>
              <w:spacing w:after="0" w:line="240" w:lineRule="auto"/>
              <w:jc w:val="right"/>
              <w:rPr>
                <w:color w:val="000000"/>
                <w:sz w:val="18"/>
                <w:szCs w:val="18"/>
              </w:rPr>
            </w:pPr>
            <w:r w:rsidRPr="008F1677">
              <w:rPr>
                <w:color w:val="000000"/>
                <w:sz w:val="18"/>
                <w:szCs w:val="18"/>
              </w:rPr>
              <w:t>56.890</w:t>
            </w:r>
          </w:p>
        </w:tc>
        <w:tc>
          <w:tcPr>
            <w:tcW w:w="750" w:type="pct"/>
            <w:tcBorders>
              <w:top w:val="nil"/>
              <w:left w:val="nil"/>
              <w:bottom w:val="single" w:sz="4" w:space="0" w:color="000000"/>
              <w:right w:val="single" w:sz="4" w:space="0" w:color="000000"/>
            </w:tcBorders>
            <w:vAlign w:val="center"/>
          </w:tcPr>
          <w:p w14:paraId="4E849681" w14:textId="77777777" w:rsidR="008F1677" w:rsidRPr="008F1677" w:rsidRDefault="008F1677" w:rsidP="008F1677">
            <w:pPr>
              <w:spacing w:after="0" w:line="240" w:lineRule="auto"/>
              <w:jc w:val="right"/>
              <w:rPr>
                <w:color w:val="000000"/>
                <w:sz w:val="18"/>
                <w:szCs w:val="18"/>
              </w:rPr>
            </w:pPr>
            <w:r w:rsidRPr="008F1677">
              <w:rPr>
                <w:color w:val="000000"/>
                <w:sz w:val="18"/>
                <w:szCs w:val="18"/>
              </w:rPr>
              <w:t>91.364</w:t>
            </w:r>
          </w:p>
        </w:tc>
        <w:tc>
          <w:tcPr>
            <w:tcW w:w="750" w:type="pct"/>
            <w:tcBorders>
              <w:top w:val="nil"/>
              <w:left w:val="nil"/>
              <w:bottom w:val="single" w:sz="4" w:space="0" w:color="000000"/>
              <w:right w:val="single" w:sz="4" w:space="0" w:color="000000"/>
            </w:tcBorders>
            <w:vAlign w:val="center"/>
          </w:tcPr>
          <w:p w14:paraId="4F8EA1E9" w14:textId="77777777" w:rsidR="008F1677" w:rsidRPr="008F1677" w:rsidRDefault="008F1677" w:rsidP="008F1677">
            <w:pPr>
              <w:spacing w:after="0" w:line="240" w:lineRule="auto"/>
              <w:jc w:val="right"/>
              <w:rPr>
                <w:color w:val="000000"/>
                <w:sz w:val="18"/>
                <w:szCs w:val="18"/>
              </w:rPr>
            </w:pPr>
            <w:r w:rsidRPr="008F1677">
              <w:rPr>
                <w:color w:val="000000"/>
                <w:sz w:val="18"/>
                <w:szCs w:val="18"/>
              </w:rPr>
              <w:t>-34.473</w:t>
            </w:r>
          </w:p>
        </w:tc>
      </w:tr>
      <w:tr w:rsidR="008F1677" w:rsidRPr="008F1677" w14:paraId="4AEC0F95"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790B79F1" w14:textId="77777777" w:rsidR="008F1677" w:rsidRPr="008F1677" w:rsidRDefault="008F1677" w:rsidP="008F1677">
            <w:pPr>
              <w:spacing w:after="0" w:line="240" w:lineRule="auto"/>
              <w:rPr>
                <w:color w:val="000000"/>
                <w:sz w:val="18"/>
                <w:szCs w:val="18"/>
              </w:rPr>
            </w:pPr>
            <w:r w:rsidRPr="008F1677">
              <w:rPr>
                <w:color w:val="000000"/>
                <w:sz w:val="18"/>
                <w:szCs w:val="18"/>
              </w:rPr>
              <w:t>Debiti verso dipendenti</w:t>
            </w:r>
          </w:p>
        </w:tc>
        <w:tc>
          <w:tcPr>
            <w:tcW w:w="750" w:type="pct"/>
            <w:tcBorders>
              <w:top w:val="nil"/>
              <w:left w:val="nil"/>
              <w:bottom w:val="single" w:sz="4" w:space="0" w:color="000000"/>
              <w:right w:val="single" w:sz="4" w:space="0" w:color="000000"/>
            </w:tcBorders>
            <w:vAlign w:val="center"/>
          </w:tcPr>
          <w:p w14:paraId="48521DEB" w14:textId="77777777" w:rsidR="008F1677" w:rsidRPr="008F1677" w:rsidRDefault="008F1677" w:rsidP="008F1677">
            <w:pPr>
              <w:spacing w:after="0" w:line="240" w:lineRule="auto"/>
              <w:jc w:val="right"/>
              <w:rPr>
                <w:color w:val="000000"/>
                <w:sz w:val="18"/>
                <w:szCs w:val="18"/>
              </w:rPr>
            </w:pPr>
            <w:r w:rsidRPr="008F1677">
              <w:rPr>
                <w:color w:val="000000"/>
                <w:sz w:val="18"/>
                <w:szCs w:val="18"/>
              </w:rPr>
              <w:t>2.441.003</w:t>
            </w:r>
          </w:p>
        </w:tc>
        <w:tc>
          <w:tcPr>
            <w:tcW w:w="750" w:type="pct"/>
            <w:tcBorders>
              <w:top w:val="nil"/>
              <w:left w:val="nil"/>
              <w:bottom w:val="single" w:sz="4" w:space="0" w:color="000000"/>
              <w:right w:val="single" w:sz="4" w:space="0" w:color="000000"/>
            </w:tcBorders>
            <w:vAlign w:val="center"/>
          </w:tcPr>
          <w:p w14:paraId="11529485" w14:textId="77777777" w:rsidR="008F1677" w:rsidRPr="008F1677" w:rsidRDefault="008F1677" w:rsidP="008F1677">
            <w:pPr>
              <w:spacing w:after="0" w:line="240" w:lineRule="auto"/>
              <w:jc w:val="right"/>
              <w:rPr>
                <w:color w:val="000000"/>
                <w:sz w:val="18"/>
                <w:szCs w:val="18"/>
              </w:rPr>
            </w:pPr>
            <w:r w:rsidRPr="008F1677">
              <w:rPr>
                <w:color w:val="000000"/>
                <w:sz w:val="18"/>
                <w:szCs w:val="18"/>
              </w:rPr>
              <w:t>2.139.890</w:t>
            </w:r>
          </w:p>
        </w:tc>
        <w:tc>
          <w:tcPr>
            <w:tcW w:w="750" w:type="pct"/>
            <w:tcBorders>
              <w:top w:val="nil"/>
              <w:left w:val="nil"/>
              <w:bottom w:val="single" w:sz="4" w:space="0" w:color="000000"/>
              <w:right w:val="single" w:sz="4" w:space="0" w:color="000000"/>
            </w:tcBorders>
            <w:vAlign w:val="center"/>
          </w:tcPr>
          <w:p w14:paraId="2818651F" w14:textId="77777777" w:rsidR="008F1677" w:rsidRPr="008F1677" w:rsidRDefault="008F1677" w:rsidP="008F1677">
            <w:pPr>
              <w:spacing w:after="0" w:line="240" w:lineRule="auto"/>
              <w:jc w:val="right"/>
              <w:rPr>
                <w:color w:val="000000"/>
                <w:sz w:val="18"/>
                <w:szCs w:val="18"/>
              </w:rPr>
            </w:pPr>
            <w:r w:rsidRPr="008F1677">
              <w:rPr>
                <w:color w:val="000000"/>
                <w:sz w:val="18"/>
                <w:szCs w:val="18"/>
              </w:rPr>
              <w:t>301.114</w:t>
            </w:r>
          </w:p>
        </w:tc>
      </w:tr>
      <w:tr w:rsidR="008F1677" w:rsidRPr="008F1677" w14:paraId="3BABE76C"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5D1E9F3E" w14:textId="77777777" w:rsidR="008F1677" w:rsidRPr="008F1677" w:rsidRDefault="008F1677" w:rsidP="008F1677">
            <w:pPr>
              <w:spacing w:after="0" w:line="240" w:lineRule="auto"/>
              <w:rPr>
                <w:color w:val="000000"/>
                <w:sz w:val="18"/>
                <w:szCs w:val="18"/>
              </w:rPr>
            </w:pPr>
            <w:r w:rsidRPr="008F1677">
              <w:rPr>
                <w:color w:val="000000"/>
                <w:sz w:val="18"/>
                <w:szCs w:val="18"/>
              </w:rPr>
              <w:t>Debiti verso dipendenti per indennità De Maria</w:t>
            </w:r>
          </w:p>
        </w:tc>
        <w:tc>
          <w:tcPr>
            <w:tcW w:w="750" w:type="pct"/>
            <w:tcBorders>
              <w:top w:val="nil"/>
              <w:left w:val="nil"/>
              <w:bottom w:val="single" w:sz="4" w:space="0" w:color="000000"/>
              <w:right w:val="single" w:sz="4" w:space="0" w:color="000000"/>
            </w:tcBorders>
            <w:vAlign w:val="center"/>
          </w:tcPr>
          <w:p w14:paraId="7ACFFEBD" w14:textId="77777777" w:rsidR="008F1677" w:rsidRPr="008F1677" w:rsidRDefault="008F1677" w:rsidP="008F1677">
            <w:pPr>
              <w:spacing w:after="0" w:line="240" w:lineRule="auto"/>
              <w:jc w:val="right"/>
              <w:rPr>
                <w:color w:val="000000"/>
                <w:sz w:val="18"/>
                <w:szCs w:val="18"/>
              </w:rPr>
            </w:pPr>
            <w:r w:rsidRPr="008F1677">
              <w:rPr>
                <w:color w:val="000000"/>
                <w:sz w:val="18"/>
                <w:szCs w:val="18"/>
              </w:rPr>
              <w:t>97.433</w:t>
            </w:r>
          </w:p>
        </w:tc>
        <w:tc>
          <w:tcPr>
            <w:tcW w:w="750" w:type="pct"/>
            <w:tcBorders>
              <w:top w:val="nil"/>
              <w:left w:val="nil"/>
              <w:bottom w:val="single" w:sz="4" w:space="0" w:color="000000"/>
              <w:right w:val="single" w:sz="4" w:space="0" w:color="000000"/>
            </w:tcBorders>
            <w:vAlign w:val="center"/>
          </w:tcPr>
          <w:p w14:paraId="186C841C" w14:textId="77777777" w:rsidR="008F1677" w:rsidRPr="008F1677" w:rsidRDefault="008F1677" w:rsidP="008F1677">
            <w:pPr>
              <w:spacing w:after="0" w:line="240" w:lineRule="auto"/>
              <w:jc w:val="right"/>
              <w:rPr>
                <w:color w:val="000000"/>
                <w:sz w:val="18"/>
                <w:szCs w:val="18"/>
              </w:rPr>
            </w:pPr>
            <w:r w:rsidRPr="008F1677">
              <w:rPr>
                <w:color w:val="000000"/>
                <w:sz w:val="18"/>
                <w:szCs w:val="18"/>
              </w:rPr>
              <w:t>16.512</w:t>
            </w:r>
          </w:p>
        </w:tc>
        <w:tc>
          <w:tcPr>
            <w:tcW w:w="750" w:type="pct"/>
            <w:tcBorders>
              <w:top w:val="nil"/>
              <w:left w:val="nil"/>
              <w:bottom w:val="single" w:sz="4" w:space="0" w:color="000000"/>
              <w:right w:val="single" w:sz="4" w:space="0" w:color="000000"/>
            </w:tcBorders>
            <w:vAlign w:val="center"/>
          </w:tcPr>
          <w:p w14:paraId="1614EBEF" w14:textId="77777777" w:rsidR="008F1677" w:rsidRPr="008F1677" w:rsidRDefault="008F1677" w:rsidP="008F1677">
            <w:pPr>
              <w:spacing w:after="0" w:line="240" w:lineRule="auto"/>
              <w:jc w:val="right"/>
              <w:rPr>
                <w:color w:val="000000"/>
                <w:sz w:val="18"/>
                <w:szCs w:val="18"/>
              </w:rPr>
            </w:pPr>
            <w:r w:rsidRPr="008F1677">
              <w:rPr>
                <w:color w:val="000000"/>
                <w:sz w:val="18"/>
                <w:szCs w:val="18"/>
              </w:rPr>
              <w:t>80.920</w:t>
            </w:r>
          </w:p>
        </w:tc>
      </w:tr>
      <w:tr w:rsidR="008F1677" w:rsidRPr="008F1677" w14:paraId="6FB84F4B" w14:textId="77777777" w:rsidTr="00D27A5C">
        <w:trPr>
          <w:trHeight w:val="274"/>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4CD9EB88"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F2D9D51"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2.595.327</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3F90F41"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2.247.766</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4CB20DB"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347.561</w:t>
            </w:r>
          </w:p>
        </w:tc>
      </w:tr>
    </w:tbl>
    <w:p w14:paraId="0CC6D301" w14:textId="77777777" w:rsidR="008F1677" w:rsidRPr="008F1677" w:rsidRDefault="008F1677" w:rsidP="008F1677">
      <w:pPr>
        <w:spacing w:after="0" w:line="240" w:lineRule="auto"/>
        <w:jc w:val="both"/>
        <w:rPr>
          <w:sz w:val="24"/>
          <w:szCs w:val="24"/>
        </w:rPr>
      </w:pPr>
    </w:p>
    <w:p w14:paraId="4299906D" w14:textId="728ACC6D" w:rsidR="008F1677" w:rsidRPr="008F1677" w:rsidRDefault="008F1677" w:rsidP="008F1677">
      <w:pPr>
        <w:spacing w:after="0" w:line="240" w:lineRule="auto"/>
        <w:jc w:val="both"/>
        <w:rPr>
          <w:sz w:val="24"/>
          <w:szCs w:val="24"/>
        </w:rPr>
      </w:pPr>
      <w:r w:rsidRPr="00F50A35">
        <w:rPr>
          <w:sz w:val="24"/>
          <w:szCs w:val="24"/>
        </w:rPr>
        <w:t xml:space="preserve">Il fondo per pagamento arretrati personale tecnico amministrativo ha subito un incremento per euro 34.502 relativi al risultato del direttore è un decremento dovuto alla liquidazione di </w:t>
      </w:r>
      <w:r w:rsidR="00564B52" w:rsidRPr="00F50A35">
        <w:rPr>
          <w:sz w:val="24"/>
          <w:szCs w:val="24"/>
        </w:rPr>
        <w:t>competenze accessorie al personale tecnico amministrativo per euro 30.960</w:t>
      </w:r>
      <w:r w:rsidRPr="00F50A35">
        <w:rPr>
          <w:sz w:val="24"/>
          <w:szCs w:val="24"/>
        </w:rPr>
        <w:t xml:space="preserve"> e alla rilevazione di economie per un totale di euro 3.543</w:t>
      </w:r>
      <w:r w:rsidR="00F50A35" w:rsidRPr="00F50A35">
        <w:rPr>
          <w:sz w:val="24"/>
          <w:szCs w:val="24"/>
        </w:rPr>
        <w:t xml:space="preserve"> per un minor debito relativo ai contributi previdenziali derivanti dal raggiungimento del massimale contributivo ex articolo 2, comma 18, della L. n. 335/1995</w:t>
      </w:r>
      <w:r w:rsidRPr="00F50A35">
        <w:rPr>
          <w:sz w:val="24"/>
          <w:szCs w:val="24"/>
        </w:rPr>
        <w:t>.  Nei “</w:t>
      </w:r>
      <w:r w:rsidRPr="008F1677">
        <w:rPr>
          <w:sz w:val="24"/>
          <w:szCs w:val="24"/>
        </w:rPr>
        <w:t>Debiti verso dipendenti”, sono rilevati i debiti dell’Amministrazione nei confronti del personale tecnico-amministrativo e docente per retribuzioni, supplenze, incarichi didattici, docenze, prestazioni conto terzi e rimborsi delle spese sostenute nel corso di missioni.</w:t>
      </w:r>
    </w:p>
    <w:p w14:paraId="18466EE1" w14:textId="77777777" w:rsidR="008F1677" w:rsidRPr="008F1677" w:rsidRDefault="008F1677" w:rsidP="008F1677">
      <w:pPr>
        <w:spacing w:after="0" w:line="240" w:lineRule="auto"/>
        <w:jc w:val="both"/>
        <w:rPr>
          <w:sz w:val="24"/>
          <w:szCs w:val="24"/>
        </w:rPr>
      </w:pPr>
    </w:p>
    <w:p w14:paraId="611879F0" w14:textId="77777777" w:rsidR="008F1677" w:rsidRPr="008F1677" w:rsidRDefault="008F1677" w:rsidP="008F1677">
      <w:pPr>
        <w:spacing w:after="0" w:line="240" w:lineRule="auto"/>
        <w:rPr>
          <w:b/>
          <w:sz w:val="24"/>
          <w:szCs w:val="24"/>
        </w:rPr>
      </w:pPr>
      <w:r w:rsidRPr="008F1677">
        <w:rPr>
          <w:b/>
          <w:sz w:val="24"/>
          <w:szCs w:val="24"/>
        </w:rPr>
        <w:t xml:space="preserve">Altri debiti (8) </w:t>
      </w:r>
    </w:p>
    <w:p w14:paraId="030AE1FB" w14:textId="77777777" w:rsidR="008F1677" w:rsidRPr="008F1677" w:rsidRDefault="008F1677" w:rsidP="008F1677">
      <w:pPr>
        <w:spacing w:after="0" w:line="240" w:lineRule="auto"/>
        <w:rPr>
          <w:b/>
          <w:sz w:val="24"/>
          <w:szCs w:val="24"/>
        </w:rPr>
      </w:pPr>
    </w:p>
    <w:p w14:paraId="538BFBFA" w14:textId="77777777" w:rsidR="008F1677" w:rsidRPr="008F1677" w:rsidRDefault="008F1677" w:rsidP="008F1677">
      <w:pPr>
        <w:spacing w:after="0" w:line="240" w:lineRule="auto"/>
        <w:jc w:val="both"/>
        <w:rPr>
          <w:sz w:val="24"/>
          <w:szCs w:val="24"/>
        </w:rPr>
      </w:pPr>
      <w:r w:rsidRPr="008F1677">
        <w:rPr>
          <w:sz w:val="24"/>
          <w:szCs w:val="24"/>
        </w:rPr>
        <w:t>Negli “Altri debiti” sono rilevati i debiti non altrimenti classificabili nelle categorie sopraelencate:</w:t>
      </w:r>
    </w:p>
    <w:p w14:paraId="3C4E7C97" w14:textId="77777777" w:rsidR="008F1677" w:rsidRPr="008F1677" w:rsidRDefault="008F1677" w:rsidP="008F1677">
      <w:pPr>
        <w:spacing w:after="0" w:line="240" w:lineRule="auto"/>
        <w:jc w:val="both"/>
        <w:rPr>
          <w:sz w:val="24"/>
          <w:szCs w:val="24"/>
        </w:rPr>
      </w:pPr>
    </w:p>
    <w:tbl>
      <w:tblPr>
        <w:tblW w:w="5000" w:type="pct"/>
        <w:jc w:val="center"/>
        <w:tblLook w:val="0400" w:firstRow="0" w:lastRow="0" w:firstColumn="0" w:lastColumn="0" w:noHBand="0" w:noVBand="1"/>
      </w:tblPr>
      <w:tblGrid>
        <w:gridCol w:w="5296"/>
        <w:gridCol w:w="1444"/>
        <w:gridCol w:w="1444"/>
        <w:gridCol w:w="1444"/>
      </w:tblGrid>
      <w:tr w:rsidR="008F1677" w:rsidRPr="008F1677" w14:paraId="725345B1" w14:textId="77777777" w:rsidTr="00D27A5C">
        <w:trPr>
          <w:trHeight w:val="439"/>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09F91059"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2F4E606"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82936CA"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tcPr>
          <w:p w14:paraId="6027CF94"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53CAC2F3"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7FA58AD6" w14:textId="77777777" w:rsidR="008F1677" w:rsidRPr="008F1677" w:rsidRDefault="008F1677" w:rsidP="008F1677">
            <w:pPr>
              <w:spacing w:after="0" w:line="240" w:lineRule="auto"/>
              <w:rPr>
                <w:color w:val="000000"/>
                <w:sz w:val="18"/>
                <w:szCs w:val="18"/>
              </w:rPr>
            </w:pPr>
            <w:r w:rsidRPr="008F1677">
              <w:rPr>
                <w:color w:val="000000"/>
                <w:sz w:val="18"/>
                <w:szCs w:val="18"/>
              </w:rPr>
              <w:t>IVA a debito</w:t>
            </w:r>
          </w:p>
        </w:tc>
        <w:tc>
          <w:tcPr>
            <w:tcW w:w="750" w:type="pct"/>
            <w:tcBorders>
              <w:top w:val="nil"/>
              <w:left w:val="nil"/>
              <w:bottom w:val="single" w:sz="4" w:space="0" w:color="000000"/>
              <w:right w:val="single" w:sz="4" w:space="0" w:color="000000"/>
            </w:tcBorders>
            <w:vAlign w:val="center"/>
          </w:tcPr>
          <w:p w14:paraId="0CCC378B" w14:textId="77777777" w:rsidR="008F1677" w:rsidRPr="008F1677" w:rsidRDefault="008F1677" w:rsidP="008F1677">
            <w:pPr>
              <w:spacing w:after="0" w:line="240" w:lineRule="auto"/>
              <w:jc w:val="right"/>
              <w:rPr>
                <w:color w:val="000000"/>
                <w:sz w:val="18"/>
                <w:szCs w:val="18"/>
              </w:rPr>
            </w:pPr>
            <w:r w:rsidRPr="008F1677">
              <w:rPr>
                <w:color w:val="000000"/>
                <w:sz w:val="18"/>
                <w:szCs w:val="18"/>
              </w:rPr>
              <w:t>2.381</w:t>
            </w:r>
          </w:p>
        </w:tc>
        <w:tc>
          <w:tcPr>
            <w:tcW w:w="750" w:type="pct"/>
            <w:tcBorders>
              <w:top w:val="nil"/>
              <w:left w:val="nil"/>
              <w:bottom w:val="single" w:sz="4" w:space="0" w:color="000000"/>
              <w:right w:val="single" w:sz="4" w:space="0" w:color="000000"/>
            </w:tcBorders>
            <w:vAlign w:val="center"/>
          </w:tcPr>
          <w:p w14:paraId="117B9675" w14:textId="77777777" w:rsidR="008F1677" w:rsidRPr="008F1677" w:rsidRDefault="008F1677" w:rsidP="008F1677">
            <w:pPr>
              <w:spacing w:after="0" w:line="240" w:lineRule="auto"/>
              <w:jc w:val="right"/>
              <w:rPr>
                <w:color w:val="000000"/>
                <w:sz w:val="18"/>
                <w:szCs w:val="18"/>
              </w:rPr>
            </w:pPr>
            <w:r w:rsidRPr="008F1677">
              <w:rPr>
                <w:color w:val="000000"/>
                <w:sz w:val="18"/>
                <w:szCs w:val="18"/>
              </w:rPr>
              <w:t>762</w:t>
            </w:r>
          </w:p>
        </w:tc>
        <w:tc>
          <w:tcPr>
            <w:tcW w:w="750" w:type="pct"/>
            <w:tcBorders>
              <w:top w:val="nil"/>
              <w:left w:val="nil"/>
              <w:bottom w:val="single" w:sz="4" w:space="0" w:color="000000"/>
              <w:right w:val="single" w:sz="4" w:space="0" w:color="000000"/>
            </w:tcBorders>
            <w:vAlign w:val="center"/>
          </w:tcPr>
          <w:p w14:paraId="4D47BA81" w14:textId="77777777" w:rsidR="008F1677" w:rsidRPr="008F1677" w:rsidRDefault="008F1677" w:rsidP="008F1677">
            <w:pPr>
              <w:spacing w:after="0" w:line="240" w:lineRule="auto"/>
              <w:jc w:val="right"/>
              <w:rPr>
                <w:color w:val="000000"/>
                <w:sz w:val="18"/>
                <w:szCs w:val="18"/>
              </w:rPr>
            </w:pPr>
            <w:r w:rsidRPr="008F1677">
              <w:rPr>
                <w:color w:val="000000"/>
                <w:sz w:val="18"/>
                <w:szCs w:val="18"/>
              </w:rPr>
              <w:t>1.619</w:t>
            </w:r>
          </w:p>
        </w:tc>
      </w:tr>
      <w:tr w:rsidR="008F1677" w:rsidRPr="008F1677" w14:paraId="7FE862D6"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24A5C72F" w14:textId="77777777" w:rsidR="008F1677" w:rsidRPr="008F1677" w:rsidRDefault="008F1677" w:rsidP="008F1677">
            <w:pPr>
              <w:spacing w:after="0" w:line="240" w:lineRule="auto"/>
              <w:rPr>
                <w:color w:val="000000"/>
                <w:sz w:val="18"/>
                <w:szCs w:val="18"/>
              </w:rPr>
            </w:pPr>
            <w:r w:rsidRPr="008F1677">
              <w:rPr>
                <w:color w:val="000000"/>
                <w:sz w:val="18"/>
                <w:szCs w:val="18"/>
              </w:rPr>
              <w:t>Erario c/IVA Istituzionale</w:t>
            </w:r>
          </w:p>
        </w:tc>
        <w:tc>
          <w:tcPr>
            <w:tcW w:w="750" w:type="pct"/>
            <w:tcBorders>
              <w:top w:val="nil"/>
              <w:left w:val="nil"/>
              <w:bottom w:val="single" w:sz="4" w:space="0" w:color="000000"/>
              <w:right w:val="single" w:sz="4" w:space="0" w:color="000000"/>
            </w:tcBorders>
            <w:vAlign w:val="center"/>
          </w:tcPr>
          <w:p w14:paraId="06D726ED" w14:textId="77777777" w:rsidR="008F1677" w:rsidRPr="008F1677" w:rsidRDefault="008F1677" w:rsidP="008F1677">
            <w:pPr>
              <w:spacing w:after="0" w:line="240" w:lineRule="auto"/>
              <w:jc w:val="right"/>
              <w:rPr>
                <w:color w:val="000000"/>
                <w:sz w:val="18"/>
                <w:szCs w:val="18"/>
              </w:rPr>
            </w:pPr>
            <w:r w:rsidRPr="008F1677">
              <w:rPr>
                <w:color w:val="000000"/>
                <w:sz w:val="18"/>
                <w:szCs w:val="18"/>
              </w:rPr>
              <w:t>9.523</w:t>
            </w:r>
          </w:p>
        </w:tc>
        <w:tc>
          <w:tcPr>
            <w:tcW w:w="750" w:type="pct"/>
            <w:tcBorders>
              <w:top w:val="nil"/>
              <w:left w:val="nil"/>
              <w:bottom w:val="single" w:sz="4" w:space="0" w:color="000000"/>
              <w:right w:val="single" w:sz="4" w:space="0" w:color="000000"/>
            </w:tcBorders>
            <w:vAlign w:val="center"/>
          </w:tcPr>
          <w:p w14:paraId="06FD0534" w14:textId="77777777" w:rsidR="008F1677" w:rsidRPr="008F1677" w:rsidRDefault="008F1677" w:rsidP="008F1677">
            <w:pPr>
              <w:spacing w:after="0" w:line="240" w:lineRule="auto"/>
              <w:jc w:val="right"/>
              <w:rPr>
                <w:color w:val="000000"/>
                <w:sz w:val="18"/>
                <w:szCs w:val="18"/>
              </w:rPr>
            </w:pPr>
            <w:r w:rsidRPr="008F1677">
              <w:rPr>
                <w:color w:val="000000"/>
                <w:sz w:val="18"/>
                <w:szCs w:val="18"/>
              </w:rPr>
              <w:t>5.492</w:t>
            </w:r>
          </w:p>
        </w:tc>
        <w:tc>
          <w:tcPr>
            <w:tcW w:w="750" w:type="pct"/>
            <w:tcBorders>
              <w:top w:val="nil"/>
              <w:left w:val="nil"/>
              <w:bottom w:val="single" w:sz="4" w:space="0" w:color="000000"/>
              <w:right w:val="single" w:sz="4" w:space="0" w:color="000000"/>
            </w:tcBorders>
            <w:vAlign w:val="center"/>
          </w:tcPr>
          <w:p w14:paraId="33BD4AB9" w14:textId="77777777" w:rsidR="008F1677" w:rsidRPr="008F1677" w:rsidRDefault="008F1677" w:rsidP="008F1677">
            <w:pPr>
              <w:spacing w:after="0" w:line="240" w:lineRule="auto"/>
              <w:jc w:val="right"/>
              <w:rPr>
                <w:color w:val="000000"/>
                <w:sz w:val="18"/>
                <w:szCs w:val="18"/>
              </w:rPr>
            </w:pPr>
            <w:r w:rsidRPr="008F1677">
              <w:rPr>
                <w:color w:val="000000"/>
                <w:sz w:val="18"/>
                <w:szCs w:val="18"/>
              </w:rPr>
              <w:t>4.031</w:t>
            </w:r>
          </w:p>
        </w:tc>
      </w:tr>
      <w:tr w:rsidR="008F1677" w:rsidRPr="008F1677" w14:paraId="61E7EF0D"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11249E76" w14:textId="77777777" w:rsidR="008F1677" w:rsidRPr="008F1677" w:rsidRDefault="008F1677" w:rsidP="008F1677">
            <w:pPr>
              <w:spacing w:after="0" w:line="240" w:lineRule="auto"/>
              <w:rPr>
                <w:color w:val="000000"/>
                <w:sz w:val="18"/>
                <w:szCs w:val="18"/>
              </w:rPr>
            </w:pPr>
            <w:r w:rsidRPr="008F1677">
              <w:rPr>
                <w:color w:val="000000"/>
                <w:sz w:val="18"/>
                <w:szCs w:val="18"/>
              </w:rPr>
              <w:t>Erario c/IRAP</w:t>
            </w:r>
          </w:p>
        </w:tc>
        <w:tc>
          <w:tcPr>
            <w:tcW w:w="750" w:type="pct"/>
            <w:tcBorders>
              <w:top w:val="nil"/>
              <w:left w:val="nil"/>
              <w:bottom w:val="single" w:sz="4" w:space="0" w:color="000000"/>
              <w:right w:val="single" w:sz="4" w:space="0" w:color="000000"/>
            </w:tcBorders>
            <w:vAlign w:val="center"/>
          </w:tcPr>
          <w:p w14:paraId="44DFCBF1" w14:textId="77777777" w:rsidR="008F1677" w:rsidRPr="008F1677" w:rsidRDefault="008F1677" w:rsidP="008F1677">
            <w:pPr>
              <w:spacing w:after="0" w:line="240" w:lineRule="auto"/>
              <w:jc w:val="right"/>
              <w:rPr>
                <w:color w:val="000000"/>
                <w:sz w:val="18"/>
                <w:szCs w:val="18"/>
              </w:rPr>
            </w:pPr>
            <w:r w:rsidRPr="008F1677">
              <w:rPr>
                <w:color w:val="000000"/>
                <w:sz w:val="18"/>
                <w:szCs w:val="18"/>
              </w:rPr>
              <w:t>529.029</w:t>
            </w:r>
          </w:p>
        </w:tc>
        <w:tc>
          <w:tcPr>
            <w:tcW w:w="750" w:type="pct"/>
            <w:tcBorders>
              <w:top w:val="nil"/>
              <w:left w:val="nil"/>
              <w:bottom w:val="single" w:sz="4" w:space="0" w:color="000000"/>
              <w:right w:val="single" w:sz="4" w:space="0" w:color="000000"/>
            </w:tcBorders>
            <w:vAlign w:val="center"/>
          </w:tcPr>
          <w:p w14:paraId="589FA36F" w14:textId="77777777" w:rsidR="008F1677" w:rsidRPr="008F1677" w:rsidRDefault="008F1677" w:rsidP="008F1677">
            <w:pPr>
              <w:spacing w:after="0" w:line="240" w:lineRule="auto"/>
              <w:jc w:val="right"/>
              <w:rPr>
                <w:color w:val="000000"/>
                <w:sz w:val="18"/>
                <w:szCs w:val="18"/>
              </w:rPr>
            </w:pPr>
            <w:r w:rsidRPr="008F1677">
              <w:rPr>
                <w:color w:val="000000"/>
                <w:sz w:val="18"/>
                <w:szCs w:val="18"/>
              </w:rPr>
              <w:t>452.947</w:t>
            </w:r>
          </w:p>
        </w:tc>
        <w:tc>
          <w:tcPr>
            <w:tcW w:w="750" w:type="pct"/>
            <w:tcBorders>
              <w:top w:val="nil"/>
              <w:left w:val="nil"/>
              <w:bottom w:val="single" w:sz="4" w:space="0" w:color="000000"/>
              <w:right w:val="single" w:sz="4" w:space="0" w:color="000000"/>
            </w:tcBorders>
            <w:vAlign w:val="center"/>
          </w:tcPr>
          <w:p w14:paraId="7F4DACB7" w14:textId="77777777" w:rsidR="008F1677" w:rsidRPr="008F1677" w:rsidRDefault="008F1677" w:rsidP="008F1677">
            <w:pPr>
              <w:spacing w:after="0" w:line="240" w:lineRule="auto"/>
              <w:jc w:val="right"/>
              <w:rPr>
                <w:color w:val="000000"/>
                <w:sz w:val="18"/>
                <w:szCs w:val="18"/>
              </w:rPr>
            </w:pPr>
            <w:r w:rsidRPr="008F1677">
              <w:rPr>
                <w:color w:val="000000"/>
                <w:sz w:val="18"/>
                <w:szCs w:val="18"/>
              </w:rPr>
              <w:t>76.082</w:t>
            </w:r>
          </w:p>
        </w:tc>
      </w:tr>
      <w:tr w:rsidR="008F1677" w:rsidRPr="008F1677" w14:paraId="6FD51A10"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19CAA842" w14:textId="77777777" w:rsidR="008F1677" w:rsidRPr="008F1677" w:rsidRDefault="008F1677" w:rsidP="008F1677">
            <w:pPr>
              <w:spacing w:after="0" w:line="240" w:lineRule="auto"/>
              <w:rPr>
                <w:color w:val="000000"/>
                <w:sz w:val="18"/>
                <w:szCs w:val="18"/>
              </w:rPr>
            </w:pPr>
            <w:r w:rsidRPr="008F1677">
              <w:rPr>
                <w:color w:val="000000"/>
                <w:sz w:val="18"/>
                <w:szCs w:val="18"/>
              </w:rPr>
              <w:t>Erario IRAP c/liquidazione</w:t>
            </w:r>
          </w:p>
        </w:tc>
        <w:tc>
          <w:tcPr>
            <w:tcW w:w="750" w:type="pct"/>
            <w:tcBorders>
              <w:top w:val="nil"/>
              <w:left w:val="nil"/>
              <w:bottom w:val="single" w:sz="4" w:space="0" w:color="000000"/>
              <w:right w:val="single" w:sz="4" w:space="0" w:color="000000"/>
            </w:tcBorders>
            <w:vAlign w:val="center"/>
          </w:tcPr>
          <w:p w14:paraId="0EA599FC" w14:textId="77777777" w:rsidR="008F1677" w:rsidRPr="008F1677" w:rsidRDefault="008F1677" w:rsidP="008F1677">
            <w:pPr>
              <w:spacing w:after="0" w:line="240" w:lineRule="auto"/>
              <w:jc w:val="right"/>
              <w:rPr>
                <w:color w:val="000000"/>
                <w:sz w:val="18"/>
                <w:szCs w:val="18"/>
              </w:rPr>
            </w:pPr>
            <w:r w:rsidRPr="008F1677">
              <w:rPr>
                <w:color w:val="000000"/>
                <w:sz w:val="18"/>
                <w:szCs w:val="18"/>
              </w:rPr>
              <w:t>69.553</w:t>
            </w:r>
          </w:p>
        </w:tc>
        <w:tc>
          <w:tcPr>
            <w:tcW w:w="750" w:type="pct"/>
            <w:tcBorders>
              <w:top w:val="nil"/>
              <w:left w:val="nil"/>
              <w:bottom w:val="single" w:sz="4" w:space="0" w:color="000000"/>
              <w:right w:val="single" w:sz="4" w:space="0" w:color="000000"/>
            </w:tcBorders>
            <w:vAlign w:val="center"/>
          </w:tcPr>
          <w:p w14:paraId="02112042" w14:textId="77777777" w:rsidR="008F1677" w:rsidRPr="008F1677" w:rsidRDefault="008F1677" w:rsidP="008F1677">
            <w:pPr>
              <w:spacing w:after="0" w:line="240" w:lineRule="auto"/>
              <w:jc w:val="right"/>
              <w:rPr>
                <w:color w:val="000000"/>
                <w:sz w:val="18"/>
                <w:szCs w:val="18"/>
              </w:rPr>
            </w:pPr>
            <w:r w:rsidRPr="008F1677">
              <w:rPr>
                <w:color w:val="000000"/>
                <w:sz w:val="18"/>
                <w:szCs w:val="18"/>
              </w:rPr>
              <w:t>78.010</w:t>
            </w:r>
          </w:p>
        </w:tc>
        <w:tc>
          <w:tcPr>
            <w:tcW w:w="750" w:type="pct"/>
            <w:tcBorders>
              <w:top w:val="nil"/>
              <w:left w:val="nil"/>
              <w:bottom w:val="single" w:sz="4" w:space="0" w:color="000000"/>
              <w:right w:val="single" w:sz="4" w:space="0" w:color="000000"/>
            </w:tcBorders>
            <w:vAlign w:val="center"/>
          </w:tcPr>
          <w:p w14:paraId="660F30EE" w14:textId="77777777" w:rsidR="008F1677" w:rsidRPr="008F1677" w:rsidRDefault="008F1677" w:rsidP="008F1677">
            <w:pPr>
              <w:spacing w:after="0" w:line="240" w:lineRule="auto"/>
              <w:jc w:val="right"/>
              <w:rPr>
                <w:color w:val="000000"/>
                <w:sz w:val="18"/>
                <w:szCs w:val="18"/>
              </w:rPr>
            </w:pPr>
            <w:r w:rsidRPr="008F1677">
              <w:rPr>
                <w:color w:val="000000"/>
                <w:sz w:val="18"/>
                <w:szCs w:val="18"/>
              </w:rPr>
              <w:t>-8.457</w:t>
            </w:r>
          </w:p>
        </w:tc>
      </w:tr>
      <w:tr w:rsidR="008F1677" w:rsidRPr="008F1677" w14:paraId="61C2FB9E"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5D55D577" w14:textId="77777777" w:rsidR="008F1677" w:rsidRPr="008F1677" w:rsidRDefault="008F1677" w:rsidP="008F1677">
            <w:pPr>
              <w:spacing w:after="0" w:line="240" w:lineRule="auto"/>
              <w:rPr>
                <w:color w:val="000000"/>
                <w:sz w:val="18"/>
                <w:szCs w:val="18"/>
              </w:rPr>
            </w:pPr>
            <w:r w:rsidRPr="008F1677">
              <w:rPr>
                <w:color w:val="000000"/>
                <w:sz w:val="18"/>
                <w:szCs w:val="18"/>
              </w:rPr>
              <w:t>Erario c/ritenute</w:t>
            </w:r>
          </w:p>
        </w:tc>
        <w:tc>
          <w:tcPr>
            <w:tcW w:w="750" w:type="pct"/>
            <w:tcBorders>
              <w:top w:val="nil"/>
              <w:left w:val="nil"/>
              <w:bottom w:val="single" w:sz="4" w:space="0" w:color="000000"/>
              <w:right w:val="single" w:sz="4" w:space="0" w:color="000000"/>
            </w:tcBorders>
            <w:vAlign w:val="center"/>
          </w:tcPr>
          <w:p w14:paraId="40EB2799" w14:textId="77777777" w:rsidR="008F1677" w:rsidRPr="008F1677" w:rsidRDefault="008F1677" w:rsidP="008F1677">
            <w:pPr>
              <w:spacing w:after="0" w:line="240" w:lineRule="auto"/>
              <w:jc w:val="right"/>
              <w:rPr>
                <w:color w:val="000000"/>
                <w:sz w:val="18"/>
                <w:szCs w:val="18"/>
              </w:rPr>
            </w:pPr>
            <w:r w:rsidRPr="008F1677">
              <w:rPr>
                <w:color w:val="000000"/>
                <w:sz w:val="18"/>
                <w:szCs w:val="18"/>
              </w:rPr>
              <w:t>1.795.806</w:t>
            </w:r>
          </w:p>
        </w:tc>
        <w:tc>
          <w:tcPr>
            <w:tcW w:w="750" w:type="pct"/>
            <w:tcBorders>
              <w:top w:val="nil"/>
              <w:left w:val="nil"/>
              <w:bottom w:val="single" w:sz="4" w:space="0" w:color="000000"/>
              <w:right w:val="single" w:sz="4" w:space="0" w:color="000000"/>
            </w:tcBorders>
            <w:vAlign w:val="center"/>
          </w:tcPr>
          <w:p w14:paraId="185AEB9B" w14:textId="77777777" w:rsidR="008F1677" w:rsidRPr="008F1677" w:rsidRDefault="008F1677" w:rsidP="008F1677">
            <w:pPr>
              <w:spacing w:after="0" w:line="240" w:lineRule="auto"/>
              <w:jc w:val="right"/>
              <w:rPr>
                <w:color w:val="000000"/>
                <w:sz w:val="18"/>
                <w:szCs w:val="18"/>
              </w:rPr>
            </w:pPr>
            <w:r w:rsidRPr="008F1677">
              <w:rPr>
                <w:color w:val="000000"/>
                <w:sz w:val="18"/>
                <w:szCs w:val="18"/>
              </w:rPr>
              <w:t>1.538.577</w:t>
            </w:r>
          </w:p>
        </w:tc>
        <w:tc>
          <w:tcPr>
            <w:tcW w:w="750" w:type="pct"/>
            <w:tcBorders>
              <w:top w:val="nil"/>
              <w:left w:val="nil"/>
              <w:bottom w:val="single" w:sz="4" w:space="0" w:color="000000"/>
              <w:right w:val="single" w:sz="4" w:space="0" w:color="000000"/>
            </w:tcBorders>
            <w:vAlign w:val="center"/>
          </w:tcPr>
          <w:p w14:paraId="730D56AC" w14:textId="77777777" w:rsidR="008F1677" w:rsidRPr="008F1677" w:rsidRDefault="008F1677" w:rsidP="008F1677">
            <w:pPr>
              <w:spacing w:after="0" w:line="240" w:lineRule="auto"/>
              <w:jc w:val="right"/>
              <w:rPr>
                <w:color w:val="000000"/>
                <w:sz w:val="18"/>
                <w:szCs w:val="18"/>
              </w:rPr>
            </w:pPr>
            <w:r w:rsidRPr="008F1677">
              <w:rPr>
                <w:color w:val="000000"/>
                <w:sz w:val="18"/>
                <w:szCs w:val="18"/>
              </w:rPr>
              <w:t>257.229</w:t>
            </w:r>
          </w:p>
        </w:tc>
      </w:tr>
      <w:tr w:rsidR="008F1677" w:rsidRPr="008F1677" w14:paraId="4AE49B00"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103BD569" w14:textId="77777777" w:rsidR="008F1677" w:rsidRPr="008F1677" w:rsidRDefault="008F1677" w:rsidP="008F1677">
            <w:pPr>
              <w:spacing w:after="0" w:line="240" w:lineRule="auto"/>
              <w:rPr>
                <w:color w:val="000000"/>
                <w:sz w:val="18"/>
                <w:szCs w:val="18"/>
              </w:rPr>
            </w:pPr>
            <w:r w:rsidRPr="008F1677">
              <w:rPr>
                <w:color w:val="000000"/>
                <w:sz w:val="18"/>
                <w:szCs w:val="18"/>
              </w:rPr>
              <w:t>Erario ritenute c/liquidazione</w:t>
            </w:r>
          </w:p>
        </w:tc>
        <w:tc>
          <w:tcPr>
            <w:tcW w:w="750" w:type="pct"/>
            <w:tcBorders>
              <w:top w:val="nil"/>
              <w:left w:val="nil"/>
              <w:bottom w:val="single" w:sz="4" w:space="0" w:color="000000"/>
              <w:right w:val="single" w:sz="4" w:space="0" w:color="000000"/>
            </w:tcBorders>
            <w:vAlign w:val="center"/>
          </w:tcPr>
          <w:p w14:paraId="6276DE08" w14:textId="77777777" w:rsidR="008F1677" w:rsidRPr="008F1677" w:rsidRDefault="008F1677" w:rsidP="008F1677">
            <w:pPr>
              <w:spacing w:after="0" w:line="240" w:lineRule="auto"/>
              <w:jc w:val="right"/>
              <w:rPr>
                <w:color w:val="000000"/>
                <w:sz w:val="18"/>
                <w:szCs w:val="18"/>
              </w:rPr>
            </w:pPr>
            <w:r w:rsidRPr="008F1677">
              <w:rPr>
                <w:color w:val="000000"/>
                <w:sz w:val="18"/>
                <w:szCs w:val="18"/>
              </w:rPr>
              <w:t>234.129</w:t>
            </w:r>
          </w:p>
        </w:tc>
        <w:tc>
          <w:tcPr>
            <w:tcW w:w="750" w:type="pct"/>
            <w:tcBorders>
              <w:top w:val="nil"/>
              <w:left w:val="nil"/>
              <w:bottom w:val="single" w:sz="4" w:space="0" w:color="000000"/>
              <w:right w:val="single" w:sz="4" w:space="0" w:color="000000"/>
            </w:tcBorders>
            <w:vAlign w:val="center"/>
          </w:tcPr>
          <w:p w14:paraId="0530BE4A" w14:textId="77777777" w:rsidR="008F1677" w:rsidRPr="008F1677" w:rsidRDefault="008F1677" w:rsidP="008F1677">
            <w:pPr>
              <w:spacing w:after="0" w:line="240" w:lineRule="auto"/>
              <w:jc w:val="right"/>
              <w:rPr>
                <w:color w:val="000000"/>
                <w:sz w:val="18"/>
                <w:szCs w:val="18"/>
              </w:rPr>
            </w:pPr>
            <w:r w:rsidRPr="008F1677">
              <w:rPr>
                <w:color w:val="000000"/>
                <w:sz w:val="18"/>
                <w:szCs w:val="18"/>
              </w:rPr>
              <w:t>296.704</w:t>
            </w:r>
          </w:p>
        </w:tc>
        <w:tc>
          <w:tcPr>
            <w:tcW w:w="750" w:type="pct"/>
            <w:tcBorders>
              <w:top w:val="nil"/>
              <w:left w:val="nil"/>
              <w:bottom w:val="single" w:sz="4" w:space="0" w:color="000000"/>
              <w:right w:val="single" w:sz="4" w:space="0" w:color="000000"/>
            </w:tcBorders>
            <w:vAlign w:val="center"/>
          </w:tcPr>
          <w:p w14:paraId="3A00C725" w14:textId="77777777" w:rsidR="008F1677" w:rsidRPr="008F1677" w:rsidRDefault="008F1677" w:rsidP="008F1677">
            <w:pPr>
              <w:spacing w:after="0" w:line="240" w:lineRule="auto"/>
              <w:jc w:val="right"/>
              <w:rPr>
                <w:color w:val="000000"/>
                <w:sz w:val="18"/>
                <w:szCs w:val="18"/>
              </w:rPr>
            </w:pPr>
            <w:r w:rsidRPr="008F1677">
              <w:rPr>
                <w:color w:val="000000"/>
                <w:sz w:val="18"/>
                <w:szCs w:val="18"/>
              </w:rPr>
              <w:t>-62.575</w:t>
            </w:r>
          </w:p>
        </w:tc>
      </w:tr>
      <w:tr w:rsidR="008F1677" w:rsidRPr="008F1677" w14:paraId="6C05CE4E"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3F1B308F" w14:textId="77777777" w:rsidR="008F1677" w:rsidRPr="008F1677" w:rsidRDefault="008F1677" w:rsidP="008F1677">
            <w:pPr>
              <w:spacing w:after="0" w:line="240" w:lineRule="auto"/>
              <w:rPr>
                <w:color w:val="000000"/>
                <w:sz w:val="18"/>
                <w:szCs w:val="18"/>
              </w:rPr>
            </w:pPr>
            <w:r w:rsidRPr="008F1677">
              <w:rPr>
                <w:color w:val="000000"/>
                <w:sz w:val="18"/>
                <w:szCs w:val="18"/>
              </w:rPr>
              <w:t>Debito verso Agenzia delle Entrate per bollo virtuale</w:t>
            </w:r>
          </w:p>
        </w:tc>
        <w:tc>
          <w:tcPr>
            <w:tcW w:w="750" w:type="pct"/>
            <w:tcBorders>
              <w:top w:val="nil"/>
              <w:left w:val="nil"/>
              <w:bottom w:val="single" w:sz="4" w:space="0" w:color="000000"/>
              <w:right w:val="single" w:sz="4" w:space="0" w:color="000000"/>
            </w:tcBorders>
            <w:vAlign w:val="center"/>
          </w:tcPr>
          <w:p w14:paraId="1122A476" w14:textId="77777777" w:rsidR="008F1677" w:rsidRPr="008F1677" w:rsidRDefault="008F1677" w:rsidP="008F1677">
            <w:pPr>
              <w:spacing w:after="0" w:line="240" w:lineRule="auto"/>
              <w:jc w:val="right"/>
              <w:rPr>
                <w:color w:val="000000"/>
                <w:sz w:val="18"/>
                <w:szCs w:val="18"/>
              </w:rPr>
            </w:pPr>
            <w:r w:rsidRPr="008F1677">
              <w:rPr>
                <w:color w:val="000000"/>
                <w:sz w:val="18"/>
                <w:szCs w:val="18"/>
              </w:rPr>
              <w:t>444.306</w:t>
            </w:r>
          </w:p>
        </w:tc>
        <w:tc>
          <w:tcPr>
            <w:tcW w:w="750" w:type="pct"/>
            <w:tcBorders>
              <w:top w:val="nil"/>
              <w:left w:val="nil"/>
              <w:bottom w:val="single" w:sz="4" w:space="0" w:color="000000"/>
              <w:right w:val="single" w:sz="4" w:space="0" w:color="000000"/>
            </w:tcBorders>
            <w:vAlign w:val="center"/>
          </w:tcPr>
          <w:p w14:paraId="790BF36B" w14:textId="77777777" w:rsidR="008F1677" w:rsidRPr="008F1677" w:rsidRDefault="008F1677" w:rsidP="008F1677">
            <w:pPr>
              <w:spacing w:after="0" w:line="240" w:lineRule="auto"/>
              <w:jc w:val="right"/>
              <w:rPr>
                <w:color w:val="000000"/>
                <w:sz w:val="18"/>
                <w:szCs w:val="18"/>
              </w:rPr>
            </w:pPr>
            <w:r w:rsidRPr="008F1677">
              <w:rPr>
                <w:color w:val="000000"/>
                <w:sz w:val="18"/>
                <w:szCs w:val="18"/>
              </w:rPr>
              <w:t>370.940</w:t>
            </w:r>
          </w:p>
        </w:tc>
        <w:tc>
          <w:tcPr>
            <w:tcW w:w="750" w:type="pct"/>
            <w:tcBorders>
              <w:top w:val="nil"/>
              <w:left w:val="nil"/>
              <w:bottom w:val="single" w:sz="4" w:space="0" w:color="000000"/>
              <w:right w:val="single" w:sz="4" w:space="0" w:color="000000"/>
            </w:tcBorders>
            <w:vAlign w:val="center"/>
          </w:tcPr>
          <w:p w14:paraId="5A8644AF" w14:textId="4B79DE32" w:rsidR="008F1677" w:rsidRPr="008F1677" w:rsidRDefault="008F1677" w:rsidP="00564B52">
            <w:pPr>
              <w:spacing w:after="0" w:line="240" w:lineRule="auto"/>
              <w:jc w:val="right"/>
              <w:rPr>
                <w:color w:val="000000"/>
                <w:sz w:val="18"/>
                <w:szCs w:val="18"/>
              </w:rPr>
            </w:pPr>
            <w:r w:rsidRPr="008F1677">
              <w:rPr>
                <w:color w:val="000000"/>
                <w:sz w:val="18"/>
                <w:szCs w:val="18"/>
              </w:rPr>
              <w:t>73.3</w:t>
            </w:r>
            <w:r w:rsidR="00564B52">
              <w:rPr>
                <w:color w:val="000000"/>
                <w:sz w:val="18"/>
                <w:szCs w:val="18"/>
              </w:rPr>
              <w:t>6</w:t>
            </w:r>
            <w:r w:rsidRPr="008F1677">
              <w:rPr>
                <w:color w:val="000000"/>
                <w:sz w:val="18"/>
                <w:szCs w:val="18"/>
              </w:rPr>
              <w:t>6</w:t>
            </w:r>
          </w:p>
        </w:tc>
      </w:tr>
      <w:tr w:rsidR="008F1677" w:rsidRPr="008F1677" w14:paraId="1C8C1603"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35C87348" w14:textId="77777777" w:rsidR="008F1677" w:rsidRPr="00F519BD" w:rsidRDefault="008F1677" w:rsidP="008F1677">
            <w:pPr>
              <w:spacing w:after="0" w:line="240" w:lineRule="auto"/>
              <w:rPr>
                <w:sz w:val="18"/>
                <w:szCs w:val="18"/>
              </w:rPr>
            </w:pPr>
            <w:r w:rsidRPr="00F519BD">
              <w:rPr>
                <w:sz w:val="18"/>
                <w:szCs w:val="18"/>
              </w:rPr>
              <w:t>Erario c/IRES</w:t>
            </w:r>
          </w:p>
        </w:tc>
        <w:tc>
          <w:tcPr>
            <w:tcW w:w="750" w:type="pct"/>
            <w:tcBorders>
              <w:top w:val="nil"/>
              <w:left w:val="nil"/>
              <w:bottom w:val="single" w:sz="4" w:space="0" w:color="000000"/>
              <w:right w:val="single" w:sz="4" w:space="0" w:color="000000"/>
            </w:tcBorders>
            <w:vAlign w:val="center"/>
          </w:tcPr>
          <w:p w14:paraId="65FB6F30" w14:textId="02D50A2F" w:rsidR="008F1677" w:rsidRPr="00F519BD" w:rsidRDefault="00F519BD" w:rsidP="008F1677">
            <w:pPr>
              <w:spacing w:after="0" w:line="240" w:lineRule="auto"/>
              <w:jc w:val="right"/>
              <w:rPr>
                <w:sz w:val="18"/>
                <w:szCs w:val="18"/>
              </w:rPr>
            </w:pPr>
            <w:r w:rsidRPr="00F519BD">
              <w:rPr>
                <w:sz w:val="18"/>
                <w:szCs w:val="18"/>
              </w:rPr>
              <w:t>5</w:t>
            </w:r>
            <w:r w:rsidR="008F1677" w:rsidRPr="00F519BD">
              <w:rPr>
                <w:sz w:val="18"/>
                <w:szCs w:val="18"/>
              </w:rPr>
              <w:t>0</w:t>
            </w:r>
            <w:r w:rsidRPr="00F519BD">
              <w:rPr>
                <w:sz w:val="18"/>
                <w:szCs w:val="18"/>
              </w:rPr>
              <w:t>.560</w:t>
            </w:r>
          </w:p>
        </w:tc>
        <w:tc>
          <w:tcPr>
            <w:tcW w:w="750" w:type="pct"/>
            <w:tcBorders>
              <w:top w:val="nil"/>
              <w:left w:val="nil"/>
              <w:bottom w:val="single" w:sz="4" w:space="0" w:color="000000"/>
              <w:right w:val="single" w:sz="4" w:space="0" w:color="000000"/>
            </w:tcBorders>
            <w:vAlign w:val="center"/>
          </w:tcPr>
          <w:p w14:paraId="79E58310" w14:textId="77777777" w:rsidR="008F1677" w:rsidRPr="00F519BD" w:rsidRDefault="008F1677" w:rsidP="008F1677">
            <w:pPr>
              <w:spacing w:after="0" w:line="240" w:lineRule="auto"/>
              <w:jc w:val="right"/>
              <w:rPr>
                <w:sz w:val="18"/>
                <w:szCs w:val="18"/>
              </w:rPr>
            </w:pPr>
            <w:r w:rsidRPr="00F519BD">
              <w:rPr>
                <w:sz w:val="18"/>
                <w:szCs w:val="18"/>
              </w:rPr>
              <w:t>61.354</w:t>
            </w:r>
          </w:p>
        </w:tc>
        <w:tc>
          <w:tcPr>
            <w:tcW w:w="750" w:type="pct"/>
            <w:tcBorders>
              <w:top w:val="nil"/>
              <w:left w:val="nil"/>
              <w:bottom w:val="single" w:sz="4" w:space="0" w:color="000000"/>
              <w:right w:val="single" w:sz="4" w:space="0" w:color="000000"/>
            </w:tcBorders>
            <w:vAlign w:val="center"/>
          </w:tcPr>
          <w:p w14:paraId="74E1FBF7" w14:textId="44C28AF2" w:rsidR="008F1677" w:rsidRPr="00F519BD" w:rsidRDefault="00F519BD" w:rsidP="008F1677">
            <w:pPr>
              <w:spacing w:after="0" w:line="240" w:lineRule="auto"/>
              <w:jc w:val="right"/>
              <w:rPr>
                <w:sz w:val="18"/>
                <w:szCs w:val="18"/>
              </w:rPr>
            </w:pPr>
            <w:r w:rsidRPr="00F519BD">
              <w:rPr>
                <w:sz w:val="18"/>
                <w:szCs w:val="18"/>
              </w:rPr>
              <w:t>-10.794</w:t>
            </w:r>
          </w:p>
        </w:tc>
      </w:tr>
      <w:tr w:rsidR="008F1677" w:rsidRPr="008F1677" w14:paraId="6A7095BF"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45353E7E" w14:textId="77777777" w:rsidR="008F1677" w:rsidRPr="008F1677" w:rsidRDefault="008F1677" w:rsidP="008F1677">
            <w:pPr>
              <w:spacing w:after="0" w:line="240" w:lineRule="auto"/>
              <w:rPr>
                <w:color w:val="000000"/>
                <w:sz w:val="18"/>
                <w:szCs w:val="18"/>
              </w:rPr>
            </w:pPr>
            <w:r w:rsidRPr="008F1677">
              <w:rPr>
                <w:color w:val="000000"/>
                <w:sz w:val="18"/>
                <w:szCs w:val="18"/>
              </w:rPr>
              <w:t xml:space="preserve">Erario Iva c/Liquidazione - </w:t>
            </w:r>
            <w:r w:rsidRPr="008F1677">
              <w:rPr>
                <w:i/>
                <w:color w:val="000000"/>
                <w:sz w:val="18"/>
                <w:szCs w:val="18"/>
              </w:rPr>
              <w:t xml:space="preserve">Split </w:t>
            </w:r>
            <w:proofErr w:type="spellStart"/>
            <w:r w:rsidRPr="008F1677">
              <w:rPr>
                <w:i/>
                <w:color w:val="000000"/>
                <w:sz w:val="18"/>
                <w:szCs w:val="18"/>
              </w:rPr>
              <w:t>Payment</w:t>
            </w:r>
            <w:proofErr w:type="spellEnd"/>
          </w:p>
        </w:tc>
        <w:tc>
          <w:tcPr>
            <w:tcW w:w="750" w:type="pct"/>
            <w:tcBorders>
              <w:top w:val="nil"/>
              <w:left w:val="nil"/>
              <w:bottom w:val="single" w:sz="4" w:space="0" w:color="000000"/>
              <w:right w:val="single" w:sz="4" w:space="0" w:color="000000"/>
            </w:tcBorders>
            <w:vAlign w:val="center"/>
          </w:tcPr>
          <w:p w14:paraId="26AB339A" w14:textId="77777777" w:rsidR="008F1677" w:rsidRPr="008F1677" w:rsidRDefault="008F1677" w:rsidP="008F1677">
            <w:pPr>
              <w:spacing w:after="0" w:line="240" w:lineRule="auto"/>
              <w:jc w:val="right"/>
              <w:rPr>
                <w:color w:val="000000"/>
                <w:sz w:val="18"/>
                <w:szCs w:val="18"/>
              </w:rPr>
            </w:pPr>
            <w:r w:rsidRPr="008F1677">
              <w:rPr>
                <w:color w:val="000000"/>
                <w:sz w:val="18"/>
                <w:szCs w:val="18"/>
              </w:rPr>
              <w:t>300.848</w:t>
            </w:r>
          </w:p>
        </w:tc>
        <w:tc>
          <w:tcPr>
            <w:tcW w:w="750" w:type="pct"/>
            <w:tcBorders>
              <w:top w:val="nil"/>
              <w:left w:val="nil"/>
              <w:bottom w:val="single" w:sz="4" w:space="0" w:color="000000"/>
              <w:right w:val="single" w:sz="4" w:space="0" w:color="000000"/>
            </w:tcBorders>
            <w:vAlign w:val="center"/>
          </w:tcPr>
          <w:p w14:paraId="10E76DE5" w14:textId="77777777" w:rsidR="008F1677" w:rsidRPr="008F1677" w:rsidRDefault="008F1677" w:rsidP="008F1677">
            <w:pPr>
              <w:spacing w:after="0" w:line="240" w:lineRule="auto"/>
              <w:jc w:val="right"/>
              <w:rPr>
                <w:color w:val="000000"/>
                <w:sz w:val="18"/>
                <w:szCs w:val="18"/>
              </w:rPr>
            </w:pPr>
            <w:r w:rsidRPr="008F1677">
              <w:rPr>
                <w:color w:val="000000"/>
                <w:sz w:val="18"/>
                <w:szCs w:val="18"/>
              </w:rPr>
              <w:t>132.068</w:t>
            </w:r>
          </w:p>
        </w:tc>
        <w:tc>
          <w:tcPr>
            <w:tcW w:w="750" w:type="pct"/>
            <w:tcBorders>
              <w:top w:val="nil"/>
              <w:left w:val="nil"/>
              <w:bottom w:val="single" w:sz="4" w:space="0" w:color="000000"/>
              <w:right w:val="single" w:sz="4" w:space="0" w:color="000000"/>
            </w:tcBorders>
            <w:vAlign w:val="center"/>
          </w:tcPr>
          <w:p w14:paraId="196FA098" w14:textId="2F574449" w:rsidR="008F1677" w:rsidRPr="008F1677" w:rsidRDefault="008F1677" w:rsidP="00564B52">
            <w:pPr>
              <w:spacing w:after="0" w:line="240" w:lineRule="auto"/>
              <w:jc w:val="right"/>
              <w:rPr>
                <w:color w:val="000000"/>
                <w:sz w:val="18"/>
                <w:szCs w:val="18"/>
              </w:rPr>
            </w:pPr>
            <w:r w:rsidRPr="008F1677">
              <w:rPr>
                <w:color w:val="000000"/>
                <w:sz w:val="18"/>
                <w:szCs w:val="18"/>
              </w:rPr>
              <w:t>168</w:t>
            </w:r>
            <w:r w:rsidR="00564B52">
              <w:rPr>
                <w:color w:val="000000"/>
                <w:sz w:val="18"/>
                <w:szCs w:val="18"/>
              </w:rPr>
              <w:t>.780</w:t>
            </w:r>
          </w:p>
        </w:tc>
      </w:tr>
      <w:tr w:rsidR="008F1677" w:rsidRPr="008F1677" w14:paraId="341B1953"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7C2DB8DE" w14:textId="77777777" w:rsidR="008F1677" w:rsidRPr="008F1677" w:rsidRDefault="008F1677" w:rsidP="008F1677">
            <w:pPr>
              <w:spacing w:after="0" w:line="240" w:lineRule="auto"/>
              <w:rPr>
                <w:color w:val="000000"/>
                <w:sz w:val="18"/>
                <w:szCs w:val="18"/>
              </w:rPr>
            </w:pPr>
            <w:r w:rsidRPr="008F1677">
              <w:rPr>
                <w:color w:val="000000"/>
                <w:sz w:val="18"/>
                <w:szCs w:val="18"/>
              </w:rPr>
              <w:t xml:space="preserve">Erario c/IVA - </w:t>
            </w:r>
            <w:r w:rsidRPr="008F1677">
              <w:rPr>
                <w:i/>
                <w:color w:val="000000"/>
                <w:sz w:val="18"/>
                <w:szCs w:val="18"/>
              </w:rPr>
              <w:t xml:space="preserve">Split </w:t>
            </w:r>
            <w:proofErr w:type="spellStart"/>
            <w:r w:rsidRPr="008F1677">
              <w:rPr>
                <w:i/>
                <w:color w:val="000000"/>
                <w:sz w:val="18"/>
                <w:szCs w:val="18"/>
              </w:rPr>
              <w:t>Payment</w:t>
            </w:r>
            <w:proofErr w:type="spellEnd"/>
          </w:p>
        </w:tc>
        <w:tc>
          <w:tcPr>
            <w:tcW w:w="750" w:type="pct"/>
            <w:tcBorders>
              <w:top w:val="nil"/>
              <w:left w:val="nil"/>
              <w:bottom w:val="single" w:sz="4" w:space="0" w:color="000000"/>
              <w:right w:val="single" w:sz="4" w:space="0" w:color="000000"/>
            </w:tcBorders>
            <w:vAlign w:val="center"/>
          </w:tcPr>
          <w:p w14:paraId="011A1FDA" w14:textId="77777777" w:rsidR="008F1677" w:rsidRPr="008F1677" w:rsidRDefault="008F1677" w:rsidP="008F1677">
            <w:pPr>
              <w:spacing w:after="0" w:line="240" w:lineRule="auto"/>
              <w:jc w:val="right"/>
              <w:rPr>
                <w:color w:val="000000"/>
                <w:sz w:val="18"/>
                <w:szCs w:val="18"/>
              </w:rPr>
            </w:pPr>
            <w:r w:rsidRPr="008F1677">
              <w:rPr>
                <w:color w:val="000000"/>
                <w:sz w:val="18"/>
                <w:szCs w:val="18"/>
              </w:rPr>
              <w:t>173.764</w:t>
            </w:r>
          </w:p>
        </w:tc>
        <w:tc>
          <w:tcPr>
            <w:tcW w:w="750" w:type="pct"/>
            <w:tcBorders>
              <w:top w:val="nil"/>
              <w:left w:val="nil"/>
              <w:bottom w:val="single" w:sz="4" w:space="0" w:color="000000"/>
              <w:right w:val="single" w:sz="4" w:space="0" w:color="000000"/>
            </w:tcBorders>
            <w:vAlign w:val="center"/>
          </w:tcPr>
          <w:p w14:paraId="6244A3C4" w14:textId="77777777" w:rsidR="008F1677" w:rsidRPr="008F1677" w:rsidRDefault="008F1677" w:rsidP="008F1677">
            <w:pPr>
              <w:spacing w:after="0" w:line="240" w:lineRule="auto"/>
              <w:jc w:val="right"/>
              <w:rPr>
                <w:color w:val="000000"/>
                <w:sz w:val="18"/>
                <w:szCs w:val="18"/>
              </w:rPr>
            </w:pPr>
            <w:r w:rsidRPr="008F1677">
              <w:rPr>
                <w:color w:val="000000"/>
                <w:sz w:val="18"/>
                <w:szCs w:val="18"/>
              </w:rPr>
              <w:t>88.377</w:t>
            </w:r>
          </w:p>
        </w:tc>
        <w:tc>
          <w:tcPr>
            <w:tcW w:w="750" w:type="pct"/>
            <w:tcBorders>
              <w:top w:val="nil"/>
              <w:left w:val="nil"/>
              <w:bottom w:val="single" w:sz="4" w:space="0" w:color="000000"/>
              <w:right w:val="single" w:sz="4" w:space="0" w:color="000000"/>
            </w:tcBorders>
            <w:vAlign w:val="center"/>
          </w:tcPr>
          <w:p w14:paraId="7E4B9188" w14:textId="77777777" w:rsidR="008F1677" w:rsidRPr="008F1677" w:rsidRDefault="008F1677" w:rsidP="008F1677">
            <w:pPr>
              <w:spacing w:after="0" w:line="240" w:lineRule="auto"/>
              <w:jc w:val="right"/>
              <w:rPr>
                <w:color w:val="000000"/>
                <w:sz w:val="18"/>
                <w:szCs w:val="18"/>
              </w:rPr>
            </w:pPr>
            <w:r w:rsidRPr="008F1677">
              <w:rPr>
                <w:color w:val="000000"/>
                <w:sz w:val="18"/>
                <w:szCs w:val="18"/>
              </w:rPr>
              <w:t>85.387</w:t>
            </w:r>
          </w:p>
        </w:tc>
      </w:tr>
      <w:tr w:rsidR="008F1677" w:rsidRPr="008F1677" w14:paraId="018C19CA"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0EA75601" w14:textId="77777777" w:rsidR="008F1677" w:rsidRPr="008F1677" w:rsidRDefault="008F1677" w:rsidP="008F1677">
            <w:pPr>
              <w:spacing w:after="0" w:line="240" w:lineRule="auto"/>
              <w:rPr>
                <w:color w:val="000000"/>
                <w:sz w:val="18"/>
                <w:szCs w:val="18"/>
              </w:rPr>
            </w:pPr>
            <w:r w:rsidRPr="008F1677">
              <w:rPr>
                <w:color w:val="000000"/>
                <w:sz w:val="18"/>
                <w:szCs w:val="18"/>
              </w:rPr>
              <w:t>Debiti verso istituti di previdenza e di sicurezza sociale</w:t>
            </w:r>
          </w:p>
        </w:tc>
        <w:tc>
          <w:tcPr>
            <w:tcW w:w="750" w:type="pct"/>
            <w:tcBorders>
              <w:top w:val="nil"/>
              <w:left w:val="nil"/>
              <w:bottom w:val="single" w:sz="4" w:space="0" w:color="000000"/>
              <w:right w:val="single" w:sz="4" w:space="0" w:color="000000"/>
            </w:tcBorders>
            <w:vAlign w:val="center"/>
          </w:tcPr>
          <w:p w14:paraId="449B1777" w14:textId="77777777" w:rsidR="008F1677" w:rsidRPr="008F1677" w:rsidRDefault="008F1677" w:rsidP="008F1677">
            <w:pPr>
              <w:spacing w:after="0" w:line="240" w:lineRule="auto"/>
              <w:jc w:val="right"/>
              <w:rPr>
                <w:color w:val="000000"/>
                <w:sz w:val="18"/>
                <w:szCs w:val="18"/>
              </w:rPr>
            </w:pPr>
            <w:r w:rsidRPr="008F1677">
              <w:rPr>
                <w:color w:val="000000"/>
                <w:sz w:val="18"/>
                <w:szCs w:val="18"/>
              </w:rPr>
              <w:t>2.853.730</w:t>
            </w:r>
          </w:p>
        </w:tc>
        <w:tc>
          <w:tcPr>
            <w:tcW w:w="750" w:type="pct"/>
            <w:tcBorders>
              <w:top w:val="nil"/>
              <w:left w:val="nil"/>
              <w:bottom w:val="single" w:sz="4" w:space="0" w:color="000000"/>
              <w:right w:val="single" w:sz="4" w:space="0" w:color="000000"/>
            </w:tcBorders>
            <w:vAlign w:val="center"/>
          </w:tcPr>
          <w:p w14:paraId="0CE0056D" w14:textId="77777777" w:rsidR="008F1677" w:rsidRPr="008F1677" w:rsidRDefault="008F1677" w:rsidP="008F1677">
            <w:pPr>
              <w:spacing w:after="0" w:line="240" w:lineRule="auto"/>
              <w:jc w:val="right"/>
              <w:rPr>
                <w:color w:val="000000"/>
                <w:sz w:val="18"/>
                <w:szCs w:val="18"/>
              </w:rPr>
            </w:pPr>
            <w:r w:rsidRPr="008F1677">
              <w:rPr>
                <w:color w:val="000000"/>
                <w:sz w:val="18"/>
                <w:szCs w:val="18"/>
              </w:rPr>
              <w:t>2.311.932</w:t>
            </w:r>
          </w:p>
        </w:tc>
        <w:tc>
          <w:tcPr>
            <w:tcW w:w="750" w:type="pct"/>
            <w:tcBorders>
              <w:top w:val="nil"/>
              <w:left w:val="nil"/>
              <w:bottom w:val="single" w:sz="4" w:space="0" w:color="000000"/>
              <w:right w:val="single" w:sz="4" w:space="0" w:color="000000"/>
            </w:tcBorders>
            <w:vAlign w:val="center"/>
          </w:tcPr>
          <w:p w14:paraId="093CEE3C" w14:textId="77777777" w:rsidR="008F1677" w:rsidRPr="008F1677" w:rsidRDefault="008F1677" w:rsidP="008F1677">
            <w:pPr>
              <w:spacing w:after="0" w:line="240" w:lineRule="auto"/>
              <w:jc w:val="right"/>
              <w:rPr>
                <w:color w:val="000000"/>
                <w:sz w:val="18"/>
                <w:szCs w:val="18"/>
              </w:rPr>
            </w:pPr>
            <w:r w:rsidRPr="008F1677">
              <w:rPr>
                <w:color w:val="000000"/>
                <w:sz w:val="18"/>
                <w:szCs w:val="18"/>
              </w:rPr>
              <w:t>541.798</w:t>
            </w:r>
          </w:p>
        </w:tc>
      </w:tr>
      <w:tr w:rsidR="008F1677" w:rsidRPr="008F1677" w14:paraId="0D42CAB5"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76C61161" w14:textId="77777777" w:rsidR="008F1677" w:rsidRPr="008F1677" w:rsidRDefault="008F1677" w:rsidP="008F1677">
            <w:pPr>
              <w:spacing w:after="0" w:line="240" w:lineRule="auto"/>
              <w:rPr>
                <w:color w:val="000000"/>
                <w:sz w:val="18"/>
                <w:szCs w:val="18"/>
              </w:rPr>
            </w:pPr>
            <w:r w:rsidRPr="008F1677">
              <w:rPr>
                <w:color w:val="000000"/>
                <w:sz w:val="18"/>
                <w:szCs w:val="18"/>
              </w:rPr>
              <w:t>Debiti verso istituti di previdenza e di sicurezza sociale c/liquidazione</w:t>
            </w:r>
          </w:p>
        </w:tc>
        <w:tc>
          <w:tcPr>
            <w:tcW w:w="750" w:type="pct"/>
            <w:tcBorders>
              <w:top w:val="nil"/>
              <w:left w:val="nil"/>
              <w:bottom w:val="single" w:sz="4" w:space="0" w:color="000000"/>
              <w:right w:val="single" w:sz="4" w:space="0" w:color="000000"/>
            </w:tcBorders>
            <w:vAlign w:val="center"/>
          </w:tcPr>
          <w:p w14:paraId="27959C85" w14:textId="77777777" w:rsidR="008F1677" w:rsidRPr="008F1677" w:rsidRDefault="008F1677" w:rsidP="008F1677">
            <w:pPr>
              <w:spacing w:after="0" w:line="240" w:lineRule="auto"/>
              <w:jc w:val="right"/>
              <w:rPr>
                <w:color w:val="000000"/>
                <w:sz w:val="18"/>
                <w:szCs w:val="18"/>
              </w:rPr>
            </w:pPr>
            <w:r w:rsidRPr="008F1677">
              <w:rPr>
                <w:color w:val="000000"/>
                <w:sz w:val="18"/>
                <w:szCs w:val="18"/>
              </w:rPr>
              <w:t>630.827</w:t>
            </w:r>
          </w:p>
        </w:tc>
        <w:tc>
          <w:tcPr>
            <w:tcW w:w="750" w:type="pct"/>
            <w:tcBorders>
              <w:top w:val="nil"/>
              <w:left w:val="nil"/>
              <w:bottom w:val="single" w:sz="4" w:space="0" w:color="000000"/>
              <w:right w:val="single" w:sz="4" w:space="0" w:color="000000"/>
            </w:tcBorders>
            <w:vAlign w:val="center"/>
          </w:tcPr>
          <w:p w14:paraId="31A25716" w14:textId="77777777" w:rsidR="008F1677" w:rsidRPr="008F1677" w:rsidRDefault="008F1677" w:rsidP="008F1677">
            <w:pPr>
              <w:spacing w:after="0" w:line="240" w:lineRule="auto"/>
              <w:jc w:val="right"/>
              <w:rPr>
                <w:color w:val="000000"/>
                <w:sz w:val="18"/>
                <w:szCs w:val="18"/>
              </w:rPr>
            </w:pPr>
            <w:r w:rsidRPr="008F1677">
              <w:rPr>
                <w:color w:val="000000"/>
                <w:sz w:val="18"/>
                <w:szCs w:val="18"/>
              </w:rPr>
              <w:t>660.014</w:t>
            </w:r>
          </w:p>
        </w:tc>
        <w:tc>
          <w:tcPr>
            <w:tcW w:w="750" w:type="pct"/>
            <w:tcBorders>
              <w:top w:val="nil"/>
              <w:left w:val="nil"/>
              <w:bottom w:val="single" w:sz="4" w:space="0" w:color="000000"/>
              <w:right w:val="single" w:sz="4" w:space="0" w:color="000000"/>
            </w:tcBorders>
            <w:vAlign w:val="center"/>
          </w:tcPr>
          <w:p w14:paraId="3BF3A662" w14:textId="77777777" w:rsidR="008F1677" w:rsidRPr="008F1677" w:rsidRDefault="008F1677" w:rsidP="008F1677">
            <w:pPr>
              <w:spacing w:after="0" w:line="240" w:lineRule="auto"/>
              <w:jc w:val="right"/>
              <w:rPr>
                <w:color w:val="000000"/>
                <w:sz w:val="18"/>
                <w:szCs w:val="18"/>
              </w:rPr>
            </w:pPr>
            <w:r w:rsidRPr="008F1677">
              <w:rPr>
                <w:color w:val="000000"/>
                <w:sz w:val="18"/>
                <w:szCs w:val="18"/>
              </w:rPr>
              <w:t>-29.187</w:t>
            </w:r>
          </w:p>
        </w:tc>
      </w:tr>
      <w:tr w:rsidR="008F1677" w:rsidRPr="008F1677" w14:paraId="4659F699" w14:textId="77777777" w:rsidTr="00D27A5C">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566731B5" w14:textId="77777777" w:rsidR="008F1677" w:rsidRPr="008F1677" w:rsidRDefault="008F1677" w:rsidP="008F1677">
            <w:pPr>
              <w:spacing w:after="0" w:line="240" w:lineRule="auto"/>
              <w:rPr>
                <w:color w:val="000000"/>
                <w:sz w:val="18"/>
                <w:szCs w:val="18"/>
              </w:rPr>
            </w:pPr>
            <w:r w:rsidRPr="008F1677">
              <w:rPr>
                <w:color w:val="000000"/>
                <w:sz w:val="18"/>
                <w:szCs w:val="18"/>
              </w:rPr>
              <w:t>Debiti diversi</w:t>
            </w:r>
          </w:p>
        </w:tc>
        <w:tc>
          <w:tcPr>
            <w:tcW w:w="750" w:type="pct"/>
            <w:tcBorders>
              <w:top w:val="nil"/>
              <w:left w:val="nil"/>
              <w:bottom w:val="single" w:sz="4" w:space="0" w:color="000000"/>
              <w:right w:val="single" w:sz="4" w:space="0" w:color="000000"/>
            </w:tcBorders>
            <w:vAlign w:val="center"/>
          </w:tcPr>
          <w:p w14:paraId="4FEAD02F" w14:textId="77777777" w:rsidR="008F1677" w:rsidRPr="008F1677" w:rsidRDefault="008F1677" w:rsidP="008F1677">
            <w:pPr>
              <w:spacing w:after="0" w:line="240" w:lineRule="auto"/>
              <w:jc w:val="right"/>
              <w:rPr>
                <w:color w:val="000000"/>
                <w:sz w:val="18"/>
                <w:szCs w:val="18"/>
              </w:rPr>
            </w:pPr>
            <w:r w:rsidRPr="008F1677">
              <w:rPr>
                <w:color w:val="000000"/>
                <w:sz w:val="18"/>
                <w:szCs w:val="18"/>
              </w:rPr>
              <w:t>285.737</w:t>
            </w:r>
          </w:p>
        </w:tc>
        <w:tc>
          <w:tcPr>
            <w:tcW w:w="750" w:type="pct"/>
            <w:tcBorders>
              <w:top w:val="nil"/>
              <w:left w:val="nil"/>
              <w:bottom w:val="single" w:sz="4" w:space="0" w:color="000000"/>
              <w:right w:val="single" w:sz="4" w:space="0" w:color="000000"/>
            </w:tcBorders>
            <w:vAlign w:val="center"/>
          </w:tcPr>
          <w:p w14:paraId="7E417655" w14:textId="77777777" w:rsidR="008F1677" w:rsidRPr="008F1677" w:rsidRDefault="008F1677" w:rsidP="008F1677">
            <w:pPr>
              <w:spacing w:after="0" w:line="240" w:lineRule="auto"/>
              <w:jc w:val="right"/>
              <w:rPr>
                <w:color w:val="000000"/>
                <w:sz w:val="18"/>
                <w:szCs w:val="18"/>
              </w:rPr>
            </w:pPr>
            <w:r w:rsidRPr="008F1677">
              <w:rPr>
                <w:color w:val="000000"/>
                <w:sz w:val="18"/>
                <w:szCs w:val="18"/>
              </w:rPr>
              <w:t>94.444</w:t>
            </w:r>
          </w:p>
        </w:tc>
        <w:tc>
          <w:tcPr>
            <w:tcW w:w="750" w:type="pct"/>
            <w:tcBorders>
              <w:top w:val="nil"/>
              <w:left w:val="nil"/>
              <w:bottom w:val="single" w:sz="4" w:space="0" w:color="000000"/>
              <w:right w:val="single" w:sz="4" w:space="0" w:color="000000"/>
            </w:tcBorders>
            <w:vAlign w:val="center"/>
          </w:tcPr>
          <w:p w14:paraId="3065A439" w14:textId="77777777" w:rsidR="008F1677" w:rsidRPr="008F1677" w:rsidRDefault="008F1677" w:rsidP="008F1677">
            <w:pPr>
              <w:spacing w:after="0" w:line="240" w:lineRule="auto"/>
              <w:jc w:val="right"/>
              <w:rPr>
                <w:color w:val="000000"/>
                <w:sz w:val="18"/>
                <w:szCs w:val="18"/>
              </w:rPr>
            </w:pPr>
            <w:r w:rsidRPr="008F1677">
              <w:rPr>
                <w:color w:val="000000"/>
                <w:sz w:val="18"/>
                <w:szCs w:val="18"/>
              </w:rPr>
              <w:t>191.293</w:t>
            </w:r>
          </w:p>
        </w:tc>
      </w:tr>
      <w:tr w:rsidR="00F519BD" w:rsidRPr="008F1677" w14:paraId="31F8D2CA" w14:textId="77777777" w:rsidTr="00DA732D">
        <w:trPr>
          <w:trHeight w:val="439"/>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045627E6" w14:textId="77777777" w:rsidR="00F519BD" w:rsidRPr="008F1677" w:rsidRDefault="00F519BD" w:rsidP="00F519BD">
            <w:pPr>
              <w:spacing w:after="0" w:line="240" w:lineRule="auto"/>
              <w:rPr>
                <w:b/>
                <w:color w:val="000000"/>
                <w:sz w:val="18"/>
                <w:szCs w:val="18"/>
              </w:rPr>
            </w:pPr>
            <w:r w:rsidRPr="008F1677">
              <w:rPr>
                <w:b/>
                <w:color w:val="000000"/>
                <w:sz w:val="18"/>
                <w:szCs w:val="18"/>
              </w:rPr>
              <w:t>TOTALE</w:t>
            </w:r>
          </w:p>
        </w:tc>
        <w:tc>
          <w:tcPr>
            <w:tcW w:w="750" w:type="pct"/>
            <w:tcBorders>
              <w:top w:val="nil"/>
              <w:left w:val="nil"/>
              <w:bottom w:val="single" w:sz="8" w:space="0" w:color="000000"/>
              <w:right w:val="single" w:sz="8" w:space="0" w:color="000000"/>
            </w:tcBorders>
            <w:shd w:val="clear" w:color="000000" w:fill="C2D69B"/>
            <w:vAlign w:val="center"/>
          </w:tcPr>
          <w:p w14:paraId="78454DA3" w14:textId="23967E30" w:rsidR="00F519BD" w:rsidRPr="008F1677" w:rsidRDefault="00F519BD" w:rsidP="00F519BD">
            <w:pPr>
              <w:spacing w:after="0" w:line="240" w:lineRule="auto"/>
              <w:jc w:val="right"/>
              <w:rPr>
                <w:b/>
                <w:color w:val="000000"/>
                <w:sz w:val="18"/>
                <w:szCs w:val="18"/>
              </w:rPr>
            </w:pPr>
            <w:r>
              <w:rPr>
                <w:b/>
                <w:bCs/>
                <w:color w:val="000000"/>
                <w:sz w:val="18"/>
                <w:szCs w:val="18"/>
              </w:rPr>
              <w:t>7.380.193</w:t>
            </w:r>
          </w:p>
        </w:tc>
        <w:tc>
          <w:tcPr>
            <w:tcW w:w="750" w:type="pct"/>
            <w:tcBorders>
              <w:top w:val="nil"/>
              <w:left w:val="nil"/>
              <w:bottom w:val="single" w:sz="8" w:space="0" w:color="000000"/>
              <w:right w:val="single" w:sz="8" w:space="0" w:color="000000"/>
            </w:tcBorders>
            <w:shd w:val="clear" w:color="000000" w:fill="C2D69B"/>
            <w:vAlign w:val="center"/>
          </w:tcPr>
          <w:p w14:paraId="15C05111" w14:textId="736DC4CE" w:rsidR="00F519BD" w:rsidRPr="008F1677" w:rsidRDefault="00F519BD" w:rsidP="00F519BD">
            <w:pPr>
              <w:spacing w:after="0" w:line="240" w:lineRule="auto"/>
              <w:jc w:val="right"/>
              <w:rPr>
                <w:b/>
                <w:color w:val="000000"/>
                <w:sz w:val="18"/>
                <w:szCs w:val="18"/>
              </w:rPr>
            </w:pPr>
            <w:r>
              <w:rPr>
                <w:b/>
                <w:bCs/>
                <w:color w:val="000000"/>
                <w:sz w:val="18"/>
                <w:szCs w:val="18"/>
              </w:rPr>
              <w:t>6.091.621</w:t>
            </w:r>
          </w:p>
        </w:tc>
        <w:tc>
          <w:tcPr>
            <w:tcW w:w="750" w:type="pct"/>
            <w:tcBorders>
              <w:top w:val="nil"/>
              <w:left w:val="nil"/>
              <w:bottom w:val="single" w:sz="8" w:space="0" w:color="000000"/>
              <w:right w:val="single" w:sz="8" w:space="0" w:color="000000"/>
            </w:tcBorders>
            <w:shd w:val="clear" w:color="000000" w:fill="C2D69B"/>
            <w:vAlign w:val="center"/>
          </w:tcPr>
          <w:p w14:paraId="0DF2AD8E" w14:textId="648811F7" w:rsidR="00F519BD" w:rsidRPr="008F1677" w:rsidRDefault="00F519BD" w:rsidP="00F519BD">
            <w:pPr>
              <w:spacing w:after="0" w:line="240" w:lineRule="auto"/>
              <w:jc w:val="right"/>
              <w:rPr>
                <w:b/>
                <w:color w:val="000000"/>
                <w:sz w:val="18"/>
                <w:szCs w:val="18"/>
              </w:rPr>
            </w:pPr>
            <w:r>
              <w:rPr>
                <w:b/>
                <w:bCs/>
                <w:color w:val="000000"/>
                <w:sz w:val="18"/>
                <w:szCs w:val="18"/>
              </w:rPr>
              <w:t>1.288.572</w:t>
            </w:r>
          </w:p>
        </w:tc>
      </w:tr>
    </w:tbl>
    <w:p w14:paraId="31BB5DAF" w14:textId="77777777" w:rsidR="008F1677" w:rsidRPr="008F1677" w:rsidRDefault="008F1677" w:rsidP="008F1677">
      <w:pPr>
        <w:spacing w:after="0" w:line="240" w:lineRule="auto"/>
        <w:jc w:val="both"/>
        <w:rPr>
          <w:sz w:val="24"/>
          <w:szCs w:val="24"/>
        </w:rPr>
      </w:pPr>
    </w:p>
    <w:p w14:paraId="7C05D54B" w14:textId="77777777" w:rsidR="008F1677" w:rsidRPr="008F1677" w:rsidRDefault="008F1677" w:rsidP="008F1677">
      <w:pPr>
        <w:spacing w:after="0" w:line="240" w:lineRule="auto"/>
        <w:jc w:val="both"/>
        <w:rPr>
          <w:sz w:val="24"/>
          <w:szCs w:val="24"/>
        </w:rPr>
      </w:pPr>
      <w:r w:rsidRPr="008F1677">
        <w:rPr>
          <w:sz w:val="24"/>
          <w:szCs w:val="24"/>
        </w:rPr>
        <w:lastRenderedPageBreak/>
        <w:t xml:space="preserve">Si tratta principalmente di debiti riferibili alle ritenute erariali (euro 1.795.806) e ai contributi previdenziali (euro 3.484.557). </w:t>
      </w:r>
    </w:p>
    <w:p w14:paraId="06D48C78" w14:textId="77777777" w:rsidR="008F1677" w:rsidRPr="008F1677" w:rsidRDefault="008F1677" w:rsidP="008F1677">
      <w:pPr>
        <w:spacing w:after="0" w:line="240" w:lineRule="auto"/>
        <w:jc w:val="both"/>
        <w:rPr>
          <w:sz w:val="24"/>
          <w:szCs w:val="24"/>
        </w:rPr>
      </w:pPr>
      <w:r w:rsidRPr="008F1677">
        <w:rPr>
          <w:sz w:val="24"/>
          <w:szCs w:val="24"/>
        </w:rPr>
        <w:t>La maggior parte dei debiti saranno estinti entro l’esercizio, fatta eccezione delle quote future del mutuo.</w:t>
      </w:r>
    </w:p>
    <w:p w14:paraId="231D9290" w14:textId="77777777" w:rsidR="008F1677" w:rsidRPr="008F1677" w:rsidRDefault="008F1677" w:rsidP="008F1677">
      <w:pPr>
        <w:spacing w:after="0" w:line="240" w:lineRule="auto"/>
        <w:jc w:val="both"/>
        <w:rPr>
          <w:sz w:val="24"/>
          <w:szCs w:val="24"/>
        </w:rPr>
      </w:pPr>
    </w:p>
    <w:tbl>
      <w:tblPr>
        <w:tblW w:w="5000" w:type="pct"/>
        <w:tblLook w:val="0400" w:firstRow="0" w:lastRow="0" w:firstColumn="0" w:lastColumn="0" w:noHBand="0" w:noVBand="1"/>
      </w:tblPr>
      <w:tblGrid>
        <w:gridCol w:w="5290"/>
        <w:gridCol w:w="2164"/>
        <w:gridCol w:w="2164"/>
      </w:tblGrid>
      <w:tr w:rsidR="008F1677" w:rsidRPr="008F1677" w14:paraId="607B374B" w14:textId="77777777" w:rsidTr="00D27A5C">
        <w:trPr>
          <w:trHeight w:val="453"/>
        </w:trPr>
        <w:tc>
          <w:tcPr>
            <w:tcW w:w="2750" w:type="pct"/>
            <w:tcBorders>
              <w:top w:val="single" w:sz="8" w:space="0" w:color="000000"/>
              <w:left w:val="single" w:sz="8" w:space="0" w:color="000000"/>
              <w:bottom w:val="single" w:sz="8" w:space="0" w:color="000000"/>
              <w:right w:val="single" w:sz="8" w:space="0" w:color="000000"/>
            </w:tcBorders>
            <w:shd w:val="clear" w:color="auto" w:fill="C2D69B"/>
            <w:vAlign w:val="center"/>
          </w:tcPr>
          <w:p w14:paraId="408C7647"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1125" w:type="pct"/>
            <w:tcBorders>
              <w:top w:val="single" w:sz="8" w:space="0" w:color="000000"/>
              <w:left w:val="nil"/>
              <w:bottom w:val="single" w:sz="8" w:space="0" w:color="000000"/>
              <w:right w:val="single" w:sz="8" w:space="0" w:color="000000"/>
            </w:tcBorders>
            <w:shd w:val="clear" w:color="auto" w:fill="C2D69B"/>
            <w:vAlign w:val="center"/>
          </w:tcPr>
          <w:p w14:paraId="67A26512"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Entro l'esercizio</w:t>
            </w:r>
          </w:p>
        </w:tc>
        <w:tc>
          <w:tcPr>
            <w:tcW w:w="1125" w:type="pct"/>
            <w:tcBorders>
              <w:top w:val="single" w:sz="8" w:space="0" w:color="000000"/>
              <w:left w:val="nil"/>
              <w:bottom w:val="single" w:sz="8" w:space="0" w:color="000000"/>
              <w:right w:val="single" w:sz="8" w:space="0" w:color="000000"/>
            </w:tcBorders>
            <w:shd w:val="clear" w:color="auto" w:fill="C2D69B"/>
            <w:vAlign w:val="center"/>
          </w:tcPr>
          <w:p w14:paraId="5C0C573A" w14:textId="77777777" w:rsidR="008F1677" w:rsidRPr="008F1677" w:rsidRDefault="008F1677" w:rsidP="008F1677">
            <w:pPr>
              <w:spacing w:after="0" w:line="240" w:lineRule="auto"/>
              <w:jc w:val="center"/>
              <w:rPr>
                <w:b/>
                <w:sz w:val="18"/>
                <w:szCs w:val="18"/>
              </w:rPr>
            </w:pPr>
            <w:r w:rsidRPr="008F1677">
              <w:rPr>
                <w:b/>
                <w:sz w:val="18"/>
                <w:szCs w:val="18"/>
              </w:rPr>
              <w:t>Oltre l'esercizio</w:t>
            </w:r>
          </w:p>
        </w:tc>
      </w:tr>
      <w:tr w:rsidR="008F1677" w:rsidRPr="008F1677" w14:paraId="7C850E65" w14:textId="77777777" w:rsidTr="00D27A5C">
        <w:trPr>
          <w:trHeight w:val="453"/>
        </w:trPr>
        <w:tc>
          <w:tcPr>
            <w:tcW w:w="2750" w:type="pct"/>
            <w:tcBorders>
              <w:top w:val="nil"/>
              <w:left w:val="single" w:sz="8" w:space="0" w:color="000000"/>
              <w:bottom w:val="single" w:sz="8" w:space="0" w:color="000000"/>
              <w:right w:val="single" w:sz="8" w:space="0" w:color="000000"/>
            </w:tcBorders>
            <w:vAlign w:val="center"/>
          </w:tcPr>
          <w:p w14:paraId="72050F4F" w14:textId="77777777" w:rsidR="008F1677" w:rsidRPr="008F1677" w:rsidRDefault="008F1677" w:rsidP="008F1677">
            <w:pPr>
              <w:spacing w:after="0" w:line="240" w:lineRule="auto"/>
              <w:rPr>
                <w:color w:val="000000"/>
                <w:sz w:val="18"/>
                <w:szCs w:val="18"/>
              </w:rPr>
            </w:pPr>
            <w:r w:rsidRPr="008F1677">
              <w:rPr>
                <w:color w:val="000000"/>
                <w:sz w:val="18"/>
                <w:szCs w:val="18"/>
              </w:rPr>
              <w:t>Mutui e Debiti verso banche</w:t>
            </w:r>
          </w:p>
        </w:tc>
        <w:tc>
          <w:tcPr>
            <w:tcW w:w="1125" w:type="pct"/>
            <w:tcBorders>
              <w:top w:val="nil"/>
              <w:left w:val="nil"/>
              <w:bottom w:val="single" w:sz="8" w:space="0" w:color="000000"/>
              <w:right w:val="single" w:sz="8" w:space="0" w:color="000000"/>
            </w:tcBorders>
            <w:vAlign w:val="center"/>
          </w:tcPr>
          <w:p w14:paraId="47294C73" w14:textId="77777777" w:rsidR="008F1677" w:rsidRPr="008F1677" w:rsidRDefault="008F1677" w:rsidP="008F1677">
            <w:pPr>
              <w:spacing w:after="0" w:line="240" w:lineRule="auto"/>
              <w:jc w:val="right"/>
              <w:rPr>
                <w:color w:val="000000"/>
                <w:sz w:val="18"/>
                <w:szCs w:val="18"/>
              </w:rPr>
            </w:pPr>
            <w:r w:rsidRPr="008F1677">
              <w:rPr>
                <w:color w:val="000000"/>
                <w:sz w:val="18"/>
                <w:szCs w:val="18"/>
              </w:rPr>
              <w:t>374.645</w:t>
            </w:r>
          </w:p>
        </w:tc>
        <w:tc>
          <w:tcPr>
            <w:tcW w:w="1125" w:type="pct"/>
            <w:tcBorders>
              <w:top w:val="nil"/>
              <w:left w:val="nil"/>
              <w:bottom w:val="single" w:sz="8" w:space="0" w:color="000000"/>
              <w:right w:val="single" w:sz="8" w:space="0" w:color="000000"/>
            </w:tcBorders>
            <w:vAlign w:val="center"/>
          </w:tcPr>
          <w:p w14:paraId="1666B045" w14:textId="77777777" w:rsidR="008F1677" w:rsidRPr="008F1677" w:rsidRDefault="008F1677" w:rsidP="008F1677">
            <w:pPr>
              <w:spacing w:after="0" w:line="240" w:lineRule="auto"/>
              <w:jc w:val="right"/>
              <w:rPr>
                <w:sz w:val="18"/>
                <w:szCs w:val="18"/>
              </w:rPr>
            </w:pPr>
            <w:r w:rsidRPr="008F1677">
              <w:rPr>
                <w:sz w:val="18"/>
                <w:szCs w:val="18"/>
              </w:rPr>
              <w:t>3.031.794</w:t>
            </w:r>
          </w:p>
        </w:tc>
      </w:tr>
      <w:tr w:rsidR="008F1677" w:rsidRPr="008F1677" w14:paraId="335821DB" w14:textId="77777777" w:rsidTr="00D27A5C">
        <w:trPr>
          <w:trHeight w:val="453"/>
        </w:trPr>
        <w:tc>
          <w:tcPr>
            <w:tcW w:w="2750" w:type="pct"/>
            <w:tcBorders>
              <w:top w:val="nil"/>
              <w:left w:val="single" w:sz="8" w:space="0" w:color="000000"/>
              <w:bottom w:val="single" w:sz="8" w:space="0" w:color="000000"/>
              <w:right w:val="single" w:sz="8" w:space="0" w:color="000000"/>
            </w:tcBorders>
            <w:vAlign w:val="center"/>
          </w:tcPr>
          <w:p w14:paraId="178635E6" w14:textId="77777777" w:rsidR="008F1677" w:rsidRPr="008F1677" w:rsidRDefault="008F1677" w:rsidP="008F1677">
            <w:pPr>
              <w:spacing w:after="0" w:line="240" w:lineRule="auto"/>
              <w:rPr>
                <w:color w:val="000000"/>
                <w:sz w:val="18"/>
                <w:szCs w:val="18"/>
              </w:rPr>
            </w:pPr>
            <w:r w:rsidRPr="008F1677">
              <w:rPr>
                <w:color w:val="000000"/>
                <w:sz w:val="18"/>
                <w:szCs w:val="18"/>
              </w:rPr>
              <w:t>Verso MUR e altre Amministrazioni centrali</w:t>
            </w:r>
          </w:p>
        </w:tc>
        <w:tc>
          <w:tcPr>
            <w:tcW w:w="1125" w:type="pct"/>
            <w:tcBorders>
              <w:top w:val="nil"/>
              <w:left w:val="nil"/>
              <w:bottom w:val="single" w:sz="8" w:space="0" w:color="000000"/>
              <w:right w:val="single" w:sz="8" w:space="0" w:color="000000"/>
            </w:tcBorders>
            <w:vAlign w:val="center"/>
          </w:tcPr>
          <w:p w14:paraId="12CE801D" w14:textId="77777777" w:rsidR="008F1677" w:rsidRPr="008F1677" w:rsidRDefault="008F1677" w:rsidP="008F1677">
            <w:pPr>
              <w:spacing w:after="0" w:line="240" w:lineRule="auto"/>
              <w:jc w:val="right"/>
              <w:rPr>
                <w:color w:val="000000"/>
                <w:sz w:val="18"/>
                <w:szCs w:val="18"/>
              </w:rPr>
            </w:pPr>
            <w:r w:rsidRPr="008F1677">
              <w:rPr>
                <w:color w:val="000000"/>
                <w:sz w:val="18"/>
                <w:szCs w:val="18"/>
              </w:rPr>
              <w:t>28.581</w:t>
            </w:r>
          </w:p>
        </w:tc>
        <w:tc>
          <w:tcPr>
            <w:tcW w:w="1125" w:type="pct"/>
            <w:tcBorders>
              <w:top w:val="nil"/>
              <w:left w:val="nil"/>
              <w:bottom w:val="single" w:sz="8" w:space="0" w:color="000000"/>
              <w:right w:val="single" w:sz="8" w:space="0" w:color="000000"/>
            </w:tcBorders>
            <w:vAlign w:val="center"/>
          </w:tcPr>
          <w:p w14:paraId="17159DEC" w14:textId="77777777" w:rsidR="008F1677" w:rsidRPr="008F1677" w:rsidRDefault="008F1677" w:rsidP="008F1677">
            <w:pPr>
              <w:spacing w:after="0" w:line="240" w:lineRule="auto"/>
              <w:jc w:val="right"/>
              <w:rPr>
                <w:color w:val="000000"/>
                <w:sz w:val="18"/>
                <w:szCs w:val="18"/>
              </w:rPr>
            </w:pPr>
            <w:r w:rsidRPr="008F1677">
              <w:rPr>
                <w:color w:val="000000"/>
                <w:sz w:val="18"/>
                <w:szCs w:val="18"/>
              </w:rPr>
              <w:t>-</w:t>
            </w:r>
          </w:p>
        </w:tc>
      </w:tr>
      <w:tr w:rsidR="008F1677" w:rsidRPr="008F1677" w14:paraId="6A5D3FB5" w14:textId="77777777" w:rsidTr="00D27A5C">
        <w:trPr>
          <w:trHeight w:val="453"/>
        </w:trPr>
        <w:tc>
          <w:tcPr>
            <w:tcW w:w="2750" w:type="pct"/>
            <w:tcBorders>
              <w:top w:val="nil"/>
              <w:left w:val="single" w:sz="8" w:space="0" w:color="000000"/>
              <w:bottom w:val="single" w:sz="8" w:space="0" w:color="000000"/>
              <w:right w:val="single" w:sz="8" w:space="0" w:color="000000"/>
            </w:tcBorders>
            <w:vAlign w:val="center"/>
          </w:tcPr>
          <w:p w14:paraId="789E8973" w14:textId="77777777" w:rsidR="008F1677" w:rsidRPr="008F1677" w:rsidRDefault="008F1677" w:rsidP="008F1677">
            <w:pPr>
              <w:spacing w:after="0" w:line="240" w:lineRule="auto"/>
              <w:rPr>
                <w:color w:val="000000"/>
                <w:sz w:val="18"/>
                <w:szCs w:val="18"/>
              </w:rPr>
            </w:pPr>
            <w:r w:rsidRPr="008F1677">
              <w:rPr>
                <w:color w:val="000000"/>
                <w:sz w:val="18"/>
                <w:szCs w:val="18"/>
              </w:rPr>
              <w:t>Verso altre Amministrazioni locali</w:t>
            </w:r>
          </w:p>
        </w:tc>
        <w:tc>
          <w:tcPr>
            <w:tcW w:w="1125" w:type="pct"/>
            <w:tcBorders>
              <w:top w:val="nil"/>
              <w:left w:val="nil"/>
              <w:bottom w:val="single" w:sz="8" w:space="0" w:color="000000"/>
              <w:right w:val="single" w:sz="8" w:space="0" w:color="000000"/>
            </w:tcBorders>
            <w:vAlign w:val="center"/>
          </w:tcPr>
          <w:p w14:paraId="750C0745" w14:textId="77777777" w:rsidR="008F1677" w:rsidRPr="008F1677" w:rsidRDefault="008F1677" w:rsidP="008F1677">
            <w:pPr>
              <w:spacing w:after="0" w:line="240" w:lineRule="auto"/>
              <w:jc w:val="right"/>
              <w:rPr>
                <w:color w:val="000000"/>
                <w:sz w:val="18"/>
                <w:szCs w:val="18"/>
              </w:rPr>
            </w:pPr>
            <w:r w:rsidRPr="008F1677">
              <w:rPr>
                <w:color w:val="000000"/>
                <w:sz w:val="18"/>
                <w:szCs w:val="18"/>
              </w:rPr>
              <w:t>208.967</w:t>
            </w:r>
          </w:p>
        </w:tc>
        <w:tc>
          <w:tcPr>
            <w:tcW w:w="1125" w:type="pct"/>
            <w:tcBorders>
              <w:top w:val="nil"/>
              <w:left w:val="nil"/>
              <w:bottom w:val="single" w:sz="8" w:space="0" w:color="000000"/>
              <w:right w:val="single" w:sz="8" w:space="0" w:color="000000"/>
            </w:tcBorders>
            <w:vAlign w:val="center"/>
          </w:tcPr>
          <w:p w14:paraId="697FE411" w14:textId="77777777" w:rsidR="008F1677" w:rsidRPr="008F1677" w:rsidRDefault="008F1677" w:rsidP="008F1677">
            <w:pPr>
              <w:spacing w:after="0" w:line="240" w:lineRule="auto"/>
              <w:jc w:val="right"/>
              <w:rPr>
                <w:color w:val="000000"/>
                <w:sz w:val="18"/>
                <w:szCs w:val="18"/>
              </w:rPr>
            </w:pPr>
            <w:r w:rsidRPr="008F1677">
              <w:rPr>
                <w:color w:val="000000"/>
                <w:sz w:val="18"/>
                <w:szCs w:val="18"/>
              </w:rPr>
              <w:t>-</w:t>
            </w:r>
          </w:p>
        </w:tc>
      </w:tr>
      <w:tr w:rsidR="008F1677" w:rsidRPr="008F1677" w14:paraId="5E97D993" w14:textId="77777777" w:rsidTr="00D27A5C">
        <w:trPr>
          <w:trHeight w:val="453"/>
        </w:trPr>
        <w:tc>
          <w:tcPr>
            <w:tcW w:w="2750" w:type="pct"/>
            <w:tcBorders>
              <w:top w:val="nil"/>
              <w:left w:val="single" w:sz="8" w:space="0" w:color="000000"/>
              <w:bottom w:val="single" w:sz="8" w:space="0" w:color="000000"/>
              <w:right w:val="single" w:sz="8" w:space="0" w:color="000000"/>
            </w:tcBorders>
            <w:vAlign w:val="center"/>
          </w:tcPr>
          <w:p w14:paraId="3D597799" w14:textId="77777777" w:rsidR="008F1677" w:rsidRPr="008F1677" w:rsidRDefault="008F1677" w:rsidP="008F1677">
            <w:pPr>
              <w:spacing w:after="0" w:line="240" w:lineRule="auto"/>
              <w:rPr>
                <w:color w:val="000000"/>
                <w:sz w:val="18"/>
                <w:szCs w:val="18"/>
              </w:rPr>
            </w:pPr>
            <w:r w:rsidRPr="008F1677">
              <w:rPr>
                <w:color w:val="000000"/>
                <w:sz w:val="18"/>
                <w:szCs w:val="18"/>
              </w:rPr>
              <w:t>Verso Università</w:t>
            </w:r>
          </w:p>
        </w:tc>
        <w:tc>
          <w:tcPr>
            <w:tcW w:w="1125" w:type="pct"/>
            <w:tcBorders>
              <w:top w:val="nil"/>
              <w:left w:val="nil"/>
              <w:bottom w:val="single" w:sz="8" w:space="0" w:color="000000"/>
              <w:right w:val="single" w:sz="8" w:space="0" w:color="000000"/>
            </w:tcBorders>
            <w:vAlign w:val="center"/>
          </w:tcPr>
          <w:p w14:paraId="2C4DFE60" w14:textId="77777777" w:rsidR="008F1677" w:rsidRPr="008F1677" w:rsidRDefault="008F1677" w:rsidP="008F1677">
            <w:pPr>
              <w:spacing w:after="0" w:line="240" w:lineRule="auto"/>
              <w:jc w:val="right"/>
              <w:rPr>
                <w:color w:val="000000"/>
                <w:sz w:val="18"/>
                <w:szCs w:val="18"/>
              </w:rPr>
            </w:pPr>
            <w:r w:rsidRPr="008F1677">
              <w:rPr>
                <w:color w:val="000000"/>
                <w:sz w:val="18"/>
                <w:szCs w:val="18"/>
              </w:rPr>
              <w:t>42.090</w:t>
            </w:r>
          </w:p>
        </w:tc>
        <w:tc>
          <w:tcPr>
            <w:tcW w:w="1125" w:type="pct"/>
            <w:tcBorders>
              <w:top w:val="nil"/>
              <w:left w:val="nil"/>
              <w:bottom w:val="single" w:sz="8" w:space="0" w:color="000000"/>
              <w:right w:val="single" w:sz="8" w:space="0" w:color="000000"/>
            </w:tcBorders>
            <w:vAlign w:val="center"/>
          </w:tcPr>
          <w:p w14:paraId="472481E4" w14:textId="77777777" w:rsidR="008F1677" w:rsidRPr="008F1677" w:rsidRDefault="008F1677" w:rsidP="008F1677">
            <w:pPr>
              <w:spacing w:after="0" w:line="240" w:lineRule="auto"/>
              <w:jc w:val="right"/>
              <w:rPr>
                <w:color w:val="000000"/>
                <w:sz w:val="18"/>
                <w:szCs w:val="18"/>
              </w:rPr>
            </w:pPr>
            <w:r w:rsidRPr="008F1677">
              <w:rPr>
                <w:color w:val="000000"/>
                <w:sz w:val="18"/>
                <w:szCs w:val="18"/>
              </w:rPr>
              <w:t>-</w:t>
            </w:r>
          </w:p>
        </w:tc>
      </w:tr>
      <w:tr w:rsidR="008F1677" w:rsidRPr="008F1677" w14:paraId="3D249388" w14:textId="77777777" w:rsidTr="00D27A5C">
        <w:trPr>
          <w:trHeight w:val="453"/>
        </w:trPr>
        <w:tc>
          <w:tcPr>
            <w:tcW w:w="2750" w:type="pct"/>
            <w:tcBorders>
              <w:top w:val="nil"/>
              <w:left w:val="single" w:sz="8" w:space="0" w:color="000000"/>
              <w:bottom w:val="single" w:sz="8" w:space="0" w:color="000000"/>
              <w:right w:val="single" w:sz="8" w:space="0" w:color="000000"/>
            </w:tcBorders>
            <w:vAlign w:val="center"/>
          </w:tcPr>
          <w:p w14:paraId="0282BCC4" w14:textId="77777777" w:rsidR="008F1677" w:rsidRPr="008F1677" w:rsidRDefault="008F1677" w:rsidP="008F1677">
            <w:pPr>
              <w:spacing w:after="0" w:line="240" w:lineRule="auto"/>
              <w:rPr>
                <w:color w:val="000000"/>
                <w:sz w:val="18"/>
                <w:szCs w:val="18"/>
              </w:rPr>
            </w:pPr>
            <w:r w:rsidRPr="008F1677">
              <w:rPr>
                <w:color w:val="000000"/>
                <w:sz w:val="18"/>
                <w:szCs w:val="18"/>
              </w:rPr>
              <w:t>Verso studenti</w:t>
            </w:r>
          </w:p>
        </w:tc>
        <w:tc>
          <w:tcPr>
            <w:tcW w:w="1125" w:type="pct"/>
            <w:tcBorders>
              <w:top w:val="nil"/>
              <w:left w:val="nil"/>
              <w:bottom w:val="single" w:sz="8" w:space="0" w:color="000000"/>
              <w:right w:val="single" w:sz="8" w:space="0" w:color="000000"/>
            </w:tcBorders>
            <w:vAlign w:val="center"/>
          </w:tcPr>
          <w:p w14:paraId="6C904EF1" w14:textId="77777777" w:rsidR="008F1677" w:rsidRPr="008F1677" w:rsidRDefault="008F1677" w:rsidP="008F1677">
            <w:pPr>
              <w:spacing w:after="0" w:line="240" w:lineRule="auto"/>
              <w:jc w:val="right"/>
              <w:rPr>
                <w:color w:val="000000"/>
                <w:sz w:val="18"/>
                <w:szCs w:val="18"/>
              </w:rPr>
            </w:pPr>
            <w:r w:rsidRPr="008F1677">
              <w:rPr>
                <w:color w:val="000000"/>
                <w:sz w:val="18"/>
                <w:szCs w:val="18"/>
              </w:rPr>
              <w:t>78.126</w:t>
            </w:r>
          </w:p>
        </w:tc>
        <w:tc>
          <w:tcPr>
            <w:tcW w:w="1125" w:type="pct"/>
            <w:tcBorders>
              <w:top w:val="nil"/>
              <w:left w:val="nil"/>
              <w:bottom w:val="single" w:sz="8" w:space="0" w:color="000000"/>
              <w:right w:val="single" w:sz="8" w:space="0" w:color="000000"/>
            </w:tcBorders>
            <w:vAlign w:val="center"/>
          </w:tcPr>
          <w:p w14:paraId="7731660A" w14:textId="77777777" w:rsidR="008F1677" w:rsidRPr="008F1677" w:rsidRDefault="008F1677" w:rsidP="008F1677">
            <w:pPr>
              <w:spacing w:after="0" w:line="240" w:lineRule="auto"/>
              <w:jc w:val="right"/>
              <w:rPr>
                <w:color w:val="000000"/>
                <w:sz w:val="18"/>
                <w:szCs w:val="18"/>
              </w:rPr>
            </w:pPr>
            <w:r w:rsidRPr="008F1677">
              <w:rPr>
                <w:color w:val="000000"/>
                <w:sz w:val="18"/>
                <w:szCs w:val="18"/>
              </w:rPr>
              <w:t>-</w:t>
            </w:r>
          </w:p>
        </w:tc>
      </w:tr>
      <w:tr w:rsidR="008F1677" w:rsidRPr="008F1677" w14:paraId="6804D775" w14:textId="77777777" w:rsidTr="00D27A5C">
        <w:trPr>
          <w:trHeight w:val="453"/>
        </w:trPr>
        <w:tc>
          <w:tcPr>
            <w:tcW w:w="2750" w:type="pct"/>
            <w:tcBorders>
              <w:top w:val="nil"/>
              <w:left w:val="single" w:sz="8" w:space="0" w:color="000000"/>
              <w:bottom w:val="single" w:sz="8" w:space="0" w:color="000000"/>
              <w:right w:val="single" w:sz="8" w:space="0" w:color="000000"/>
            </w:tcBorders>
            <w:vAlign w:val="center"/>
          </w:tcPr>
          <w:p w14:paraId="12CD2062" w14:textId="77777777" w:rsidR="008F1677" w:rsidRPr="008F1677" w:rsidRDefault="008F1677" w:rsidP="008F1677">
            <w:pPr>
              <w:spacing w:after="0" w:line="240" w:lineRule="auto"/>
              <w:rPr>
                <w:color w:val="000000"/>
                <w:sz w:val="18"/>
                <w:szCs w:val="18"/>
              </w:rPr>
            </w:pPr>
            <w:r w:rsidRPr="008F1677">
              <w:rPr>
                <w:color w:val="000000"/>
                <w:sz w:val="18"/>
                <w:szCs w:val="18"/>
              </w:rPr>
              <w:t>Verso fornitori</w:t>
            </w:r>
          </w:p>
        </w:tc>
        <w:tc>
          <w:tcPr>
            <w:tcW w:w="1125" w:type="pct"/>
            <w:tcBorders>
              <w:top w:val="nil"/>
              <w:left w:val="nil"/>
              <w:bottom w:val="single" w:sz="8" w:space="0" w:color="000000"/>
              <w:right w:val="single" w:sz="8" w:space="0" w:color="000000"/>
            </w:tcBorders>
            <w:vAlign w:val="center"/>
          </w:tcPr>
          <w:p w14:paraId="626010DD" w14:textId="77777777" w:rsidR="008F1677" w:rsidRPr="008F1677" w:rsidRDefault="008F1677" w:rsidP="008F1677">
            <w:pPr>
              <w:spacing w:after="0" w:line="240" w:lineRule="auto"/>
              <w:jc w:val="right"/>
              <w:rPr>
                <w:color w:val="000000"/>
                <w:sz w:val="18"/>
                <w:szCs w:val="18"/>
              </w:rPr>
            </w:pPr>
            <w:r w:rsidRPr="008F1677">
              <w:rPr>
                <w:color w:val="000000"/>
                <w:sz w:val="18"/>
                <w:szCs w:val="18"/>
              </w:rPr>
              <w:t>2.875.696</w:t>
            </w:r>
          </w:p>
        </w:tc>
        <w:tc>
          <w:tcPr>
            <w:tcW w:w="1125" w:type="pct"/>
            <w:tcBorders>
              <w:top w:val="nil"/>
              <w:left w:val="nil"/>
              <w:bottom w:val="single" w:sz="8" w:space="0" w:color="000000"/>
              <w:right w:val="single" w:sz="8" w:space="0" w:color="000000"/>
            </w:tcBorders>
            <w:vAlign w:val="center"/>
          </w:tcPr>
          <w:p w14:paraId="1A73D025" w14:textId="77777777" w:rsidR="008F1677" w:rsidRPr="008F1677" w:rsidRDefault="008F1677" w:rsidP="008F1677">
            <w:pPr>
              <w:spacing w:after="0" w:line="240" w:lineRule="auto"/>
              <w:jc w:val="right"/>
              <w:rPr>
                <w:color w:val="000000"/>
                <w:sz w:val="18"/>
                <w:szCs w:val="18"/>
              </w:rPr>
            </w:pPr>
            <w:r w:rsidRPr="008F1677">
              <w:rPr>
                <w:color w:val="000000"/>
                <w:sz w:val="18"/>
                <w:szCs w:val="18"/>
              </w:rPr>
              <w:t>-</w:t>
            </w:r>
          </w:p>
        </w:tc>
      </w:tr>
      <w:tr w:rsidR="008F1677" w:rsidRPr="008F1677" w14:paraId="4A01B19E" w14:textId="77777777" w:rsidTr="00D27A5C">
        <w:trPr>
          <w:trHeight w:val="453"/>
        </w:trPr>
        <w:tc>
          <w:tcPr>
            <w:tcW w:w="2750" w:type="pct"/>
            <w:tcBorders>
              <w:top w:val="nil"/>
              <w:left w:val="single" w:sz="8" w:space="0" w:color="000000"/>
              <w:bottom w:val="single" w:sz="8" w:space="0" w:color="000000"/>
              <w:right w:val="single" w:sz="8" w:space="0" w:color="000000"/>
            </w:tcBorders>
            <w:vAlign w:val="center"/>
          </w:tcPr>
          <w:p w14:paraId="1CCA904D" w14:textId="77777777" w:rsidR="008F1677" w:rsidRPr="008F1677" w:rsidRDefault="008F1677" w:rsidP="008F1677">
            <w:pPr>
              <w:spacing w:after="0" w:line="240" w:lineRule="auto"/>
              <w:rPr>
                <w:color w:val="000000"/>
                <w:sz w:val="18"/>
                <w:szCs w:val="18"/>
              </w:rPr>
            </w:pPr>
            <w:r w:rsidRPr="008F1677">
              <w:rPr>
                <w:color w:val="000000"/>
                <w:sz w:val="18"/>
                <w:szCs w:val="18"/>
              </w:rPr>
              <w:t>Verso dipendenti</w:t>
            </w:r>
          </w:p>
        </w:tc>
        <w:tc>
          <w:tcPr>
            <w:tcW w:w="1125" w:type="pct"/>
            <w:tcBorders>
              <w:top w:val="nil"/>
              <w:left w:val="nil"/>
              <w:bottom w:val="single" w:sz="8" w:space="0" w:color="000000"/>
              <w:right w:val="single" w:sz="8" w:space="0" w:color="000000"/>
            </w:tcBorders>
            <w:vAlign w:val="center"/>
          </w:tcPr>
          <w:p w14:paraId="220EA9EC" w14:textId="77777777" w:rsidR="008F1677" w:rsidRPr="008F1677" w:rsidRDefault="008F1677" w:rsidP="008F1677">
            <w:pPr>
              <w:spacing w:after="0" w:line="240" w:lineRule="auto"/>
              <w:jc w:val="right"/>
              <w:rPr>
                <w:color w:val="000000"/>
                <w:sz w:val="18"/>
                <w:szCs w:val="18"/>
              </w:rPr>
            </w:pPr>
            <w:r w:rsidRPr="008F1677">
              <w:rPr>
                <w:color w:val="000000"/>
                <w:sz w:val="18"/>
                <w:szCs w:val="18"/>
              </w:rPr>
              <w:t>2.595.327</w:t>
            </w:r>
          </w:p>
        </w:tc>
        <w:tc>
          <w:tcPr>
            <w:tcW w:w="1125" w:type="pct"/>
            <w:tcBorders>
              <w:top w:val="nil"/>
              <w:left w:val="nil"/>
              <w:bottom w:val="single" w:sz="8" w:space="0" w:color="000000"/>
              <w:right w:val="single" w:sz="8" w:space="0" w:color="000000"/>
            </w:tcBorders>
            <w:vAlign w:val="center"/>
          </w:tcPr>
          <w:p w14:paraId="2799954F" w14:textId="77777777" w:rsidR="008F1677" w:rsidRPr="008F1677" w:rsidRDefault="008F1677" w:rsidP="008F1677">
            <w:pPr>
              <w:spacing w:after="0" w:line="240" w:lineRule="auto"/>
              <w:jc w:val="right"/>
              <w:rPr>
                <w:color w:val="000000"/>
                <w:sz w:val="18"/>
                <w:szCs w:val="18"/>
              </w:rPr>
            </w:pPr>
            <w:r w:rsidRPr="008F1677">
              <w:rPr>
                <w:color w:val="000000"/>
                <w:sz w:val="18"/>
                <w:szCs w:val="18"/>
              </w:rPr>
              <w:t>-</w:t>
            </w:r>
          </w:p>
        </w:tc>
      </w:tr>
      <w:tr w:rsidR="008F1677" w:rsidRPr="008F1677" w14:paraId="065F9658" w14:textId="77777777" w:rsidTr="00D27A5C">
        <w:trPr>
          <w:trHeight w:val="453"/>
        </w:trPr>
        <w:tc>
          <w:tcPr>
            <w:tcW w:w="2750" w:type="pct"/>
            <w:tcBorders>
              <w:top w:val="nil"/>
              <w:left w:val="single" w:sz="8" w:space="0" w:color="000000"/>
              <w:bottom w:val="single" w:sz="8" w:space="0" w:color="000000"/>
              <w:right w:val="single" w:sz="8" w:space="0" w:color="000000"/>
            </w:tcBorders>
            <w:vAlign w:val="center"/>
          </w:tcPr>
          <w:p w14:paraId="328CF39F" w14:textId="77777777" w:rsidR="008F1677" w:rsidRPr="008F1677" w:rsidRDefault="008F1677" w:rsidP="008F1677">
            <w:pPr>
              <w:spacing w:after="0" w:line="240" w:lineRule="auto"/>
              <w:rPr>
                <w:sz w:val="18"/>
                <w:szCs w:val="18"/>
              </w:rPr>
            </w:pPr>
            <w:r w:rsidRPr="008F1677">
              <w:rPr>
                <w:sz w:val="18"/>
                <w:szCs w:val="18"/>
              </w:rPr>
              <w:t>Altri debiti</w:t>
            </w:r>
          </w:p>
        </w:tc>
        <w:tc>
          <w:tcPr>
            <w:tcW w:w="1125" w:type="pct"/>
            <w:tcBorders>
              <w:top w:val="nil"/>
              <w:left w:val="nil"/>
              <w:bottom w:val="single" w:sz="8" w:space="0" w:color="000000"/>
              <w:right w:val="single" w:sz="8" w:space="0" w:color="000000"/>
            </w:tcBorders>
            <w:vAlign w:val="center"/>
          </w:tcPr>
          <w:p w14:paraId="646ADCEC" w14:textId="2566C489" w:rsidR="008F1677" w:rsidRPr="008F1677" w:rsidRDefault="000B3AA2" w:rsidP="008F1677">
            <w:pPr>
              <w:spacing w:after="0" w:line="240" w:lineRule="auto"/>
              <w:jc w:val="right"/>
              <w:rPr>
                <w:sz w:val="18"/>
                <w:szCs w:val="18"/>
              </w:rPr>
            </w:pPr>
            <w:r>
              <w:rPr>
                <w:color w:val="000000"/>
                <w:sz w:val="18"/>
                <w:szCs w:val="18"/>
              </w:rPr>
              <w:t>7.380.193</w:t>
            </w:r>
          </w:p>
        </w:tc>
        <w:tc>
          <w:tcPr>
            <w:tcW w:w="1125" w:type="pct"/>
            <w:tcBorders>
              <w:top w:val="nil"/>
              <w:left w:val="nil"/>
              <w:bottom w:val="single" w:sz="8" w:space="0" w:color="000000"/>
              <w:right w:val="single" w:sz="8" w:space="0" w:color="000000"/>
            </w:tcBorders>
            <w:vAlign w:val="center"/>
          </w:tcPr>
          <w:p w14:paraId="72AA327B" w14:textId="77777777" w:rsidR="008F1677" w:rsidRPr="008F1677" w:rsidRDefault="008F1677" w:rsidP="008F1677">
            <w:pPr>
              <w:spacing w:after="0" w:line="240" w:lineRule="auto"/>
              <w:jc w:val="right"/>
              <w:rPr>
                <w:sz w:val="18"/>
                <w:szCs w:val="18"/>
              </w:rPr>
            </w:pPr>
            <w:r w:rsidRPr="008F1677">
              <w:rPr>
                <w:sz w:val="18"/>
                <w:szCs w:val="18"/>
              </w:rPr>
              <w:t>-</w:t>
            </w:r>
          </w:p>
        </w:tc>
      </w:tr>
      <w:tr w:rsidR="008F1677" w:rsidRPr="008F1677" w14:paraId="42B32AAE" w14:textId="77777777" w:rsidTr="00D27A5C">
        <w:trPr>
          <w:trHeight w:val="453"/>
        </w:trPr>
        <w:tc>
          <w:tcPr>
            <w:tcW w:w="2750" w:type="pct"/>
            <w:tcBorders>
              <w:top w:val="nil"/>
              <w:left w:val="single" w:sz="8" w:space="0" w:color="000000"/>
              <w:bottom w:val="single" w:sz="8" w:space="0" w:color="000000"/>
              <w:right w:val="single" w:sz="8" w:space="0" w:color="000000"/>
            </w:tcBorders>
            <w:shd w:val="clear" w:color="auto" w:fill="C2D69B"/>
            <w:vAlign w:val="center"/>
          </w:tcPr>
          <w:p w14:paraId="1C17529C"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1125" w:type="pct"/>
            <w:tcBorders>
              <w:top w:val="nil"/>
              <w:left w:val="nil"/>
              <w:bottom w:val="single" w:sz="8" w:space="0" w:color="000000"/>
              <w:right w:val="single" w:sz="8" w:space="0" w:color="000000"/>
            </w:tcBorders>
            <w:shd w:val="clear" w:color="auto" w:fill="C2D69B"/>
            <w:vAlign w:val="center"/>
          </w:tcPr>
          <w:p w14:paraId="45C8FDB1" w14:textId="33A5C793" w:rsidR="008F1677" w:rsidRPr="008F1677" w:rsidRDefault="000B3AA2" w:rsidP="008F1677">
            <w:pPr>
              <w:spacing w:after="0" w:line="240" w:lineRule="auto"/>
              <w:jc w:val="right"/>
              <w:rPr>
                <w:b/>
                <w:color w:val="000000"/>
                <w:sz w:val="18"/>
                <w:szCs w:val="18"/>
              </w:rPr>
            </w:pPr>
            <w:r w:rsidRPr="000B3AA2">
              <w:rPr>
                <w:b/>
                <w:color w:val="000000"/>
                <w:sz w:val="18"/>
                <w:szCs w:val="18"/>
              </w:rPr>
              <w:t>13.583.625</w:t>
            </w:r>
          </w:p>
        </w:tc>
        <w:tc>
          <w:tcPr>
            <w:tcW w:w="1125" w:type="pct"/>
            <w:tcBorders>
              <w:top w:val="nil"/>
              <w:left w:val="nil"/>
              <w:bottom w:val="single" w:sz="8" w:space="0" w:color="000000"/>
              <w:right w:val="single" w:sz="8" w:space="0" w:color="000000"/>
            </w:tcBorders>
            <w:shd w:val="clear" w:color="auto" w:fill="C2D69B"/>
            <w:vAlign w:val="center"/>
          </w:tcPr>
          <w:p w14:paraId="4AB95308"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3.031.794</w:t>
            </w:r>
          </w:p>
        </w:tc>
      </w:tr>
      <w:tr w:rsidR="008F1677" w:rsidRPr="008F1677" w14:paraId="2F758DCC" w14:textId="77777777" w:rsidTr="00712188">
        <w:trPr>
          <w:trHeight w:val="453"/>
        </w:trPr>
        <w:tc>
          <w:tcPr>
            <w:tcW w:w="2750" w:type="pct"/>
            <w:vAlign w:val="center"/>
          </w:tcPr>
          <w:p w14:paraId="6E7927B4" w14:textId="77777777" w:rsidR="008F1677" w:rsidRPr="008F1677" w:rsidRDefault="008F1677" w:rsidP="008F1677">
            <w:pPr>
              <w:rPr>
                <w:b/>
                <w:color w:val="000000"/>
                <w:sz w:val="18"/>
                <w:szCs w:val="18"/>
              </w:rPr>
            </w:pPr>
          </w:p>
        </w:tc>
        <w:tc>
          <w:tcPr>
            <w:tcW w:w="2250" w:type="pct"/>
            <w:gridSpan w:val="2"/>
            <w:tcBorders>
              <w:top w:val="single" w:sz="8" w:space="0" w:color="000000"/>
              <w:left w:val="single" w:sz="8" w:space="0" w:color="000000"/>
              <w:bottom w:val="single" w:sz="8" w:space="0" w:color="000000"/>
              <w:right w:val="single" w:sz="8" w:space="0" w:color="000000"/>
            </w:tcBorders>
            <w:shd w:val="clear" w:color="auto" w:fill="76923C"/>
            <w:vAlign w:val="center"/>
          </w:tcPr>
          <w:p w14:paraId="38F52412" w14:textId="36749499" w:rsidR="008F1677" w:rsidRPr="008F1677" w:rsidRDefault="000E6360" w:rsidP="000E6360">
            <w:pPr>
              <w:spacing w:after="0" w:line="240" w:lineRule="auto"/>
              <w:jc w:val="center"/>
              <w:rPr>
                <w:b/>
                <w:color w:val="FFFFFF"/>
                <w:sz w:val="20"/>
                <w:szCs w:val="20"/>
              </w:rPr>
            </w:pPr>
            <w:r w:rsidRPr="000E6360">
              <w:rPr>
                <w:b/>
                <w:sz w:val="18"/>
                <w:szCs w:val="18"/>
              </w:rPr>
              <w:t>16.615.419</w:t>
            </w:r>
          </w:p>
        </w:tc>
      </w:tr>
    </w:tbl>
    <w:p w14:paraId="29BF8127" w14:textId="77777777" w:rsidR="008F1677" w:rsidRPr="008F1677" w:rsidRDefault="008F1677" w:rsidP="008F1677">
      <w:pPr>
        <w:keepNext/>
        <w:spacing w:before="240" w:after="60" w:line="240" w:lineRule="auto"/>
        <w:ind w:left="576" w:hanging="576"/>
        <w:rPr>
          <w:b/>
          <w:color w:val="538135"/>
          <w:sz w:val="28"/>
          <w:szCs w:val="28"/>
        </w:rPr>
      </w:pPr>
      <w:r w:rsidRPr="008F1677">
        <w:rPr>
          <w:b/>
          <w:color w:val="538135"/>
          <w:sz w:val="28"/>
          <w:szCs w:val="28"/>
        </w:rPr>
        <w:t>5.9 RATEI E RISCONTI PASSIVI E CONTRIBUTI AGLI INVESTIMENTI (E)</w:t>
      </w:r>
    </w:p>
    <w:tbl>
      <w:tblPr>
        <w:tblW w:w="9639" w:type="dxa"/>
        <w:tblLayout w:type="fixed"/>
        <w:tblLook w:val="0400" w:firstRow="0" w:lastRow="0" w:firstColumn="0" w:lastColumn="0" w:noHBand="0" w:noVBand="1"/>
      </w:tblPr>
      <w:tblGrid>
        <w:gridCol w:w="7374"/>
        <w:gridCol w:w="2265"/>
      </w:tblGrid>
      <w:tr w:rsidR="008F1677" w:rsidRPr="008F1677" w14:paraId="2EE5DA02" w14:textId="77777777" w:rsidTr="00D27A5C">
        <w:trPr>
          <w:trHeight w:val="315"/>
        </w:trPr>
        <w:tc>
          <w:tcPr>
            <w:tcW w:w="7374" w:type="dxa"/>
            <w:vAlign w:val="center"/>
          </w:tcPr>
          <w:p w14:paraId="32CA7336" w14:textId="77777777" w:rsidR="008F1677" w:rsidRPr="008F1677" w:rsidRDefault="008F1677" w:rsidP="008F1677">
            <w:pPr>
              <w:spacing w:after="0" w:line="240" w:lineRule="auto"/>
              <w:rPr>
                <w:color w:val="000000"/>
                <w:sz w:val="24"/>
                <w:szCs w:val="24"/>
              </w:rPr>
            </w:pPr>
            <w:r w:rsidRPr="008F1677">
              <w:rPr>
                <w:color w:val="000000"/>
                <w:sz w:val="24"/>
                <w:szCs w:val="24"/>
              </w:rPr>
              <w:t>Saldo al 31.12.2021</w:t>
            </w:r>
          </w:p>
        </w:tc>
        <w:tc>
          <w:tcPr>
            <w:tcW w:w="2265" w:type="dxa"/>
            <w:vAlign w:val="center"/>
          </w:tcPr>
          <w:p w14:paraId="1BB2A161" w14:textId="77777777" w:rsidR="008F1677" w:rsidRPr="008F1677" w:rsidRDefault="008F1677" w:rsidP="008F1677">
            <w:pPr>
              <w:spacing w:after="0" w:line="240" w:lineRule="auto"/>
              <w:jc w:val="right"/>
              <w:rPr>
                <w:color w:val="000000"/>
                <w:sz w:val="24"/>
                <w:szCs w:val="24"/>
              </w:rPr>
            </w:pPr>
            <w:r w:rsidRPr="008F1677">
              <w:rPr>
                <w:color w:val="000000"/>
                <w:sz w:val="24"/>
                <w:szCs w:val="24"/>
              </w:rPr>
              <w:t>39.085.726</w:t>
            </w:r>
          </w:p>
        </w:tc>
      </w:tr>
      <w:tr w:rsidR="008F1677" w:rsidRPr="008F1677" w14:paraId="6D10DB90" w14:textId="77777777" w:rsidTr="00D27A5C">
        <w:trPr>
          <w:trHeight w:val="300"/>
        </w:trPr>
        <w:tc>
          <w:tcPr>
            <w:tcW w:w="7374" w:type="dxa"/>
            <w:vAlign w:val="center"/>
          </w:tcPr>
          <w:p w14:paraId="42E95B6A" w14:textId="77777777" w:rsidR="008F1677" w:rsidRPr="008F1677" w:rsidRDefault="008F1677" w:rsidP="008F1677">
            <w:pPr>
              <w:spacing w:after="0" w:line="240" w:lineRule="auto"/>
              <w:rPr>
                <w:color w:val="000000"/>
                <w:sz w:val="24"/>
                <w:szCs w:val="24"/>
              </w:rPr>
            </w:pPr>
            <w:r w:rsidRPr="008F1677">
              <w:rPr>
                <w:color w:val="000000"/>
                <w:sz w:val="24"/>
                <w:szCs w:val="24"/>
              </w:rPr>
              <w:t>Saldo al 31.12.2022</w:t>
            </w:r>
          </w:p>
        </w:tc>
        <w:tc>
          <w:tcPr>
            <w:tcW w:w="2265" w:type="dxa"/>
            <w:vAlign w:val="center"/>
          </w:tcPr>
          <w:p w14:paraId="0D64BF70" w14:textId="77777777" w:rsidR="008F1677" w:rsidRPr="008F1677" w:rsidRDefault="008F1677" w:rsidP="008F1677">
            <w:pPr>
              <w:spacing w:after="0" w:line="240" w:lineRule="auto"/>
              <w:jc w:val="right"/>
              <w:rPr>
                <w:color w:val="000000"/>
                <w:sz w:val="24"/>
                <w:szCs w:val="24"/>
              </w:rPr>
            </w:pPr>
            <w:r w:rsidRPr="008F1677">
              <w:rPr>
                <w:color w:val="000000"/>
                <w:sz w:val="24"/>
                <w:szCs w:val="24"/>
              </w:rPr>
              <w:t>51.880.572</w:t>
            </w:r>
          </w:p>
        </w:tc>
      </w:tr>
      <w:tr w:rsidR="008F1677" w:rsidRPr="008F1677" w14:paraId="6F2F1D6D" w14:textId="77777777" w:rsidTr="00D27A5C">
        <w:trPr>
          <w:trHeight w:val="384"/>
        </w:trPr>
        <w:tc>
          <w:tcPr>
            <w:tcW w:w="7374" w:type="dxa"/>
            <w:shd w:val="clear" w:color="auto" w:fill="C2D69B"/>
            <w:vAlign w:val="center"/>
          </w:tcPr>
          <w:p w14:paraId="3AC42623" w14:textId="77777777" w:rsidR="008F1677" w:rsidRPr="008F1677" w:rsidRDefault="008F1677" w:rsidP="008F1677">
            <w:pPr>
              <w:spacing w:after="0" w:line="240" w:lineRule="auto"/>
              <w:rPr>
                <w:b/>
                <w:color w:val="000000"/>
                <w:sz w:val="24"/>
                <w:szCs w:val="24"/>
              </w:rPr>
            </w:pPr>
            <w:r w:rsidRPr="008F1677">
              <w:rPr>
                <w:b/>
                <w:color w:val="000000"/>
                <w:sz w:val="24"/>
                <w:szCs w:val="24"/>
              </w:rPr>
              <w:t>VARIAZIONE</w:t>
            </w:r>
          </w:p>
        </w:tc>
        <w:tc>
          <w:tcPr>
            <w:tcW w:w="2265" w:type="dxa"/>
            <w:shd w:val="clear" w:color="auto" w:fill="C2D69B"/>
            <w:vAlign w:val="center"/>
          </w:tcPr>
          <w:p w14:paraId="11F7EC40" w14:textId="77777777" w:rsidR="008F1677" w:rsidRPr="008F1677" w:rsidRDefault="008F1677" w:rsidP="008F1677">
            <w:pPr>
              <w:spacing w:after="0" w:line="240" w:lineRule="auto"/>
              <w:jc w:val="right"/>
              <w:rPr>
                <w:b/>
                <w:color w:val="000000"/>
                <w:sz w:val="24"/>
                <w:szCs w:val="24"/>
              </w:rPr>
            </w:pPr>
            <w:r w:rsidRPr="008F1677">
              <w:rPr>
                <w:b/>
                <w:color w:val="000000"/>
                <w:sz w:val="24"/>
                <w:szCs w:val="24"/>
              </w:rPr>
              <w:t>12.794.846</w:t>
            </w:r>
          </w:p>
        </w:tc>
      </w:tr>
    </w:tbl>
    <w:p w14:paraId="7D88D80E" w14:textId="77777777" w:rsidR="008F1677" w:rsidRPr="008F1677" w:rsidRDefault="008F1677" w:rsidP="008F1677">
      <w:pPr>
        <w:spacing w:after="0" w:line="240" w:lineRule="auto"/>
        <w:jc w:val="both"/>
        <w:rPr>
          <w:sz w:val="24"/>
          <w:szCs w:val="24"/>
        </w:rPr>
      </w:pPr>
    </w:p>
    <w:p w14:paraId="05D57BDD" w14:textId="77777777" w:rsidR="008F1677" w:rsidRPr="008F1677" w:rsidRDefault="008F1677" w:rsidP="008F1677">
      <w:pPr>
        <w:spacing w:after="0" w:line="240" w:lineRule="auto"/>
        <w:jc w:val="both"/>
        <w:rPr>
          <w:sz w:val="24"/>
          <w:szCs w:val="24"/>
        </w:rPr>
      </w:pPr>
      <w:r w:rsidRPr="008F1677">
        <w:rPr>
          <w:sz w:val="24"/>
          <w:szCs w:val="24"/>
        </w:rPr>
        <w:t>La variazione di euro 12.794.846 è il risultato della compensazione di variazioni positive dovute ai maggiori risconti rilevati per rinviare agli esercizi futuri i ricavi necessari a coprire futuri costi e di variazione negative dovute alla imputazione del ricavo di competenza dell’esercizio in questione.</w:t>
      </w:r>
    </w:p>
    <w:p w14:paraId="3C55D51E" w14:textId="77777777" w:rsidR="008F1677" w:rsidRPr="00950DBA" w:rsidRDefault="008F1677" w:rsidP="008F1677">
      <w:pPr>
        <w:spacing w:after="0" w:line="240" w:lineRule="auto"/>
        <w:rPr>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5ADC7E9F"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43DDB1F2"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B0066C9"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973E6A4"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E63EF33"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4ADF03E3"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57F286C8" w14:textId="77777777" w:rsidR="008F1677" w:rsidRPr="008F1677" w:rsidRDefault="008F1677" w:rsidP="008F1677">
            <w:pPr>
              <w:spacing w:after="0" w:line="240" w:lineRule="auto"/>
              <w:rPr>
                <w:color w:val="000000"/>
                <w:sz w:val="18"/>
                <w:szCs w:val="18"/>
              </w:rPr>
            </w:pPr>
            <w:r w:rsidRPr="008F1677">
              <w:rPr>
                <w:color w:val="000000"/>
                <w:sz w:val="18"/>
                <w:szCs w:val="18"/>
              </w:rPr>
              <w:t>Contributi agli investimenti</w:t>
            </w:r>
          </w:p>
        </w:tc>
        <w:tc>
          <w:tcPr>
            <w:tcW w:w="750" w:type="pct"/>
            <w:tcBorders>
              <w:top w:val="nil"/>
              <w:left w:val="nil"/>
              <w:bottom w:val="single" w:sz="4" w:space="0" w:color="000000"/>
              <w:right w:val="single" w:sz="4" w:space="0" w:color="000000"/>
            </w:tcBorders>
            <w:vAlign w:val="center"/>
          </w:tcPr>
          <w:p w14:paraId="0E298B83" w14:textId="77777777" w:rsidR="008F1677" w:rsidRPr="008F1677" w:rsidRDefault="008F1677" w:rsidP="008F1677">
            <w:pPr>
              <w:spacing w:after="0" w:line="240" w:lineRule="auto"/>
              <w:jc w:val="right"/>
              <w:rPr>
                <w:color w:val="000000"/>
                <w:sz w:val="18"/>
                <w:szCs w:val="18"/>
              </w:rPr>
            </w:pPr>
            <w:r w:rsidRPr="008F1677">
              <w:rPr>
                <w:color w:val="000000"/>
                <w:sz w:val="18"/>
                <w:szCs w:val="18"/>
              </w:rPr>
              <w:t>13.944.949</w:t>
            </w:r>
          </w:p>
        </w:tc>
        <w:tc>
          <w:tcPr>
            <w:tcW w:w="750" w:type="pct"/>
            <w:tcBorders>
              <w:top w:val="nil"/>
              <w:left w:val="nil"/>
              <w:bottom w:val="single" w:sz="4" w:space="0" w:color="000000"/>
              <w:right w:val="single" w:sz="4" w:space="0" w:color="000000"/>
            </w:tcBorders>
            <w:vAlign w:val="center"/>
          </w:tcPr>
          <w:p w14:paraId="6AD9E6CC" w14:textId="77777777" w:rsidR="008F1677" w:rsidRPr="008F1677" w:rsidRDefault="008F1677" w:rsidP="008F1677">
            <w:pPr>
              <w:spacing w:after="0" w:line="240" w:lineRule="auto"/>
              <w:jc w:val="right"/>
              <w:rPr>
                <w:color w:val="000000"/>
                <w:sz w:val="18"/>
                <w:szCs w:val="18"/>
              </w:rPr>
            </w:pPr>
            <w:r w:rsidRPr="008F1677">
              <w:rPr>
                <w:color w:val="000000"/>
                <w:sz w:val="18"/>
                <w:szCs w:val="18"/>
              </w:rPr>
              <w:t>5.867.409</w:t>
            </w:r>
          </w:p>
        </w:tc>
        <w:tc>
          <w:tcPr>
            <w:tcW w:w="750" w:type="pct"/>
            <w:tcBorders>
              <w:top w:val="nil"/>
              <w:left w:val="nil"/>
              <w:bottom w:val="single" w:sz="4" w:space="0" w:color="000000"/>
              <w:right w:val="single" w:sz="4" w:space="0" w:color="000000"/>
            </w:tcBorders>
            <w:vAlign w:val="center"/>
          </w:tcPr>
          <w:p w14:paraId="44780184" w14:textId="77777777" w:rsidR="008F1677" w:rsidRPr="008F1677" w:rsidRDefault="008F1677" w:rsidP="008F1677">
            <w:pPr>
              <w:spacing w:after="0" w:line="240" w:lineRule="auto"/>
              <w:jc w:val="right"/>
              <w:rPr>
                <w:color w:val="000000"/>
                <w:sz w:val="18"/>
                <w:szCs w:val="18"/>
              </w:rPr>
            </w:pPr>
            <w:r w:rsidRPr="008F1677">
              <w:rPr>
                <w:color w:val="000000"/>
                <w:sz w:val="18"/>
                <w:szCs w:val="18"/>
              </w:rPr>
              <w:t>8.077.540</w:t>
            </w:r>
          </w:p>
        </w:tc>
      </w:tr>
      <w:tr w:rsidR="008F1677" w:rsidRPr="008F1677" w14:paraId="650EB093"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68A4FA9F" w14:textId="77777777" w:rsidR="008F1677" w:rsidRPr="008F1677" w:rsidRDefault="008F1677" w:rsidP="008F1677">
            <w:pPr>
              <w:spacing w:after="0" w:line="240" w:lineRule="auto"/>
              <w:rPr>
                <w:color w:val="000000"/>
                <w:sz w:val="18"/>
                <w:szCs w:val="18"/>
              </w:rPr>
            </w:pPr>
            <w:r w:rsidRPr="008F1677">
              <w:rPr>
                <w:color w:val="000000"/>
                <w:sz w:val="18"/>
                <w:szCs w:val="18"/>
              </w:rPr>
              <w:t>Ratei e risconti passivi</w:t>
            </w:r>
          </w:p>
        </w:tc>
        <w:tc>
          <w:tcPr>
            <w:tcW w:w="750" w:type="pct"/>
            <w:tcBorders>
              <w:top w:val="nil"/>
              <w:left w:val="nil"/>
              <w:bottom w:val="single" w:sz="4" w:space="0" w:color="000000"/>
              <w:right w:val="single" w:sz="4" w:space="0" w:color="000000"/>
            </w:tcBorders>
            <w:vAlign w:val="center"/>
          </w:tcPr>
          <w:p w14:paraId="1C2F99D4" w14:textId="77777777" w:rsidR="008F1677" w:rsidRPr="008F1677" w:rsidRDefault="008F1677" w:rsidP="008F1677">
            <w:pPr>
              <w:spacing w:after="0" w:line="240" w:lineRule="auto"/>
              <w:jc w:val="right"/>
              <w:rPr>
                <w:color w:val="000000"/>
                <w:sz w:val="18"/>
                <w:szCs w:val="18"/>
              </w:rPr>
            </w:pPr>
            <w:r w:rsidRPr="008F1677">
              <w:rPr>
                <w:color w:val="000000"/>
                <w:sz w:val="18"/>
                <w:szCs w:val="18"/>
              </w:rPr>
              <w:t>37.935.623</w:t>
            </w:r>
          </w:p>
        </w:tc>
        <w:tc>
          <w:tcPr>
            <w:tcW w:w="750" w:type="pct"/>
            <w:tcBorders>
              <w:top w:val="nil"/>
              <w:left w:val="nil"/>
              <w:bottom w:val="single" w:sz="4" w:space="0" w:color="000000"/>
              <w:right w:val="single" w:sz="4" w:space="0" w:color="000000"/>
            </w:tcBorders>
            <w:vAlign w:val="center"/>
          </w:tcPr>
          <w:p w14:paraId="692D1B5A" w14:textId="77777777" w:rsidR="008F1677" w:rsidRPr="008F1677" w:rsidRDefault="008F1677" w:rsidP="008F1677">
            <w:pPr>
              <w:spacing w:after="0" w:line="240" w:lineRule="auto"/>
              <w:jc w:val="right"/>
              <w:rPr>
                <w:color w:val="000000"/>
                <w:sz w:val="18"/>
                <w:szCs w:val="18"/>
              </w:rPr>
            </w:pPr>
            <w:r w:rsidRPr="008F1677">
              <w:rPr>
                <w:color w:val="000000"/>
                <w:sz w:val="18"/>
                <w:szCs w:val="18"/>
              </w:rPr>
              <w:t>33.218.317</w:t>
            </w:r>
          </w:p>
        </w:tc>
        <w:tc>
          <w:tcPr>
            <w:tcW w:w="750" w:type="pct"/>
            <w:tcBorders>
              <w:top w:val="nil"/>
              <w:left w:val="nil"/>
              <w:bottom w:val="single" w:sz="4" w:space="0" w:color="000000"/>
              <w:right w:val="single" w:sz="4" w:space="0" w:color="000000"/>
            </w:tcBorders>
            <w:vAlign w:val="center"/>
          </w:tcPr>
          <w:p w14:paraId="027F3486" w14:textId="77777777" w:rsidR="008F1677" w:rsidRPr="008F1677" w:rsidRDefault="008F1677" w:rsidP="008F1677">
            <w:pPr>
              <w:spacing w:after="0" w:line="240" w:lineRule="auto"/>
              <w:jc w:val="right"/>
              <w:rPr>
                <w:color w:val="000000"/>
                <w:sz w:val="18"/>
                <w:szCs w:val="18"/>
              </w:rPr>
            </w:pPr>
            <w:r w:rsidRPr="008F1677">
              <w:rPr>
                <w:color w:val="000000"/>
                <w:sz w:val="18"/>
                <w:szCs w:val="18"/>
              </w:rPr>
              <w:t>4.717.306</w:t>
            </w:r>
          </w:p>
        </w:tc>
      </w:tr>
      <w:tr w:rsidR="008F1677" w:rsidRPr="008F1677" w14:paraId="6FEAB9A7"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F98E492"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785BED6"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51.880.572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0F6CCB7"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39.085.726</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718726E"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12.794.846</w:t>
            </w:r>
          </w:p>
        </w:tc>
      </w:tr>
    </w:tbl>
    <w:p w14:paraId="33B003F0" w14:textId="77777777" w:rsidR="00950DBA" w:rsidRDefault="00950DBA" w:rsidP="008F1677">
      <w:pPr>
        <w:spacing w:after="0" w:line="240" w:lineRule="auto"/>
        <w:rPr>
          <w:b/>
          <w:color w:val="000000"/>
          <w:sz w:val="24"/>
          <w:szCs w:val="24"/>
        </w:rPr>
      </w:pPr>
    </w:p>
    <w:p w14:paraId="0F2071FB" w14:textId="77777777" w:rsidR="008F1677" w:rsidRPr="008F1677" w:rsidRDefault="008F1677" w:rsidP="008F1677">
      <w:pPr>
        <w:spacing w:after="0" w:line="240" w:lineRule="auto"/>
        <w:rPr>
          <w:b/>
          <w:color w:val="000000"/>
          <w:sz w:val="24"/>
          <w:szCs w:val="24"/>
        </w:rPr>
      </w:pPr>
      <w:r w:rsidRPr="008F1677">
        <w:rPr>
          <w:b/>
          <w:color w:val="000000"/>
          <w:sz w:val="24"/>
          <w:szCs w:val="24"/>
        </w:rPr>
        <w:t>Contributi agli investimenti (e1)</w:t>
      </w:r>
    </w:p>
    <w:p w14:paraId="6AC163CD" w14:textId="77777777" w:rsidR="008F1677" w:rsidRPr="008F1677" w:rsidRDefault="008F1677" w:rsidP="008F1677">
      <w:pPr>
        <w:spacing w:after="0" w:line="240" w:lineRule="auto"/>
        <w:rPr>
          <w:b/>
          <w:color w:val="000000"/>
          <w:sz w:val="24"/>
          <w:szCs w:val="24"/>
        </w:rPr>
      </w:pPr>
    </w:p>
    <w:p w14:paraId="181EA377" w14:textId="01F2FE98" w:rsidR="008F1677" w:rsidRPr="008F1677" w:rsidRDefault="008F1677" w:rsidP="008F1677">
      <w:pPr>
        <w:spacing w:after="0" w:line="240" w:lineRule="auto"/>
        <w:jc w:val="both"/>
        <w:rPr>
          <w:sz w:val="24"/>
          <w:szCs w:val="24"/>
        </w:rPr>
      </w:pPr>
      <w:r w:rsidRPr="008F1677">
        <w:rPr>
          <w:sz w:val="24"/>
          <w:szCs w:val="24"/>
        </w:rPr>
        <w:t xml:space="preserve">Nella voce “Contributi agli investimenti” è riportato il valore riscontato del contributo erogato dal MUR per il programma di interventi per il potenziamento delle infrastrutture tecnologiche per la digitalizzazione della didattica e dei servizi agli studenti (euro 290.891); del contributo erogato dal MUR per l’edilizia e le grandi attrezzature scientifiche (758.115); del contributo erogato dagli enti </w:t>
      </w:r>
      <w:r w:rsidRPr="008F1677">
        <w:rPr>
          <w:sz w:val="24"/>
          <w:szCs w:val="24"/>
        </w:rPr>
        <w:lastRenderedPageBreak/>
        <w:t>finanziatori per l’intervento edilizio relativo al secondo lotto del Dipartimento DAFNE (già di Agraria) di proprietà dell’Ateneo (euro 990.334)  del finanziamento della Regione Puglia per l’a</w:t>
      </w:r>
      <w:r w:rsidR="007D5EBC">
        <w:rPr>
          <w:sz w:val="24"/>
          <w:szCs w:val="24"/>
        </w:rPr>
        <w:t xml:space="preserve">cquisto della Caserma </w:t>
      </w:r>
      <w:proofErr w:type="spellStart"/>
      <w:r w:rsidR="007D5EBC">
        <w:rPr>
          <w:sz w:val="24"/>
          <w:szCs w:val="24"/>
        </w:rPr>
        <w:t>Miale</w:t>
      </w:r>
      <w:proofErr w:type="spellEnd"/>
      <w:r w:rsidR="007D5EBC">
        <w:rPr>
          <w:sz w:val="24"/>
          <w:szCs w:val="24"/>
        </w:rPr>
        <w:t xml:space="preserve"> (7.5</w:t>
      </w:r>
      <w:r w:rsidR="00560B06">
        <w:rPr>
          <w:sz w:val="24"/>
          <w:szCs w:val="24"/>
        </w:rPr>
        <w:t>00.000</w:t>
      </w:r>
      <w:r w:rsidRPr="008F1677">
        <w:rPr>
          <w:sz w:val="24"/>
          <w:szCs w:val="24"/>
        </w:rPr>
        <w:t xml:space="preserve">), del contributo erogato per i lavori di </w:t>
      </w:r>
      <w:proofErr w:type="spellStart"/>
      <w:r w:rsidRPr="008F1677">
        <w:rPr>
          <w:sz w:val="24"/>
          <w:szCs w:val="24"/>
        </w:rPr>
        <w:t>efficientamento</w:t>
      </w:r>
      <w:proofErr w:type="spellEnd"/>
      <w:r w:rsidRPr="008F1677">
        <w:rPr>
          <w:sz w:val="24"/>
          <w:szCs w:val="24"/>
        </w:rPr>
        <w:t xml:space="preserve"> (euro 4.405.609)</w:t>
      </w:r>
      <w:r w:rsidRPr="008F1677">
        <w:rPr>
          <w:color w:val="FF0000"/>
          <w:sz w:val="24"/>
          <w:szCs w:val="24"/>
        </w:rPr>
        <w:t xml:space="preserve">. </w:t>
      </w:r>
      <w:r w:rsidRPr="008F1677">
        <w:rPr>
          <w:sz w:val="24"/>
          <w:szCs w:val="24"/>
        </w:rPr>
        <w:t xml:space="preserve">Come già specificato nei criteri di valutazione richiamati in premessa, tali contributi vengono riscontati, al fine di “sterilizzare” gli ammortamenti futuri. </w:t>
      </w:r>
    </w:p>
    <w:p w14:paraId="6A71C699" w14:textId="77777777" w:rsidR="008F1677" w:rsidRPr="008F1677" w:rsidRDefault="008F1677" w:rsidP="008F1677">
      <w:pPr>
        <w:spacing w:after="0" w:line="240" w:lineRule="auto"/>
        <w:rPr>
          <w:b/>
          <w:color w:val="000000"/>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3839670A" w14:textId="77777777" w:rsidTr="00D27A5C">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9DCC888"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605C0EE"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5C734C9"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6410A69"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1A39B1CA"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0D32BF15"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 edilizia universitaria MUR</w:t>
            </w:r>
          </w:p>
        </w:tc>
        <w:tc>
          <w:tcPr>
            <w:tcW w:w="750" w:type="pct"/>
            <w:tcBorders>
              <w:top w:val="nil"/>
              <w:left w:val="nil"/>
              <w:bottom w:val="single" w:sz="4" w:space="0" w:color="000000"/>
              <w:right w:val="single" w:sz="4" w:space="0" w:color="000000"/>
            </w:tcBorders>
            <w:vAlign w:val="center"/>
          </w:tcPr>
          <w:p w14:paraId="6ED930F0" w14:textId="77777777" w:rsidR="008F1677" w:rsidRPr="008F1677" w:rsidRDefault="008F1677" w:rsidP="008F1677">
            <w:pPr>
              <w:spacing w:after="0" w:line="240" w:lineRule="auto"/>
              <w:jc w:val="right"/>
              <w:rPr>
                <w:color w:val="000000"/>
                <w:sz w:val="18"/>
                <w:szCs w:val="18"/>
              </w:rPr>
            </w:pPr>
            <w:r w:rsidRPr="008F1677">
              <w:rPr>
                <w:color w:val="000000"/>
                <w:sz w:val="18"/>
                <w:szCs w:val="18"/>
              </w:rPr>
              <w:t>1.049.006</w:t>
            </w:r>
          </w:p>
        </w:tc>
        <w:tc>
          <w:tcPr>
            <w:tcW w:w="750" w:type="pct"/>
            <w:tcBorders>
              <w:top w:val="nil"/>
              <w:left w:val="nil"/>
              <w:bottom w:val="single" w:sz="4" w:space="0" w:color="000000"/>
              <w:right w:val="single" w:sz="4" w:space="0" w:color="000000"/>
            </w:tcBorders>
            <w:vAlign w:val="center"/>
          </w:tcPr>
          <w:p w14:paraId="1D375CC1" w14:textId="77777777" w:rsidR="008F1677" w:rsidRPr="008F1677" w:rsidRDefault="008F1677" w:rsidP="008F1677">
            <w:pPr>
              <w:spacing w:after="0" w:line="240" w:lineRule="auto"/>
              <w:jc w:val="right"/>
              <w:rPr>
                <w:color w:val="000000"/>
                <w:sz w:val="18"/>
                <w:szCs w:val="18"/>
              </w:rPr>
            </w:pPr>
            <w:r w:rsidRPr="008F1677">
              <w:rPr>
                <w:color w:val="000000"/>
                <w:sz w:val="18"/>
                <w:szCs w:val="18"/>
              </w:rPr>
              <w:t>324.677</w:t>
            </w:r>
          </w:p>
        </w:tc>
        <w:tc>
          <w:tcPr>
            <w:tcW w:w="750" w:type="pct"/>
            <w:tcBorders>
              <w:top w:val="nil"/>
              <w:left w:val="nil"/>
              <w:bottom w:val="single" w:sz="4" w:space="0" w:color="000000"/>
              <w:right w:val="single" w:sz="4" w:space="0" w:color="000000"/>
            </w:tcBorders>
            <w:vAlign w:val="center"/>
          </w:tcPr>
          <w:p w14:paraId="6FEE0B70" w14:textId="3823A35C" w:rsidR="008F1677" w:rsidRPr="008F1677" w:rsidRDefault="008F1677" w:rsidP="00865D01">
            <w:pPr>
              <w:spacing w:after="0" w:line="240" w:lineRule="auto"/>
              <w:jc w:val="right"/>
              <w:rPr>
                <w:color w:val="000000"/>
                <w:sz w:val="18"/>
                <w:szCs w:val="18"/>
              </w:rPr>
            </w:pPr>
            <w:r w:rsidRPr="008F1677">
              <w:rPr>
                <w:color w:val="000000"/>
                <w:sz w:val="18"/>
                <w:szCs w:val="18"/>
              </w:rPr>
              <w:t>724.32</w:t>
            </w:r>
            <w:r w:rsidR="00865D01">
              <w:rPr>
                <w:color w:val="000000"/>
                <w:sz w:val="18"/>
                <w:szCs w:val="18"/>
              </w:rPr>
              <w:t>9</w:t>
            </w:r>
          </w:p>
        </w:tc>
      </w:tr>
      <w:tr w:rsidR="008F1677" w:rsidRPr="008F1677" w14:paraId="66C659AE"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32664DA7"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 per contributi in c/capitale da terzi</w:t>
            </w:r>
          </w:p>
        </w:tc>
        <w:tc>
          <w:tcPr>
            <w:tcW w:w="750" w:type="pct"/>
            <w:tcBorders>
              <w:top w:val="nil"/>
              <w:left w:val="nil"/>
              <w:bottom w:val="single" w:sz="4" w:space="0" w:color="000000"/>
              <w:right w:val="single" w:sz="4" w:space="0" w:color="000000"/>
            </w:tcBorders>
            <w:vAlign w:val="center"/>
          </w:tcPr>
          <w:p w14:paraId="19BDCD26" w14:textId="77777777" w:rsidR="008F1677" w:rsidRPr="008F1677" w:rsidRDefault="008F1677" w:rsidP="008F1677">
            <w:pPr>
              <w:spacing w:after="0" w:line="240" w:lineRule="auto"/>
              <w:jc w:val="right"/>
              <w:rPr>
                <w:color w:val="000000"/>
                <w:sz w:val="18"/>
                <w:szCs w:val="18"/>
              </w:rPr>
            </w:pPr>
            <w:r w:rsidRPr="008F1677">
              <w:rPr>
                <w:color w:val="000000"/>
                <w:sz w:val="18"/>
                <w:szCs w:val="18"/>
              </w:rPr>
              <w:t>990.334</w:t>
            </w:r>
          </w:p>
        </w:tc>
        <w:tc>
          <w:tcPr>
            <w:tcW w:w="750" w:type="pct"/>
            <w:tcBorders>
              <w:top w:val="nil"/>
              <w:left w:val="nil"/>
              <w:bottom w:val="single" w:sz="4" w:space="0" w:color="000000"/>
              <w:right w:val="single" w:sz="4" w:space="0" w:color="000000"/>
            </w:tcBorders>
            <w:vAlign w:val="center"/>
          </w:tcPr>
          <w:p w14:paraId="2173D73D" w14:textId="77777777" w:rsidR="008F1677" w:rsidRPr="008F1677" w:rsidRDefault="008F1677" w:rsidP="008F1677">
            <w:pPr>
              <w:spacing w:after="0" w:line="240" w:lineRule="auto"/>
              <w:jc w:val="right"/>
              <w:rPr>
                <w:color w:val="000000"/>
                <w:sz w:val="18"/>
                <w:szCs w:val="18"/>
              </w:rPr>
            </w:pPr>
            <w:r w:rsidRPr="008F1677">
              <w:rPr>
                <w:color w:val="000000"/>
                <w:sz w:val="18"/>
                <w:szCs w:val="18"/>
              </w:rPr>
              <w:t>1.046.325</w:t>
            </w:r>
          </w:p>
        </w:tc>
        <w:tc>
          <w:tcPr>
            <w:tcW w:w="750" w:type="pct"/>
            <w:tcBorders>
              <w:top w:val="nil"/>
              <w:left w:val="nil"/>
              <w:bottom w:val="single" w:sz="4" w:space="0" w:color="000000"/>
              <w:right w:val="single" w:sz="4" w:space="0" w:color="000000"/>
            </w:tcBorders>
            <w:vAlign w:val="center"/>
          </w:tcPr>
          <w:p w14:paraId="74150DFB" w14:textId="77777777" w:rsidR="008F1677" w:rsidRPr="008F1677" w:rsidRDefault="008F1677" w:rsidP="008F1677">
            <w:pPr>
              <w:spacing w:after="0" w:line="240" w:lineRule="auto"/>
              <w:jc w:val="right"/>
              <w:rPr>
                <w:color w:val="000000"/>
                <w:sz w:val="18"/>
                <w:szCs w:val="18"/>
              </w:rPr>
            </w:pPr>
            <w:r w:rsidRPr="008F1677">
              <w:rPr>
                <w:color w:val="000000"/>
                <w:sz w:val="18"/>
                <w:szCs w:val="18"/>
              </w:rPr>
              <w:t>-55.991</w:t>
            </w:r>
          </w:p>
        </w:tc>
      </w:tr>
      <w:tr w:rsidR="008F1677" w:rsidRPr="008F1677" w14:paraId="7CE8F9E8" w14:textId="77777777" w:rsidTr="00D27A5C">
        <w:trPr>
          <w:trHeight w:val="20"/>
        </w:trPr>
        <w:tc>
          <w:tcPr>
            <w:tcW w:w="2750" w:type="pct"/>
            <w:tcBorders>
              <w:top w:val="nil"/>
              <w:left w:val="single" w:sz="4" w:space="0" w:color="000000"/>
              <w:bottom w:val="single" w:sz="4" w:space="0" w:color="000000"/>
              <w:right w:val="single" w:sz="4" w:space="0" w:color="000000"/>
            </w:tcBorders>
            <w:vAlign w:val="center"/>
          </w:tcPr>
          <w:p w14:paraId="626B6005"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 edilizia universitaria finanziata da Enti pubblici</w:t>
            </w:r>
          </w:p>
        </w:tc>
        <w:tc>
          <w:tcPr>
            <w:tcW w:w="750" w:type="pct"/>
            <w:tcBorders>
              <w:top w:val="nil"/>
              <w:left w:val="nil"/>
              <w:bottom w:val="single" w:sz="4" w:space="0" w:color="000000"/>
              <w:right w:val="single" w:sz="4" w:space="0" w:color="000000"/>
            </w:tcBorders>
            <w:vAlign w:val="center"/>
          </w:tcPr>
          <w:p w14:paraId="4C4F8AAA" w14:textId="77777777" w:rsidR="008F1677" w:rsidRPr="008F1677" w:rsidRDefault="008F1677" w:rsidP="008F1677">
            <w:pPr>
              <w:spacing w:after="0" w:line="240" w:lineRule="auto"/>
              <w:jc w:val="right"/>
              <w:rPr>
                <w:color w:val="000000"/>
                <w:sz w:val="18"/>
                <w:szCs w:val="18"/>
              </w:rPr>
            </w:pPr>
            <w:r w:rsidRPr="008F1677">
              <w:rPr>
                <w:color w:val="000000"/>
                <w:sz w:val="18"/>
                <w:szCs w:val="18"/>
              </w:rPr>
              <w:t>11.905.609</w:t>
            </w:r>
          </w:p>
        </w:tc>
        <w:tc>
          <w:tcPr>
            <w:tcW w:w="750" w:type="pct"/>
            <w:tcBorders>
              <w:top w:val="nil"/>
              <w:left w:val="nil"/>
              <w:bottom w:val="single" w:sz="4" w:space="0" w:color="000000"/>
              <w:right w:val="single" w:sz="4" w:space="0" w:color="000000"/>
            </w:tcBorders>
            <w:vAlign w:val="center"/>
          </w:tcPr>
          <w:p w14:paraId="22877659" w14:textId="77777777" w:rsidR="008F1677" w:rsidRPr="008F1677" w:rsidRDefault="008F1677" w:rsidP="008F1677">
            <w:pPr>
              <w:spacing w:after="0" w:line="240" w:lineRule="auto"/>
              <w:jc w:val="right"/>
              <w:rPr>
                <w:color w:val="000000"/>
                <w:sz w:val="18"/>
                <w:szCs w:val="18"/>
              </w:rPr>
            </w:pPr>
            <w:r w:rsidRPr="008F1677">
              <w:rPr>
                <w:color w:val="000000"/>
                <w:sz w:val="18"/>
                <w:szCs w:val="18"/>
              </w:rPr>
              <w:t>4.496.407</w:t>
            </w:r>
          </w:p>
        </w:tc>
        <w:tc>
          <w:tcPr>
            <w:tcW w:w="750" w:type="pct"/>
            <w:tcBorders>
              <w:top w:val="nil"/>
              <w:left w:val="nil"/>
              <w:bottom w:val="single" w:sz="4" w:space="0" w:color="000000"/>
              <w:right w:val="single" w:sz="4" w:space="0" w:color="000000"/>
            </w:tcBorders>
            <w:vAlign w:val="center"/>
          </w:tcPr>
          <w:p w14:paraId="41D3FEF6" w14:textId="77777777" w:rsidR="008F1677" w:rsidRPr="008F1677" w:rsidRDefault="008F1677" w:rsidP="008F1677">
            <w:pPr>
              <w:spacing w:after="0" w:line="240" w:lineRule="auto"/>
              <w:jc w:val="right"/>
              <w:rPr>
                <w:color w:val="000000"/>
                <w:sz w:val="18"/>
                <w:szCs w:val="18"/>
              </w:rPr>
            </w:pPr>
            <w:r w:rsidRPr="008F1677">
              <w:rPr>
                <w:color w:val="000000"/>
                <w:sz w:val="18"/>
                <w:szCs w:val="18"/>
              </w:rPr>
              <w:t>7.409.202</w:t>
            </w:r>
          </w:p>
        </w:tc>
      </w:tr>
      <w:tr w:rsidR="008F1677" w:rsidRPr="008F1677" w14:paraId="3F122B56" w14:textId="77777777" w:rsidTr="00D27A5C">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0C8319F"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B244972"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13.944.949</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A228C74"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5.867.409</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A7329AA" w14:textId="44B6A39C" w:rsidR="008F1677" w:rsidRPr="008F1677" w:rsidRDefault="00865D01" w:rsidP="00865D01">
            <w:pPr>
              <w:spacing w:after="0" w:line="240" w:lineRule="auto"/>
              <w:jc w:val="right"/>
              <w:rPr>
                <w:b/>
                <w:color w:val="000000"/>
                <w:sz w:val="18"/>
                <w:szCs w:val="18"/>
              </w:rPr>
            </w:pPr>
            <w:r>
              <w:rPr>
                <w:b/>
                <w:color w:val="000000"/>
                <w:sz w:val="18"/>
                <w:szCs w:val="18"/>
              </w:rPr>
              <w:t>8.077.540</w:t>
            </w:r>
          </w:p>
        </w:tc>
      </w:tr>
    </w:tbl>
    <w:p w14:paraId="37154E25" w14:textId="77777777" w:rsidR="008F1677" w:rsidRPr="008F1677" w:rsidRDefault="008F1677" w:rsidP="008F1677">
      <w:pPr>
        <w:spacing w:after="0" w:line="240" w:lineRule="auto"/>
        <w:jc w:val="both"/>
        <w:rPr>
          <w:sz w:val="24"/>
          <w:szCs w:val="24"/>
        </w:rPr>
      </w:pPr>
    </w:p>
    <w:p w14:paraId="4763BB5B" w14:textId="77777777" w:rsidR="008F1677" w:rsidRPr="008F1677" w:rsidRDefault="008F1677" w:rsidP="008F1677">
      <w:pPr>
        <w:spacing w:after="0" w:line="240" w:lineRule="auto"/>
        <w:jc w:val="both"/>
        <w:rPr>
          <w:sz w:val="24"/>
          <w:szCs w:val="24"/>
        </w:rPr>
      </w:pPr>
      <w:r w:rsidRPr="008F1677">
        <w:rPr>
          <w:sz w:val="24"/>
          <w:szCs w:val="24"/>
        </w:rPr>
        <w:t>Di seguito: si evidenziano le variazioni dei “Risconti passivi edilizia universitaria MUR”:</w:t>
      </w:r>
    </w:p>
    <w:p w14:paraId="58176AB3" w14:textId="77777777" w:rsidR="008F1677" w:rsidRPr="008F1677" w:rsidRDefault="008F1677" w:rsidP="008F1677">
      <w:pPr>
        <w:spacing w:after="0" w:line="240" w:lineRule="auto"/>
        <w:jc w:val="both"/>
        <w:rPr>
          <w:sz w:val="24"/>
          <w:szCs w:val="24"/>
        </w:rPr>
      </w:pPr>
    </w:p>
    <w:tbl>
      <w:tblPr>
        <w:tblW w:w="5000" w:type="pct"/>
        <w:tblLook w:val="0400" w:firstRow="0" w:lastRow="0" w:firstColumn="0" w:lastColumn="0" w:noHBand="0" w:noVBand="1"/>
      </w:tblPr>
      <w:tblGrid>
        <w:gridCol w:w="7508"/>
        <w:gridCol w:w="2120"/>
      </w:tblGrid>
      <w:tr w:rsidR="008F1677" w:rsidRPr="008F1677" w14:paraId="5CBB03D9" w14:textId="77777777" w:rsidTr="00D27A5C">
        <w:trPr>
          <w:trHeight w:val="439"/>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5652A4C"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65147435"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Contributo a copertura del costo storico</w:t>
            </w:r>
          </w:p>
        </w:tc>
      </w:tr>
      <w:tr w:rsidR="008F1677" w:rsidRPr="008F1677" w14:paraId="72F96F3B"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0D8F7992"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 al 31 dicembre anno 2021</w:t>
            </w:r>
          </w:p>
        </w:tc>
        <w:tc>
          <w:tcPr>
            <w:tcW w:w="1101" w:type="pct"/>
            <w:tcBorders>
              <w:top w:val="nil"/>
              <w:left w:val="nil"/>
              <w:bottom w:val="single" w:sz="4" w:space="0" w:color="000000"/>
              <w:right w:val="single" w:sz="4" w:space="0" w:color="000000"/>
            </w:tcBorders>
            <w:vAlign w:val="center"/>
          </w:tcPr>
          <w:p w14:paraId="5437926E" w14:textId="3EC7DE95" w:rsidR="008F1677" w:rsidRPr="008F1677" w:rsidRDefault="00865D01" w:rsidP="008F1677">
            <w:pPr>
              <w:spacing w:after="0" w:line="240" w:lineRule="auto"/>
              <w:jc w:val="right"/>
              <w:rPr>
                <w:color w:val="000000"/>
                <w:sz w:val="18"/>
                <w:szCs w:val="18"/>
              </w:rPr>
            </w:pPr>
            <w:r>
              <w:rPr>
                <w:color w:val="000000"/>
                <w:sz w:val="18"/>
                <w:szCs w:val="18"/>
              </w:rPr>
              <w:t>324.677</w:t>
            </w:r>
          </w:p>
        </w:tc>
      </w:tr>
      <w:tr w:rsidR="008F1677" w:rsidRPr="008F1677" w14:paraId="2143CC60"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662D3280" w14:textId="2921DDCC" w:rsidR="008F1677" w:rsidRPr="008F1677" w:rsidRDefault="008F1677" w:rsidP="008F1677">
            <w:pPr>
              <w:spacing w:after="0" w:line="240" w:lineRule="auto"/>
              <w:jc w:val="both"/>
              <w:rPr>
                <w:color w:val="000000"/>
                <w:sz w:val="18"/>
                <w:szCs w:val="18"/>
              </w:rPr>
            </w:pPr>
            <w:r w:rsidRPr="008F1677">
              <w:rPr>
                <w:color w:val="000000"/>
                <w:sz w:val="18"/>
                <w:szCs w:val="18"/>
              </w:rPr>
              <w:t>-diminuzioni per imputazione dei ricavi sul conto “Contributi per edilizia universitaria MIUR” a copertura ammortamenti su beni finanziati da MUR</w:t>
            </w:r>
            <w:r w:rsidR="00865D01">
              <w:rPr>
                <w:color w:val="000000"/>
                <w:sz w:val="18"/>
                <w:szCs w:val="18"/>
              </w:rPr>
              <w:t xml:space="preserve"> per il programma di interventi </w:t>
            </w:r>
            <w:r w:rsidRPr="008F1677">
              <w:rPr>
                <w:color w:val="000000"/>
                <w:sz w:val="18"/>
                <w:szCs w:val="18"/>
              </w:rPr>
              <w:t>per il potenziamento delle infrastrutture tecnologiche per la digitalizzazione della didattica e dei servizi agli studenti</w:t>
            </w:r>
          </w:p>
        </w:tc>
        <w:tc>
          <w:tcPr>
            <w:tcW w:w="1101" w:type="pct"/>
            <w:tcBorders>
              <w:top w:val="nil"/>
              <w:left w:val="nil"/>
              <w:bottom w:val="single" w:sz="4" w:space="0" w:color="000000"/>
              <w:right w:val="single" w:sz="4" w:space="0" w:color="000000"/>
            </w:tcBorders>
            <w:vAlign w:val="center"/>
          </w:tcPr>
          <w:p w14:paraId="6EF7534E" w14:textId="20E2537C" w:rsidR="008F1677" w:rsidRPr="008F1677" w:rsidRDefault="008F1677" w:rsidP="00865D01">
            <w:pPr>
              <w:spacing w:after="0" w:line="240" w:lineRule="auto"/>
              <w:jc w:val="right"/>
              <w:rPr>
                <w:color w:val="000000"/>
                <w:sz w:val="18"/>
                <w:szCs w:val="18"/>
              </w:rPr>
            </w:pPr>
            <w:r w:rsidRPr="008F1677">
              <w:rPr>
                <w:color w:val="000000"/>
                <w:sz w:val="18"/>
                <w:szCs w:val="18"/>
              </w:rPr>
              <w:t>-33.78</w:t>
            </w:r>
            <w:r w:rsidR="00865D01">
              <w:rPr>
                <w:color w:val="000000"/>
                <w:sz w:val="18"/>
                <w:szCs w:val="18"/>
              </w:rPr>
              <w:t>6</w:t>
            </w:r>
          </w:p>
        </w:tc>
      </w:tr>
      <w:tr w:rsidR="008F1677" w:rsidRPr="008F1677" w14:paraId="0CC466DE"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41044E39" w14:textId="77777777" w:rsidR="008F1677" w:rsidRPr="008F1677" w:rsidRDefault="008F1677" w:rsidP="008F1677">
            <w:pPr>
              <w:spacing w:after="0" w:line="240" w:lineRule="auto"/>
              <w:jc w:val="both"/>
              <w:rPr>
                <w:color w:val="000000"/>
                <w:sz w:val="18"/>
                <w:szCs w:val="18"/>
              </w:rPr>
            </w:pPr>
            <w:r w:rsidRPr="008F1677">
              <w:rPr>
                <w:color w:val="000000"/>
                <w:sz w:val="18"/>
                <w:szCs w:val="18"/>
              </w:rPr>
              <w:t>-incremento per rinvio all’esercizio successivo dei ricavi relativi al contributo erogato dal MUR per l’edilizia e le grandi attrezzature scientifiche</w:t>
            </w:r>
          </w:p>
        </w:tc>
        <w:tc>
          <w:tcPr>
            <w:tcW w:w="1101" w:type="pct"/>
            <w:tcBorders>
              <w:top w:val="nil"/>
              <w:left w:val="nil"/>
              <w:bottom w:val="single" w:sz="4" w:space="0" w:color="000000"/>
              <w:right w:val="single" w:sz="4" w:space="0" w:color="000000"/>
            </w:tcBorders>
            <w:vAlign w:val="center"/>
          </w:tcPr>
          <w:p w14:paraId="5D39C842" w14:textId="77777777" w:rsidR="008F1677" w:rsidRPr="008F1677" w:rsidRDefault="008F1677" w:rsidP="008F1677">
            <w:pPr>
              <w:spacing w:after="0" w:line="240" w:lineRule="auto"/>
              <w:jc w:val="right"/>
              <w:rPr>
                <w:color w:val="000000"/>
                <w:sz w:val="18"/>
                <w:szCs w:val="18"/>
              </w:rPr>
            </w:pPr>
            <w:r w:rsidRPr="008F1677">
              <w:rPr>
                <w:color w:val="000000"/>
                <w:sz w:val="18"/>
                <w:szCs w:val="18"/>
              </w:rPr>
              <w:t>758.115</w:t>
            </w:r>
          </w:p>
        </w:tc>
      </w:tr>
      <w:tr w:rsidR="008F1677" w:rsidRPr="008F1677" w14:paraId="6AFDE385" w14:textId="77777777" w:rsidTr="00D27A5C">
        <w:trPr>
          <w:trHeight w:val="440"/>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5AB12C9" w14:textId="77777777" w:rsidR="008F1677" w:rsidRPr="008F1677" w:rsidRDefault="008F1677" w:rsidP="008F1677">
            <w:pPr>
              <w:spacing w:after="0" w:line="240" w:lineRule="auto"/>
              <w:rPr>
                <w:b/>
                <w:color w:val="000000"/>
                <w:sz w:val="18"/>
                <w:szCs w:val="18"/>
              </w:rPr>
            </w:pPr>
            <w:r w:rsidRPr="008F1677">
              <w:rPr>
                <w:b/>
                <w:color w:val="000000"/>
                <w:sz w:val="18"/>
                <w:szCs w:val="18"/>
              </w:rPr>
              <w:t>Risconti passivi al 31 dicembre anno 2022</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6EFC9570" w14:textId="095FCE96" w:rsidR="008F1677" w:rsidRPr="008F1677" w:rsidRDefault="00865D01" w:rsidP="008F1677">
            <w:pPr>
              <w:spacing w:after="0" w:line="240" w:lineRule="auto"/>
              <w:jc w:val="right"/>
              <w:rPr>
                <w:b/>
                <w:color w:val="000000"/>
                <w:sz w:val="18"/>
                <w:szCs w:val="18"/>
              </w:rPr>
            </w:pPr>
            <w:r>
              <w:rPr>
                <w:b/>
                <w:color w:val="000000"/>
                <w:sz w:val="18"/>
                <w:szCs w:val="18"/>
              </w:rPr>
              <w:t>1.049.006</w:t>
            </w:r>
          </w:p>
        </w:tc>
      </w:tr>
    </w:tbl>
    <w:p w14:paraId="290E4CA5" w14:textId="77777777" w:rsidR="008F1677" w:rsidRPr="008F1677" w:rsidRDefault="008F1677" w:rsidP="008F1677">
      <w:pPr>
        <w:spacing w:after="0" w:line="240" w:lineRule="auto"/>
        <w:jc w:val="both"/>
        <w:rPr>
          <w:sz w:val="24"/>
          <w:szCs w:val="24"/>
        </w:rPr>
      </w:pPr>
    </w:p>
    <w:p w14:paraId="249F1C00" w14:textId="77777777" w:rsidR="008F1677" w:rsidRPr="008F1677" w:rsidRDefault="008F1677" w:rsidP="008F1677">
      <w:pPr>
        <w:spacing w:after="0" w:line="240" w:lineRule="auto"/>
        <w:jc w:val="both"/>
        <w:rPr>
          <w:sz w:val="24"/>
          <w:szCs w:val="24"/>
        </w:rPr>
      </w:pPr>
      <w:r w:rsidRPr="008F1677">
        <w:rPr>
          <w:sz w:val="24"/>
          <w:szCs w:val="24"/>
        </w:rPr>
        <w:t>Di seguito, si riportano le variazioni dei “Risconti passivi per contributi in c/capitale da terzi”:</w:t>
      </w:r>
    </w:p>
    <w:p w14:paraId="0701FF79" w14:textId="77777777" w:rsidR="008F1677" w:rsidRPr="00950DBA" w:rsidRDefault="008F1677" w:rsidP="008F1677">
      <w:pPr>
        <w:spacing w:after="0" w:line="240" w:lineRule="auto"/>
        <w:jc w:val="both"/>
        <w:rPr>
          <w:sz w:val="24"/>
          <w:szCs w:val="24"/>
        </w:rPr>
      </w:pPr>
    </w:p>
    <w:tbl>
      <w:tblPr>
        <w:tblW w:w="5000" w:type="pct"/>
        <w:tblLook w:val="0400" w:firstRow="0" w:lastRow="0" w:firstColumn="0" w:lastColumn="0" w:noHBand="0" w:noVBand="1"/>
      </w:tblPr>
      <w:tblGrid>
        <w:gridCol w:w="7508"/>
        <w:gridCol w:w="2120"/>
      </w:tblGrid>
      <w:tr w:rsidR="008F1677" w:rsidRPr="008F1677" w14:paraId="59A5AF90" w14:textId="77777777" w:rsidTr="00D27A5C">
        <w:trPr>
          <w:trHeight w:val="439"/>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2B285C4"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45C2B4FA"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Contributo a copertura del costo storico</w:t>
            </w:r>
          </w:p>
        </w:tc>
      </w:tr>
      <w:tr w:rsidR="008F1677" w:rsidRPr="008F1677" w14:paraId="7E937D1C"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444D11DC"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 al 31 dicembre anno 2021</w:t>
            </w:r>
          </w:p>
        </w:tc>
        <w:tc>
          <w:tcPr>
            <w:tcW w:w="1101" w:type="pct"/>
            <w:tcBorders>
              <w:top w:val="nil"/>
              <w:left w:val="nil"/>
              <w:bottom w:val="single" w:sz="4" w:space="0" w:color="000000"/>
              <w:right w:val="single" w:sz="4" w:space="0" w:color="000000"/>
            </w:tcBorders>
            <w:vAlign w:val="center"/>
          </w:tcPr>
          <w:p w14:paraId="5BB30A00" w14:textId="77777777" w:rsidR="008F1677" w:rsidRPr="008F1677" w:rsidRDefault="008F1677" w:rsidP="008F1677">
            <w:pPr>
              <w:spacing w:after="0" w:line="240" w:lineRule="auto"/>
              <w:jc w:val="right"/>
              <w:rPr>
                <w:sz w:val="18"/>
                <w:szCs w:val="18"/>
              </w:rPr>
            </w:pPr>
            <w:r w:rsidRPr="008F1677">
              <w:rPr>
                <w:sz w:val="18"/>
                <w:szCs w:val="18"/>
              </w:rPr>
              <w:t>1.046.325</w:t>
            </w:r>
          </w:p>
        </w:tc>
      </w:tr>
      <w:tr w:rsidR="008F1677" w:rsidRPr="008F1677" w14:paraId="6617D231"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7B339693" w14:textId="77777777" w:rsidR="008F1677" w:rsidRPr="008F1677" w:rsidRDefault="008F1677" w:rsidP="008F1677">
            <w:pPr>
              <w:spacing w:after="0" w:line="240" w:lineRule="auto"/>
              <w:rPr>
                <w:color w:val="000000"/>
                <w:sz w:val="18"/>
                <w:szCs w:val="18"/>
              </w:rPr>
            </w:pPr>
            <w:r w:rsidRPr="008F1677">
              <w:rPr>
                <w:color w:val="000000"/>
                <w:sz w:val="18"/>
                <w:szCs w:val="18"/>
              </w:rPr>
              <w:t>- diminuzioni per imputazione dei ricavi sul conto “Assegnazioni da Regioni - Province autonome - Accordi di programma” a copertura ammortamenti su beni finanziati da Regione</w:t>
            </w:r>
          </w:p>
        </w:tc>
        <w:tc>
          <w:tcPr>
            <w:tcW w:w="1101" w:type="pct"/>
            <w:tcBorders>
              <w:top w:val="nil"/>
              <w:left w:val="nil"/>
              <w:bottom w:val="single" w:sz="4" w:space="0" w:color="000000"/>
              <w:right w:val="single" w:sz="4" w:space="0" w:color="000000"/>
            </w:tcBorders>
            <w:vAlign w:val="center"/>
          </w:tcPr>
          <w:p w14:paraId="05248BE7" w14:textId="77777777" w:rsidR="008F1677" w:rsidRPr="008F1677" w:rsidRDefault="008F1677" w:rsidP="008F1677">
            <w:pPr>
              <w:spacing w:after="0" w:line="240" w:lineRule="auto"/>
              <w:jc w:val="right"/>
              <w:rPr>
                <w:color w:val="000000"/>
                <w:sz w:val="18"/>
                <w:szCs w:val="18"/>
              </w:rPr>
            </w:pPr>
            <w:r w:rsidRPr="008F1677">
              <w:rPr>
                <w:color w:val="000000"/>
                <w:sz w:val="18"/>
                <w:szCs w:val="18"/>
              </w:rPr>
              <w:t>-51.996</w:t>
            </w:r>
          </w:p>
        </w:tc>
      </w:tr>
      <w:tr w:rsidR="008F1677" w:rsidRPr="008F1677" w14:paraId="3DD9BA71"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3AE78143" w14:textId="77777777" w:rsidR="008F1677" w:rsidRPr="008F1677" w:rsidRDefault="008F1677" w:rsidP="008F1677">
            <w:pPr>
              <w:spacing w:after="0" w:line="240" w:lineRule="auto"/>
              <w:rPr>
                <w:color w:val="000000"/>
                <w:sz w:val="18"/>
                <w:szCs w:val="18"/>
              </w:rPr>
            </w:pPr>
            <w:r w:rsidRPr="008F1677">
              <w:rPr>
                <w:color w:val="000000"/>
                <w:sz w:val="18"/>
                <w:szCs w:val="18"/>
              </w:rPr>
              <w:t>- diminuzioni per imputazione dei ricavi sul conto “Contributi in conto capitale da terzi” a copertura ammortamenti su attrezzature finanziate dalla Cassa di Risparmio di Puglia</w:t>
            </w:r>
          </w:p>
        </w:tc>
        <w:tc>
          <w:tcPr>
            <w:tcW w:w="1101" w:type="pct"/>
            <w:tcBorders>
              <w:top w:val="nil"/>
              <w:left w:val="nil"/>
              <w:bottom w:val="single" w:sz="4" w:space="0" w:color="000000"/>
              <w:right w:val="single" w:sz="4" w:space="0" w:color="000000"/>
            </w:tcBorders>
            <w:vAlign w:val="center"/>
          </w:tcPr>
          <w:p w14:paraId="5E56AA8D" w14:textId="77777777" w:rsidR="008F1677" w:rsidRPr="008F1677" w:rsidRDefault="008F1677" w:rsidP="008F1677">
            <w:pPr>
              <w:spacing w:after="0" w:line="240" w:lineRule="auto"/>
              <w:jc w:val="right"/>
              <w:rPr>
                <w:sz w:val="18"/>
                <w:szCs w:val="18"/>
              </w:rPr>
            </w:pPr>
            <w:r w:rsidRPr="008F1677">
              <w:rPr>
                <w:sz w:val="18"/>
                <w:szCs w:val="18"/>
              </w:rPr>
              <w:t>-3.995</w:t>
            </w:r>
          </w:p>
        </w:tc>
      </w:tr>
      <w:tr w:rsidR="008F1677" w:rsidRPr="008F1677" w14:paraId="47E375D1" w14:textId="77777777" w:rsidTr="00D27A5C">
        <w:trPr>
          <w:trHeight w:val="440"/>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4D24502" w14:textId="77777777" w:rsidR="008F1677" w:rsidRPr="008F1677" w:rsidRDefault="008F1677" w:rsidP="008F1677">
            <w:pPr>
              <w:spacing w:after="0" w:line="240" w:lineRule="auto"/>
              <w:rPr>
                <w:b/>
                <w:color w:val="000000"/>
                <w:sz w:val="18"/>
                <w:szCs w:val="18"/>
              </w:rPr>
            </w:pPr>
            <w:r w:rsidRPr="008F1677">
              <w:rPr>
                <w:b/>
                <w:color w:val="000000"/>
                <w:sz w:val="18"/>
                <w:szCs w:val="18"/>
              </w:rPr>
              <w:t>Risconti passivi al 31 dicembre anno 2021</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71AE5443"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990.334</w:t>
            </w:r>
          </w:p>
        </w:tc>
      </w:tr>
    </w:tbl>
    <w:p w14:paraId="7C2BA6EB" w14:textId="77777777" w:rsidR="008F1677" w:rsidRPr="008F1677" w:rsidRDefault="008F1677" w:rsidP="008F1677">
      <w:pPr>
        <w:spacing w:after="0" w:line="240" w:lineRule="auto"/>
        <w:jc w:val="both"/>
        <w:rPr>
          <w:sz w:val="24"/>
          <w:szCs w:val="24"/>
        </w:rPr>
      </w:pPr>
    </w:p>
    <w:p w14:paraId="31AF76F7" w14:textId="77777777" w:rsidR="008F1677" w:rsidRPr="008F1677" w:rsidRDefault="008F1677" w:rsidP="008F1677">
      <w:pPr>
        <w:spacing w:after="0" w:line="240" w:lineRule="auto"/>
        <w:jc w:val="both"/>
        <w:rPr>
          <w:sz w:val="24"/>
          <w:szCs w:val="24"/>
        </w:rPr>
      </w:pPr>
      <w:r w:rsidRPr="008F1677">
        <w:rPr>
          <w:sz w:val="24"/>
          <w:szCs w:val="24"/>
        </w:rPr>
        <w:t>Di seguito, si riportano le variazioni dei “Risconti passivi per edilizia universitaria finanziata da Enti pubblici”:</w:t>
      </w:r>
    </w:p>
    <w:p w14:paraId="3373A34B" w14:textId="77777777" w:rsidR="008F1677" w:rsidRPr="008F1677" w:rsidRDefault="008F1677" w:rsidP="008F1677">
      <w:pPr>
        <w:spacing w:after="0" w:line="240" w:lineRule="auto"/>
        <w:jc w:val="both"/>
        <w:rPr>
          <w:sz w:val="20"/>
          <w:szCs w:val="20"/>
        </w:rPr>
      </w:pPr>
    </w:p>
    <w:tbl>
      <w:tblPr>
        <w:tblW w:w="5000" w:type="pct"/>
        <w:tblLook w:val="0400" w:firstRow="0" w:lastRow="0" w:firstColumn="0" w:lastColumn="0" w:noHBand="0" w:noVBand="1"/>
      </w:tblPr>
      <w:tblGrid>
        <w:gridCol w:w="7508"/>
        <w:gridCol w:w="2120"/>
      </w:tblGrid>
      <w:tr w:rsidR="008F1677" w:rsidRPr="008F1677" w14:paraId="06BA73D6" w14:textId="77777777" w:rsidTr="00D27A5C">
        <w:trPr>
          <w:trHeight w:val="439"/>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64C4B9C"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67FD97EE"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Contributo a copertura del costo storico</w:t>
            </w:r>
          </w:p>
        </w:tc>
      </w:tr>
      <w:tr w:rsidR="008F1677" w:rsidRPr="008F1677" w14:paraId="426A17AA"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39FA7B36"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 al 31 dicembre anno 2021</w:t>
            </w:r>
          </w:p>
        </w:tc>
        <w:tc>
          <w:tcPr>
            <w:tcW w:w="1101" w:type="pct"/>
            <w:tcBorders>
              <w:top w:val="nil"/>
              <w:left w:val="nil"/>
              <w:bottom w:val="single" w:sz="4" w:space="0" w:color="000000"/>
              <w:right w:val="single" w:sz="4" w:space="0" w:color="000000"/>
            </w:tcBorders>
            <w:vAlign w:val="center"/>
          </w:tcPr>
          <w:p w14:paraId="59558F5F" w14:textId="77777777" w:rsidR="008F1677" w:rsidRPr="008F1677" w:rsidRDefault="008F1677" w:rsidP="008F1677">
            <w:pPr>
              <w:spacing w:after="0" w:line="240" w:lineRule="auto"/>
              <w:jc w:val="right"/>
              <w:rPr>
                <w:sz w:val="18"/>
                <w:szCs w:val="18"/>
              </w:rPr>
            </w:pPr>
            <w:r w:rsidRPr="008F1677">
              <w:rPr>
                <w:sz w:val="18"/>
                <w:szCs w:val="18"/>
              </w:rPr>
              <w:t>4.496.407</w:t>
            </w:r>
          </w:p>
        </w:tc>
      </w:tr>
      <w:tr w:rsidR="008F1677" w:rsidRPr="008F1677" w14:paraId="5CAB9116"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7B1A9AAA" w14:textId="77777777" w:rsidR="008F1677" w:rsidRPr="008F1677" w:rsidRDefault="008F1677" w:rsidP="008F1677">
            <w:pPr>
              <w:spacing w:after="0" w:line="240" w:lineRule="auto"/>
              <w:rPr>
                <w:color w:val="000000"/>
                <w:sz w:val="18"/>
                <w:szCs w:val="18"/>
              </w:rPr>
            </w:pPr>
            <w:r w:rsidRPr="008F1677">
              <w:rPr>
                <w:color w:val="000000"/>
                <w:sz w:val="18"/>
                <w:szCs w:val="18"/>
              </w:rPr>
              <w:t>- diminuzioni per imputazione dei ricavi sul conto “Assegnazioni da enti pubblici per accordi di programma” a copertura ammortamenti su beni finanziati da Regione</w:t>
            </w:r>
          </w:p>
        </w:tc>
        <w:tc>
          <w:tcPr>
            <w:tcW w:w="1101" w:type="pct"/>
            <w:tcBorders>
              <w:top w:val="nil"/>
              <w:left w:val="nil"/>
              <w:bottom w:val="single" w:sz="4" w:space="0" w:color="000000"/>
              <w:right w:val="single" w:sz="4" w:space="0" w:color="000000"/>
            </w:tcBorders>
            <w:vAlign w:val="center"/>
          </w:tcPr>
          <w:p w14:paraId="46AC57A8" w14:textId="77777777" w:rsidR="008F1677" w:rsidRPr="008F1677" w:rsidRDefault="008F1677" w:rsidP="008F1677">
            <w:pPr>
              <w:spacing w:after="0" w:line="240" w:lineRule="auto"/>
              <w:jc w:val="right"/>
              <w:rPr>
                <w:color w:val="000000"/>
                <w:sz w:val="18"/>
                <w:szCs w:val="18"/>
              </w:rPr>
            </w:pPr>
            <w:r w:rsidRPr="008F1677">
              <w:rPr>
                <w:color w:val="000000"/>
                <w:sz w:val="18"/>
                <w:szCs w:val="18"/>
              </w:rPr>
              <w:t>-90.798</w:t>
            </w:r>
          </w:p>
        </w:tc>
      </w:tr>
      <w:tr w:rsidR="008F1677" w:rsidRPr="008F1677" w14:paraId="38046F89" w14:textId="77777777" w:rsidTr="00D27A5C">
        <w:trPr>
          <w:trHeight w:val="439"/>
        </w:trPr>
        <w:tc>
          <w:tcPr>
            <w:tcW w:w="3899" w:type="pct"/>
            <w:tcBorders>
              <w:top w:val="nil"/>
              <w:left w:val="single" w:sz="4" w:space="0" w:color="000000"/>
              <w:bottom w:val="single" w:sz="4" w:space="0" w:color="000000"/>
              <w:right w:val="single" w:sz="4" w:space="0" w:color="000000"/>
            </w:tcBorders>
            <w:vAlign w:val="center"/>
          </w:tcPr>
          <w:p w14:paraId="3CE9D6A7" w14:textId="77777777" w:rsidR="008F1677" w:rsidRPr="008F1677" w:rsidRDefault="008F1677" w:rsidP="008F1677">
            <w:pPr>
              <w:spacing w:after="0" w:line="240" w:lineRule="auto"/>
              <w:rPr>
                <w:color w:val="000000"/>
                <w:sz w:val="18"/>
                <w:szCs w:val="18"/>
              </w:rPr>
            </w:pPr>
            <w:proofErr w:type="gramStart"/>
            <w:r w:rsidRPr="008F1677">
              <w:rPr>
                <w:color w:val="000000"/>
                <w:sz w:val="18"/>
                <w:szCs w:val="18"/>
              </w:rPr>
              <w:t>incremento</w:t>
            </w:r>
            <w:proofErr w:type="gramEnd"/>
            <w:r w:rsidRPr="008F1677">
              <w:rPr>
                <w:color w:val="000000"/>
                <w:sz w:val="18"/>
                <w:szCs w:val="18"/>
              </w:rPr>
              <w:t xml:space="preserve"> per rinvio all’esercizio successivo dei ricavi relativi al finanziamento della Regione Puglia per la Caserma </w:t>
            </w:r>
            <w:proofErr w:type="spellStart"/>
            <w:r w:rsidRPr="008F1677">
              <w:rPr>
                <w:color w:val="000000"/>
                <w:sz w:val="18"/>
                <w:szCs w:val="18"/>
              </w:rPr>
              <w:t>Miale</w:t>
            </w:r>
            <w:proofErr w:type="spellEnd"/>
          </w:p>
        </w:tc>
        <w:tc>
          <w:tcPr>
            <w:tcW w:w="1101" w:type="pct"/>
            <w:tcBorders>
              <w:top w:val="nil"/>
              <w:left w:val="nil"/>
              <w:bottom w:val="single" w:sz="4" w:space="0" w:color="000000"/>
              <w:right w:val="single" w:sz="4" w:space="0" w:color="000000"/>
            </w:tcBorders>
            <w:vAlign w:val="center"/>
          </w:tcPr>
          <w:p w14:paraId="71DCA074" w14:textId="77777777" w:rsidR="008F1677" w:rsidRPr="008F1677" w:rsidRDefault="008F1677" w:rsidP="008F1677">
            <w:pPr>
              <w:spacing w:after="0" w:line="240" w:lineRule="auto"/>
              <w:jc w:val="right"/>
              <w:rPr>
                <w:sz w:val="18"/>
                <w:szCs w:val="18"/>
              </w:rPr>
            </w:pPr>
            <w:r w:rsidRPr="008F1677">
              <w:rPr>
                <w:sz w:val="18"/>
                <w:szCs w:val="18"/>
              </w:rPr>
              <w:t>7.500.000</w:t>
            </w:r>
          </w:p>
        </w:tc>
      </w:tr>
      <w:tr w:rsidR="008F1677" w:rsidRPr="008F1677" w14:paraId="46CDE46D" w14:textId="77777777" w:rsidTr="00D27A5C">
        <w:trPr>
          <w:trHeight w:val="440"/>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D37BC1B" w14:textId="77777777" w:rsidR="008F1677" w:rsidRPr="008F1677" w:rsidRDefault="008F1677" w:rsidP="008F1677">
            <w:pPr>
              <w:spacing w:after="0" w:line="240" w:lineRule="auto"/>
              <w:rPr>
                <w:b/>
                <w:color w:val="000000"/>
                <w:sz w:val="18"/>
                <w:szCs w:val="18"/>
              </w:rPr>
            </w:pPr>
            <w:r w:rsidRPr="008F1677">
              <w:rPr>
                <w:b/>
                <w:color w:val="000000"/>
                <w:sz w:val="18"/>
                <w:szCs w:val="18"/>
              </w:rPr>
              <w:t>Risconti passivi al 31 dicembre anno 2021</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7E380968"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11.905.609</w:t>
            </w:r>
          </w:p>
        </w:tc>
      </w:tr>
    </w:tbl>
    <w:p w14:paraId="63C0F6FF" w14:textId="77777777" w:rsidR="008F1677" w:rsidRPr="008F1677" w:rsidRDefault="008F1677" w:rsidP="008F1677">
      <w:pPr>
        <w:spacing w:after="0" w:line="240" w:lineRule="auto"/>
        <w:rPr>
          <w:b/>
          <w:color w:val="000000"/>
          <w:sz w:val="24"/>
          <w:szCs w:val="24"/>
        </w:rPr>
      </w:pPr>
    </w:p>
    <w:p w14:paraId="7CD086D3" w14:textId="77777777" w:rsidR="008F1677" w:rsidRPr="008F1677" w:rsidRDefault="008F1677" w:rsidP="008F1677">
      <w:pPr>
        <w:spacing w:after="0" w:line="240" w:lineRule="auto"/>
        <w:rPr>
          <w:b/>
          <w:color w:val="000000"/>
          <w:sz w:val="24"/>
          <w:szCs w:val="24"/>
        </w:rPr>
      </w:pPr>
    </w:p>
    <w:p w14:paraId="66D145F6" w14:textId="77777777" w:rsidR="008F1677" w:rsidRPr="008F1677" w:rsidRDefault="008F1677" w:rsidP="008F1677">
      <w:pPr>
        <w:spacing w:after="0" w:line="240" w:lineRule="auto"/>
        <w:rPr>
          <w:b/>
          <w:color w:val="000000"/>
          <w:sz w:val="24"/>
          <w:szCs w:val="24"/>
        </w:rPr>
      </w:pPr>
      <w:r w:rsidRPr="008F1677">
        <w:rPr>
          <w:b/>
          <w:color w:val="000000"/>
          <w:sz w:val="24"/>
          <w:szCs w:val="24"/>
        </w:rPr>
        <w:lastRenderedPageBreak/>
        <w:t>Ratei e risconti passivi (e2)</w:t>
      </w:r>
    </w:p>
    <w:p w14:paraId="0575CB35" w14:textId="77777777" w:rsidR="008F1677" w:rsidRPr="008F1677" w:rsidRDefault="008F1677" w:rsidP="008F1677">
      <w:pPr>
        <w:spacing w:after="0" w:line="240" w:lineRule="auto"/>
        <w:rPr>
          <w:b/>
          <w:color w:val="000000"/>
          <w:sz w:val="24"/>
          <w:szCs w:val="24"/>
        </w:rPr>
      </w:pPr>
    </w:p>
    <w:p w14:paraId="130165C1" w14:textId="77777777" w:rsidR="008F1677" w:rsidRPr="008F1677" w:rsidRDefault="008F1677" w:rsidP="008F1677">
      <w:pPr>
        <w:spacing w:after="0" w:line="240" w:lineRule="auto"/>
        <w:jc w:val="both"/>
        <w:rPr>
          <w:color w:val="000000"/>
          <w:sz w:val="24"/>
          <w:szCs w:val="24"/>
        </w:rPr>
      </w:pPr>
      <w:r w:rsidRPr="008F1677">
        <w:rPr>
          <w:color w:val="000000"/>
          <w:sz w:val="24"/>
          <w:szCs w:val="24"/>
        </w:rPr>
        <w:t>Nella voce “Ratei e risconti passivi” sono registrati i ricavi da rinviare al prossimo esercizio, relativi ai finanziamenti di contratti di formazione specialistica, nonché di posti di personale docente e di ricercatori a tempo determinato, dottorati, borse e assegni; relativi ai finanziamenti MUR (Dipartimenti di eccellenza, disabilità, sostegno giovani, mobilità internazionale, sport, programmazione triennale).</w:t>
      </w:r>
    </w:p>
    <w:p w14:paraId="37A96B1D" w14:textId="77777777" w:rsidR="008F1677" w:rsidRPr="008F1677" w:rsidRDefault="008F1677" w:rsidP="008F1677">
      <w:pPr>
        <w:spacing w:after="0" w:line="240" w:lineRule="auto"/>
        <w:rPr>
          <w:b/>
          <w:color w:val="000000"/>
          <w:sz w:val="16"/>
          <w:szCs w:val="16"/>
        </w:rPr>
      </w:pPr>
    </w:p>
    <w:tbl>
      <w:tblPr>
        <w:tblW w:w="9629" w:type="dxa"/>
        <w:tblLayout w:type="fixed"/>
        <w:tblLook w:val="0400" w:firstRow="0" w:lastRow="0" w:firstColumn="0" w:lastColumn="0" w:noHBand="0" w:noVBand="1"/>
      </w:tblPr>
      <w:tblGrid>
        <w:gridCol w:w="4838"/>
        <w:gridCol w:w="1598"/>
        <w:gridCol w:w="1598"/>
        <w:gridCol w:w="1595"/>
      </w:tblGrid>
      <w:tr w:rsidR="008F1677" w:rsidRPr="008F1677" w14:paraId="659B6391" w14:textId="77777777" w:rsidTr="00D27A5C">
        <w:trPr>
          <w:trHeight w:val="480"/>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797F14BE"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1B4BBBBB"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436DAE67"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1595" w:type="dxa"/>
            <w:tcBorders>
              <w:top w:val="single" w:sz="4" w:space="0" w:color="000000"/>
              <w:left w:val="nil"/>
              <w:bottom w:val="single" w:sz="4" w:space="0" w:color="000000"/>
              <w:right w:val="single" w:sz="4" w:space="0" w:color="000000"/>
            </w:tcBorders>
            <w:shd w:val="clear" w:color="auto" w:fill="C2D69B"/>
            <w:vAlign w:val="center"/>
          </w:tcPr>
          <w:p w14:paraId="61C88B78"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33532E9C" w14:textId="77777777" w:rsidTr="00D27A5C">
        <w:trPr>
          <w:trHeight w:val="300"/>
        </w:trPr>
        <w:tc>
          <w:tcPr>
            <w:tcW w:w="4838" w:type="dxa"/>
            <w:tcBorders>
              <w:top w:val="nil"/>
              <w:left w:val="single" w:sz="4" w:space="0" w:color="000000"/>
              <w:bottom w:val="single" w:sz="4" w:space="0" w:color="000000"/>
              <w:right w:val="single" w:sz="4" w:space="0" w:color="000000"/>
            </w:tcBorders>
            <w:vAlign w:val="center"/>
          </w:tcPr>
          <w:p w14:paraId="15479DE0" w14:textId="77777777" w:rsidR="008F1677" w:rsidRPr="008F1677" w:rsidRDefault="008F1677" w:rsidP="008F1677">
            <w:pPr>
              <w:spacing w:after="0" w:line="240" w:lineRule="auto"/>
              <w:rPr>
                <w:color w:val="000000"/>
                <w:sz w:val="18"/>
                <w:szCs w:val="18"/>
              </w:rPr>
            </w:pPr>
            <w:r w:rsidRPr="008F1677">
              <w:rPr>
                <w:color w:val="000000"/>
                <w:sz w:val="18"/>
                <w:szCs w:val="18"/>
              </w:rPr>
              <w:t>Ratei e risconti passivi</w:t>
            </w:r>
          </w:p>
        </w:tc>
        <w:tc>
          <w:tcPr>
            <w:tcW w:w="1598" w:type="dxa"/>
            <w:tcBorders>
              <w:top w:val="nil"/>
              <w:left w:val="nil"/>
              <w:bottom w:val="single" w:sz="4" w:space="0" w:color="000000"/>
              <w:right w:val="single" w:sz="4" w:space="0" w:color="000000"/>
            </w:tcBorders>
            <w:vAlign w:val="center"/>
          </w:tcPr>
          <w:p w14:paraId="778058F0" w14:textId="77777777" w:rsidR="008F1677" w:rsidRPr="008F1677" w:rsidRDefault="008F1677" w:rsidP="008F1677">
            <w:pPr>
              <w:spacing w:after="0" w:line="240" w:lineRule="auto"/>
              <w:jc w:val="right"/>
              <w:rPr>
                <w:color w:val="000000"/>
                <w:sz w:val="18"/>
                <w:szCs w:val="18"/>
              </w:rPr>
            </w:pPr>
            <w:r w:rsidRPr="008F1677">
              <w:rPr>
                <w:color w:val="000000"/>
                <w:sz w:val="18"/>
                <w:szCs w:val="18"/>
              </w:rPr>
              <w:t>37.935.623</w:t>
            </w:r>
          </w:p>
        </w:tc>
        <w:tc>
          <w:tcPr>
            <w:tcW w:w="1598" w:type="dxa"/>
            <w:tcBorders>
              <w:top w:val="nil"/>
              <w:left w:val="nil"/>
              <w:bottom w:val="single" w:sz="4" w:space="0" w:color="000000"/>
              <w:right w:val="single" w:sz="4" w:space="0" w:color="000000"/>
            </w:tcBorders>
            <w:vAlign w:val="center"/>
          </w:tcPr>
          <w:p w14:paraId="11E0E2BB" w14:textId="77777777" w:rsidR="008F1677" w:rsidRPr="008F1677" w:rsidRDefault="008F1677" w:rsidP="008F1677">
            <w:pPr>
              <w:spacing w:after="0" w:line="240" w:lineRule="auto"/>
              <w:jc w:val="right"/>
              <w:rPr>
                <w:color w:val="000000"/>
                <w:sz w:val="18"/>
                <w:szCs w:val="18"/>
              </w:rPr>
            </w:pPr>
            <w:r w:rsidRPr="008F1677">
              <w:rPr>
                <w:color w:val="000000"/>
                <w:sz w:val="18"/>
                <w:szCs w:val="18"/>
              </w:rPr>
              <w:t>33.218.317</w:t>
            </w:r>
          </w:p>
        </w:tc>
        <w:tc>
          <w:tcPr>
            <w:tcW w:w="1595" w:type="dxa"/>
            <w:tcBorders>
              <w:top w:val="nil"/>
              <w:left w:val="nil"/>
              <w:bottom w:val="single" w:sz="4" w:space="0" w:color="000000"/>
              <w:right w:val="single" w:sz="4" w:space="0" w:color="000000"/>
            </w:tcBorders>
            <w:vAlign w:val="center"/>
          </w:tcPr>
          <w:p w14:paraId="7B66D701" w14:textId="77777777" w:rsidR="008F1677" w:rsidRPr="008F1677" w:rsidRDefault="008F1677" w:rsidP="008F1677">
            <w:pPr>
              <w:spacing w:after="0" w:line="240" w:lineRule="auto"/>
              <w:jc w:val="right"/>
              <w:rPr>
                <w:color w:val="000000"/>
                <w:sz w:val="18"/>
                <w:szCs w:val="18"/>
              </w:rPr>
            </w:pPr>
            <w:r w:rsidRPr="008F1677">
              <w:rPr>
                <w:color w:val="000000"/>
                <w:sz w:val="18"/>
                <w:szCs w:val="18"/>
              </w:rPr>
              <w:t>4.717.306</w:t>
            </w:r>
          </w:p>
        </w:tc>
      </w:tr>
      <w:tr w:rsidR="008F1677" w:rsidRPr="008F1677" w14:paraId="6755B3A6" w14:textId="77777777" w:rsidTr="00D27A5C">
        <w:trPr>
          <w:trHeight w:val="300"/>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92FEA38"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5E392E20"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37.935.623</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52AB5BEA"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33.218.317</w:t>
            </w:r>
          </w:p>
        </w:tc>
        <w:tc>
          <w:tcPr>
            <w:tcW w:w="1595" w:type="dxa"/>
            <w:tcBorders>
              <w:top w:val="single" w:sz="4" w:space="0" w:color="000000"/>
              <w:left w:val="nil"/>
              <w:bottom w:val="single" w:sz="4" w:space="0" w:color="000000"/>
              <w:right w:val="single" w:sz="4" w:space="0" w:color="000000"/>
            </w:tcBorders>
            <w:shd w:val="clear" w:color="auto" w:fill="C2D69B"/>
            <w:vAlign w:val="center"/>
          </w:tcPr>
          <w:p w14:paraId="12F1F521"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4.717.306</w:t>
            </w:r>
          </w:p>
        </w:tc>
      </w:tr>
    </w:tbl>
    <w:p w14:paraId="5DD9DE24" w14:textId="77777777" w:rsidR="008F1677" w:rsidRPr="008F1677" w:rsidRDefault="008F1677" w:rsidP="008F1677">
      <w:pPr>
        <w:spacing w:after="0" w:line="240" w:lineRule="auto"/>
        <w:jc w:val="both"/>
        <w:rPr>
          <w:sz w:val="24"/>
          <w:szCs w:val="24"/>
        </w:rPr>
      </w:pPr>
    </w:p>
    <w:p w14:paraId="0A2BE811" w14:textId="77777777" w:rsidR="008F1677" w:rsidRPr="008F1677" w:rsidRDefault="008F1677" w:rsidP="008F1677">
      <w:pPr>
        <w:spacing w:after="0" w:line="240" w:lineRule="auto"/>
        <w:jc w:val="both"/>
        <w:rPr>
          <w:color w:val="000000"/>
          <w:sz w:val="24"/>
          <w:szCs w:val="24"/>
        </w:rPr>
      </w:pPr>
      <w:r w:rsidRPr="008F1677">
        <w:rPr>
          <w:color w:val="000000"/>
          <w:sz w:val="24"/>
          <w:szCs w:val="24"/>
        </w:rPr>
        <w:t>Di seguito, si espone il dettaglio delle singole voci:</w:t>
      </w:r>
    </w:p>
    <w:p w14:paraId="5172979C" w14:textId="77777777" w:rsidR="008F1677" w:rsidRPr="008F1677" w:rsidRDefault="008F1677" w:rsidP="008F1677">
      <w:pPr>
        <w:spacing w:after="0" w:line="240" w:lineRule="auto"/>
        <w:jc w:val="both"/>
        <w:rPr>
          <w:sz w:val="16"/>
          <w:szCs w:val="16"/>
        </w:rPr>
      </w:pPr>
    </w:p>
    <w:tbl>
      <w:tblPr>
        <w:tblW w:w="9629" w:type="dxa"/>
        <w:tblLayout w:type="fixed"/>
        <w:tblLook w:val="0400" w:firstRow="0" w:lastRow="0" w:firstColumn="0" w:lastColumn="0" w:noHBand="0" w:noVBand="1"/>
      </w:tblPr>
      <w:tblGrid>
        <w:gridCol w:w="4838"/>
        <w:gridCol w:w="1598"/>
        <w:gridCol w:w="1598"/>
        <w:gridCol w:w="1595"/>
      </w:tblGrid>
      <w:tr w:rsidR="008F1677" w:rsidRPr="008F1677" w14:paraId="3799D9AF" w14:textId="77777777" w:rsidTr="00D27A5C">
        <w:trPr>
          <w:trHeight w:val="480"/>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342F27CB"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101674B6"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4888150D"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1595" w:type="dxa"/>
            <w:tcBorders>
              <w:top w:val="single" w:sz="4" w:space="0" w:color="000000"/>
              <w:left w:val="nil"/>
              <w:bottom w:val="single" w:sz="4" w:space="0" w:color="000000"/>
              <w:right w:val="single" w:sz="4" w:space="0" w:color="000000"/>
            </w:tcBorders>
            <w:shd w:val="clear" w:color="auto" w:fill="C2D69B"/>
            <w:vAlign w:val="center"/>
          </w:tcPr>
          <w:p w14:paraId="279C70A3"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054181B8" w14:textId="77777777" w:rsidTr="00D27A5C">
        <w:trPr>
          <w:trHeight w:val="300"/>
        </w:trPr>
        <w:tc>
          <w:tcPr>
            <w:tcW w:w="4838" w:type="dxa"/>
            <w:tcBorders>
              <w:top w:val="nil"/>
              <w:left w:val="single" w:sz="4" w:space="0" w:color="000000"/>
              <w:bottom w:val="single" w:sz="4" w:space="0" w:color="000000"/>
              <w:right w:val="single" w:sz="4" w:space="0" w:color="000000"/>
            </w:tcBorders>
            <w:vAlign w:val="center"/>
          </w:tcPr>
          <w:p w14:paraId="2440D875"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w:t>
            </w:r>
          </w:p>
        </w:tc>
        <w:tc>
          <w:tcPr>
            <w:tcW w:w="1598" w:type="dxa"/>
            <w:tcBorders>
              <w:top w:val="nil"/>
              <w:left w:val="nil"/>
              <w:bottom w:val="single" w:sz="4" w:space="0" w:color="000000"/>
              <w:right w:val="single" w:sz="4" w:space="0" w:color="000000"/>
            </w:tcBorders>
            <w:vAlign w:val="center"/>
          </w:tcPr>
          <w:p w14:paraId="66BCB7B9" w14:textId="77777777" w:rsidR="008F1677" w:rsidRPr="008F1677" w:rsidRDefault="008F1677" w:rsidP="008F1677">
            <w:pPr>
              <w:spacing w:after="0" w:line="240" w:lineRule="auto"/>
              <w:jc w:val="right"/>
              <w:rPr>
                <w:color w:val="000000"/>
                <w:sz w:val="18"/>
                <w:szCs w:val="18"/>
              </w:rPr>
            </w:pPr>
            <w:r w:rsidRPr="008F1677">
              <w:rPr>
                <w:color w:val="000000"/>
                <w:sz w:val="18"/>
                <w:szCs w:val="18"/>
              </w:rPr>
              <w:t>32.009.595</w:t>
            </w:r>
          </w:p>
        </w:tc>
        <w:tc>
          <w:tcPr>
            <w:tcW w:w="1598" w:type="dxa"/>
            <w:tcBorders>
              <w:top w:val="nil"/>
              <w:left w:val="nil"/>
              <w:bottom w:val="single" w:sz="4" w:space="0" w:color="000000"/>
              <w:right w:val="single" w:sz="4" w:space="0" w:color="000000"/>
            </w:tcBorders>
            <w:vAlign w:val="center"/>
          </w:tcPr>
          <w:p w14:paraId="70E12F63" w14:textId="77777777" w:rsidR="008F1677" w:rsidRPr="008F1677" w:rsidRDefault="008F1677" w:rsidP="008F1677">
            <w:pPr>
              <w:spacing w:after="0" w:line="240" w:lineRule="auto"/>
              <w:jc w:val="right"/>
              <w:rPr>
                <w:color w:val="000000"/>
                <w:sz w:val="18"/>
                <w:szCs w:val="18"/>
              </w:rPr>
            </w:pPr>
            <w:r w:rsidRPr="008F1677">
              <w:rPr>
                <w:color w:val="000000"/>
                <w:sz w:val="18"/>
                <w:szCs w:val="18"/>
              </w:rPr>
              <w:t>26.984.714</w:t>
            </w:r>
          </w:p>
        </w:tc>
        <w:tc>
          <w:tcPr>
            <w:tcW w:w="1595" w:type="dxa"/>
            <w:tcBorders>
              <w:top w:val="nil"/>
              <w:left w:val="nil"/>
              <w:bottom w:val="single" w:sz="4" w:space="0" w:color="000000"/>
              <w:right w:val="single" w:sz="4" w:space="0" w:color="000000"/>
            </w:tcBorders>
            <w:vAlign w:val="center"/>
          </w:tcPr>
          <w:p w14:paraId="09E3DA7C" w14:textId="77777777" w:rsidR="008F1677" w:rsidRPr="008F1677" w:rsidRDefault="008F1677" w:rsidP="008F1677">
            <w:pPr>
              <w:spacing w:after="0" w:line="240" w:lineRule="auto"/>
              <w:jc w:val="right"/>
              <w:rPr>
                <w:color w:val="000000"/>
                <w:sz w:val="18"/>
                <w:szCs w:val="18"/>
              </w:rPr>
            </w:pPr>
            <w:r w:rsidRPr="008F1677">
              <w:rPr>
                <w:color w:val="000000"/>
                <w:sz w:val="18"/>
                <w:szCs w:val="18"/>
              </w:rPr>
              <w:t>5.024.881</w:t>
            </w:r>
          </w:p>
        </w:tc>
      </w:tr>
      <w:tr w:rsidR="008F1677" w:rsidRPr="008F1677" w14:paraId="4461E214" w14:textId="77777777" w:rsidTr="00D27A5C">
        <w:trPr>
          <w:trHeight w:val="300"/>
        </w:trPr>
        <w:tc>
          <w:tcPr>
            <w:tcW w:w="4838" w:type="dxa"/>
            <w:tcBorders>
              <w:top w:val="nil"/>
              <w:left w:val="single" w:sz="4" w:space="0" w:color="000000"/>
              <w:bottom w:val="single" w:sz="4" w:space="0" w:color="000000"/>
              <w:right w:val="single" w:sz="4" w:space="0" w:color="000000"/>
            </w:tcBorders>
            <w:vAlign w:val="center"/>
          </w:tcPr>
          <w:p w14:paraId="3D1A2BF0"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 da contribuzione studentesca</w:t>
            </w:r>
          </w:p>
        </w:tc>
        <w:tc>
          <w:tcPr>
            <w:tcW w:w="1598" w:type="dxa"/>
            <w:tcBorders>
              <w:top w:val="nil"/>
              <w:left w:val="nil"/>
              <w:bottom w:val="single" w:sz="4" w:space="0" w:color="000000"/>
              <w:right w:val="single" w:sz="4" w:space="0" w:color="000000"/>
            </w:tcBorders>
            <w:vAlign w:val="center"/>
          </w:tcPr>
          <w:p w14:paraId="30146397" w14:textId="77777777" w:rsidR="008F1677" w:rsidRPr="008F1677" w:rsidRDefault="008F1677" w:rsidP="008F1677">
            <w:pPr>
              <w:spacing w:after="0" w:line="240" w:lineRule="auto"/>
              <w:jc w:val="right"/>
              <w:rPr>
                <w:color w:val="000000"/>
                <w:sz w:val="18"/>
                <w:szCs w:val="18"/>
              </w:rPr>
            </w:pPr>
            <w:r w:rsidRPr="008F1677">
              <w:rPr>
                <w:color w:val="000000"/>
                <w:sz w:val="18"/>
                <w:szCs w:val="18"/>
              </w:rPr>
              <w:t>5.926.028</w:t>
            </w:r>
          </w:p>
        </w:tc>
        <w:tc>
          <w:tcPr>
            <w:tcW w:w="1598" w:type="dxa"/>
            <w:tcBorders>
              <w:top w:val="nil"/>
              <w:left w:val="nil"/>
              <w:bottom w:val="single" w:sz="4" w:space="0" w:color="000000"/>
              <w:right w:val="single" w:sz="4" w:space="0" w:color="000000"/>
            </w:tcBorders>
            <w:vAlign w:val="center"/>
          </w:tcPr>
          <w:p w14:paraId="193D63B0" w14:textId="77777777" w:rsidR="008F1677" w:rsidRPr="008F1677" w:rsidRDefault="008F1677" w:rsidP="008F1677">
            <w:pPr>
              <w:spacing w:after="0" w:line="240" w:lineRule="auto"/>
              <w:jc w:val="right"/>
              <w:rPr>
                <w:color w:val="000000"/>
                <w:sz w:val="18"/>
                <w:szCs w:val="18"/>
              </w:rPr>
            </w:pPr>
            <w:r w:rsidRPr="008F1677">
              <w:rPr>
                <w:color w:val="000000"/>
                <w:sz w:val="18"/>
                <w:szCs w:val="18"/>
              </w:rPr>
              <w:t>6.233.603</w:t>
            </w:r>
          </w:p>
        </w:tc>
        <w:tc>
          <w:tcPr>
            <w:tcW w:w="1595" w:type="dxa"/>
            <w:tcBorders>
              <w:top w:val="nil"/>
              <w:left w:val="nil"/>
              <w:bottom w:val="single" w:sz="4" w:space="0" w:color="000000"/>
              <w:right w:val="single" w:sz="4" w:space="0" w:color="000000"/>
            </w:tcBorders>
            <w:vAlign w:val="center"/>
          </w:tcPr>
          <w:p w14:paraId="63260385" w14:textId="77777777" w:rsidR="008F1677" w:rsidRPr="008F1677" w:rsidRDefault="008F1677" w:rsidP="008F1677">
            <w:pPr>
              <w:spacing w:after="0" w:line="240" w:lineRule="auto"/>
              <w:jc w:val="right"/>
              <w:rPr>
                <w:color w:val="000000"/>
                <w:sz w:val="18"/>
                <w:szCs w:val="18"/>
              </w:rPr>
            </w:pPr>
            <w:r w:rsidRPr="008F1677">
              <w:rPr>
                <w:color w:val="000000"/>
                <w:sz w:val="18"/>
                <w:szCs w:val="18"/>
              </w:rPr>
              <w:t>-307.575</w:t>
            </w:r>
          </w:p>
        </w:tc>
      </w:tr>
      <w:tr w:rsidR="008F1677" w:rsidRPr="008F1677" w14:paraId="689D1E89" w14:textId="77777777" w:rsidTr="00D27A5C">
        <w:trPr>
          <w:trHeight w:val="315"/>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7A2AEE28" w14:textId="77777777" w:rsidR="008F1677" w:rsidRPr="008F1677" w:rsidRDefault="008F1677" w:rsidP="008F1677">
            <w:pPr>
              <w:spacing w:after="0" w:line="240" w:lineRule="auto"/>
              <w:rPr>
                <w:b/>
                <w:color w:val="000000"/>
                <w:sz w:val="18"/>
                <w:szCs w:val="18"/>
              </w:rPr>
            </w:pPr>
            <w:r w:rsidRPr="008F1677">
              <w:rPr>
                <w:b/>
                <w:color w:val="000000"/>
                <w:sz w:val="18"/>
                <w:szCs w:val="18"/>
              </w:rPr>
              <w:t>TOTALE RISCONTI PASSIVI</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5BFF6D04"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37.935.623</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71060F49"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33.218.317</w:t>
            </w:r>
          </w:p>
        </w:tc>
        <w:tc>
          <w:tcPr>
            <w:tcW w:w="1595" w:type="dxa"/>
            <w:tcBorders>
              <w:top w:val="single" w:sz="4" w:space="0" w:color="000000"/>
              <w:left w:val="nil"/>
              <w:bottom w:val="single" w:sz="4" w:space="0" w:color="000000"/>
              <w:right w:val="single" w:sz="4" w:space="0" w:color="000000"/>
            </w:tcBorders>
            <w:shd w:val="clear" w:color="auto" w:fill="C2D69B"/>
            <w:vAlign w:val="center"/>
          </w:tcPr>
          <w:p w14:paraId="108565C0"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4.717.306</w:t>
            </w:r>
          </w:p>
        </w:tc>
      </w:tr>
    </w:tbl>
    <w:p w14:paraId="6EA958EA" w14:textId="77777777" w:rsidR="008F1677" w:rsidRPr="008F1677" w:rsidRDefault="008F1677" w:rsidP="008F1677">
      <w:pPr>
        <w:spacing w:after="0" w:line="240" w:lineRule="auto"/>
        <w:rPr>
          <w:color w:val="000000"/>
          <w:sz w:val="24"/>
          <w:szCs w:val="24"/>
        </w:rPr>
      </w:pPr>
    </w:p>
    <w:p w14:paraId="71C4FF77" w14:textId="77777777" w:rsidR="008F1677" w:rsidRPr="008F1677" w:rsidRDefault="008F1677" w:rsidP="008F1677">
      <w:pPr>
        <w:spacing w:after="0" w:line="240" w:lineRule="auto"/>
        <w:jc w:val="both"/>
        <w:rPr>
          <w:b/>
          <w:sz w:val="24"/>
          <w:szCs w:val="24"/>
        </w:rPr>
      </w:pPr>
      <w:r w:rsidRPr="008F1677">
        <w:rPr>
          <w:color w:val="000000"/>
          <w:sz w:val="24"/>
          <w:szCs w:val="24"/>
        </w:rPr>
        <w:t xml:space="preserve">Nella voce “Risconti passivi” sono iscritti quelli relativi a convenzioni stipulate con terzi per borse di dottorato e di ricerca, assegni di ricerca, nonché contratti di formazione specialistica, assunzioni di docenti e </w:t>
      </w:r>
      <w:r w:rsidRPr="008F1677">
        <w:rPr>
          <w:sz w:val="24"/>
          <w:szCs w:val="24"/>
        </w:rPr>
        <w:t>ricercatori a tempo determinato e ai progetti di didattica e di orientamento.</w:t>
      </w:r>
    </w:p>
    <w:p w14:paraId="2D897F2E" w14:textId="77777777" w:rsidR="008F1677" w:rsidRPr="008F1677" w:rsidRDefault="008F1677" w:rsidP="008F1677">
      <w:pPr>
        <w:spacing w:after="0" w:line="240" w:lineRule="auto"/>
        <w:jc w:val="both"/>
        <w:rPr>
          <w:color w:val="000000"/>
          <w:sz w:val="24"/>
          <w:szCs w:val="24"/>
        </w:rPr>
      </w:pPr>
      <w:r w:rsidRPr="008F1677">
        <w:rPr>
          <w:color w:val="000000"/>
          <w:sz w:val="24"/>
          <w:szCs w:val="24"/>
        </w:rPr>
        <w:t xml:space="preserve">Tra i risconti passivi assumono particolare rilevanza quelli relativi alla contribuzione studentesca. Coerentemente con il principio della competenza, tale voce accoglie la quota dei ricavi per tasse e corsi di laurea degli studenti iscritti all’anno accademico 2022/2023 relativa ai 9 mesi dello stesso anno accademico di competenza dell’anno 2023. Il risconto passivo è stato determinato applicando il principio del </w:t>
      </w:r>
      <w:r w:rsidRPr="008F1677">
        <w:rPr>
          <w:i/>
          <w:color w:val="000000"/>
          <w:sz w:val="24"/>
          <w:szCs w:val="24"/>
        </w:rPr>
        <w:t xml:space="preserve">pro-rata </w:t>
      </w:r>
      <w:proofErr w:type="spellStart"/>
      <w:r w:rsidRPr="008F1677">
        <w:rPr>
          <w:i/>
          <w:color w:val="000000"/>
          <w:sz w:val="24"/>
          <w:szCs w:val="24"/>
        </w:rPr>
        <w:t>temporis</w:t>
      </w:r>
      <w:proofErr w:type="spellEnd"/>
      <w:r w:rsidRPr="008F1677">
        <w:rPr>
          <w:color w:val="000000"/>
          <w:sz w:val="24"/>
          <w:szCs w:val="24"/>
        </w:rPr>
        <w:t xml:space="preserve">. In particolare, in ragione dei termini temporali dell’anno accademico, indicati nel Regolamento Didattico di Ateneo, i primi tre mesi dell’anno accademico 2022/2023 sono di competenza dell’esercizio 2022, mentre i restanti nove mesi dell’anno accademico 2022/2023 sono di competenza dell’anno 2023. </w:t>
      </w:r>
    </w:p>
    <w:p w14:paraId="0EE0C06F" w14:textId="77777777" w:rsidR="008F1677" w:rsidRPr="008F1677" w:rsidRDefault="008F1677" w:rsidP="008F1677">
      <w:pPr>
        <w:spacing w:after="0" w:line="240" w:lineRule="auto"/>
        <w:jc w:val="both"/>
        <w:rPr>
          <w:color w:val="000000"/>
          <w:sz w:val="24"/>
          <w:szCs w:val="24"/>
        </w:rPr>
      </w:pPr>
    </w:p>
    <w:p w14:paraId="5F43290E" w14:textId="77777777" w:rsidR="008F1677" w:rsidRPr="008F1677" w:rsidRDefault="008F1677" w:rsidP="008F1677">
      <w:pPr>
        <w:keepNext/>
        <w:spacing w:before="240" w:after="60" w:line="240" w:lineRule="auto"/>
        <w:ind w:left="576" w:hanging="576"/>
        <w:rPr>
          <w:b/>
          <w:color w:val="538135"/>
          <w:sz w:val="28"/>
          <w:szCs w:val="28"/>
        </w:rPr>
      </w:pPr>
      <w:r w:rsidRPr="008F1677">
        <w:rPr>
          <w:b/>
          <w:color w:val="538135"/>
          <w:sz w:val="28"/>
          <w:szCs w:val="28"/>
        </w:rPr>
        <w:t>5.10 RISCONTI PASSIVI PER PROGETTI E RICERCHE IN CORSO (F)</w:t>
      </w:r>
    </w:p>
    <w:p w14:paraId="2E8AE9E9" w14:textId="77777777" w:rsidR="008F1677" w:rsidRPr="008F1677" w:rsidRDefault="008F1677" w:rsidP="008F1677">
      <w:pPr>
        <w:spacing w:after="0" w:line="240" w:lineRule="auto"/>
        <w:rPr>
          <w:b/>
          <w:sz w:val="24"/>
          <w:szCs w:val="24"/>
        </w:rPr>
      </w:pPr>
      <w:r w:rsidRPr="008F1677">
        <w:rPr>
          <w:b/>
          <w:sz w:val="24"/>
          <w:szCs w:val="24"/>
        </w:rPr>
        <w:t>Risconti passivi per progetti e ricerche finanziate e co-</w:t>
      </w:r>
      <w:proofErr w:type="spellStart"/>
      <w:r w:rsidRPr="008F1677">
        <w:rPr>
          <w:b/>
          <w:sz w:val="24"/>
          <w:szCs w:val="24"/>
        </w:rPr>
        <w:t>finanziate</w:t>
      </w:r>
      <w:proofErr w:type="spellEnd"/>
      <w:r w:rsidRPr="008F1677">
        <w:rPr>
          <w:b/>
          <w:sz w:val="24"/>
          <w:szCs w:val="24"/>
        </w:rPr>
        <w:t xml:space="preserve"> in corso (f1)</w:t>
      </w:r>
    </w:p>
    <w:p w14:paraId="223C51BC" w14:textId="77777777" w:rsidR="008F1677" w:rsidRPr="008F1677" w:rsidRDefault="008F1677" w:rsidP="008F1677">
      <w:pPr>
        <w:spacing w:after="0" w:line="240" w:lineRule="auto"/>
        <w:rPr>
          <w:b/>
          <w:sz w:val="24"/>
          <w:szCs w:val="24"/>
        </w:rPr>
      </w:pPr>
    </w:p>
    <w:p w14:paraId="7F1854B6" w14:textId="77777777" w:rsidR="008F1677" w:rsidRPr="008F1677" w:rsidRDefault="008F1677" w:rsidP="008F1677">
      <w:pPr>
        <w:spacing w:after="0" w:line="240" w:lineRule="auto"/>
        <w:jc w:val="both"/>
        <w:rPr>
          <w:sz w:val="24"/>
          <w:szCs w:val="24"/>
        </w:rPr>
      </w:pPr>
      <w:r w:rsidRPr="008F1677">
        <w:rPr>
          <w:sz w:val="24"/>
          <w:szCs w:val="24"/>
        </w:rPr>
        <w:t>Questa voce accoglie i risconti dei ricavi sui progetti di ricerca pluriennali, che hanno già avuto manifestazione finanziaria, la cui competenza economica è di esercizi futuri. Gli importi riscontati contribuiranno a integrare i ricavi di competenza degli esercizi futuri mediante il criterio del “</w:t>
      </w:r>
      <w:proofErr w:type="spellStart"/>
      <w:r w:rsidRPr="008F1677">
        <w:rPr>
          <w:i/>
          <w:sz w:val="24"/>
          <w:szCs w:val="24"/>
        </w:rPr>
        <w:t>cost</w:t>
      </w:r>
      <w:proofErr w:type="spellEnd"/>
      <w:r w:rsidRPr="008F1677">
        <w:rPr>
          <w:i/>
          <w:sz w:val="24"/>
          <w:szCs w:val="24"/>
        </w:rPr>
        <w:t xml:space="preserve"> to </w:t>
      </w:r>
      <w:proofErr w:type="spellStart"/>
      <w:r w:rsidRPr="008F1677">
        <w:rPr>
          <w:i/>
          <w:sz w:val="24"/>
          <w:szCs w:val="24"/>
        </w:rPr>
        <w:t>cost</w:t>
      </w:r>
      <w:proofErr w:type="spellEnd"/>
      <w:r w:rsidRPr="008F1677">
        <w:rPr>
          <w:sz w:val="24"/>
          <w:szCs w:val="24"/>
        </w:rPr>
        <w:t>”.</w:t>
      </w:r>
    </w:p>
    <w:p w14:paraId="5F78DABE" w14:textId="77777777" w:rsidR="008F1677" w:rsidRPr="008F1677" w:rsidRDefault="008F1677" w:rsidP="008F1677">
      <w:pPr>
        <w:spacing w:after="0" w:line="240" w:lineRule="auto"/>
        <w:jc w:val="both"/>
        <w:rPr>
          <w:sz w:val="24"/>
          <w:szCs w:val="24"/>
        </w:rPr>
      </w:pPr>
    </w:p>
    <w:tbl>
      <w:tblPr>
        <w:tblW w:w="5000" w:type="pct"/>
        <w:tblLook w:val="0400" w:firstRow="0" w:lastRow="0" w:firstColumn="0" w:lastColumn="0" w:noHBand="0" w:noVBand="1"/>
      </w:tblPr>
      <w:tblGrid>
        <w:gridCol w:w="5296"/>
        <w:gridCol w:w="1444"/>
        <w:gridCol w:w="1444"/>
        <w:gridCol w:w="1444"/>
      </w:tblGrid>
      <w:tr w:rsidR="008F1677" w:rsidRPr="008F1677" w14:paraId="741D2D7E"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A6CA0F6" w14:textId="77777777" w:rsidR="008F1677" w:rsidRPr="008F1677" w:rsidRDefault="008F1677" w:rsidP="008F1677">
            <w:pPr>
              <w:spacing w:after="0" w:line="240" w:lineRule="auto"/>
              <w:jc w:val="center"/>
              <w:rPr>
                <w:b/>
                <w:color w:val="000000"/>
                <w:sz w:val="18"/>
                <w:szCs w:val="18"/>
              </w:rPr>
            </w:pPr>
            <w:r w:rsidRPr="008F1677">
              <w:rPr>
                <w:i/>
                <w:sz w:val="20"/>
                <w:szCs w:val="20"/>
              </w:rPr>
              <w:t>*</w:t>
            </w:r>
            <w:r w:rsidRPr="008F1677">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467D375"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E282464"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508F7F3"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Variazioni</w:t>
            </w:r>
          </w:p>
        </w:tc>
      </w:tr>
      <w:tr w:rsidR="008F1677" w:rsidRPr="008F1677" w14:paraId="4BC9B18C" w14:textId="77777777" w:rsidTr="00D27A5C">
        <w:trPr>
          <w:trHeight w:val="439"/>
        </w:trPr>
        <w:tc>
          <w:tcPr>
            <w:tcW w:w="2750" w:type="pct"/>
            <w:tcBorders>
              <w:top w:val="nil"/>
              <w:left w:val="single" w:sz="4" w:space="0" w:color="000000"/>
              <w:bottom w:val="single" w:sz="4" w:space="0" w:color="000000"/>
              <w:right w:val="single" w:sz="4" w:space="0" w:color="000000"/>
            </w:tcBorders>
            <w:vAlign w:val="center"/>
          </w:tcPr>
          <w:p w14:paraId="1E6743AB" w14:textId="77777777" w:rsidR="008F1677" w:rsidRPr="008F1677" w:rsidRDefault="008F1677" w:rsidP="008F1677">
            <w:pPr>
              <w:spacing w:after="0" w:line="240" w:lineRule="auto"/>
              <w:rPr>
                <w:color w:val="000000"/>
                <w:sz w:val="18"/>
                <w:szCs w:val="18"/>
              </w:rPr>
            </w:pPr>
            <w:r w:rsidRPr="008F1677">
              <w:rPr>
                <w:color w:val="000000"/>
                <w:sz w:val="18"/>
                <w:szCs w:val="18"/>
              </w:rPr>
              <w:t>Risconti passivi per progetti e ricerche in corso</w:t>
            </w:r>
          </w:p>
        </w:tc>
        <w:tc>
          <w:tcPr>
            <w:tcW w:w="750" w:type="pct"/>
            <w:tcBorders>
              <w:top w:val="single" w:sz="4" w:space="0" w:color="000000"/>
              <w:left w:val="nil"/>
              <w:bottom w:val="single" w:sz="4" w:space="0" w:color="000000"/>
              <w:right w:val="single" w:sz="4" w:space="0" w:color="000000"/>
            </w:tcBorders>
            <w:vAlign w:val="center"/>
          </w:tcPr>
          <w:p w14:paraId="7A9BCB90" w14:textId="77777777" w:rsidR="008F1677" w:rsidRPr="008F1677" w:rsidRDefault="008F1677" w:rsidP="008F1677">
            <w:pPr>
              <w:spacing w:after="0" w:line="240" w:lineRule="auto"/>
              <w:jc w:val="right"/>
              <w:rPr>
                <w:color w:val="000000"/>
                <w:sz w:val="18"/>
                <w:szCs w:val="18"/>
              </w:rPr>
            </w:pPr>
            <w:r w:rsidRPr="008F1677">
              <w:rPr>
                <w:color w:val="000000"/>
                <w:sz w:val="18"/>
                <w:szCs w:val="18"/>
              </w:rPr>
              <w:t>38.270.855</w:t>
            </w:r>
          </w:p>
        </w:tc>
        <w:tc>
          <w:tcPr>
            <w:tcW w:w="750" w:type="pct"/>
            <w:tcBorders>
              <w:top w:val="single" w:sz="4" w:space="0" w:color="000000"/>
              <w:left w:val="single" w:sz="4" w:space="0" w:color="000000"/>
              <w:bottom w:val="single" w:sz="4" w:space="0" w:color="000000"/>
              <w:right w:val="single" w:sz="4" w:space="0" w:color="000000"/>
            </w:tcBorders>
            <w:vAlign w:val="center"/>
          </w:tcPr>
          <w:p w14:paraId="45DD485A" w14:textId="77777777" w:rsidR="008F1677" w:rsidRPr="008F1677" w:rsidRDefault="008F1677" w:rsidP="008F1677">
            <w:pPr>
              <w:spacing w:after="0" w:line="240" w:lineRule="auto"/>
              <w:jc w:val="right"/>
              <w:rPr>
                <w:color w:val="000000"/>
                <w:sz w:val="18"/>
                <w:szCs w:val="18"/>
              </w:rPr>
            </w:pPr>
            <w:r w:rsidRPr="008F1677">
              <w:rPr>
                <w:color w:val="000000"/>
                <w:sz w:val="18"/>
                <w:szCs w:val="18"/>
              </w:rPr>
              <w:t>29.505.357</w:t>
            </w:r>
          </w:p>
        </w:tc>
        <w:tc>
          <w:tcPr>
            <w:tcW w:w="750" w:type="pct"/>
            <w:tcBorders>
              <w:top w:val="single" w:sz="4" w:space="0" w:color="000000"/>
              <w:left w:val="single" w:sz="4" w:space="0" w:color="000000"/>
              <w:bottom w:val="single" w:sz="4" w:space="0" w:color="000000"/>
              <w:right w:val="single" w:sz="4" w:space="0" w:color="000000"/>
            </w:tcBorders>
            <w:vAlign w:val="center"/>
          </w:tcPr>
          <w:p w14:paraId="552D740B" w14:textId="77777777" w:rsidR="008F1677" w:rsidRPr="008F1677" w:rsidRDefault="008F1677" w:rsidP="008F1677">
            <w:pPr>
              <w:spacing w:after="0" w:line="240" w:lineRule="auto"/>
              <w:jc w:val="right"/>
              <w:rPr>
                <w:color w:val="000000"/>
                <w:sz w:val="18"/>
                <w:szCs w:val="18"/>
              </w:rPr>
            </w:pPr>
            <w:r w:rsidRPr="008F1677">
              <w:rPr>
                <w:color w:val="000000"/>
                <w:sz w:val="18"/>
                <w:szCs w:val="18"/>
              </w:rPr>
              <w:t>8.765.498</w:t>
            </w:r>
          </w:p>
        </w:tc>
      </w:tr>
      <w:tr w:rsidR="008F1677" w:rsidRPr="008F1677" w14:paraId="0DEA7DE0" w14:textId="77777777" w:rsidTr="00D27A5C">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3AD22C0" w14:textId="77777777" w:rsidR="008F1677" w:rsidRPr="008F1677" w:rsidRDefault="008F1677" w:rsidP="008F1677">
            <w:pPr>
              <w:spacing w:after="0" w:line="240" w:lineRule="auto"/>
              <w:rPr>
                <w:b/>
                <w:color w:val="000000"/>
                <w:sz w:val="18"/>
                <w:szCs w:val="18"/>
              </w:rPr>
            </w:pPr>
            <w:r w:rsidRPr="008F1677">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41ADFE3"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38.270.855</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60BF3E3"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29.505.357</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3981F02"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8.765.498</w:t>
            </w:r>
          </w:p>
        </w:tc>
      </w:tr>
    </w:tbl>
    <w:p w14:paraId="77EBAE4C" w14:textId="77777777" w:rsidR="008F1677" w:rsidRPr="008F1677" w:rsidRDefault="008F1677" w:rsidP="008F1677">
      <w:pPr>
        <w:spacing w:after="0" w:line="240" w:lineRule="auto"/>
        <w:ind w:left="7080" w:firstLine="707"/>
        <w:rPr>
          <w:sz w:val="24"/>
          <w:szCs w:val="24"/>
        </w:rPr>
      </w:pPr>
    </w:p>
    <w:p w14:paraId="278A9518" w14:textId="77777777" w:rsidR="008F1677" w:rsidRPr="008F1677" w:rsidRDefault="008F1677" w:rsidP="008F1677">
      <w:pPr>
        <w:spacing w:after="0" w:line="240" w:lineRule="auto"/>
        <w:jc w:val="both"/>
        <w:rPr>
          <w:sz w:val="24"/>
          <w:szCs w:val="24"/>
        </w:rPr>
      </w:pPr>
      <w:r w:rsidRPr="008F1677">
        <w:rPr>
          <w:sz w:val="24"/>
          <w:szCs w:val="24"/>
        </w:rPr>
        <w:lastRenderedPageBreak/>
        <w:t xml:space="preserve">Di seguito, si evidenziano le movimentazioni dei risconti passivi per progetti e ricerche in corso: </w:t>
      </w:r>
    </w:p>
    <w:p w14:paraId="0A867A63" w14:textId="77777777" w:rsidR="008F1677" w:rsidRPr="008F1677" w:rsidRDefault="008F1677" w:rsidP="008F1677">
      <w:pPr>
        <w:spacing w:after="0" w:line="240" w:lineRule="auto"/>
        <w:ind w:left="7080" w:firstLine="707"/>
        <w:rPr>
          <w:i/>
          <w:sz w:val="24"/>
          <w:szCs w:val="24"/>
        </w:rPr>
      </w:pPr>
    </w:p>
    <w:tbl>
      <w:tblPr>
        <w:tblW w:w="5000" w:type="pct"/>
        <w:tblLook w:val="0400" w:firstRow="0" w:lastRow="0" w:firstColumn="0" w:lastColumn="0" w:noHBand="0" w:noVBand="1"/>
      </w:tblPr>
      <w:tblGrid>
        <w:gridCol w:w="7510"/>
        <w:gridCol w:w="2118"/>
      </w:tblGrid>
      <w:tr w:rsidR="008F1677" w:rsidRPr="008F1677" w14:paraId="2CC99144" w14:textId="77777777" w:rsidTr="00D27A5C">
        <w:trPr>
          <w:trHeight w:val="439"/>
        </w:trPr>
        <w:tc>
          <w:tcPr>
            <w:tcW w:w="39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411D213"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Descrizione</w:t>
            </w:r>
          </w:p>
        </w:tc>
        <w:tc>
          <w:tcPr>
            <w:tcW w:w="1100" w:type="pct"/>
            <w:tcBorders>
              <w:top w:val="single" w:sz="4" w:space="0" w:color="000000"/>
              <w:left w:val="nil"/>
              <w:bottom w:val="single" w:sz="4" w:space="0" w:color="000000"/>
              <w:right w:val="single" w:sz="4" w:space="0" w:color="000000"/>
            </w:tcBorders>
            <w:shd w:val="clear" w:color="auto" w:fill="C2D69B"/>
            <w:vAlign w:val="center"/>
          </w:tcPr>
          <w:p w14:paraId="1AB4FFE4" w14:textId="77777777" w:rsidR="008F1677" w:rsidRPr="008F1677" w:rsidRDefault="008F1677" w:rsidP="008F1677">
            <w:pPr>
              <w:spacing w:after="0" w:line="240" w:lineRule="auto"/>
              <w:jc w:val="center"/>
              <w:rPr>
                <w:b/>
                <w:color w:val="000000"/>
                <w:sz w:val="18"/>
                <w:szCs w:val="18"/>
              </w:rPr>
            </w:pPr>
            <w:r w:rsidRPr="008F1677">
              <w:rPr>
                <w:b/>
                <w:color w:val="000000"/>
                <w:sz w:val="18"/>
                <w:szCs w:val="18"/>
              </w:rPr>
              <w:t>Importo progetto iniziale</w:t>
            </w:r>
          </w:p>
        </w:tc>
      </w:tr>
      <w:tr w:rsidR="008F1677" w:rsidRPr="008F1677" w14:paraId="1CEA6D51" w14:textId="77777777" w:rsidTr="00D27A5C">
        <w:trPr>
          <w:trHeight w:val="439"/>
        </w:trPr>
        <w:tc>
          <w:tcPr>
            <w:tcW w:w="3900" w:type="pct"/>
            <w:tcBorders>
              <w:top w:val="nil"/>
              <w:left w:val="single" w:sz="4" w:space="0" w:color="000000"/>
              <w:bottom w:val="single" w:sz="4" w:space="0" w:color="000000"/>
              <w:right w:val="single" w:sz="4" w:space="0" w:color="000000"/>
            </w:tcBorders>
            <w:vAlign w:val="center"/>
          </w:tcPr>
          <w:p w14:paraId="4BD6A376" w14:textId="19286601" w:rsidR="008F1677" w:rsidRPr="008F1677" w:rsidRDefault="008F1677" w:rsidP="008F1677">
            <w:pPr>
              <w:spacing w:after="0" w:line="240" w:lineRule="auto"/>
              <w:rPr>
                <w:color w:val="000000"/>
                <w:sz w:val="18"/>
                <w:szCs w:val="18"/>
              </w:rPr>
            </w:pPr>
            <w:r w:rsidRPr="008F1677">
              <w:rPr>
                <w:color w:val="000000"/>
                <w:sz w:val="18"/>
                <w:szCs w:val="18"/>
              </w:rPr>
              <w:t xml:space="preserve">Risconti </w:t>
            </w:r>
            <w:r w:rsidR="00CF54C6">
              <w:rPr>
                <w:color w:val="000000"/>
                <w:sz w:val="18"/>
                <w:szCs w:val="18"/>
              </w:rPr>
              <w:t>passivi al 31 dicembre anno 2021</w:t>
            </w:r>
          </w:p>
        </w:tc>
        <w:tc>
          <w:tcPr>
            <w:tcW w:w="1100" w:type="pct"/>
            <w:tcBorders>
              <w:top w:val="nil"/>
              <w:left w:val="nil"/>
              <w:bottom w:val="single" w:sz="4" w:space="0" w:color="000000"/>
              <w:right w:val="single" w:sz="4" w:space="0" w:color="000000"/>
            </w:tcBorders>
            <w:vAlign w:val="center"/>
          </w:tcPr>
          <w:p w14:paraId="0449C3D5" w14:textId="77777777" w:rsidR="008F1677" w:rsidRPr="008F1677" w:rsidRDefault="008F1677" w:rsidP="008F1677">
            <w:pPr>
              <w:spacing w:after="0" w:line="240" w:lineRule="auto"/>
              <w:jc w:val="right"/>
              <w:rPr>
                <w:sz w:val="18"/>
                <w:szCs w:val="18"/>
              </w:rPr>
            </w:pPr>
            <w:r w:rsidRPr="008F1677">
              <w:rPr>
                <w:color w:val="000000"/>
                <w:sz w:val="18"/>
                <w:szCs w:val="18"/>
              </w:rPr>
              <w:t>29.505.357</w:t>
            </w:r>
          </w:p>
        </w:tc>
      </w:tr>
      <w:tr w:rsidR="008F1677" w:rsidRPr="008F1677" w14:paraId="0259E9C4" w14:textId="77777777" w:rsidTr="00D27A5C">
        <w:trPr>
          <w:trHeight w:val="439"/>
        </w:trPr>
        <w:tc>
          <w:tcPr>
            <w:tcW w:w="3900" w:type="pct"/>
            <w:tcBorders>
              <w:top w:val="nil"/>
              <w:left w:val="single" w:sz="4" w:space="0" w:color="000000"/>
              <w:bottom w:val="single" w:sz="4" w:space="0" w:color="000000"/>
              <w:right w:val="single" w:sz="4" w:space="0" w:color="000000"/>
            </w:tcBorders>
            <w:vAlign w:val="center"/>
          </w:tcPr>
          <w:p w14:paraId="687072F9" w14:textId="5E342206" w:rsidR="008F1677" w:rsidRPr="008F1677" w:rsidRDefault="008F1677" w:rsidP="008F1677">
            <w:pPr>
              <w:spacing w:after="0" w:line="240" w:lineRule="auto"/>
              <w:rPr>
                <w:color w:val="000000"/>
                <w:sz w:val="18"/>
                <w:szCs w:val="18"/>
              </w:rPr>
            </w:pPr>
            <w:r w:rsidRPr="008F1677">
              <w:rPr>
                <w:color w:val="000000"/>
                <w:sz w:val="18"/>
                <w:szCs w:val="18"/>
              </w:rPr>
              <w:t xml:space="preserve">- </w:t>
            </w:r>
            <w:r w:rsidR="00F97B1F">
              <w:rPr>
                <w:color w:val="000000"/>
                <w:sz w:val="18"/>
                <w:szCs w:val="18"/>
              </w:rPr>
              <w:t>variazione aumentativa netta</w:t>
            </w:r>
            <w:r w:rsidRPr="008F1677">
              <w:rPr>
                <w:color w:val="000000"/>
                <w:sz w:val="18"/>
                <w:szCs w:val="18"/>
              </w:rPr>
              <w:t xml:space="preserve"> per i progetti di ricerca commerciali</w:t>
            </w:r>
          </w:p>
        </w:tc>
        <w:tc>
          <w:tcPr>
            <w:tcW w:w="1100" w:type="pct"/>
            <w:tcBorders>
              <w:top w:val="nil"/>
              <w:left w:val="nil"/>
              <w:bottom w:val="single" w:sz="4" w:space="0" w:color="000000"/>
              <w:right w:val="single" w:sz="4" w:space="0" w:color="000000"/>
            </w:tcBorders>
            <w:vAlign w:val="center"/>
          </w:tcPr>
          <w:p w14:paraId="3CF79D4A" w14:textId="55209D6C" w:rsidR="008F1677" w:rsidRPr="008F1677" w:rsidRDefault="00CF54C6" w:rsidP="008F1677">
            <w:pPr>
              <w:spacing w:after="0" w:line="240" w:lineRule="auto"/>
              <w:jc w:val="right"/>
              <w:rPr>
                <w:color w:val="000000"/>
                <w:sz w:val="18"/>
                <w:szCs w:val="18"/>
              </w:rPr>
            </w:pPr>
            <w:r>
              <w:rPr>
                <w:color w:val="000000"/>
                <w:sz w:val="18"/>
                <w:szCs w:val="18"/>
              </w:rPr>
              <w:t>202.505</w:t>
            </w:r>
          </w:p>
        </w:tc>
      </w:tr>
      <w:tr w:rsidR="008F1677" w:rsidRPr="008F1677" w14:paraId="6E040006" w14:textId="77777777" w:rsidTr="00D27A5C">
        <w:trPr>
          <w:trHeight w:val="439"/>
        </w:trPr>
        <w:tc>
          <w:tcPr>
            <w:tcW w:w="3900" w:type="pct"/>
            <w:tcBorders>
              <w:top w:val="nil"/>
              <w:left w:val="single" w:sz="4" w:space="0" w:color="000000"/>
              <w:bottom w:val="single" w:sz="4" w:space="0" w:color="000000"/>
              <w:right w:val="single" w:sz="4" w:space="0" w:color="000000"/>
            </w:tcBorders>
            <w:vAlign w:val="center"/>
          </w:tcPr>
          <w:p w14:paraId="4E69BB6D" w14:textId="3C9F7342" w:rsidR="008F1677" w:rsidRPr="008F1677" w:rsidRDefault="008F1677" w:rsidP="008F1677">
            <w:pPr>
              <w:spacing w:after="0" w:line="240" w:lineRule="auto"/>
              <w:rPr>
                <w:color w:val="000000"/>
                <w:sz w:val="18"/>
                <w:szCs w:val="18"/>
              </w:rPr>
            </w:pPr>
            <w:r w:rsidRPr="008F1677">
              <w:rPr>
                <w:color w:val="000000"/>
                <w:sz w:val="18"/>
                <w:szCs w:val="18"/>
              </w:rPr>
              <w:t>-</w:t>
            </w:r>
            <w:r w:rsidR="00F97B1F">
              <w:rPr>
                <w:color w:val="000000"/>
                <w:sz w:val="18"/>
                <w:szCs w:val="18"/>
              </w:rPr>
              <w:t xml:space="preserve"> variazione aumentativa netta</w:t>
            </w:r>
            <w:r w:rsidRPr="008F1677">
              <w:rPr>
                <w:color w:val="000000"/>
                <w:sz w:val="18"/>
                <w:szCs w:val="18"/>
              </w:rPr>
              <w:t xml:space="preserve"> per i progetti di ricerca istituzionali</w:t>
            </w:r>
          </w:p>
        </w:tc>
        <w:tc>
          <w:tcPr>
            <w:tcW w:w="1100" w:type="pct"/>
            <w:tcBorders>
              <w:top w:val="nil"/>
              <w:left w:val="nil"/>
              <w:bottom w:val="single" w:sz="4" w:space="0" w:color="000000"/>
              <w:right w:val="single" w:sz="4" w:space="0" w:color="000000"/>
            </w:tcBorders>
            <w:vAlign w:val="center"/>
          </w:tcPr>
          <w:p w14:paraId="4948196B" w14:textId="77777777" w:rsidR="008F1677" w:rsidRPr="008F1677" w:rsidRDefault="008F1677" w:rsidP="008F1677">
            <w:pPr>
              <w:spacing w:after="0" w:line="240" w:lineRule="auto"/>
              <w:jc w:val="right"/>
              <w:rPr>
                <w:sz w:val="18"/>
                <w:szCs w:val="18"/>
              </w:rPr>
            </w:pPr>
            <w:r w:rsidRPr="008F1677">
              <w:rPr>
                <w:sz w:val="18"/>
                <w:szCs w:val="18"/>
              </w:rPr>
              <w:t>8.562.993</w:t>
            </w:r>
          </w:p>
        </w:tc>
      </w:tr>
      <w:tr w:rsidR="008F1677" w:rsidRPr="008F1677" w14:paraId="36E2E889" w14:textId="77777777" w:rsidTr="00D27A5C">
        <w:trPr>
          <w:trHeight w:val="439"/>
        </w:trPr>
        <w:tc>
          <w:tcPr>
            <w:tcW w:w="39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A81E46F" w14:textId="0541F2B6" w:rsidR="008F1677" w:rsidRPr="008F1677" w:rsidRDefault="008F1677" w:rsidP="008F1677">
            <w:pPr>
              <w:spacing w:after="0" w:line="240" w:lineRule="auto"/>
              <w:rPr>
                <w:b/>
                <w:color w:val="000000"/>
                <w:sz w:val="18"/>
                <w:szCs w:val="18"/>
              </w:rPr>
            </w:pPr>
            <w:r w:rsidRPr="008F1677">
              <w:rPr>
                <w:b/>
                <w:color w:val="000000"/>
                <w:sz w:val="18"/>
                <w:szCs w:val="18"/>
              </w:rPr>
              <w:t>Risconti passivi al 31 d</w:t>
            </w:r>
            <w:r w:rsidR="00CF54C6">
              <w:rPr>
                <w:b/>
                <w:color w:val="000000"/>
                <w:sz w:val="18"/>
                <w:szCs w:val="18"/>
              </w:rPr>
              <w:t>icembre anno 2022</w:t>
            </w:r>
          </w:p>
        </w:tc>
        <w:tc>
          <w:tcPr>
            <w:tcW w:w="1100" w:type="pct"/>
            <w:tcBorders>
              <w:top w:val="single" w:sz="4" w:space="0" w:color="000000"/>
              <w:left w:val="nil"/>
              <w:bottom w:val="single" w:sz="4" w:space="0" w:color="000000"/>
              <w:right w:val="single" w:sz="4" w:space="0" w:color="000000"/>
            </w:tcBorders>
            <w:shd w:val="clear" w:color="auto" w:fill="C2D69B"/>
            <w:vAlign w:val="center"/>
          </w:tcPr>
          <w:p w14:paraId="542552B6" w14:textId="77777777" w:rsidR="008F1677" w:rsidRPr="008F1677" w:rsidRDefault="008F1677" w:rsidP="008F1677">
            <w:pPr>
              <w:spacing w:after="0" w:line="240" w:lineRule="auto"/>
              <w:jc w:val="right"/>
              <w:rPr>
                <w:b/>
                <w:color w:val="000000"/>
                <w:sz w:val="18"/>
                <w:szCs w:val="18"/>
              </w:rPr>
            </w:pPr>
            <w:r w:rsidRPr="008F1677">
              <w:rPr>
                <w:b/>
                <w:color w:val="000000"/>
                <w:sz w:val="18"/>
                <w:szCs w:val="18"/>
              </w:rPr>
              <w:t>38.270.855</w:t>
            </w:r>
          </w:p>
        </w:tc>
      </w:tr>
    </w:tbl>
    <w:p w14:paraId="39FF9022" w14:textId="77777777" w:rsidR="008F1677" w:rsidRPr="00950DBA" w:rsidRDefault="008F1677" w:rsidP="008F1677">
      <w:pPr>
        <w:spacing w:after="0" w:line="240" w:lineRule="auto"/>
        <w:jc w:val="both"/>
        <w:rPr>
          <w:sz w:val="24"/>
          <w:szCs w:val="24"/>
        </w:rPr>
      </w:pPr>
    </w:p>
    <w:p w14:paraId="1C494351" w14:textId="580E8452" w:rsidR="008F1677" w:rsidRPr="008F1677" w:rsidRDefault="008F1677" w:rsidP="008F1677">
      <w:pPr>
        <w:spacing w:after="0" w:line="240" w:lineRule="auto"/>
        <w:jc w:val="both"/>
        <w:rPr>
          <w:sz w:val="24"/>
          <w:szCs w:val="24"/>
        </w:rPr>
      </w:pPr>
      <w:r w:rsidRPr="008F1677">
        <w:rPr>
          <w:sz w:val="24"/>
          <w:szCs w:val="24"/>
        </w:rPr>
        <w:t>La variazione netta rilevata per i progetti di ricerca istituzionali, di euro</w:t>
      </w:r>
      <w:r w:rsidR="00F97B1F">
        <w:rPr>
          <w:sz w:val="24"/>
          <w:szCs w:val="24"/>
        </w:rPr>
        <w:t xml:space="preserve"> 8.562.993</w:t>
      </w:r>
      <w:r w:rsidRPr="008F1677">
        <w:rPr>
          <w:sz w:val="24"/>
          <w:szCs w:val="24"/>
        </w:rPr>
        <w:t xml:space="preserve">, è il risultato di variazioni positive e negative. </w:t>
      </w:r>
    </w:p>
    <w:p w14:paraId="41A84188" w14:textId="77777777" w:rsidR="008F1677" w:rsidRPr="008F1677" w:rsidRDefault="008F1677" w:rsidP="008F1677">
      <w:pPr>
        <w:spacing w:after="0" w:line="240" w:lineRule="auto"/>
        <w:jc w:val="both"/>
        <w:rPr>
          <w:sz w:val="24"/>
          <w:szCs w:val="24"/>
        </w:rPr>
      </w:pPr>
      <w:r w:rsidRPr="008F1677">
        <w:rPr>
          <w:sz w:val="24"/>
          <w:szCs w:val="24"/>
        </w:rPr>
        <w:t>La variazione aumentativa registrata sui progetti di ricerca commerciali è dovuta a maggiori contratti stipulati, nel corso del 2022, per prestazioni conto terzi.</w:t>
      </w:r>
    </w:p>
    <w:p w14:paraId="6EE6E6B4" w14:textId="77777777" w:rsidR="008F1677" w:rsidRPr="008F1677" w:rsidRDefault="008F1677" w:rsidP="008F1677">
      <w:pPr>
        <w:spacing w:after="0" w:line="240" w:lineRule="auto"/>
        <w:rPr>
          <w:b/>
          <w:sz w:val="24"/>
          <w:szCs w:val="24"/>
        </w:rPr>
      </w:pPr>
    </w:p>
    <w:p w14:paraId="2184D77C"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5.11 CONTI D’ORDINE</w:t>
      </w:r>
    </w:p>
    <w:p w14:paraId="004B69BF" w14:textId="77777777" w:rsidR="006C20ED" w:rsidRPr="006C20ED" w:rsidRDefault="006C20ED" w:rsidP="006C20ED">
      <w:pPr>
        <w:spacing w:after="0" w:line="240" w:lineRule="auto"/>
        <w:jc w:val="both"/>
        <w:rPr>
          <w:sz w:val="24"/>
          <w:szCs w:val="24"/>
        </w:rPr>
      </w:pPr>
      <w:r w:rsidRPr="006C20ED">
        <w:rPr>
          <w:sz w:val="24"/>
          <w:szCs w:val="24"/>
        </w:rPr>
        <w:t>L’Ateneo ha in uso alcuni fabbricati di proprietà di terzi per lo svolgimento delle proprie attività. Si esplicita di seguito il dettaglio dei predetti beni materiali, per i quali - in linea con le indicazioni dei principi contabili di riferimento - è stato riportato il valore catastale.</w:t>
      </w:r>
    </w:p>
    <w:p w14:paraId="6824729E" w14:textId="77777777" w:rsidR="006C20ED" w:rsidRPr="006C20ED" w:rsidRDefault="006C20ED" w:rsidP="006C20ED">
      <w:pPr>
        <w:spacing w:after="0" w:line="240" w:lineRule="auto"/>
        <w:jc w:val="both"/>
        <w:rPr>
          <w:b/>
          <w:sz w:val="24"/>
          <w:szCs w:val="24"/>
          <w:u w:val="single"/>
        </w:rPr>
      </w:pPr>
    </w:p>
    <w:p w14:paraId="594DF403" w14:textId="77777777" w:rsidR="006C20ED" w:rsidRPr="006C20ED" w:rsidRDefault="006C20ED" w:rsidP="006C20ED">
      <w:pPr>
        <w:spacing w:after="0" w:line="240" w:lineRule="auto"/>
        <w:jc w:val="both"/>
        <w:rPr>
          <w:sz w:val="24"/>
          <w:szCs w:val="24"/>
        </w:rPr>
      </w:pPr>
      <w:r w:rsidRPr="006C20ED">
        <w:rPr>
          <w:b/>
          <w:sz w:val="24"/>
          <w:szCs w:val="24"/>
        </w:rPr>
        <w:t>Immobili di terzi</w:t>
      </w:r>
    </w:p>
    <w:p w14:paraId="1E96EC6F" w14:textId="77777777" w:rsidR="006C20ED" w:rsidRPr="006C20ED" w:rsidRDefault="006C20ED" w:rsidP="006C20ED">
      <w:pPr>
        <w:spacing w:after="0" w:line="240" w:lineRule="auto"/>
        <w:rPr>
          <w:sz w:val="20"/>
          <w:szCs w:val="20"/>
        </w:rPr>
      </w:pPr>
    </w:p>
    <w:tbl>
      <w:tblPr>
        <w:tblW w:w="5000" w:type="pct"/>
        <w:jc w:val="center"/>
        <w:tblLook w:val="0400" w:firstRow="0" w:lastRow="0" w:firstColumn="0" w:lastColumn="0" w:noHBand="0" w:noVBand="1"/>
      </w:tblPr>
      <w:tblGrid>
        <w:gridCol w:w="7510"/>
        <w:gridCol w:w="2118"/>
      </w:tblGrid>
      <w:tr w:rsidR="006C20ED" w:rsidRPr="006C20ED" w14:paraId="51A11415" w14:textId="77777777" w:rsidTr="00FB4803">
        <w:trPr>
          <w:trHeight w:val="439"/>
          <w:tblHeader/>
          <w:jc w:val="center"/>
        </w:trPr>
        <w:tc>
          <w:tcPr>
            <w:tcW w:w="39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EF933E5"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1100" w:type="pct"/>
            <w:tcBorders>
              <w:top w:val="single" w:sz="4" w:space="0" w:color="000000"/>
              <w:left w:val="nil"/>
              <w:bottom w:val="single" w:sz="4" w:space="0" w:color="000000"/>
              <w:right w:val="single" w:sz="4" w:space="0" w:color="000000"/>
            </w:tcBorders>
            <w:shd w:val="clear" w:color="auto" w:fill="C2D69B"/>
            <w:vAlign w:val="center"/>
          </w:tcPr>
          <w:p w14:paraId="59489C4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immobile</w:t>
            </w:r>
          </w:p>
        </w:tc>
      </w:tr>
      <w:tr w:rsidR="006C20ED" w:rsidRPr="006C20ED" w14:paraId="471AE638"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2B8C48DD" w14:textId="77777777" w:rsidR="006C20ED" w:rsidRPr="006C20ED" w:rsidRDefault="006C20ED" w:rsidP="006C20ED">
            <w:pPr>
              <w:spacing w:after="0" w:line="240" w:lineRule="auto"/>
              <w:rPr>
                <w:color w:val="000000"/>
                <w:sz w:val="18"/>
                <w:szCs w:val="18"/>
              </w:rPr>
            </w:pPr>
            <w:r w:rsidRPr="006C20ED">
              <w:rPr>
                <w:color w:val="000000"/>
                <w:sz w:val="18"/>
                <w:szCs w:val="18"/>
              </w:rPr>
              <w:t>Scienze Agrarie - Palazzina vecchia (PLESSO 1) Via Napoli, 25</w:t>
            </w:r>
          </w:p>
        </w:tc>
        <w:tc>
          <w:tcPr>
            <w:tcW w:w="1100" w:type="pct"/>
            <w:tcBorders>
              <w:top w:val="nil"/>
              <w:left w:val="nil"/>
              <w:bottom w:val="single" w:sz="4" w:space="0" w:color="000000"/>
              <w:right w:val="single" w:sz="4" w:space="0" w:color="000000"/>
            </w:tcBorders>
            <w:vAlign w:val="center"/>
          </w:tcPr>
          <w:p w14:paraId="3FD41AF4" w14:textId="77777777" w:rsidR="006C20ED" w:rsidRPr="006C20ED" w:rsidRDefault="006C20ED" w:rsidP="006C20ED">
            <w:pPr>
              <w:spacing w:after="0" w:line="240" w:lineRule="auto"/>
              <w:jc w:val="right"/>
              <w:rPr>
                <w:color w:val="000000"/>
                <w:sz w:val="18"/>
                <w:szCs w:val="18"/>
              </w:rPr>
            </w:pPr>
            <w:r w:rsidRPr="006C20ED">
              <w:rPr>
                <w:color w:val="000000"/>
                <w:sz w:val="18"/>
                <w:szCs w:val="18"/>
              </w:rPr>
              <w:t>1.357.326</w:t>
            </w:r>
          </w:p>
        </w:tc>
      </w:tr>
      <w:tr w:rsidR="006C20ED" w:rsidRPr="006C20ED" w14:paraId="60155C6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6DFEDB8A"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Laboratori </w:t>
            </w:r>
            <w:proofErr w:type="spellStart"/>
            <w:r w:rsidRPr="006C20ED">
              <w:rPr>
                <w:color w:val="000000"/>
                <w:sz w:val="18"/>
                <w:szCs w:val="18"/>
              </w:rPr>
              <w:t>Bioagromed</w:t>
            </w:r>
            <w:proofErr w:type="spellEnd"/>
            <w:r w:rsidRPr="006C20ED">
              <w:rPr>
                <w:color w:val="000000"/>
                <w:sz w:val="18"/>
                <w:szCs w:val="18"/>
              </w:rPr>
              <w:t xml:space="preserve"> via Napoli, 52</w:t>
            </w:r>
          </w:p>
        </w:tc>
        <w:tc>
          <w:tcPr>
            <w:tcW w:w="1100" w:type="pct"/>
            <w:tcBorders>
              <w:top w:val="nil"/>
              <w:left w:val="nil"/>
              <w:bottom w:val="single" w:sz="4" w:space="0" w:color="000000"/>
              <w:right w:val="single" w:sz="4" w:space="0" w:color="000000"/>
            </w:tcBorders>
            <w:vAlign w:val="center"/>
          </w:tcPr>
          <w:p w14:paraId="65393E3B" w14:textId="77777777" w:rsidR="006C20ED" w:rsidRPr="006C20ED" w:rsidRDefault="006C20ED" w:rsidP="006C20ED">
            <w:pPr>
              <w:spacing w:after="0" w:line="240" w:lineRule="auto"/>
              <w:jc w:val="right"/>
              <w:rPr>
                <w:color w:val="000000"/>
                <w:sz w:val="18"/>
                <w:szCs w:val="18"/>
              </w:rPr>
            </w:pPr>
            <w:r w:rsidRPr="006C20ED">
              <w:rPr>
                <w:color w:val="000000"/>
                <w:sz w:val="18"/>
                <w:szCs w:val="18"/>
              </w:rPr>
              <w:t>232.000</w:t>
            </w:r>
          </w:p>
        </w:tc>
      </w:tr>
      <w:tr w:rsidR="006C20ED" w:rsidRPr="006C20ED" w14:paraId="0453648B"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2E8809F5"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Dipartimento di Economia c/o e2019 IRIIP Via </w:t>
            </w:r>
            <w:proofErr w:type="spellStart"/>
            <w:r w:rsidRPr="006C20ED">
              <w:rPr>
                <w:color w:val="000000"/>
                <w:sz w:val="18"/>
                <w:szCs w:val="18"/>
              </w:rPr>
              <w:t>Caggese</w:t>
            </w:r>
            <w:proofErr w:type="spellEnd"/>
            <w:r w:rsidRPr="006C20ED">
              <w:rPr>
                <w:color w:val="000000"/>
                <w:sz w:val="18"/>
                <w:szCs w:val="18"/>
              </w:rPr>
              <w:t>, 1</w:t>
            </w:r>
          </w:p>
        </w:tc>
        <w:tc>
          <w:tcPr>
            <w:tcW w:w="1100" w:type="pct"/>
            <w:tcBorders>
              <w:top w:val="nil"/>
              <w:left w:val="nil"/>
              <w:bottom w:val="single" w:sz="4" w:space="0" w:color="000000"/>
              <w:right w:val="single" w:sz="4" w:space="0" w:color="000000"/>
            </w:tcBorders>
            <w:vAlign w:val="center"/>
          </w:tcPr>
          <w:p w14:paraId="33F2CA9B" w14:textId="77777777" w:rsidR="006C20ED" w:rsidRPr="006C20ED" w:rsidRDefault="006C20ED" w:rsidP="006C20ED">
            <w:pPr>
              <w:spacing w:after="0" w:line="240" w:lineRule="auto"/>
              <w:jc w:val="right"/>
              <w:rPr>
                <w:color w:val="000000"/>
                <w:sz w:val="18"/>
                <w:szCs w:val="18"/>
              </w:rPr>
            </w:pPr>
            <w:r w:rsidRPr="006C20ED">
              <w:rPr>
                <w:color w:val="000000"/>
                <w:sz w:val="18"/>
                <w:szCs w:val="18"/>
              </w:rPr>
              <w:t>2.884.576</w:t>
            </w:r>
          </w:p>
        </w:tc>
      </w:tr>
      <w:tr w:rsidR="006C20ED" w:rsidRPr="006C20ED" w14:paraId="42609AB1"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0E44DFDF" w14:textId="77777777" w:rsidR="006C20ED" w:rsidRPr="006C20ED" w:rsidRDefault="006C20ED" w:rsidP="006C20ED">
            <w:pPr>
              <w:spacing w:after="0" w:line="240" w:lineRule="auto"/>
              <w:rPr>
                <w:color w:val="000000"/>
                <w:sz w:val="18"/>
                <w:szCs w:val="18"/>
              </w:rPr>
            </w:pPr>
            <w:r w:rsidRPr="006C20ED">
              <w:rPr>
                <w:color w:val="000000"/>
                <w:sz w:val="18"/>
                <w:szCs w:val="18"/>
              </w:rPr>
              <w:t>Dipartimento di Giurisprudenza Largo Papa Giovanni Paolo II, 1</w:t>
            </w:r>
          </w:p>
        </w:tc>
        <w:tc>
          <w:tcPr>
            <w:tcW w:w="1100" w:type="pct"/>
            <w:tcBorders>
              <w:top w:val="nil"/>
              <w:left w:val="nil"/>
              <w:bottom w:val="single" w:sz="4" w:space="0" w:color="000000"/>
              <w:right w:val="single" w:sz="4" w:space="0" w:color="000000"/>
            </w:tcBorders>
            <w:vAlign w:val="center"/>
          </w:tcPr>
          <w:p w14:paraId="034D2A68" w14:textId="77777777" w:rsidR="006C20ED" w:rsidRPr="006C20ED" w:rsidRDefault="006C20ED" w:rsidP="006C20ED">
            <w:pPr>
              <w:spacing w:after="0" w:line="240" w:lineRule="auto"/>
              <w:jc w:val="right"/>
              <w:rPr>
                <w:color w:val="000000"/>
                <w:sz w:val="18"/>
                <w:szCs w:val="18"/>
              </w:rPr>
            </w:pPr>
            <w:r w:rsidRPr="006C20ED">
              <w:rPr>
                <w:color w:val="000000"/>
                <w:sz w:val="18"/>
                <w:szCs w:val="18"/>
              </w:rPr>
              <w:t>4.865.128</w:t>
            </w:r>
          </w:p>
        </w:tc>
      </w:tr>
      <w:tr w:rsidR="006C20ED" w:rsidRPr="006C20ED" w14:paraId="191C85F5"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0F1B5A03"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Dipartimenti di Medicina e chirurgia (Aula </w:t>
            </w:r>
            <w:proofErr w:type="spellStart"/>
            <w:r w:rsidRPr="006C20ED">
              <w:rPr>
                <w:color w:val="000000"/>
                <w:sz w:val="18"/>
                <w:szCs w:val="18"/>
              </w:rPr>
              <w:t>Turtur</w:t>
            </w:r>
            <w:proofErr w:type="spellEnd"/>
            <w:r w:rsidRPr="006C20ED">
              <w:rPr>
                <w:color w:val="000000"/>
                <w:sz w:val="18"/>
                <w:szCs w:val="18"/>
              </w:rPr>
              <w:t>) Via L. Pinto</w:t>
            </w:r>
          </w:p>
        </w:tc>
        <w:tc>
          <w:tcPr>
            <w:tcW w:w="1100" w:type="pct"/>
            <w:tcBorders>
              <w:top w:val="nil"/>
              <w:left w:val="nil"/>
              <w:bottom w:val="single" w:sz="4" w:space="0" w:color="000000"/>
              <w:right w:val="single" w:sz="4" w:space="0" w:color="000000"/>
            </w:tcBorders>
            <w:vAlign w:val="center"/>
          </w:tcPr>
          <w:p w14:paraId="2758EA2D" w14:textId="77777777" w:rsidR="006C20ED" w:rsidRPr="006C20ED" w:rsidRDefault="006C20ED" w:rsidP="006C20ED">
            <w:pPr>
              <w:spacing w:after="0" w:line="240" w:lineRule="auto"/>
              <w:jc w:val="right"/>
              <w:rPr>
                <w:color w:val="000000"/>
                <w:sz w:val="18"/>
                <w:szCs w:val="18"/>
              </w:rPr>
            </w:pPr>
            <w:r w:rsidRPr="006C20ED">
              <w:rPr>
                <w:color w:val="000000"/>
                <w:sz w:val="18"/>
                <w:szCs w:val="18"/>
              </w:rPr>
              <w:t>1.260.545</w:t>
            </w:r>
          </w:p>
        </w:tc>
      </w:tr>
      <w:tr w:rsidR="006C20ED" w:rsidRPr="006C20ED" w14:paraId="074527D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764BD806"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Sede </w:t>
            </w:r>
            <w:proofErr w:type="spellStart"/>
            <w:r w:rsidRPr="006C20ED">
              <w:rPr>
                <w:color w:val="000000"/>
                <w:sz w:val="18"/>
                <w:szCs w:val="18"/>
              </w:rPr>
              <w:t>C.d.L</w:t>
            </w:r>
            <w:proofErr w:type="spellEnd"/>
            <w:r w:rsidRPr="006C20ED">
              <w:rPr>
                <w:color w:val="000000"/>
                <w:sz w:val="18"/>
                <w:szCs w:val="18"/>
              </w:rPr>
              <w:t xml:space="preserve">. in Scienze Motorie viale </w:t>
            </w:r>
            <w:proofErr w:type="spellStart"/>
            <w:r w:rsidRPr="006C20ED">
              <w:rPr>
                <w:color w:val="000000"/>
                <w:sz w:val="18"/>
                <w:szCs w:val="18"/>
              </w:rPr>
              <w:t>virgilio</w:t>
            </w:r>
            <w:proofErr w:type="spellEnd"/>
          </w:p>
        </w:tc>
        <w:tc>
          <w:tcPr>
            <w:tcW w:w="1100" w:type="pct"/>
            <w:tcBorders>
              <w:top w:val="nil"/>
              <w:left w:val="nil"/>
              <w:bottom w:val="single" w:sz="4" w:space="0" w:color="000000"/>
              <w:right w:val="single" w:sz="4" w:space="0" w:color="000000"/>
            </w:tcBorders>
            <w:vAlign w:val="center"/>
          </w:tcPr>
          <w:p w14:paraId="56AB5E15" w14:textId="77777777" w:rsidR="006C20ED" w:rsidRPr="006C20ED" w:rsidRDefault="006C20ED" w:rsidP="006C20ED">
            <w:pPr>
              <w:spacing w:after="0" w:line="240" w:lineRule="auto"/>
              <w:jc w:val="right"/>
              <w:rPr>
                <w:color w:val="000000"/>
                <w:sz w:val="18"/>
                <w:szCs w:val="18"/>
              </w:rPr>
            </w:pPr>
            <w:r w:rsidRPr="006C20ED">
              <w:rPr>
                <w:color w:val="000000"/>
                <w:sz w:val="18"/>
                <w:szCs w:val="18"/>
              </w:rPr>
              <w:t>ACCATASTAMENTO IN CORSO DI DEFINIZIONE CAT. F/4</w:t>
            </w:r>
          </w:p>
        </w:tc>
      </w:tr>
      <w:tr w:rsidR="006C20ED" w:rsidRPr="006C20ED" w14:paraId="6B3EBD6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03173A22" w14:textId="77777777" w:rsidR="006C20ED" w:rsidRPr="006C20ED" w:rsidRDefault="006C20ED" w:rsidP="006C20ED">
            <w:pPr>
              <w:spacing w:after="0" w:line="240" w:lineRule="auto"/>
              <w:rPr>
                <w:color w:val="000000"/>
                <w:sz w:val="18"/>
                <w:szCs w:val="18"/>
              </w:rPr>
            </w:pPr>
            <w:r w:rsidRPr="006C20ED">
              <w:rPr>
                <w:color w:val="000000"/>
                <w:sz w:val="18"/>
                <w:szCs w:val="18"/>
              </w:rPr>
              <w:t>Dipartimento di Studi Umanistici - e2019 Ospedale Via Arpi, 176</w:t>
            </w:r>
          </w:p>
        </w:tc>
        <w:tc>
          <w:tcPr>
            <w:tcW w:w="1100" w:type="pct"/>
            <w:tcBorders>
              <w:top w:val="nil"/>
              <w:left w:val="nil"/>
              <w:bottom w:val="single" w:sz="4" w:space="0" w:color="000000"/>
              <w:right w:val="single" w:sz="4" w:space="0" w:color="000000"/>
            </w:tcBorders>
            <w:vAlign w:val="center"/>
          </w:tcPr>
          <w:p w14:paraId="2D1DCC98" w14:textId="77777777" w:rsidR="006C20ED" w:rsidRPr="006C20ED" w:rsidRDefault="006C20ED" w:rsidP="006C20ED">
            <w:pPr>
              <w:spacing w:after="0" w:line="240" w:lineRule="auto"/>
              <w:jc w:val="right"/>
              <w:rPr>
                <w:color w:val="000000"/>
                <w:sz w:val="18"/>
                <w:szCs w:val="18"/>
              </w:rPr>
            </w:pPr>
            <w:r w:rsidRPr="006C20ED">
              <w:rPr>
                <w:color w:val="000000"/>
                <w:sz w:val="18"/>
                <w:szCs w:val="18"/>
              </w:rPr>
              <w:t>3.840.088</w:t>
            </w:r>
          </w:p>
        </w:tc>
      </w:tr>
      <w:tr w:rsidR="006C20ED" w:rsidRPr="006C20ED" w14:paraId="486BF215"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60F6307A" w14:textId="77777777" w:rsidR="006C20ED" w:rsidRPr="006C20ED" w:rsidRDefault="006C20ED" w:rsidP="006C20ED">
            <w:pPr>
              <w:spacing w:after="0" w:line="240" w:lineRule="auto"/>
              <w:rPr>
                <w:color w:val="000000"/>
                <w:sz w:val="18"/>
                <w:szCs w:val="18"/>
              </w:rPr>
            </w:pPr>
            <w:r w:rsidRPr="006C20ED">
              <w:rPr>
                <w:color w:val="000000"/>
                <w:sz w:val="18"/>
                <w:szCs w:val="18"/>
              </w:rPr>
              <w:t>Dipartimento di Studi Umanistici - e2019 Maternità Via Arpi, 155</w:t>
            </w:r>
          </w:p>
        </w:tc>
        <w:tc>
          <w:tcPr>
            <w:tcW w:w="1100" w:type="pct"/>
            <w:tcBorders>
              <w:top w:val="nil"/>
              <w:left w:val="nil"/>
              <w:bottom w:val="single" w:sz="4" w:space="0" w:color="000000"/>
              <w:right w:val="single" w:sz="4" w:space="0" w:color="000000"/>
            </w:tcBorders>
            <w:vAlign w:val="center"/>
          </w:tcPr>
          <w:p w14:paraId="5FAE9A8D" w14:textId="77777777" w:rsidR="006C20ED" w:rsidRPr="006C20ED" w:rsidRDefault="006C20ED" w:rsidP="006C20ED">
            <w:pPr>
              <w:spacing w:after="0" w:line="240" w:lineRule="auto"/>
              <w:jc w:val="right"/>
              <w:rPr>
                <w:color w:val="000000"/>
                <w:sz w:val="18"/>
                <w:szCs w:val="18"/>
              </w:rPr>
            </w:pPr>
            <w:r w:rsidRPr="006C20ED">
              <w:rPr>
                <w:color w:val="000000"/>
                <w:sz w:val="18"/>
                <w:szCs w:val="18"/>
              </w:rPr>
              <w:t>1.773.363</w:t>
            </w:r>
          </w:p>
        </w:tc>
      </w:tr>
      <w:tr w:rsidR="006C20ED" w:rsidRPr="006C20ED" w14:paraId="12A65A80" w14:textId="77777777" w:rsidTr="00FB4803">
        <w:trPr>
          <w:trHeight w:val="440"/>
          <w:jc w:val="center"/>
        </w:trPr>
        <w:tc>
          <w:tcPr>
            <w:tcW w:w="3900" w:type="pct"/>
            <w:tcBorders>
              <w:top w:val="nil"/>
              <w:left w:val="single" w:sz="4" w:space="0" w:color="000000"/>
              <w:bottom w:val="single" w:sz="4" w:space="0" w:color="000000"/>
              <w:right w:val="single" w:sz="4" w:space="0" w:color="000000"/>
            </w:tcBorders>
            <w:vAlign w:val="center"/>
          </w:tcPr>
          <w:p w14:paraId="7032E7D1"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CUS (palestra+ </w:t>
            </w:r>
            <w:proofErr w:type="spellStart"/>
            <w:r w:rsidRPr="006C20ED">
              <w:rPr>
                <w:color w:val="000000"/>
                <w:sz w:val="18"/>
                <w:szCs w:val="18"/>
              </w:rPr>
              <w:t>terreno+uffici</w:t>
            </w:r>
            <w:proofErr w:type="spellEnd"/>
            <w:r w:rsidRPr="006C20ED">
              <w:rPr>
                <w:color w:val="000000"/>
                <w:sz w:val="18"/>
                <w:szCs w:val="18"/>
              </w:rPr>
              <w:t>) Via Napoli</w:t>
            </w:r>
          </w:p>
        </w:tc>
        <w:tc>
          <w:tcPr>
            <w:tcW w:w="1100" w:type="pct"/>
            <w:tcBorders>
              <w:top w:val="nil"/>
              <w:left w:val="nil"/>
              <w:bottom w:val="single" w:sz="4" w:space="0" w:color="000000"/>
              <w:right w:val="single" w:sz="4" w:space="0" w:color="000000"/>
            </w:tcBorders>
            <w:vAlign w:val="center"/>
          </w:tcPr>
          <w:p w14:paraId="6BF4351C" w14:textId="77777777" w:rsidR="006C20ED" w:rsidRPr="006C20ED" w:rsidRDefault="006C20ED" w:rsidP="006C20ED">
            <w:pPr>
              <w:spacing w:after="0" w:line="240" w:lineRule="auto"/>
              <w:jc w:val="right"/>
              <w:rPr>
                <w:color w:val="000000"/>
                <w:sz w:val="18"/>
                <w:szCs w:val="18"/>
              </w:rPr>
            </w:pPr>
            <w:r w:rsidRPr="006C20ED">
              <w:rPr>
                <w:color w:val="000000"/>
                <w:sz w:val="18"/>
                <w:szCs w:val="18"/>
              </w:rPr>
              <w:t>524.656</w:t>
            </w:r>
          </w:p>
        </w:tc>
      </w:tr>
      <w:tr w:rsidR="006C20ED" w:rsidRPr="006C20ED" w14:paraId="7CFEE30B"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12EAA690" w14:textId="77777777" w:rsidR="006C20ED" w:rsidRPr="006C20ED" w:rsidRDefault="006C20ED" w:rsidP="006C20ED">
            <w:pPr>
              <w:spacing w:after="0" w:line="240" w:lineRule="auto"/>
              <w:rPr>
                <w:color w:val="000000"/>
                <w:sz w:val="18"/>
                <w:szCs w:val="18"/>
              </w:rPr>
            </w:pPr>
            <w:r w:rsidRPr="006C20ED">
              <w:rPr>
                <w:color w:val="000000"/>
                <w:sz w:val="18"/>
                <w:szCs w:val="18"/>
              </w:rPr>
              <w:t>Istituto Maria Cristina (Casa dello Studente "Marcone") Viale Di Vittorio, 99</w:t>
            </w:r>
          </w:p>
        </w:tc>
        <w:tc>
          <w:tcPr>
            <w:tcW w:w="1100" w:type="pct"/>
            <w:tcBorders>
              <w:top w:val="nil"/>
              <w:left w:val="nil"/>
              <w:bottom w:val="single" w:sz="4" w:space="0" w:color="000000"/>
              <w:right w:val="single" w:sz="4" w:space="0" w:color="000000"/>
            </w:tcBorders>
            <w:vAlign w:val="center"/>
          </w:tcPr>
          <w:p w14:paraId="4F048F6B" w14:textId="77777777" w:rsidR="006C20ED" w:rsidRPr="006C20ED" w:rsidRDefault="006C20ED" w:rsidP="006C20ED">
            <w:pPr>
              <w:spacing w:after="0" w:line="240" w:lineRule="auto"/>
              <w:jc w:val="right"/>
              <w:rPr>
                <w:color w:val="000000"/>
                <w:sz w:val="18"/>
                <w:szCs w:val="18"/>
              </w:rPr>
            </w:pPr>
            <w:r w:rsidRPr="006C20ED">
              <w:rPr>
                <w:color w:val="000000"/>
                <w:sz w:val="18"/>
                <w:szCs w:val="18"/>
              </w:rPr>
              <w:t>2.355.930</w:t>
            </w:r>
          </w:p>
        </w:tc>
      </w:tr>
      <w:tr w:rsidR="006C20ED" w:rsidRPr="006C20ED" w14:paraId="562F5C3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595921C5" w14:textId="77777777" w:rsidR="006C20ED" w:rsidRPr="006C20ED" w:rsidRDefault="006C20ED" w:rsidP="006C20ED">
            <w:pPr>
              <w:spacing w:after="0" w:line="240" w:lineRule="auto"/>
              <w:rPr>
                <w:color w:val="000000"/>
                <w:sz w:val="18"/>
                <w:szCs w:val="18"/>
              </w:rPr>
            </w:pPr>
            <w:r w:rsidRPr="006C20ED">
              <w:rPr>
                <w:color w:val="000000"/>
                <w:sz w:val="18"/>
                <w:szCs w:val="18"/>
              </w:rPr>
              <w:t>Immobile sito in via Luigi Rovelli per Odontoiatria</w:t>
            </w:r>
          </w:p>
        </w:tc>
        <w:tc>
          <w:tcPr>
            <w:tcW w:w="1100" w:type="pct"/>
            <w:tcBorders>
              <w:top w:val="nil"/>
              <w:left w:val="nil"/>
              <w:bottom w:val="single" w:sz="4" w:space="0" w:color="000000"/>
              <w:right w:val="single" w:sz="4" w:space="0" w:color="000000"/>
            </w:tcBorders>
            <w:vAlign w:val="center"/>
          </w:tcPr>
          <w:p w14:paraId="4B71574F" w14:textId="77777777" w:rsidR="006C20ED" w:rsidRPr="006C20ED" w:rsidRDefault="006C20ED" w:rsidP="006C20ED">
            <w:pPr>
              <w:spacing w:after="0" w:line="240" w:lineRule="auto"/>
              <w:jc w:val="right"/>
              <w:rPr>
                <w:color w:val="000000"/>
                <w:sz w:val="18"/>
                <w:szCs w:val="18"/>
              </w:rPr>
            </w:pPr>
            <w:r w:rsidRPr="006C20ED">
              <w:rPr>
                <w:color w:val="000000"/>
                <w:sz w:val="18"/>
                <w:szCs w:val="18"/>
              </w:rPr>
              <w:t>959.315</w:t>
            </w:r>
          </w:p>
        </w:tc>
      </w:tr>
      <w:tr w:rsidR="006C20ED" w:rsidRPr="006C20ED" w14:paraId="12556284"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71F2C1F6"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Piano terra dell’Istituto scolastico Altamura, sede del corso di Laurea “Ingegneria” - Via G. </w:t>
            </w:r>
            <w:proofErr w:type="spellStart"/>
            <w:r w:rsidRPr="006C20ED">
              <w:rPr>
                <w:color w:val="000000"/>
                <w:sz w:val="18"/>
                <w:szCs w:val="18"/>
              </w:rPr>
              <w:t>Rotundi</w:t>
            </w:r>
            <w:proofErr w:type="spellEnd"/>
            <w:r w:rsidRPr="006C20ED">
              <w:rPr>
                <w:color w:val="000000"/>
                <w:sz w:val="18"/>
                <w:szCs w:val="18"/>
              </w:rPr>
              <w:t xml:space="preserve"> – Foggia</w:t>
            </w:r>
          </w:p>
        </w:tc>
        <w:tc>
          <w:tcPr>
            <w:tcW w:w="1100" w:type="pct"/>
            <w:tcBorders>
              <w:top w:val="nil"/>
              <w:left w:val="nil"/>
              <w:bottom w:val="single" w:sz="4" w:space="0" w:color="000000"/>
              <w:right w:val="single" w:sz="4" w:space="0" w:color="000000"/>
            </w:tcBorders>
            <w:vAlign w:val="center"/>
          </w:tcPr>
          <w:p w14:paraId="0907FBD9" w14:textId="77777777" w:rsidR="006C20ED" w:rsidRPr="006C20ED" w:rsidRDefault="006C20ED" w:rsidP="006C20ED">
            <w:pPr>
              <w:spacing w:after="0" w:line="240" w:lineRule="auto"/>
              <w:jc w:val="right"/>
              <w:rPr>
                <w:color w:val="000000"/>
                <w:sz w:val="18"/>
                <w:szCs w:val="18"/>
              </w:rPr>
            </w:pPr>
            <w:r w:rsidRPr="006C20ED">
              <w:rPr>
                <w:color w:val="000000"/>
                <w:sz w:val="18"/>
                <w:szCs w:val="18"/>
              </w:rPr>
              <w:t>5.591</w:t>
            </w:r>
          </w:p>
        </w:tc>
      </w:tr>
      <w:tr w:rsidR="006C20ED" w:rsidRPr="006C20ED" w14:paraId="7196EB3D"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70B11BA5" w14:textId="77777777" w:rsidR="006C20ED" w:rsidRPr="006C20ED" w:rsidRDefault="006C20ED" w:rsidP="006C20ED">
            <w:pPr>
              <w:spacing w:after="0" w:line="240" w:lineRule="auto"/>
              <w:rPr>
                <w:color w:val="000000"/>
                <w:sz w:val="18"/>
                <w:szCs w:val="18"/>
              </w:rPr>
            </w:pPr>
            <w:r w:rsidRPr="006C20ED">
              <w:rPr>
                <w:color w:val="000000"/>
                <w:sz w:val="18"/>
                <w:szCs w:val="18"/>
              </w:rPr>
              <w:t>Palestra ex GIL - Via Galliani, 52</w:t>
            </w:r>
          </w:p>
        </w:tc>
        <w:tc>
          <w:tcPr>
            <w:tcW w:w="1100" w:type="pct"/>
            <w:tcBorders>
              <w:top w:val="nil"/>
              <w:left w:val="nil"/>
              <w:bottom w:val="single" w:sz="4" w:space="0" w:color="000000"/>
              <w:right w:val="single" w:sz="4" w:space="0" w:color="000000"/>
            </w:tcBorders>
            <w:vAlign w:val="center"/>
          </w:tcPr>
          <w:p w14:paraId="557E83E6" w14:textId="77777777" w:rsidR="006C20ED" w:rsidRPr="006C20ED" w:rsidRDefault="006C20ED" w:rsidP="006C20ED">
            <w:pPr>
              <w:spacing w:after="0" w:line="240" w:lineRule="auto"/>
              <w:jc w:val="right"/>
              <w:rPr>
                <w:color w:val="000000"/>
                <w:sz w:val="18"/>
                <w:szCs w:val="18"/>
              </w:rPr>
            </w:pPr>
            <w:r w:rsidRPr="006C20ED">
              <w:rPr>
                <w:color w:val="000000"/>
                <w:sz w:val="18"/>
                <w:szCs w:val="18"/>
              </w:rPr>
              <w:t>670.000</w:t>
            </w:r>
          </w:p>
        </w:tc>
      </w:tr>
      <w:tr w:rsidR="006C20ED" w:rsidRPr="006C20ED" w14:paraId="4708A42D"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45CB7773" w14:textId="77777777" w:rsidR="006C20ED" w:rsidRPr="006C20ED" w:rsidRDefault="006C20ED" w:rsidP="006C20ED">
            <w:pPr>
              <w:spacing w:after="0" w:line="240" w:lineRule="auto"/>
              <w:rPr>
                <w:color w:val="000000"/>
                <w:sz w:val="18"/>
                <w:szCs w:val="18"/>
              </w:rPr>
            </w:pPr>
            <w:r w:rsidRPr="006C20ED">
              <w:rPr>
                <w:color w:val="000000"/>
                <w:sz w:val="18"/>
                <w:szCs w:val="18"/>
              </w:rPr>
              <w:lastRenderedPageBreak/>
              <w:t>Piscina ex GIL - Via Da Zara, 11</w:t>
            </w:r>
          </w:p>
        </w:tc>
        <w:tc>
          <w:tcPr>
            <w:tcW w:w="1100" w:type="pct"/>
            <w:tcBorders>
              <w:top w:val="nil"/>
              <w:left w:val="nil"/>
              <w:bottom w:val="single" w:sz="4" w:space="0" w:color="000000"/>
              <w:right w:val="single" w:sz="4" w:space="0" w:color="000000"/>
            </w:tcBorders>
            <w:vAlign w:val="center"/>
          </w:tcPr>
          <w:p w14:paraId="29B24D06" w14:textId="77777777" w:rsidR="006C20ED" w:rsidRPr="006C20ED" w:rsidRDefault="006C20ED" w:rsidP="006C20ED">
            <w:pPr>
              <w:spacing w:after="0" w:line="240" w:lineRule="auto"/>
              <w:jc w:val="right"/>
              <w:rPr>
                <w:color w:val="000000"/>
                <w:sz w:val="18"/>
                <w:szCs w:val="18"/>
              </w:rPr>
            </w:pPr>
            <w:r w:rsidRPr="006C20ED">
              <w:rPr>
                <w:color w:val="000000"/>
                <w:sz w:val="18"/>
                <w:szCs w:val="18"/>
              </w:rPr>
              <w:t>4.167</w:t>
            </w:r>
            <w:r w:rsidR="007B0E9C">
              <w:rPr>
                <w:color w:val="000000"/>
                <w:sz w:val="18"/>
                <w:szCs w:val="18"/>
              </w:rPr>
              <w:t>.000</w:t>
            </w:r>
          </w:p>
          <w:p w14:paraId="38419547" w14:textId="77777777" w:rsidR="006C20ED" w:rsidRPr="006C20ED" w:rsidRDefault="006C20ED" w:rsidP="006C20ED">
            <w:pPr>
              <w:spacing w:after="0" w:line="240" w:lineRule="auto"/>
              <w:jc w:val="right"/>
              <w:rPr>
                <w:color w:val="000000"/>
                <w:sz w:val="18"/>
                <w:szCs w:val="18"/>
              </w:rPr>
            </w:pPr>
          </w:p>
        </w:tc>
      </w:tr>
      <w:tr w:rsidR="006C20ED" w:rsidRPr="006C20ED" w14:paraId="40DC13C5"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318F34F4"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Aula </w:t>
            </w:r>
            <w:proofErr w:type="spellStart"/>
            <w:r w:rsidRPr="006C20ED">
              <w:rPr>
                <w:color w:val="000000"/>
                <w:sz w:val="18"/>
                <w:szCs w:val="18"/>
              </w:rPr>
              <w:t>Turtur</w:t>
            </w:r>
            <w:proofErr w:type="spellEnd"/>
            <w:r w:rsidRPr="006C20ED">
              <w:rPr>
                <w:color w:val="000000"/>
                <w:sz w:val="18"/>
                <w:szCs w:val="18"/>
              </w:rPr>
              <w:t xml:space="preserve"> c/o l’Azienda Ospedaliero – </w:t>
            </w:r>
            <w:proofErr w:type="spellStart"/>
            <w:r w:rsidRPr="006C20ED">
              <w:rPr>
                <w:color w:val="000000"/>
                <w:sz w:val="18"/>
                <w:szCs w:val="18"/>
              </w:rPr>
              <w:t>Univeristaria</w:t>
            </w:r>
            <w:proofErr w:type="spellEnd"/>
            <w:r w:rsidRPr="006C20ED">
              <w:rPr>
                <w:color w:val="000000"/>
                <w:sz w:val="18"/>
                <w:szCs w:val="18"/>
              </w:rPr>
              <w:t xml:space="preserve"> “Ospedali </w:t>
            </w:r>
            <w:proofErr w:type="spellStart"/>
            <w:r w:rsidRPr="006C20ED">
              <w:rPr>
                <w:color w:val="000000"/>
                <w:sz w:val="18"/>
                <w:szCs w:val="18"/>
              </w:rPr>
              <w:t>Riunit</w:t>
            </w:r>
            <w:proofErr w:type="spellEnd"/>
            <w:r w:rsidRPr="006C20ED">
              <w:rPr>
                <w:color w:val="000000"/>
                <w:sz w:val="18"/>
                <w:szCs w:val="18"/>
              </w:rPr>
              <w:t>” di Foggia</w:t>
            </w:r>
          </w:p>
        </w:tc>
        <w:tc>
          <w:tcPr>
            <w:tcW w:w="1100" w:type="pct"/>
            <w:tcBorders>
              <w:top w:val="nil"/>
              <w:left w:val="nil"/>
              <w:bottom w:val="single" w:sz="4" w:space="0" w:color="000000"/>
              <w:right w:val="single" w:sz="4" w:space="0" w:color="000000"/>
            </w:tcBorders>
            <w:vAlign w:val="center"/>
          </w:tcPr>
          <w:p w14:paraId="5DEF4FFA" w14:textId="77777777" w:rsidR="006C20ED" w:rsidRPr="006C20ED" w:rsidRDefault="006C20ED" w:rsidP="006C20ED">
            <w:pPr>
              <w:spacing w:after="0" w:line="240" w:lineRule="auto"/>
              <w:jc w:val="right"/>
              <w:rPr>
                <w:color w:val="000000"/>
                <w:sz w:val="18"/>
                <w:szCs w:val="18"/>
              </w:rPr>
            </w:pPr>
          </w:p>
        </w:tc>
      </w:tr>
      <w:tr w:rsidR="006C20ED" w:rsidRPr="006C20ED" w14:paraId="32B7B17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55EF4043"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Palazzina universitaria e presidio psichiatrico c/o l’Azienda Ospedaliero – </w:t>
            </w:r>
            <w:proofErr w:type="spellStart"/>
            <w:r w:rsidRPr="006C20ED">
              <w:rPr>
                <w:color w:val="000000"/>
                <w:sz w:val="18"/>
                <w:szCs w:val="18"/>
              </w:rPr>
              <w:t>Univeristaria</w:t>
            </w:r>
            <w:proofErr w:type="spellEnd"/>
            <w:r w:rsidRPr="006C20ED">
              <w:rPr>
                <w:color w:val="000000"/>
                <w:sz w:val="18"/>
                <w:szCs w:val="18"/>
              </w:rPr>
              <w:t xml:space="preserve"> “Ospedali Riuniti” di Foggia</w:t>
            </w:r>
          </w:p>
        </w:tc>
        <w:tc>
          <w:tcPr>
            <w:tcW w:w="1100" w:type="pct"/>
            <w:tcBorders>
              <w:top w:val="nil"/>
              <w:left w:val="nil"/>
              <w:bottom w:val="single" w:sz="4" w:space="0" w:color="000000"/>
              <w:right w:val="single" w:sz="4" w:space="0" w:color="000000"/>
            </w:tcBorders>
            <w:vAlign w:val="center"/>
          </w:tcPr>
          <w:p w14:paraId="5681200F" w14:textId="77777777" w:rsidR="006C20ED" w:rsidRPr="006C20ED" w:rsidRDefault="006C20ED" w:rsidP="006C20ED">
            <w:pPr>
              <w:spacing w:after="0" w:line="240" w:lineRule="auto"/>
              <w:jc w:val="right"/>
              <w:rPr>
                <w:color w:val="000000"/>
                <w:sz w:val="18"/>
                <w:szCs w:val="18"/>
              </w:rPr>
            </w:pPr>
          </w:p>
        </w:tc>
      </w:tr>
      <w:tr w:rsidR="006C20ED" w:rsidRPr="006C20ED" w14:paraId="358314F5"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4C212B01" w14:textId="77777777" w:rsidR="006C20ED" w:rsidRPr="006C20ED" w:rsidRDefault="006C20ED" w:rsidP="006C20ED">
            <w:pPr>
              <w:spacing w:after="0" w:line="240" w:lineRule="auto"/>
              <w:rPr>
                <w:color w:val="000000"/>
                <w:sz w:val="18"/>
                <w:szCs w:val="18"/>
              </w:rPr>
            </w:pPr>
            <w:r w:rsidRPr="006C20ED">
              <w:rPr>
                <w:color w:val="000000"/>
                <w:sz w:val="18"/>
                <w:szCs w:val="18"/>
              </w:rPr>
              <w:t>Locale c/o il CREA – zona Segezia – via Napoli n. 12</w:t>
            </w:r>
          </w:p>
        </w:tc>
        <w:tc>
          <w:tcPr>
            <w:tcW w:w="1100" w:type="pct"/>
            <w:tcBorders>
              <w:top w:val="nil"/>
              <w:left w:val="nil"/>
              <w:bottom w:val="single" w:sz="4" w:space="0" w:color="000000"/>
              <w:right w:val="single" w:sz="4" w:space="0" w:color="000000"/>
            </w:tcBorders>
            <w:vAlign w:val="center"/>
          </w:tcPr>
          <w:p w14:paraId="2F7BA559" w14:textId="77777777" w:rsidR="006C20ED" w:rsidRPr="006C20ED" w:rsidRDefault="006C20ED" w:rsidP="006C20ED">
            <w:pPr>
              <w:spacing w:after="0" w:line="240" w:lineRule="auto"/>
              <w:jc w:val="right"/>
              <w:rPr>
                <w:color w:val="000000"/>
                <w:sz w:val="18"/>
                <w:szCs w:val="18"/>
              </w:rPr>
            </w:pPr>
          </w:p>
        </w:tc>
      </w:tr>
      <w:tr w:rsidR="006C20ED" w:rsidRPr="006C20ED" w14:paraId="21543069"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00C7DBBE" w14:textId="77777777" w:rsidR="006C20ED" w:rsidRPr="006C20ED" w:rsidRDefault="006C20ED" w:rsidP="006C20ED">
            <w:pPr>
              <w:spacing w:after="0" w:line="240" w:lineRule="auto"/>
              <w:rPr>
                <w:color w:val="000000"/>
                <w:sz w:val="18"/>
                <w:szCs w:val="18"/>
              </w:rPr>
            </w:pPr>
            <w:r w:rsidRPr="006C20ED">
              <w:rPr>
                <w:color w:val="000000"/>
                <w:sz w:val="18"/>
                <w:szCs w:val="18"/>
              </w:rPr>
              <w:t>Ex Monastero dei Frati Domenicani “Conventino” di Foggia</w:t>
            </w:r>
          </w:p>
        </w:tc>
        <w:tc>
          <w:tcPr>
            <w:tcW w:w="1100" w:type="pct"/>
            <w:tcBorders>
              <w:top w:val="nil"/>
              <w:left w:val="nil"/>
              <w:bottom w:val="single" w:sz="4" w:space="0" w:color="000000"/>
              <w:right w:val="single" w:sz="4" w:space="0" w:color="000000"/>
            </w:tcBorders>
            <w:vAlign w:val="center"/>
          </w:tcPr>
          <w:p w14:paraId="0E45A83F" w14:textId="77777777" w:rsidR="006C20ED" w:rsidRPr="006C20ED" w:rsidRDefault="006C20ED" w:rsidP="006C20ED">
            <w:pPr>
              <w:spacing w:after="0" w:line="240" w:lineRule="auto"/>
              <w:jc w:val="right"/>
              <w:rPr>
                <w:color w:val="000000"/>
                <w:sz w:val="18"/>
                <w:szCs w:val="18"/>
              </w:rPr>
            </w:pPr>
            <w:r w:rsidRPr="006C20ED">
              <w:rPr>
                <w:color w:val="000000"/>
                <w:sz w:val="18"/>
                <w:szCs w:val="18"/>
              </w:rPr>
              <w:t>4.750.000</w:t>
            </w:r>
          </w:p>
        </w:tc>
      </w:tr>
      <w:tr w:rsidR="006C20ED" w:rsidRPr="006C20ED" w14:paraId="7D732A9E" w14:textId="77777777" w:rsidTr="00FB4803">
        <w:trPr>
          <w:trHeight w:val="440"/>
          <w:jc w:val="center"/>
        </w:trPr>
        <w:tc>
          <w:tcPr>
            <w:tcW w:w="39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5D201FA"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1100" w:type="pct"/>
            <w:tcBorders>
              <w:top w:val="single" w:sz="4" w:space="0" w:color="000000"/>
              <w:left w:val="nil"/>
              <w:bottom w:val="single" w:sz="4" w:space="0" w:color="000000"/>
              <w:right w:val="single" w:sz="4" w:space="0" w:color="000000"/>
            </w:tcBorders>
            <w:shd w:val="clear" w:color="auto" w:fill="C2D69B"/>
            <w:vAlign w:val="center"/>
          </w:tcPr>
          <w:p w14:paraId="54A29D23" w14:textId="77777777" w:rsidR="006C20ED" w:rsidRPr="006C20ED" w:rsidRDefault="007B0E9C" w:rsidP="006C20ED">
            <w:pPr>
              <w:spacing w:after="0" w:line="240" w:lineRule="auto"/>
              <w:jc w:val="right"/>
              <w:rPr>
                <w:b/>
                <w:color w:val="000000"/>
                <w:sz w:val="18"/>
                <w:szCs w:val="18"/>
              </w:rPr>
            </w:pPr>
            <w:r>
              <w:rPr>
                <w:b/>
                <w:color w:val="000000"/>
                <w:sz w:val="18"/>
                <w:szCs w:val="18"/>
              </w:rPr>
              <w:t>29.645.518</w:t>
            </w:r>
          </w:p>
        </w:tc>
      </w:tr>
    </w:tbl>
    <w:p w14:paraId="1228024E" w14:textId="77777777" w:rsidR="005779E0" w:rsidRPr="005779E0" w:rsidRDefault="005779E0" w:rsidP="005779E0">
      <w:pPr>
        <w:keepNext/>
        <w:spacing w:before="240" w:after="60" w:line="240" w:lineRule="auto"/>
        <w:rPr>
          <w:b/>
          <w:color w:val="538135"/>
          <w:sz w:val="40"/>
          <w:szCs w:val="40"/>
        </w:rPr>
      </w:pPr>
      <w:r w:rsidRPr="005779E0">
        <w:rPr>
          <w:b/>
          <w:color w:val="538135"/>
          <w:sz w:val="40"/>
          <w:szCs w:val="40"/>
        </w:rPr>
        <w:t>6. Analisi delle voci del Conto Economico</w:t>
      </w:r>
    </w:p>
    <w:p w14:paraId="23ED2442" w14:textId="77777777" w:rsidR="005779E0" w:rsidRPr="005779E0" w:rsidRDefault="005779E0" w:rsidP="005779E0">
      <w:pPr>
        <w:keepNext/>
        <w:spacing w:before="240" w:after="60" w:line="240" w:lineRule="auto"/>
        <w:ind w:left="576" w:hanging="576"/>
        <w:rPr>
          <w:b/>
          <w:color w:val="538135"/>
          <w:sz w:val="28"/>
          <w:szCs w:val="28"/>
        </w:rPr>
      </w:pPr>
      <w:r w:rsidRPr="005779E0">
        <w:rPr>
          <w:b/>
          <w:color w:val="538135"/>
          <w:sz w:val="28"/>
          <w:szCs w:val="28"/>
        </w:rPr>
        <w:t xml:space="preserve">6.1 PROVENTI OPERATIVI (A) </w:t>
      </w:r>
    </w:p>
    <w:tbl>
      <w:tblPr>
        <w:tblW w:w="9619" w:type="dxa"/>
        <w:tblLayout w:type="fixed"/>
        <w:tblLook w:val="0400" w:firstRow="0" w:lastRow="0" w:firstColumn="0" w:lastColumn="0" w:noHBand="0" w:noVBand="1"/>
      </w:tblPr>
      <w:tblGrid>
        <w:gridCol w:w="5772"/>
        <w:gridCol w:w="1310"/>
        <w:gridCol w:w="1329"/>
        <w:gridCol w:w="1208"/>
      </w:tblGrid>
      <w:tr w:rsidR="005779E0" w:rsidRPr="005779E0" w14:paraId="27858844" w14:textId="77777777" w:rsidTr="001C2CEB">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B94BB1C"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73DB17C8"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372C421A"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37F0AF65"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311D3BDC"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48C9529F" w14:textId="77777777" w:rsidR="005779E0" w:rsidRPr="005779E0" w:rsidRDefault="005779E0" w:rsidP="005779E0">
            <w:pPr>
              <w:spacing w:after="0" w:line="240" w:lineRule="auto"/>
              <w:rPr>
                <w:color w:val="000000"/>
                <w:sz w:val="18"/>
                <w:szCs w:val="18"/>
              </w:rPr>
            </w:pPr>
            <w:r w:rsidRPr="005779E0">
              <w:rPr>
                <w:color w:val="000000"/>
                <w:sz w:val="18"/>
                <w:szCs w:val="18"/>
              </w:rPr>
              <w:t>PROVENTI PROPRI</w:t>
            </w:r>
          </w:p>
        </w:tc>
        <w:tc>
          <w:tcPr>
            <w:tcW w:w="1310" w:type="dxa"/>
            <w:tcBorders>
              <w:top w:val="nil"/>
              <w:left w:val="nil"/>
              <w:bottom w:val="single" w:sz="8" w:space="0" w:color="000000"/>
              <w:right w:val="single" w:sz="8" w:space="0" w:color="000000"/>
            </w:tcBorders>
            <w:shd w:val="clear" w:color="auto" w:fill="auto"/>
            <w:vAlign w:val="center"/>
          </w:tcPr>
          <w:p w14:paraId="6E738742" w14:textId="77777777" w:rsidR="005779E0" w:rsidRPr="005779E0" w:rsidRDefault="005779E0" w:rsidP="005779E0">
            <w:pPr>
              <w:spacing w:after="0" w:line="240" w:lineRule="auto"/>
              <w:jc w:val="right"/>
              <w:rPr>
                <w:color w:val="000000"/>
                <w:sz w:val="18"/>
                <w:szCs w:val="18"/>
              </w:rPr>
            </w:pPr>
            <w:r w:rsidRPr="005779E0">
              <w:rPr>
                <w:color w:val="000000"/>
                <w:sz w:val="18"/>
                <w:szCs w:val="18"/>
              </w:rPr>
              <w:t>15.300.320</w:t>
            </w:r>
          </w:p>
        </w:tc>
        <w:tc>
          <w:tcPr>
            <w:tcW w:w="1329" w:type="dxa"/>
            <w:tcBorders>
              <w:top w:val="nil"/>
              <w:left w:val="nil"/>
              <w:bottom w:val="single" w:sz="8" w:space="0" w:color="000000"/>
              <w:right w:val="single" w:sz="8" w:space="0" w:color="000000"/>
            </w:tcBorders>
            <w:vAlign w:val="center"/>
          </w:tcPr>
          <w:p w14:paraId="6118E596" w14:textId="77777777" w:rsidR="005779E0" w:rsidRPr="005779E0" w:rsidRDefault="005779E0" w:rsidP="005779E0">
            <w:pPr>
              <w:spacing w:after="0" w:line="240" w:lineRule="auto"/>
              <w:jc w:val="right"/>
              <w:rPr>
                <w:color w:val="000000"/>
                <w:sz w:val="18"/>
                <w:szCs w:val="18"/>
              </w:rPr>
            </w:pPr>
            <w:r w:rsidRPr="005779E0">
              <w:rPr>
                <w:color w:val="000000"/>
                <w:sz w:val="18"/>
                <w:szCs w:val="18"/>
              </w:rPr>
              <w:t>12.471.337</w:t>
            </w:r>
          </w:p>
        </w:tc>
        <w:tc>
          <w:tcPr>
            <w:tcW w:w="1208" w:type="dxa"/>
            <w:tcBorders>
              <w:top w:val="nil"/>
              <w:left w:val="nil"/>
              <w:bottom w:val="single" w:sz="8" w:space="0" w:color="000000"/>
              <w:right w:val="single" w:sz="8" w:space="0" w:color="000000"/>
            </w:tcBorders>
            <w:shd w:val="clear" w:color="auto" w:fill="auto"/>
            <w:vAlign w:val="center"/>
          </w:tcPr>
          <w:p w14:paraId="132C9A04" w14:textId="77777777" w:rsidR="005779E0" w:rsidRPr="005779E0" w:rsidRDefault="005779E0" w:rsidP="005779E0">
            <w:pPr>
              <w:spacing w:after="0" w:line="240" w:lineRule="auto"/>
              <w:jc w:val="right"/>
              <w:rPr>
                <w:color w:val="000000"/>
                <w:sz w:val="18"/>
                <w:szCs w:val="18"/>
              </w:rPr>
            </w:pPr>
            <w:r w:rsidRPr="005779E0">
              <w:rPr>
                <w:color w:val="000000"/>
                <w:sz w:val="18"/>
                <w:szCs w:val="18"/>
              </w:rPr>
              <w:t>2.828.983</w:t>
            </w:r>
          </w:p>
        </w:tc>
      </w:tr>
      <w:tr w:rsidR="005779E0" w:rsidRPr="005779E0" w14:paraId="6B0C280B"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498E276F" w14:textId="77777777" w:rsidR="005779E0" w:rsidRPr="005779E0" w:rsidRDefault="005779E0" w:rsidP="005779E0">
            <w:pPr>
              <w:spacing w:after="0" w:line="240" w:lineRule="auto"/>
              <w:rPr>
                <w:color w:val="000000"/>
                <w:sz w:val="18"/>
                <w:szCs w:val="18"/>
              </w:rPr>
            </w:pPr>
            <w:r w:rsidRPr="005779E0">
              <w:rPr>
                <w:color w:val="000000"/>
                <w:sz w:val="18"/>
                <w:szCs w:val="18"/>
              </w:rPr>
              <w:t>CONTRIBUTI</w:t>
            </w:r>
          </w:p>
        </w:tc>
        <w:tc>
          <w:tcPr>
            <w:tcW w:w="1310" w:type="dxa"/>
            <w:tcBorders>
              <w:top w:val="nil"/>
              <w:left w:val="nil"/>
              <w:bottom w:val="single" w:sz="8" w:space="0" w:color="000000"/>
              <w:right w:val="single" w:sz="8" w:space="0" w:color="000000"/>
            </w:tcBorders>
            <w:shd w:val="clear" w:color="auto" w:fill="auto"/>
            <w:vAlign w:val="center"/>
          </w:tcPr>
          <w:p w14:paraId="6D8BB639" w14:textId="77777777" w:rsidR="005779E0" w:rsidRPr="005779E0" w:rsidRDefault="005779E0" w:rsidP="005779E0">
            <w:pPr>
              <w:spacing w:after="0" w:line="240" w:lineRule="auto"/>
              <w:jc w:val="right"/>
              <w:rPr>
                <w:color w:val="000000"/>
                <w:sz w:val="18"/>
                <w:szCs w:val="18"/>
              </w:rPr>
            </w:pPr>
            <w:r w:rsidRPr="005779E0">
              <w:rPr>
                <w:color w:val="000000"/>
                <w:sz w:val="18"/>
                <w:szCs w:val="18"/>
              </w:rPr>
              <w:t>82.514.786</w:t>
            </w:r>
          </w:p>
        </w:tc>
        <w:tc>
          <w:tcPr>
            <w:tcW w:w="1329" w:type="dxa"/>
            <w:tcBorders>
              <w:top w:val="nil"/>
              <w:left w:val="nil"/>
              <w:bottom w:val="single" w:sz="8" w:space="0" w:color="000000"/>
              <w:right w:val="single" w:sz="8" w:space="0" w:color="000000"/>
            </w:tcBorders>
            <w:vAlign w:val="center"/>
          </w:tcPr>
          <w:p w14:paraId="23DA8DF0" w14:textId="77777777" w:rsidR="005779E0" w:rsidRPr="005779E0" w:rsidRDefault="005779E0" w:rsidP="005779E0">
            <w:pPr>
              <w:spacing w:after="0" w:line="240" w:lineRule="auto"/>
              <w:jc w:val="right"/>
              <w:rPr>
                <w:color w:val="000000"/>
                <w:sz w:val="18"/>
                <w:szCs w:val="18"/>
              </w:rPr>
            </w:pPr>
            <w:r w:rsidRPr="005779E0">
              <w:rPr>
                <w:color w:val="000000"/>
                <w:sz w:val="18"/>
                <w:szCs w:val="18"/>
              </w:rPr>
              <w:t>69.334.306</w:t>
            </w:r>
          </w:p>
        </w:tc>
        <w:tc>
          <w:tcPr>
            <w:tcW w:w="1208" w:type="dxa"/>
            <w:tcBorders>
              <w:top w:val="nil"/>
              <w:left w:val="nil"/>
              <w:bottom w:val="single" w:sz="8" w:space="0" w:color="000000"/>
              <w:right w:val="single" w:sz="8" w:space="0" w:color="000000"/>
            </w:tcBorders>
            <w:shd w:val="clear" w:color="auto" w:fill="auto"/>
            <w:vAlign w:val="center"/>
          </w:tcPr>
          <w:p w14:paraId="1283F2F4" w14:textId="77777777" w:rsidR="005779E0" w:rsidRPr="005779E0" w:rsidRDefault="005779E0" w:rsidP="005779E0">
            <w:pPr>
              <w:spacing w:after="0" w:line="240" w:lineRule="auto"/>
              <w:jc w:val="right"/>
              <w:rPr>
                <w:color w:val="000000"/>
                <w:sz w:val="18"/>
                <w:szCs w:val="18"/>
              </w:rPr>
            </w:pPr>
            <w:r w:rsidRPr="005779E0">
              <w:rPr>
                <w:color w:val="000000"/>
                <w:sz w:val="18"/>
                <w:szCs w:val="18"/>
              </w:rPr>
              <w:t>13.180.480</w:t>
            </w:r>
          </w:p>
        </w:tc>
      </w:tr>
      <w:tr w:rsidR="005779E0" w:rsidRPr="005779E0" w14:paraId="7AD5D38E"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4C69310C" w14:textId="77777777" w:rsidR="005779E0" w:rsidRPr="005779E0" w:rsidRDefault="005779E0" w:rsidP="005779E0">
            <w:pPr>
              <w:spacing w:after="0" w:line="240" w:lineRule="auto"/>
              <w:rPr>
                <w:color w:val="000000"/>
                <w:sz w:val="18"/>
                <w:szCs w:val="18"/>
              </w:rPr>
            </w:pPr>
            <w:r w:rsidRPr="005779E0">
              <w:rPr>
                <w:color w:val="000000"/>
                <w:sz w:val="18"/>
                <w:szCs w:val="18"/>
              </w:rPr>
              <w:t>ALTRI PROVENTI E RICAVI DIVERSI</w:t>
            </w:r>
          </w:p>
        </w:tc>
        <w:tc>
          <w:tcPr>
            <w:tcW w:w="1310" w:type="dxa"/>
            <w:tcBorders>
              <w:top w:val="nil"/>
              <w:left w:val="nil"/>
              <w:bottom w:val="single" w:sz="8" w:space="0" w:color="000000"/>
              <w:right w:val="single" w:sz="8" w:space="0" w:color="000000"/>
            </w:tcBorders>
            <w:shd w:val="clear" w:color="auto" w:fill="auto"/>
            <w:vAlign w:val="center"/>
          </w:tcPr>
          <w:p w14:paraId="7A8B675B" w14:textId="77777777" w:rsidR="005779E0" w:rsidRPr="005779E0" w:rsidRDefault="005779E0" w:rsidP="005779E0">
            <w:pPr>
              <w:spacing w:after="0" w:line="240" w:lineRule="auto"/>
              <w:jc w:val="right"/>
              <w:rPr>
                <w:color w:val="000000"/>
                <w:sz w:val="18"/>
                <w:szCs w:val="18"/>
              </w:rPr>
            </w:pPr>
            <w:r w:rsidRPr="005779E0">
              <w:rPr>
                <w:color w:val="000000"/>
                <w:sz w:val="18"/>
                <w:szCs w:val="18"/>
              </w:rPr>
              <w:t>1.674.268</w:t>
            </w:r>
          </w:p>
        </w:tc>
        <w:tc>
          <w:tcPr>
            <w:tcW w:w="1329" w:type="dxa"/>
            <w:tcBorders>
              <w:top w:val="nil"/>
              <w:left w:val="nil"/>
              <w:bottom w:val="single" w:sz="8" w:space="0" w:color="000000"/>
              <w:right w:val="single" w:sz="8" w:space="0" w:color="000000"/>
            </w:tcBorders>
            <w:vAlign w:val="center"/>
          </w:tcPr>
          <w:p w14:paraId="510911A2" w14:textId="77777777" w:rsidR="005779E0" w:rsidRPr="005779E0" w:rsidRDefault="005779E0" w:rsidP="005779E0">
            <w:pPr>
              <w:spacing w:after="0" w:line="240" w:lineRule="auto"/>
              <w:jc w:val="right"/>
              <w:rPr>
                <w:color w:val="000000"/>
                <w:sz w:val="18"/>
                <w:szCs w:val="18"/>
              </w:rPr>
            </w:pPr>
            <w:r w:rsidRPr="005779E0">
              <w:rPr>
                <w:color w:val="000000"/>
                <w:sz w:val="18"/>
                <w:szCs w:val="18"/>
              </w:rPr>
              <w:t>1.248.520</w:t>
            </w:r>
          </w:p>
        </w:tc>
        <w:tc>
          <w:tcPr>
            <w:tcW w:w="1208" w:type="dxa"/>
            <w:tcBorders>
              <w:top w:val="nil"/>
              <w:left w:val="nil"/>
              <w:bottom w:val="single" w:sz="8" w:space="0" w:color="000000"/>
              <w:right w:val="single" w:sz="8" w:space="0" w:color="000000"/>
            </w:tcBorders>
            <w:shd w:val="clear" w:color="auto" w:fill="auto"/>
            <w:vAlign w:val="center"/>
          </w:tcPr>
          <w:p w14:paraId="63F64C31" w14:textId="77777777" w:rsidR="005779E0" w:rsidRPr="005779E0" w:rsidRDefault="005779E0" w:rsidP="005779E0">
            <w:pPr>
              <w:spacing w:after="0" w:line="240" w:lineRule="auto"/>
              <w:jc w:val="right"/>
              <w:rPr>
                <w:color w:val="000000"/>
                <w:sz w:val="18"/>
                <w:szCs w:val="18"/>
              </w:rPr>
            </w:pPr>
            <w:r w:rsidRPr="005779E0">
              <w:rPr>
                <w:color w:val="000000"/>
                <w:sz w:val="18"/>
                <w:szCs w:val="18"/>
              </w:rPr>
              <w:t>425.748</w:t>
            </w:r>
          </w:p>
        </w:tc>
      </w:tr>
      <w:tr w:rsidR="005779E0" w:rsidRPr="005779E0" w14:paraId="4AE92589" w14:textId="77777777" w:rsidTr="001C2CEB">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7821F408"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310" w:type="dxa"/>
            <w:tcBorders>
              <w:top w:val="nil"/>
              <w:left w:val="nil"/>
              <w:bottom w:val="single" w:sz="8" w:space="0" w:color="000000"/>
              <w:right w:val="single" w:sz="8" w:space="0" w:color="000000"/>
            </w:tcBorders>
            <w:shd w:val="clear" w:color="000000" w:fill="C2D69B"/>
            <w:vAlign w:val="center"/>
          </w:tcPr>
          <w:p w14:paraId="499BC414"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99.489.374</w:t>
            </w:r>
          </w:p>
        </w:tc>
        <w:tc>
          <w:tcPr>
            <w:tcW w:w="1329" w:type="dxa"/>
            <w:tcBorders>
              <w:top w:val="nil"/>
              <w:left w:val="nil"/>
              <w:bottom w:val="single" w:sz="8" w:space="0" w:color="000000"/>
              <w:right w:val="single" w:sz="8" w:space="0" w:color="000000"/>
            </w:tcBorders>
            <w:shd w:val="clear" w:color="auto" w:fill="C2D69B"/>
            <w:vAlign w:val="center"/>
          </w:tcPr>
          <w:p w14:paraId="77BDFFC4"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83.054.163</w:t>
            </w:r>
          </w:p>
        </w:tc>
        <w:tc>
          <w:tcPr>
            <w:tcW w:w="1208" w:type="dxa"/>
            <w:tcBorders>
              <w:top w:val="nil"/>
              <w:left w:val="nil"/>
              <w:bottom w:val="single" w:sz="8" w:space="0" w:color="000000"/>
              <w:right w:val="single" w:sz="8" w:space="0" w:color="000000"/>
            </w:tcBorders>
            <w:shd w:val="clear" w:color="000000" w:fill="C2D69B"/>
            <w:vAlign w:val="center"/>
          </w:tcPr>
          <w:p w14:paraId="4F09ED80" w14:textId="51FE04ED" w:rsidR="005779E0" w:rsidRPr="005779E0" w:rsidRDefault="005779E0" w:rsidP="000566B0">
            <w:pPr>
              <w:spacing w:after="0" w:line="240" w:lineRule="auto"/>
              <w:jc w:val="right"/>
              <w:rPr>
                <w:b/>
                <w:color w:val="000000"/>
                <w:sz w:val="18"/>
                <w:szCs w:val="18"/>
              </w:rPr>
            </w:pPr>
            <w:r w:rsidRPr="005779E0">
              <w:rPr>
                <w:b/>
                <w:bCs/>
                <w:color w:val="000000"/>
                <w:sz w:val="18"/>
                <w:szCs w:val="18"/>
              </w:rPr>
              <w:t>16.</w:t>
            </w:r>
            <w:r w:rsidR="000566B0">
              <w:rPr>
                <w:b/>
                <w:bCs/>
                <w:color w:val="000000"/>
                <w:sz w:val="18"/>
                <w:szCs w:val="18"/>
              </w:rPr>
              <w:t>435.211</w:t>
            </w:r>
          </w:p>
        </w:tc>
      </w:tr>
    </w:tbl>
    <w:p w14:paraId="6D51D108" w14:textId="77777777" w:rsidR="005779E0" w:rsidRPr="005779E0" w:rsidRDefault="005779E0" w:rsidP="005779E0">
      <w:pPr>
        <w:spacing w:after="0" w:line="240" w:lineRule="auto"/>
        <w:rPr>
          <w:b/>
          <w:sz w:val="24"/>
          <w:szCs w:val="24"/>
        </w:rPr>
      </w:pPr>
    </w:p>
    <w:p w14:paraId="76CD1F0E" w14:textId="77777777" w:rsidR="005779E0" w:rsidRPr="005779E0" w:rsidRDefault="005779E0" w:rsidP="005779E0">
      <w:pPr>
        <w:widowControl w:val="0"/>
        <w:spacing w:after="0" w:line="240" w:lineRule="auto"/>
        <w:jc w:val="both"/>
        <w:rPr>
          <w:sz w:val="24"/>
          <w:szCs w:val="24"/>
        </w:rPr>
      </w:pPr>
      <w:r w:rsidRPr="005779E0">
        <w:rPr>
          <w:sz w:val="24"/>
          <w:szCs w:val="24"/>
        </w:rPr>
        <w:t>I proventi operativi sono principalmente composti:</w:t>
      </w:r>
    </w:p>
    <w:p w14:paraId="362D65BB" w14:textId="77777777" w:rsidR="005779E0" w:rsidRPr="005779E0" w:rsidRDefault="005779E0" w:rsidP="005779E0">
      <w:pPr>
        <w:widowControl w:val="0"/>
        <w:numPr>
          <w:ilvl w:val="0"/>
          <w:numId w:val="19"/>
        </w:numPr>
        <w:spacing w:after="0" w:line="240" w:lineRule="auto"/>
        <w:jc w:val="both"/>
        <w:rPr>
          <w:sz w:val="24"/>
          <w:szCs w:val="24"/>
        </w:rPr>
      </w:pPr>
      <w:proofErr w:type="gramStart"/>
      <w:r w:rsidRPr="005779E0">
        <w:rPr>
          <w:sz w:val="24"/>
          <w:szCs w:val="24"/>
        </w:rPr>
        <w:t>per</w:t>
      </w:r>
      <w:proofErr w:type="gramEnd"/>
      <w:r w:rsidRPr="005779E0">
        <w:rPr>
          <w:sz w:val="24"/>
          <w:szCs w:val="24"/>
        </w:rPr>
        <w:t xml:space="preserve"> euro 14.287.356, dai proventi propri derivanti dalla contribuzione studentesca degli iscritti ai corsi di laurea e ai corsi di formazione </w:t>
      </w:r>
      <w:proofErr w:type="spellStart"/>
      <w:r w:rsidRPr="005779E0">
        <w:rPr>
          <w:i/>
          <w:sz w:val="24"/>
          <w:szCs w:val="24"/>
        </w:rPr>
        <w:t>post-lauream</w:t>
      </w:r>
      <w:proofErr w:type="spellEnd"/>
      <w:r w:rsidRPr="005779E0">
        <w:rPr>
          <w:sz w:val="24"/>
          <w:szCs w:val="24"/>
        </w:rPr>
        <w:t>;</w:t>
      </w:r>
    </w:p>
    <w:p w14:paraId="06A48457" w14:textId="77777777" w:rsidR="005779E0" w:rsidRPr="005779E0" w:rsidRDefault="005779E0" w:rsidP="005779E0">
      <w:pPr>
        <w:widowControl w:val="0"/>
        <w:numPr>
          <w:ilvl w:val="0"/>
          <w:numId w:val="19"/>
        </w:numPr>
        <w:spacing w:after="0" w:line="240" w:lineRule="auto"/>
        <w:jc w:val="both"/>
        <w:rPr>
          <w:sz w:val="24"/>
          <w:szCs w:val="24"/>
        </w:rPr>
      </w:pPr>
      <w:proofErr w:type="gramStart"/>
      <w:r w:rsidRPr="005779E0">
        <w:rPr>
          <w:sz w:val="24"/>
          <w:szCs w:val="24"/>
        </w:rPr>
        <w:t>per</w:t>
      </w:r>
      <w:proofErr w:type="gramEnd"/>
      <w:r w:rsidRPr="005779E0">
        <w:rPr>
          <w:sz w:val="24"/>
          <w:szCs w:val="24"/>
        </w:rPr>
        <w:t xml:space="preserve"> euro 54.131.342, dal Fondo di Finanziamento Ordinario (FFO) ricevuto dal MUR, al netto della quota riscontata;</w:t>
      </w:r>
    </w:p>
    <w:p w14:paraId="7075A311" w14:textId="77777777" w:rsidR="005779E0" w:rsidRPr="005779E0" w:rsidRDefault="005779E0" w:rsidP="005779E0">
      <w:pPr>
        <w:widowControl w:val="0"/>
        <w:numPr>
          <w:ilvl w:val="0"/>
          <w:numId w:val="19"/>
        </w:numPr>
        <w:spacing w:after="0" w:line="240" w:lineRule="auto"/>
        <w:jc w:val="both"/>
        <w:rPr>
          <w:b/>
          <w:sz w:val="24"/>
          <w:szCs w:val="24"/>
        </w:rPr>
      </w:pPr>
      <w:proofErr w:type="gramStart"/>
      <w:r w:rsidRPr="005779E0">
        <w:rPr>
          <w:sz w:val="24"/>
          <w:szCs w:val="24"/>
        </w:rPr>
        <w:t>per</w:t>
      </w:r>
      <w:proofErr w:type="gramEnd"/>
      <w:r w:rsidRPr="005779E0">
        <w:rPr>
          <w:sz w:val="24"/>
          <w:szCs w:val="24"/>
        </w:rPr>
        <w:t xml:space="preserve"> euro 13.117.948, da proventi derivanti dai Contratti di Formazione Specialistica.</w:t>
      </w:r>
    </w:p>
    <w:p w14:paraId="6BFDBC7B" w14:textId="77777777" w:rsidR="005779E0" w:rsidRPr="005779E0" w:rsidRDefault="005779E0" w:rsidP="005779E0">
      <w:pPr>
        <w:widowControl w:val="0"/>
        <w:spacing w:after="0" w:line="240" w:lineRule="auto"/>
        <w:ind w:left="720"/>
        <w:jc w:val="both"/>
        <w:rPr>
          <w:b/>
          <w:sz w:val="24"/>
          <w:szCs w:val="24"/>
        </w:rPr>
      </w:pPr>
    </w:p>
    <w:p w14:paraId="0034BDE3" w14:textId="77777777" w:rsidR="005779E0" w:rsidRPr="005779E0" w:rsidRDefault="005779E0" w:rsidP="005779E0">
      <w:pPr>
        <w:spacing w:after="0" w:line="240" w:lineRule="auto"/>
        <w:rPr>
          <w:b/>
          <w:sz w:val="24"/>
          <w:szCs w:val="24"/>
        </w:rPr>
      </w:pPr>
      <w:r w:rsidRPr="005779E0">
        <w:rPr>
          <w:b/>
          <w:sz w:val="24"/>
          <w:szCs w:val="24"/>
        </w:rPr>
        <w:t xml:space="preserve">PROVENTI PROPRI (I) </w:t>
      </w:r>
    </w:p>
    <w:p w14:paraId="0265630B" w14:textId="77777777" w:rsidR="005779E0" w:rsidRPr="005779E0" w:rsidRDefault="005779E0" w:rsidP="005779E0">
      <w:pPr>
        <w:widowControl w:val="0"/>
        <w:tabs>
          <w:tab w:val="left" w:pos="6825"/>
        </w:tabs>
        <w:spacing w:line="240" w:lineRule="auto"/>
        <w:jc w:val="both"/>
        <w:rPr>
          <w:sz w:val="24"/>
          <w:szCs w:val="24"/>
        </w:rPr>
      </w:pPr>
      <w:r w:rsidRPr="005779E0">
        <w:rPr>
          <w:sz w:val="24"/>
          <w:szCs w:val="24"/>
        </w:rPr>
        <w:t>Di seguito, per tale voce, si forniscono le informazioni di dettaglio.</w:t>
      </w:r>
      <w:r w:rsidRPr="005779E0">
        <w:rPr>
          <w:sz w:val="24"/>
          <w:szCs w:val="24"/>
        </w:rPr>
        <w:tab/>
      </w:r>
    </w:p>
    <w:tbl>
      <w:tblPr>
        <w:tblW w:w="9619" w:type="dxa"/>
        <w:tblLayout w:type="fixed"/>
        <w:tblLook w:val="0400" w:firstRow="0" w:lastRow="0" w:firstColumn="0" w:lastColumn="0" w:noHBand="0" w:noVBand="1"/>
      </w:tblPr>
      <w:tblGrid>
        <w:gridCol w:w="5772"/>
        <w:gridCol w:w="1310"/>
        <w:gridCol w:w="1329"/>
        <w:gridCol w:w="1208"/>
      </w:tblGrid>
      <w:tr w:rsidR="005779E0" w:rsidRPr="005779E0" w14:paraId="008F6F36" w14:textId="77777777" w:rsidTr="001C2CEB">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6954B9B"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28823A69"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2707A22E"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6AE57A3D"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6DB1C970"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19AA1BD9" w14:textId="77777777" w:rsidR="005779E0" w:rsidRPr="005779E0" w:rsidRDefault="005779E0" w:rsidP="005779E0">
            <w:pPr>
              <w:spacing w:after="0" w:line="240" w:lineRule="auto"/>
              <w:rPr>
                <w:color w:val="000000"/>
                <w:sz w:val="18"/>
                <w:szCs w:val="18"/>
              </w:rPr>
            </w:pPr>
            <w:r w:rsidRPr="005779E0">
              <w:rPr>
                <w:color w:val="000000"/>
                <w:sz w:val="18"/>
                <w:szCs w:val="18"/>
              </w:rPr>
              <w:t>Proventi per la didattica</w:t>
            </w:r>
          </w:p>
        </w:tc>
        <w:tc>
          <w:tcPr>
            <w:tcW w:w="1310" w:type="dxa"/>
            <w:tcBorders>
              <w:top w:val="nil"/>
              <w:left w:val="nil"/>
              <w:bottom w:val="single" w:sz="8" w:space="0" w:color="000000"/>
              <w:right w:val="single" w:sz="8" w:space="0" w:color="000000"/>
            </w:tcBorders>
            <w:shd w:val="clear" w:color="auto" w:fill="auto"/>
            <w:vAlign w:val="center"/>
          </w:tcPr>
          <w:p w14:paraId="2DFB1446" w14:textId="77777777" w:rsidR="005779E0" w:rsidRPr="005779E0" w:rsidRDefault="005779E0" w:rsidP="005779E0">
            <w:pPr>
              <w:spacing w:after="0" w:line="240" w:lineRule="auto"/>
              <w:jc w:val="right"/>
              <w:rPr>
                <w:color w:val="000000"/>
                <w:sz w:val="18"/>
                <w:szCs w:val="18"/>
              </w:rPr>
            </w:pPr>
            <w:r w:rsidRPr="005779E0">
              <w:rPr>
                <w:color w:val="000000"/>
                <w:sz w:val="18"/>
                <w:szCs w:val="18"/>
              </w:rPr>
              <w:t>14.287.356</w:t>
            </w:r>
          </w:p>
        </w:tc>
        <w:tc>
          <w:tcPr>
            <w:tcW w:w="1329" w:type="dxa"/>
            <w:tcBorders>
              <w:top w:val="nil"/>
              <w:left w:val="nil"/>
              <w:bottom w:val="single" w:sz="8" w:space="0" w:color="000000"/>
              <w:right w:val="single" w:sz="8" w:space="0" w:color="000000"/>
            </w:tcBorders>
            <w:vAlign w:val="center"/>
          </w:tcPr>
          <w:p w14:paraId="14458881" w14:textId="77777777" w:rsidR="005779E0" w:rsidRPr="005779E0" w:rsidRDefault="005779E0" w:rsidP="005779E0">
            <w:pPr>
              <w:spacing w:after="0" w:line="240" w:lineRule="auto"/>
              <w:jc w:val="right"/>
              <w:rPr>
                <w:color w:val="000000"/>
                <w:sz w:val="18"/>
                <w:szCs w:val="18"/>
              </w:rPr>
            </w:pPr>
            <w:r w:rsidRPr="005779E0">
              <w:rPr>
                <w:color w:val="000000"/>
                <w:sz w:val="18"/>
                <w:szCs w:val="18"/>
              </w:rPr>
              <w:t>11.641.653</w:t>
            </w:r>
          </w:p>
        </w:tc>
        <w:tc>
          <w:tcPr>
            <w:tcW w:w="1208" w:type="dxa"/>
            <w:tcBorders>
              <w:top w:val="nil"/>
              <w:left w:val="nil"/>
              <w:bottom w:val="single" w:sz="8" w:space="0" w:color="000000"/>
              <w:right w:val="single" w:sz="8" w:space="0" w:color="000000"/>
            </w:tcBorders>
            <w:shd w:val="clear" w:color="auto" w:fill="auto"/>
            <w:vAlign w:val="center"/>
          </w:tcPr>
          <w:p w14:paraId="4A926822" w14:textId="77777777" w:rsidR="005779E0" w:rsidRPr="005779E0" w:rsidRDefault="005779E0" w:rsidP="005779E0">
            <w:pPr>
              <w:spacing w:after="0" w:line="240" w:lineRule="auto"/>
              <w:jc w:val="right"/>
              <w:rPr>
                <w:color w:val="000000"/>
                <w:sz w:val="18"/>
                <w:szCs w:val="18"/>
              </w:rPr>
            </w:pPr>
            <w:r w:rsidRPr="005779E0">
              <w:rPr>
                <w:color w:val="000000"/>
                <w:sz w:val="18"/>
                <w:szCs w:val="18"/>
              </w:rPr>
              <w:t>2.645.703</w:t>
            </w:r>
          </w:p>
        </w:tc>
      </w:tr>
      <w:tr w:rsidR="005779E0" w:rsidRPr="005779E0" w14:paraId="7E89EB82"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5889B131" w14:textId="77777777" w:rsidR="005779E0" w:rsidRPr="005779E0" w:rsidRDefault="005779E0" w:rsidP="005779E0">
            <w:pPr>
              <w:spacing w:after="0" w:line="240" w:lineRule="auto"/>
              <w:rPr>
                <w:color w:val="000000"/>
                <w:sz w:val="18"/>
                <w:szCs w:val="18"/>
              </w:rPr>
            </w:pPr>
            <w:r w:rsidRPr="005779E0">
              <w:rPr>
                <w:color w:val="000000"/>
                <w:sz w:val="18"/>
                <w:szCs w:val="18"/>
              </w:rPr>
              <w:t>Proventi da ricerche commissionate e trasferimento tecnologico</w:t>
            </w:r>
          </w:p>
        </w:tc>
        <w:tc>
          <w:tcPr>
            <w:tcW w:w="1310" w:type="dxa"/>
            <w:tcBorders>
              <w:top w:val="nil"/>
              <w:left w:val="nil"/>
              <w:bottom w:val="single" w:sz="8" w:space="0" w:color="000000"/>
              <w:right w:val="single" w:sz="8" w:space="0" w:color="000000"/>
            </w:tcBorders>
            <w:shd w:val="clear" w:color="auto" w:fill="auto"/>
            <w:vAlign w:val="center"/>
          </w:tcPr>
          <w:p w14:paraId="355F8708" w14:textId="77777777" w:rsidR="005779E0" w:rsidRPr="005779E0" w:rsidRDefault="005779E0" w:rsidP="005779E0">
            <w:pPr>
              <w:spacing w:after="0" w:line="240" w:lineRule="auto"/>
              <w:jc w:val="right"/>
              <w:rPr>
                <w:color w:val="000000"/>
                <w:sz w:val="18"/>
                <w:szCs w:val="18"/>
              </w:rPr>
            </w:pPr>
            <w:r w:rsidRPr="005779E0">
              <w:rPr>
                <w:color w:val="000000"/>
                <w:sz w:val="18"/>
                <w:szCs w:val="18"/>
              </w:rPr>
              <w:t>1.012.964</w:t>
            </w:r>
          </w:p>
        </w:tc>
        <w:tc>
          <w:tcPr>
            <w:tcW w:w="1329" w:type="dxa"/>
            <w:tcBorders>
              <w:top w:val="nil"/>
              <w:left w:val="nil"/>
              <w:bottom w:val="single" w:sz="8" w:space="0" w:color="000000"/>
              <w:right w:val="single" w:sz="8" w:space="0" w:color="000000"/>
            </w:tcBorders>
            <w:vAlign w:val="center"/>
          </w:tcPr>
          <w:p w14:paraId="2CCC1CC4" w14:textId="77777777" w:rsidR="005779E0" w:rsidRPr="005779E0" w:rsidRDefault="005779E0" w:rsidP="005779E0">
            <w:pPr>
              <w:spacing w:after="0" w:line="240" w:lineRule="auto"/>
              <w:jc w:val="right"/>
              <w:rPr>
                <w:color w:val="000000"/>
                <w:sz w:val="18"/>
                <w:szCs w:val="18"/>
              </w:rPr>
            </w:pPr>
            <w:r w:rsidRPr="005779E0">
              <w:rPr>
                <w:color w:val="000000"/>
                <w:sz w:val="18"/>
                <w:szCs w:val="18"/>
              </w:rPr>
              <w:t>829.684</w:t>
            </w:r>
          </w:p>
        </w:tc>
        <w:tc>
          <w:tcPr>
            <w:tcW w:w="1208" w:type="dxa"/>
            <w:tcBorders>
              <w:top w:val="nil"/>
              <w:left w:val="nil"/>
              <w:bottom w:val="single" w:sz="8" w:space="0" w:color="000000"/>
              <w:right w:val="single" w:sz="8" w:space="0" w:color="000000"/>
            </w:tcBorders>
            <w:shd w:val="clear" w:color="auto" w:fill="auto"/>
            <w:vAlign w:val="center"/>
          </w:tcPr>
          <w:p w14:paraId="2D786365" w14:textId="77777777" w:rsidR="005779E0" w:rsidRPr="005779E0" w:rsidRDefault="005779E0" w:rsidP="005779E0">
            <w:pPr>
              <w:spacing w:after="0" w:line="240" w:lineRule="auto"/>
              <w:jc w:val="right"/>
              <w:rPr>
                <w:color w:val="000000"/>
                <w:sz w:val="18"/>
                <w:szCs w:val="18"/>
              </w:rPr>
            </w:pPr>
            <w:r w:rsidRPr="005779E0">
              <w:rPr>
                <w:color w:val="000000"/>
                <w:sz w:val="18"/>
                <w:szCs w:val="18"/>
              </w:rPr>
              <w:t>183.280</w:t>
            </w:r>
          </w:p>
        </w:tc>
      </w:tr>
      <w:tr w:rsidR="005779E0" w:rsidRPr="005779E0" w14:paraId="20E8A320" w14:textId="77777777" w:rsidTr="001C2CEB">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0C1CE7EB"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310" w:type="dxa"/>
            <w:tcBorders>
              <w:top w:val="nil"/>
              <w:left w:val="nil"/>
              <w:bottom w:val="single" w:sz="8" w:space="0" w:color="000000"/>
              <w:right w:val="single" w:sz="8" w:space="0" w:color="000000"/>
            </w:tcBorders>
            <w:shd w:val="clear" w:color="000000" w:fill="C2D69B"/>
            <w:vAlign w:val="center"/>
          </w:tcPr>
          <w:p w14:paraId="4BF9E86E"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15.300.320</w:t>
            </w:r>
          </w:p>
        </w:tc>
        <w:tc>
          <w:tcPr>
            <w:tcW w:w="1329" w:type="dxa"/>
            <w:tcBorders>
              <w:top w:val="nil"/>
              <w:left w:val="nil"/>
              <w:bottom w:val="single" w:sz="8" w:space="0" w:color="000000"/>
              <w:right w:val="single" w:sz="8" w:space="0" w:color="000000"/>
            </w:tcBorders>
            <w:shd w:val="clear" w:color="auto" w:fill="C2D69B"/>
            <w:vAlign w:val="center"/>
          </w:tcPr>
          <w:p w14:paraId="4D56976E"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12.471.337</w:t>
            </w:r>
          </w:p>
        </w:tc>
        <w:tc>
          <w:tcPr>
            <w:tcW w:w="1208" w:type="dxa"/>
            <w:tcBorders>
              <w:top w:val="nil"/>
              <w:left w:val="nil"/>
              <w:bottom w:val="single" w:sz="8" w:space="0" w:color="000000"/>
              <w:right w:val="single" w:sz="8" w:space="0" w:color="000000"/>
            </w:tcBorders>
            <w:shd w:val="clear" w:color="000000" w:fill="C2D69B"/>
            <w:vAlign w:val="center"/>
          </w:tcPr>
          <w:p w14:paraId="0DFC3E24"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2.828.983</w:t>
            </w:r>
          </w:p>
        </w:tc>
      </w:tr>
    </w:tbl>
    <w:p w14:paraId="17C6D75F" w14:textId="77777777" w:rsidR="005779E0" w:rsidRPr="005779E0" w:rsidRDefault="005779E0" w:rsidP="005779E0">
      <w:pPr>
        <w:widowControl w:val="0"/>
        <w:spacing w:after="0" w:line="240" w:lineRule="auto"/>
        <w:jc w:val="both"/>
        <w:rPr>
          <w:sz w:val="24"/>
          <w:szCs w:val="24"/>
        </w:rPr>
      </w:pPr>
    </w:p>
    <w:p w14:paraId="42411BB2" w14:textId="77777777" w:rsidR="005779E0" w:rsidRPr="005779E0" w:rsidRDefault="005779E0" w:rsidP="005779E0">
      <w:pPr>
        <w:widowControl w:val="0"/>
        <w:spacing w:after="0" w:line="240" w:lineRule="auto"/>
        <w:jc w:val="both"/>
        <w:rPr>
          <w:sz w:val="24"/>
          <w:szCs w:val="24"/>
        </w:rPr>
      </w:pPr>
      <w:r w:rsidRPr="005779E0">
        <w:rPr>
          <w:sz w:val="24"/>
          <w:szCs w:val="24"/>
        </w:rPr>
        <w:t>I “proventi propri” si suddividono nelle seguenti categorie:</w:t>
      </w:r>
    </w:p>
    <w:p w14:paraId="56D060BE" w14:textId="77777777" w:rsidR="005779E0" w:rsidRPr="00950DBA" w:rsidRDefault="005779E0" w:rsidP="005779E0">
      <w:pPr>
        <w:spacing w:after="0" w:line="240" w:lineRule="auto"/>
        <w:jc w:val="both"/>
        <w:rPr>
          <w:b/>
          <w:sz w:val="24"/>
          <w:szCs w:val="24"/>
        </w:rPr>
      </w:pPr>
    </w:p>
    <w:p w14:paraId="131C3424" w14:textId="77777777" w:rsidR="005779E0" w:rsidRPr="005779E0" w:rsidRDefault="005779E0" w:rsidP="005779E0">
      <w:pPr>
        <w:spacing w:after="0" w:line="240" w:lineRule="auto"/>
        <w:jc w:val="both"/>
        <w:rPr>
          <w:b/>
          <w:sz w:val="24"/>
          <w:szCs w:val="24"/>
        </w:rPr>
      </w:pPr>
      <w:r w:rsidRPr="005779E0">
        <w:rPr>
          <w:b/>
          <w:sz w:val="24"/>
          <w:szCs w:val="24"/>
        </w:rPr>
        <w:t xml:space="preserve">Proventi per la didattica (1)    </w:t>
      </w:r>
    </w:p>
    <w:tbl>
      <w:tblPr>
        <w:tblW w:w="9619" w:type="dxa"/>
        <w:tblLayout w:type="fixed"/>
        <w:tblLook w:val="0400" w:firstRow="0" w:lastRow="0" w:firstColumn="0" w:lastColumn="0" w:noHBand="0" w:noVBand="1"/>
      </w:tblPr>
      <w:tblGrid>
        <w:gridCol w:w="5772"/>
        <w:gridCol w:w="1310"/>
        <w:gridCol w:w="1329"/>
        <w:gridCol w:w="1208"/>
      </w:tblGrid>
      <w:tr w:rsidR="005779E0" w:rsidRPr="005779E0" w14:paraId="41D1C903" w14:textId="77777777" w:rsidTr="001C2CEB">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3C08F7C2"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3F15AD89"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3DAF355D"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059F0D67"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401CD796"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28195275" w14:textId="77777777" w:rsidR="005779E0" w:rsidRPr="005779E0" w:rsidRDefault="005779E0" w:rsidP="005779E0">
            <w:pPr>
              <w:spacing w:after="0" w:line="240" w:lineRule="auto"/>
              <w:rPr>
                <w:color w:val="000000"/>
                <w:sz w:val="18"/>
                <w:szCs w:val="18"/>
              </w:rPr>
            </w:pPr>
            <w:r w:rsidRPr="005779E0">
              <w:rPr>
                <w:color w:val="000000"/>
                <w:sz w:val="18"/>
                <w:szCs w:val="18"/>
              </w:rPr>
              <w:t>Tasse e contributi corsi di laurea</w:t>
            </w:r>
          </w:p>
        </w:tc>
        <w:tc>
          <w:tcPr>
            <w:tcW w:w="1310" w:type="dxa"/>
            <w:tcBorders>
              <w:top w:val="nil"/>
              <w:left w:val="nil"/>
              <w:bottom w:val="single" w:sz="8" w:space="0" w:color="000000"/>
              <w:right w:val="single" w:sz="8" w:space="0" w:color="000000"/>
            </w:tcBorders>
            <w:shd w:val="clear" w:color="auto" w:fill="auto"/>
            <w:vAlign w:val="center"/>
          </w:tcPr>
          <w:p w14:paraId="6E7D083A" w14:textId="77777777" w:rsidR="005779E0" w:rsidRPr="005779E0" w:rsidRDefault="005779E0" w:rsidP="005779E0">
            <w:pPr>
              <w:spacing w:after="0" w:line="240" w:lineRule="auto"/>
              <w:jc w:val="right"/>
              <w:rPr>
                <w:color w:val="000000"/>
                <w:sz w:val="18"/>
                <w:szCs w:val="18"/>
              </w:rPr>
            </w:pPr>
            <w:r w:rsidRPr="005779E0">
              <w:rPr>
                <w:color w:val="000000"/>
                <w:sz w:val="18"/>
                <w:szCs w:val="18"/>
              </w:rPr>
              <w:t>8.208.946</w:t>
            </w:r>
          </w:p>
        </w:tc>
        <w:tc>
          <w:tcPr>
            <w:tcW w:w="1329" w:type="dxa"/>
            <w:tcBorders>
              <w:top w:val="nil"/>
              <w:left w:val="nil"/>
              <w:bottom w:val="single" w:sz="8" w:space="0" w:color="000000"/>
              <w:right w:val="single" w:sz="8" w:space="0" w:color="000000"/>
            </w:tcBorders>
            <w:vAlign w:val="center"/>
          </w:tcPr>
          <w:p w14:paraId="4DB17BFA" w14:textId="77777777" w:rsidR="005779E0" w:rsidRPr="005779E0" w:rsidRDefault="005779E0" w:rsidP="005779E0">
            <w:pPr>
              <w:spacing w:after="0" w:line="240" w:lineRule="auto"/>
              <w:jc w:val="right"/>
              <w:rPr>
                <w:color w:val="000000"/>
                <w:sz w:val="18"/>
                <w:szCs w:val="18"/>
              </w:rPr>
            </w:pPr>
            <w:r w:rsidRPr="005779E0">
              <w:rPr>
                <w:color w:val="000000"/>
                <w:sz w:val="18"/>
                <w:szCs w:val="18"/>
              </w:rPr>
              <w:t>6.681.993</w:t>
            </w:r>
          </w:p>
        </w:tc>
        <w:tc>
          <w:tcPr>
            <w:tcW w:w="1208" w:type="dxa"/>
            <w:tcBorders>
              <w:top w:val="nil"/>
              <w:left w:val="nil"/>
              <w:bottom w:val="single" w:sz="8" w:space="0" w:color="000000"/>
              <w:right w:val="single" w:sz="8" w:space="0" w:color="000000"/>
            </w:tcBorders>
            <w:shd w:val="clear" w:color="auto" w:fill="auto"/>
            <w:vAlign w:val="center"/>
          </w:tcPr>
          <w:p w14:paraId="2CEDF6AB" w14:textId="77777777" w:rsidR="005779E0" w:rsidRPr="005779E0" w:rsidRDefault="005779E0" w:rsidP="005779E0">
            <w:pPr>
              <w:spacing w:after="0" w:line="240" w:lineRule="auto"/>
              <w:jc w:val="right"/>
              <w:rPr>
                <w:color w:val="000000"/>
                <w:sz w:val="18"/>
                <w:szCs w:val="18"/>
              </w:rPr>
            </w:pPr>
            <w:r w:rsidRPr="005779E0">
              <w:rPr>
                <w:color w:val="000000"/>
                <w:sz w:val="18"/>
                <w:szCs w:val="18"/>
              </w:rPr>
              <w:t>1.526.953</w:t>
            </w:r>
          </w:p>
        </w:tc>
      </w:tr>
      <w:tr w:rsidR="005779E0" w:rsidRPr="005779E0" w14:paraId="3BDD3D37"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2D876AB0" w14:textId="77777777" w:rsidR="005779E0" w:rsidRPr="005779E0" w:rsidRDefault="005779E0" w:rsidP="005779E0">
            <w:pPr>
              <w:spacing w:after="0" w:line="240" w:lineRule="auto"/>
              <w:rPr>
                <w:color w:val="000000"/>
                <w:sz w:val="18"/>
                <w:szCs w:val="18"/>
              </w:rPr>
            </w:pPr>
            <w:r w:rsidRPr="005779E0">
              <w:rPr>
                <w:color w:val="000000"/>
                <w:sz w:val="18"/>
                <w:szCs w:val="18"/>
              </w:rPr>
              <w:t>Tasse e contributi corsi di perfezionamento</w:t>
            </w:r>
          </w:p>
        </w:tc>
        <w:tc>
          <w:tcPr>
            <w:tcW w:w="1310" w:type="dxa"/>
            <w:tcBorders>
              <w:top w:val="nil"/>
              <w:left w:val="nil"/>
              <w:bottom w:val="single" w:sz="8" w:space="0" w:color="000000"/>
              <w:right w:val="single" w:sz="8" w:space="0" w:color="000000"/>
            </w:tcBorders>
            <w:shd w:val="clear" w:color="auto" w:fill="auto"/>
            <w:vAlign w:val="center"/>
          </w:tcPr>
          <w:p w14:paraId="3F14A992" w14:textId="77777777" w:rsidR="005779E0" w:rsidRPr="005779E0" w:rsidRDefault="005779E0" w:rsidP="005779E0">
            <w:pPr>
              <w:spacing w:after="0" w:line="240" w:lineRule="auto"/>
              <w:jc w:val="right"/>
              <w:rPr>
                <w:color w:val="000000"/>
                <w:sz w:val="18"/>
                <w:szCs w:val="18"/>
              </w:rPr>
            </w:pPr>
            <w:r w:rsidRPr="005779E0">
              <w:rPr>
                <w:color w:val="000000"/>
                <w:sz w:val="18"/>
                <w:szCs w:val="18"/>
              </w:rPr>
              <w:t>141.929</w:t>
            </w:r>
          </w:p>
        </w:tc>
        <w:tc>
          <w:tcPr>
            <w:tcW w:w="1329" w:type="dxa"/>
            <w:tcBorders>
              <w:top w:val="nil"/>
              <w:left w:val="nil"/>
              <w:bottom w:val="single" w:sz="8" w:space="0" w:color="000000"/>
              <w:right w:val="single" w:sz="8" w:space="0" w:color="000000"/>
            </w:tcBorders>
            <w:vAlign w:val="center"/>
          </w:tcPr>
          <w:p w14:paraId="16BA1265" w14:textId="77777777" w:rsidR="005779E0" w:rsidRPr="005779E0" w:rsidRDefault="005779E0" w:rsidP="005779E0">
            <w:pPr>
              <w:spacing w:after="0" w:line="240" w:lineRule="auto"/>
              <w:jc w:val="right"/>
              <w:rPr>
                <w:color w:val="000000"/>
                <w:sz w:val="18"/>
                <w:szCs w:val="18"/>
              </w:rPr>
            </w:pPr>
            <w:r w:rsidRPr="005779E0">
              <w:rPr>
                <w:color w:val="000000"/>
                <w:sz w:val="18"/>
                <w:szCs w:val="18"/>
              </w:rPr>
              <w:t>109.952</w:t>
            </w:r>
          </w:p>
        </w:tc>
        <w:tc>
          <w:tcPr>
            <w:tcW w:w="1208" w:type="dxa"/>
            <w:tcBorders>
              <w:top w:val="nil"/>
              <w:left w:val="nil"/>
              <w:bottom w:val="single" w:sz="8" w:space="0" w:color="000000"/>
              <w:right w:val="single" w:sz="8" w:space="0" w:color="000000"/>
            </w:tcBorders>
            <w:shd w:val="clear" w:color="auto" w:fill="auto"/>
            <w:vAlign w:val="center"/>
          </w:tcPr>
          <w:p w14:paraId="7B6063AF" w14:textId="77777777" w:rsidR="005779E0" w:rsidRPr="005779E0" w:rsidRDefault="005779E0" w:rsidP="005779E0">
            <w:pPr>
              <w:spacing w:after="0" w:line="240" w:lineRule="auto"/>
              <w:jc w:val="right"/>
              <w:rPr>
                <w:color w:val="000000"/>
                <w:sz w:val="18"/>
                <w:szCs w:val="18"/>
              </w:rPr>
            </w:pPr>
            <w:r w:rsidRPr="005779E0">
              <w:rPr>
                <w:color w:val="000000"/>
                <w:sz w:val="18"/>
                <w:szCs w:val="18"/>
              </w:rPr>
              <w:t>31.977</w:t>
            </w:r>
          </w:p>
        </w:tc>
      </w:tr>
      <w:tr w:rsidR="005779E0" w:rsidRPr="005779E0" w14:paraId="60295AF1"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31823E93" w14:textId="77777777" w:rsidR="005779E0" w:rsidRPr="005779E0" w:rsidRDefault="005779E0" w:rsidP="005779E0">
            <w:pPr>
              <w:spacing w:after="0" w:line="240" w:lineRule="auto"/>
              <w:rPr>
                <w:color w:val="000000"/>
                <w:sz w:val="18"/>
                <w:szCs w:val="18"/>
              </w:rPr>
            </w:pPr>
            <w:r w:rsidRPr="005779E0">
              <w:rPr>
                <w:color w:val="000000"/>
                <w:sz w:val="18"/>
                <w:szCs w:val="18"/>
              </w:rPr>
              <w:t>Tasse e contributi Master</w:t>
            </w:r>
          </w:p>
        </w:tc>
        <w:tc>
          <w:tcPr>
            <w:tcW w:w="1310" w:type="dxa"/>
            <w:tcBorders>
              <w:top w:val="nil"/>
              <w:left w:val="nil"/>
              <w:bottom w:val="single" w:sz="8" w:space="0" w:color="000000"/>
              <w:right w:val="single" w:sz="8" w:space="0" w:color="000000"/>
            </w:tcBorders>
            <w:shd w:val="clear" w:color="auto" w:fill="auto"/>
            <w:vAlign w:val="center"/>
          </w:tcPr>
          <w:p w14:paraId="6CA74DD7" w14:textId="77777777" w:rsidR="005779E0" w:rsidRPr="005779E0" w:rsidRDefault="005779E0" w:rsidP="005779E0">
            <w:pPr>
              <w:spacing w:after="0" w:line="240" w:lineRule="auto"/>
              <w:jc w:val="right"/>
              <w:rPr>
                <w:color w:val="000000"/>
                <w:sz w:val="18"/>
                <w:szCs w:val="18"/>
              </w:rPr>
            </w:pPr>
            <w:r w:rsidRPr="005779E0">
              <w:rPr>
                <w:color w:val="000000"/>
                <w:sz w:val="18"/>
                <w:szCs w:val="18"/>
              </w:rPr>
              <w:t>158.711</w:t>
            </w:r>
          </w:p>
        </w:tc>
        <w:tc>
          <w:tcPr>
            <w:tcW w:w="1329" w:type="dxa"/>
            <w:tcBorders>
              <w:top w:val="nil"/>
              <w:left w:val="nil"/>
              <w:bottom w:val="single" w:sz="8" w:space="0" w:color="000000"/>
              <w:right w:val="single" w:sz="8" w:space="0" w:color="000000"/>
            </w:tcBorders>
            <w:vAlign w:val="center"/>
          </w:tcPr>
          <w:p w14:paraId="69621309" w14:textId="77777777" w:rsidR="005779E0" w:rsidRPr="005779E0" w:rsidRDefault="005779E0" w:rsidP="005779E0">
            <w:pPr>
              <w:spacing w:after="0" w:line="240" w:lineRule="auto"/>
              <w:jc w:val="right"/>
              <w:rPr>
                <w:color w:val="000000"/>
                <w:sz w:val="18"/>
                <w:szCs w:val="18"/>
              </w:rPr>
            </w:pPr>
            <w:r w:rsidRPr="005779E0">
              <w:rPr>
                <w:color w:val="000000"/>
                <w:sz w:val="18"/>
                <w:szCs w:val="18"/>
              </w:rPr>
              <w:t>102.720</w:t>
            </w:r>
          </w:p>
        </w:tc>
        <w:tc>
          <w:tcPr>
            <w:tcW w:w="1208" w:type="dxa"/>
            <w:tcBorders>
              <w:top w:val="nil"/>
              <w:left w:val="nil"/>
              <w:bottom w:val="single" w:sz="8" w:space="0" w:color="000000"/>
              <w:right w:val="single" w:sz="8" w:space="0" w:color="000000"/>
            </w:tcBorders>
            <w:shd w:val="clear" w:color="auto" w:fill="auto"/>
            <w:vAlign w:val="center"/>
          </w:tcPr>
          <w:p w14:paraId="728129B1" w14:textId="77777777" w:rsidR="005779E0" w:rsidRPr="005779E0" w:rsidRDefault="005779E0" w:rsidP="005779E0">
            <w:pPr>
              <w:spacing w:after="0" w:line="240" w:lineRule="auto"/>
              <w:jc w:val="right"/>
              <w:rPr>
                <w:color w:val="000000"/>
                <w:sz w:val="18"/>
                <w:szCs w:val="18"/>
              </w:rPr>
            </w:pPr>
            <w:r w:rsidRPr="005779E0">
              <w:rPr>
                <w:color w:val="000000"/>
                <w:sz w:val="18"/>
                <w:szCs w:val="18"/>
              </w:rPr>
              <w:t>55.991</w:t>
            </w:r>
          </w:p>
        </w:tc>
      </w:tr>
      <w:tr w:rsidR="005779E0" w:rsidRPr="005779E0" w14:paraId="2E5203B8"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2D92C244" w14:textId="77777777" w:rsidR="005779E0" w:rsidRPr="005779E0" w:rsidRDefault="005779E0" w:rsidP="005779E0">
            <w:pPr>
              <w:spacing w:after="0" w:line="240" w:lineRule="auto"/>
              <w:rPr>
                <w:color w:val="000000"/>
                <w:sz w:val="18"/>
                <w:szCs w:val="18"/>
              </w:rPr>
            </w:pPr>
            <w:r w:rsidRPr="005779E0">
              <w:rPr>
                <w:color w:val="000000"/>
                <w:sz w:val="18"/>
                <w:szCs w:val="18"/>
              </w:rPr>
              <w:t>Tasse e contributi vari</w:t>
            </w:r>
          </w:p>
        </w:tc>
        <w:tc>
          <w:tcPr>
            <w:tcW w:w="1310" w:type="dxa"/>
            <w:tcBorders>
              <w:top w:val="nil"/>
              <w:left w:val="nil"/>
              <w:bottom w:val="single" w:sz="8" w:space="0" w:color="000000"/>
              <w:right w:val="single" w:sz="8" w:space="0" w:color="000000"/>
            </w:tcBorders>
            <w:shd w:val="clear" w:color="auto" w:fill="auto"/>
            <w:vAlign w:val="center"/>
          </w:tcPr>
          <w:p w14:paraId="72338810" w14:textId="77777777" w:rsidR="005779E0" w:rsidRPr="005779E0" w:rsidRDefault="005779E0" w:rsidP="005779E0">
            <w:pPr>
              <w:spacing w:after="0" w:line="240" w:lineRule="auto"/>
              <w:jc w:val="right"/>
              <w:rPr>
                <w:color w:val="000000"/>
                <w:sz w:val="18"/>
                <w:szCs w:val="18"/>
              </w:rPr>
            </w:pPr>
            <w:r w:rsidRPr="005779E0">
              <w:rPr>
                <w:color w:val="000000"/>
                <w:sz w:val="18"/>
                <w:szCs w:val="18"/>
              </w:rPr>
              <w:t>206.045</w:t>
            </w:r>
          </w:p>
        </w:tc>
        <w:tc>
          <w:tcPr>
            <w:tcW w:w="1329" w:type="dxa"/>
            <w:tcBorders>
              <w:top w:val="nil"/>
              <w:left w:val="nil"/>
              <w:bottom w:val="single" w:sz="8" w:space="0" w:color="000000"/>
              <w:right w:val="single" w:sz="8" w:space="0" w:color="000000"/>
            </w:tcBorders>
            <w:vAlign w:val="center"/>
          </w:tcPr>
          <w:p w14:paraId="3DF7B417" w14:textId="77777777" w:rsidR="005779E0" w:rsidRPr="005779E0" w:rsidRDefault="005779E0" w:rsidP="005779E0">
            <w:pPr>
              <w:spacing w:after="0" w:line="240" w:lineRule="auto"/>
              <w:jc w:val="right"/>
              <w:rPr>
                <w:color w:val="000000"/>
                <w:sz w:val="18"/>
                <w:szCs w:val="18"/>
              </w:rPr>
            </w:pPr>
            <w:r w:rsidRPr="005779E0">
              <w:rPr>
                <w:color w:val="000000"/>
                <w:sz w:val="18"/>
                <w:szCs w:val="18"/>
              </w:rPr>
              <w:t>73.044</w:t>
            </w:r>
          </w:p>
        </w:tc>
        <w:tc>
          <w:tcPr>
            <w:tcW w:w="1208" w:type="dxa"/>
            <w:tcBorders>
              <w:top w:val="nil"/>
              <w:left w:val="nil"/>
              <w:bottom w:val="single" w:sz="8" w:space="0" w:color="000000"/>
              <w:right w:val="single" w:sz="8" w:space="0" w:color="000000"/>
            </w:tcBorders>
            <w:shd w:val="clear" w:color="auto" w:fill="auto"/>
            <w:vAlign w:val="center"/>
          </w:tcPr>
          <w:p w14:paraId="62C4ADF2" w14:textId="77777777" w:rsidR="005779E0" w:rsidRPr="005779E0" w:rsidRDefault="005779E0" w:rsidP="005779E0">
            <w:pPr>
              <w:spacing w:after="0" w:line="240" w:lineRule="auto"/>
              <w:jc w:val="right"/>
              <w:rPr>
                <w:color w:val="000000"/>
                <w:sz w:val="18"/>
                <w:szCs w:val="18"/>
              </w:rPr>
            </w:pPr>
            <w:r w:rsidRPr="005779E0">
              <w:rPr>
                <w:color w:val="000000"/>
                <w:sz w:val="18"/>
                <w:szCs w:val="18"/>
              </w:rPr>
              <w:t>133.001</w:t>
            </w:r>
          </w:p>
        </w:tc>
      </w:tr>
      <w:tr w:rsidR="005779E0" w:rsidRPr="005779E0" w14:paraId="15BC587F"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1B65656A" w14:textId="77777777" w:rsidR="005779E0" w:rsidRPr="005779E0" w:rsidRDefault="005779E0" w:rsidP="005779E0">
            <w:pPr>
              <w:spacing w:after="0" w:line="240" w:lineRule="auto"/>
              <w:rPr>
                <w:color w:val="000000"/>
                <w:sz w:val="18"/>
                <w:szCs w:val="18"/>
              </w:rPr>
            </w:pPr>
            <w:r w:rsidRPr="005779E0">
              <w:rPr>
                <w:color w:val="000000"/>
                <w:sz w:val="18"/>
                <w:szCs w:val="18"/>
              </w:rPr>
              <w:lastRenderedPageBreak/>
              <w:t>Indennità di mora</w:t>
            </w:r>
          </w:p>
        </w:tc>
        <w:tc>
          <w:tcPr>
            <w:tcW w:w="1310" w:type="dxa"/>
            <w:tcBorders>
              <w:top w:val="nil"/>
              <w:left w:val="nil"/>
              <w:bottom w:val="single" w:sz="8" w:space="0" w:color="000000"/>
              <w:right w:val="single" w:sz="8" w:space="0" w:color="000000"/>
            </w:tcBorders>
            <w:shd w:val="clear" w:color="auto" w:fill="auto"/>
            <w:vAlign w:val="center"/>
          </w:tcPr>
          <w:p w14:paraId="1BF0567F" w14:textId="77777777" w:rsidR="005779E0" w:rsidRPr="005779E0" w:rsidRDefault="005779E0" w:rsidP="005779E0">
            <w:pPr>
              <w:spacing w:after="0" w:line="240" w:lineRule="auto"/>
              <w:jc w:val="right"/>
              <w:rPr>
                <w:color w:val="000000"/>
                <w:sz w:val="18"/>
                <w:szCs w:val="18"/>
              </w:rPr>
            </w:pPr>
            <w:r w:rsidRPr="005779E0">
              <w:rPr>
                <w:color w:val="000000"/>
                <w:sz w:val="18"/>
                <w:szCs w:val="18"/>
              </w:rPr>
              <w:t>96.374</w:t>
            </w:r>
          </w:p>
        </w:tc>
        <w:tc>
          <w:tcPr>
            <w:tcW w:w="1329" w:type="dxa"/>
            <w:tcBorders>
              <w:top w:val="nil"/>
              <w:left w:val="nil"/>
              <w:bottom w:val="single" w:sz="8" w:space="0" w:color="000000"/>
              <w:right w:val="single" w:sz="8" w:space="0" w:color="000000"/>
            </w:tcBorders>
            <w:vAlign w:val="center"/>
          </w:tcPr>
          <w:p w14:paraId="6E330872" w14:textId="77777777" w:rsidR="005779E0" w:rsidRPr="005779E0" w:rsidRDefault="005779E0" w:rsidP="005779E0">
            <w:pPr>
              <w:spacing w:after="0" w:line="240" w:lineRule="auto"/>
              <w:jc w:val="right"/>
              <w:rPr>
                <w:color w:val="000000"/>
                <w:sz w:val="18"/>
                <w:szCs w:val="18"/>
              </w:rPr>
            </w:pPr>
            <w:r w:rsidRPr="005779E0">
              <w:rPr>
                <w:color w:val="000000"/>
                <w:sz w:val="18"/>
                <w:szCs w:val="18"/>
              </w:rPr>
              <w:t>132.370</w:t>
            </w:r>
          </w:p>
        </w:tc>
        <w:tc>
          <w:tcPr>
            <w:tcW w:w="1208" w:type="dxa"/>
            <w:tcBorders>
              <w:top w:val="nil"/>
              <w:left w:val="nil"/>
              <w:bottom w:val="single" w:sz="8" w:space="0" w:color="000000"/>
              <w:right w:val="single" w:sz="8" w:space="0" w:color="000000"/>
            </w:tcBorders>
            <w:shd w:val="clear" w:color="auto" w:fill="auto"/>
            <w:vAlign w:val="center"/>
          </w:tcPr>
          <w:p w14:paraId="36D7F41A" w14:textId="77777777" w:rsidR="005779E0" w:rsidRPr="005779E0" w:rsidRDefault="005779E0" w:rsidP="005779E0">
            <w:pPr>
              <w:spacing w:after="0" w:line="240" w:lineRule="auto"/>
              <w:jc w:val="right"/>
              <w:rPr>
                <w:color w:val="000000"/>
                <w:sz w:val="18"/>
                <w:szCs w:val="18"/>
              </w:rPr>
            </w:pPr>
            <w:r w:rsidRPr="005779E0">
              <w:rPr>
                <w:color w:val="000000"/>
                <w:sz w:val="18"/>
                <w:szCs w:val="18"/>
              </w:rPr>
              <w:t>-35.996</w:t>
            </w:r>
          </w:p>
        </w:tc>
      </w:tr>
      <w:tr w:rsidR="005779E0" w:rsidRPr="005779E0" w14:paraId="0F0F22D3"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759BCBD0" w14:textId="77777777" w:rsidR="005779E0" w:rsidRPr="005779E0" w:rsidRDefault="005779E0" w:rsidP="005779E0">
            <w:pPr>
              <w:spacing w:after="0" w:line="240" w:lineRule="auto"/>
              <w:rPr>
                <w:color w:val="000000"/>
                <w:sz w:val="18"/>
                <w:szCs w:val="18"/>
              </w:rPr>
            </w:pPr>
            <w:r w:rsidRPr="005779E0">
              <w:rPr>
                <w:color w:val="000000"/>
                <w:sz w:val="18"/>
                <w:szCs w:val="18"/>
              </w:rPr>
              <w:t>Tasse preiscrizione</w:t>
            </w:r>
          </w:p>
        </w:tc>
        <w:tc>
          <w:tcPr>
            <w:tcW w:w="1310" w:type="dxa"/>
            <w:tcBorders>
              <w:top w:val="nil"/>
              <w:left w:val="nil"/>
              <w:bottom w:val="single" w:sz="8" w:space="0" w:color="000000"/>
              <w:right w:val="single" w:sz="8" w:space="0" w:color="000000"/>
            </w:tcBorders>
            <w:shd w:val="clear" w:color="auto" w:fill="auto"/>
            <w:vAlign w:val="center"/>
          </w:tcPr>
          <w:p w14:paraId="74E6D5EF" w14:textId="77777777" w:rsidR="005779E0" w:rsidRPr="005779E0" w:rsidRDefault="005779E0" w:rsidP="005779E0">
            <w:pPr>
              <w:spacing w:after="0" w:line="240" w:lineRule="auto"/>
              <w:jc w:val="right"/>
              <w:rPr>
                <w:color w:val="000000"/>
                <w:sz w:val="18"/>
                <w:szCs w:val="18"/>
              </w:rPr>
            </w:pPr>
            <w:r w:rsidRPr="005779E0">
              <w:rPr>
                <w:color w:val="000000"/>
                <w:sz w:val="18"/>
                <w:szCs w:val="18"/>
              </w:rPr>
              <w:t>735.335</w:t>
            </w:r>
          </w:p>
        </w:tc>
        <w:tc>
          <w:tcPr>
            <w:tcW w:w="1329" w:type="dxa"/>
            <w:tcBorders>
              <w:top w:val="nil"/>
              <w:left w:val="nil"/>
              <w:bottom w:val="single" w:sz="8" w:space="0" w:color="000000"/>
              <w:right w:val="single" w:sz="8" w:space="0" w:color="000000"/>
            </w:tcBorders>
            <w:vAlign w:val="center"/>
          </w:tcPr>
          <w:p w14:paraId="56AA16E7" w14:textId="77777777" w:rsidR="005779E0" w:rsidRPr="005779E0" w:rsidRDefault="005779E0" w:rsidP="005779E0">
            <w:pPr>
              <w:spacing w:after="0" w:line="240" w:lineRule="auto"/>
              <w:jc w:val="right"/>
              <w:rPr>
                <w:color w:val="000000"/>
                <w:sz w:val="18"/>
                <w:szCs w:val="18"/>
              </w:rPr>
            </w:pPr>
            <w:r w:rsidRPr="005779E0">
              <w:rPr>
                <w:color w:val="000000"/>
                <w:sz w:val="18"/>
                <w:szCs w:val="18"/>
              </w:rPr>
              <w:t>852.884</w:t>
            </w:r>
          </w:p>
        </w:tc>
        <w:tc>
          <w:tcPr>
            <w:tcW w:w="1208" w:type="dxa"/>
            <w:tcBorders>
              <w:top w:val="nil"/>
              <w:left w:val="nil"/>
              <w:bottom w:val="single" w:sz="8" w:space="0" w:color="000000"/>
              <w:right w:val="single" w:sz="8" w:space="0" w:color="000000"/>
            </w:tcBorders>
            <w:shd w:val="clear" w:color="auto" w:fill="auto"/>
            <w:vAlign w:val="center"/>
          </w:tcPr>
          <w:p w14:paraId="563D771B" w14:textId="77777777" w:rsidR="005779E0" w:rsidRPr="005779E0" w:rsidRDefault="005779E0" w:rsidP="005779E0">
            <w:pPr>
              <w:spacing w:after="0" w:line="240" w:lineRule="auto"/>
              <w:jc w:val="right"/>
              <w:rPr>
                <w:color w:val="000000"/>
                <w:sz w:val="18"/>
                <w:szCs w:val="18"/>
              </w:rPr>
            </w:pPr>
            <w:r w:rsidRPr="005779E0">
              <w:rPr>
                <w:color w:val="000000"/>
                <w:sz w:val="18"/>
                <w:szCs w:val="18"/>
              </w:rPr>
              <w:t>-117.549</w:t>
            </w:r>
          </w:p>
        </w:tc>
      </w:tr>
      <w:tr w:rsidR="005779E0" w:rsidRPr="005779E0" w14:paraId="74C38AD7"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52B7AE3A" w14:textId="77777777" w:rsidR="005779E0" w:rsidRPr="005779E0" w:rsidRDefault="005779E0" w:rsidP="005779E0">
            <w:pPr>
              <w:spacing w:after="0" w:line="240" w:lineRule="auto"/>
              <w:rPr>
                <w:color w:val="000000"/>
                <w:sz w:val="18"/>
                <w:szCs w:val="18"/>
              </w:rPr>
            </w:pPr>
            <w:r w:rsidRPr="005779E0">
              <w:rPr>
                <w:color w:val="000000"/>
                <w:sz w:val="18"/>
                <w:szCs w:val="18"/>
              </w:rPr>
              <w:t>Tasse e contributi corsi di dottorato di ricerca</w:t>
            </w:r>
          </w:p>
        </w:tc>
        <w:tc>
          <w:tcPr>
            <w:tcW w:w="1310" w:type="dxa"/>
            <w:tcBorders>
              <w:top w:val="nil"/>
              <w:left w:val="nil"/>
              <w:bottom w:val="single" w:sz="8" w:space="0" w:color="000000"/>
              <w:right w:val="single" w:sz="8" w:space="0" w:color="000000"/>
            </w:tcBorders>
            <w:shd w:val="clear" w:color="auto" w:fill="auto"/>
            <w:vAlign w:val="center"/>
          </w:tcPr>
          <w:p w14:paraId="6BA3BC09" w14:textId="77777777" w:rsidR="005779E0" w:rsidRPr="005779E0" w:rsidRDefault="005779E0" w:rsidP="005779E0">
            <w:pPr>
              <w:spacing w:after="0" w:line="240" w:lineRule="auto"/>
              <w:jc w:val="right"/>
              <w:rPr>
                <w:color w:val="000000"/>
                <w:sz w:val="18"/>
                <w:szCs w:val="18"/>
              </w:rPr>
            </w:pPr>
            <w:r w:rsidRPr="005779E0">
              <w:rPr>
                <w:sz w:val="18"/>
                <w:szCs w:val="18"/>
              </w:rPr>
              <w:t>41.469</w:t>
            </w:r>
          </w:p>
        </w:tc>
        <w:tc>
          <w:tcPr>
            <w:tcW w:w="1329" w:type="dxa"/>
            <w:tcBorders>
              <w:top w:val="nil"/>
              <w:left w:val="nil"/>
              <w:bottom w:val="single" w:sz="8" w:space="0" w:color="000000"/>
              <w:right w:val="single" w:sz="8" w:space="0" w:color="000000"/>
            </w:tcBorders>
            <w:vAlign w:val="center"/>
          </w:tcPr>
          <w:p w14:paraId="0371A4BA" w14:textId="77777777" w:rsidR="005779E0" w:rsidRPr="005779E0" w:rsidRDefault="005779E0" w:rsidP="005779E0">
            <w:pPr>
              <w:spacing w:after="0" w:line="240" w:lineRule="auto"/>
              <w:jc w:val="right"/>
              <w:rPr>
                <w:color w:val="000000"/>
                <w:sz w:val="18"/>
                <w:szCs w:val="18"/>
              </w:rPr>
            </w:pPr>
            <w:r w:rsidRPr="005779E0">
              <w:rPr>
                <w:color w:val="000000"/>
                <w:sz w:val="18"/>
                <w:szCs w:val="18"/>
              </w:rPr>
              <w:t>48.297</w:t>
            </w:r>
          </w:p>
        </w:tc>
        <w:tc>
          <w:tcPr>
            <w:tcW w:w="1208" w:type="dxa"/>
            <w:tcBorders>
              <w:top w:val="nil"/>
              <w:left w:val="nil"/>
              <w:bottom w:val="single" w:sz="8" w:space="0" w:color="000000"/>
              <w:right w:val="single" w:sz="8" w:space="0" w:color="000000"/>
            </w:tcBorders>
            <w:shd w:val="clear" w:color="auto" w:fill="auto"/>
            <w:vAlign w:val="center"/>
          </w:tcPr>
          <w:p w14:paraId="39C925FF" w14:textId="77777777" w:rsidR="005779E0" w:rsidRPr="005779E0" w:rsidRDefault="005779E0" w:rsidP="005779E0">
            <w:pPr>
              <w:spacing w:after="0" w:line="240" w:lineRule="auto"/>
              <w:jc w:val="right"/>
              <w:rPr>
                <w:color w:val="000000"/>
                <w:sz w:val="18"/>
                <w:szCs w:val="18"/>
              </w:rPr>
            </w:pPr>
            <w:r w:rsidRPr="005779E0">
              <w:rPr>
                <w:color w:val="000000"/>
                <w:sz w:val="18"/>
                <w:szCs w:val="18"/>
              </w:rPr>
              <w:t>-6.828</w:t>
            </w:r>
          </w:p>
        </w:tc>
      </w:tr>
      <w:tr w:rsidR="005779E0" w:rsidRPr="005779E0" w14:paraId="61976675"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0CB246D4" w14:textId="77777777" w:rsidR="005779E0" w:rsidRPr="005779E0" w:rsidRDefault="005779E0" w:rsidP="005779E0">
            <w:pPr>
              <w:spacing w:after="0" w:line="240" w:lineRule="auto"/>
              <w:rPr>
                <w:color w:val="000000"/>
                <w:sz w:val="18"/>
                <w:szCs w:val="18"/>
              </w:rPr>
            </w:pPr>
            <w:r w:rsidRPr="005779E0">
              <w:rPr>
                <w:color w:val="000000"/>
                <w:sz w:val="18"/>
                <w:szCs w:val="18"/>
              </w:rPr>
              <w:t>Tasse e contributi scuole di specializzazione</w:t>
            </w:r>
          </w:p>
        </w:tc>
        <w:tc>
          <w:tcPr>
            <w:tcW w:w="1310" w:type="dxa"/>
            <w:tcBorders>
              <w:top w:val="nil"/>
              <w:left w:val="nil"/>
              <w:bottom w:val="single" w:sz="8" w:space="0" w:color="000000"/>
              <w:right w:val="single" w:sz="8" w:space="0" w:color="000000"/>
            </w:tcBorders>
            <w:shd w:val="clear" w:color="auto" w:fill="auto"/>
            <w:vAlign w:val="center"/>
          </w:tcPr>
          <w:p w14:paraId="2E53FC12" w14:textId="77777777" w:rsidR="005779E0" w:rsidRPr="005779E0" w:rsidRDefault="005779E0" w:rsidP="005779E0">
            <w:pPr>
              <w:spacing w:after="0" w:line="240" w:lineRule="auto"/>
              <w:jc w:val="right"/>
              <w:rPr>
                <w:color w:val="000000"/>
                <w:sz w:val="18"/>
                <w:szCs w:val="18"/>
              </w:rPr>
            </w:pPr>
            <w:r w:rsidRPr="005779E0">
              <w:rPr>
                <w:color w:val="000000"/>
                <w:sz w:val="18"/>
                <w:szCs w:val="18"/>
              </w:rPr>
              <w:t>692.415</w:t>
            </w:r>
          </w:p>
        </w:tc>
        <w:tc>
          <w:tcPr>
            <w:tcW w:w="1329" w:type="dxa"/>
            <w:tcBorders>
              <w:top w:val="nil"/>
              <w:left w:val="nil"/>
              <w:bottom w:val="single" w:sz="8" w:space="0" w:color="000000"/>
              <w:right w:val="single" w:sz="8" w:space="0" w:color="000000"/>
            </w:tcBorders>
            <w:vAlign w:val="center"/>
          </w:tcPr>
          <w:p w14:paraId="66FA1C33" w14:textId="77777777" w:rsidR="005779E0" w:rsidRPr="005779E0" w:rsidRDefault="005779E0" w:rsidP="005779E0">
            <w:pPr>
              <w:spacing w:after="0" w:line="240" w:lineRule="auto"/>
              <w:jc w:val="right"/>
              <w:rPr>
                <w:color w:val="000000"/>
                <w:sz w:val="18"/>
                <w:szCs w:val="18"/>
              </w:rPr>
            </w:pPr>
            <w:r w:rsidRPr="005779E0">
              <w:rPr>
                <w:color w:val="000000"/>
                <w:sz w:val="18"/>
                <w:szCs w:val="18"/>
              </w:rPr>
              <w:t>786.078</w:t>
            </w:r>
          </w:p>
        </w:tc>
        <w:tc>
          <w:tcPr>
            <w:tcW w:w="1208" w:type="dxa"/>
            <w:tcBorders>
              <w:top w:val="nil"/>
              <w:left w:val="nil"/>
              <w:bottom w:val="single" w:sz="8" w:space="0" w:color="000000"/>
              <w:right w:val="single" w:sz="8" w:space="0" w:color="000000"/>
            </w:tcBorders>
            <w:shd w:val="clear" w:color="auto" w:fill="auto"/>
            <w:vAlign w:val="center"/>
          </w:tcPr>
          <w:p w14:paraId="2418AC51" w14:textId="77777777" w:rsidR="005779E0" w:rsidRPr="005779E0" w:rsidRDefault="005779E0" w:rsidP="005779E0">
            <w:pPr>
              <w:spacing w:after="0" w:line="240" w:lineRule="auto"/>
              <w:jc w:val="right"/>
              <w:rPr>
                <w:color w:val="000000"/>
                <w:sz w:val="18"/>
                <w:szCs w:val="18"/>
              </w:rPr>
            </w:pPr>
            <w:r w:rsidRPr="005779E0">
              <w:rPr>
                <w:color w:val="000000"/>
                <w:sz w:val="18"/>
                <w:szCs w:val="18"/>
              </w:rPr>
              <w:t>-93.663</w:t>
            </w:r>
          </w:p>
        </w:tc>
      </w:tr>
      <w:tr w:rsidR="005779E0" w:rsidRPr="005779E0" w14:paraId="279C6F63"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084277D7" w14:textId="77777777" w:rsidR="005779E0" w:rsidRPr="005779E0" w:rsidRDefault="005779E0" w:rsidP="005779E0">
            <w:pPr>
              <w:spacing w:after="0" w:line="240" w:lineRule="auto"/>
              <w:rPr>
                <w:color w:val="000000"/>
                <w:sz w:val="18"/>
                <w:szCs w:val="18"/>
              </w:rPr>
            </w:pPr>
            <w:r w:rsidRPr="005779E0">
              <w:rPr>
                <w:color w:val="000000"/>
                <w:sz w:val="18"/>
                <w:szCs w:val="18"/>
              </w:rPr>
              <w:t>Tasse per altri corsi</w:t>
            </w:r>
          </w:p>
        </w:tc>
        <w:tc>
          <w:tcPr>
            <w:tcW w:w="1310" w:type="dxa"/>
            <w:tcBorders>
              <w:top w:val="nil"/>
              <w:left w:val="nil"/>
              <w:bottom w:val="single" w:sz="8" w:space="0" w:color="000000"/>
              <w:right w:val="single" w:sz="8" w:space="0" w:color="000000"/>
            </w:tcBorders>
            <w:shd w:val="clear" w:color="auto" w:fill="auto"/>
            <w:vAlign w:val="center"/>
          </w:tcPr>
          <w:p w14:paraId="78FC24B4" w14:textId="77777777" w:rsidR="005779E0" w:rsidRPr="005779E0" w:rsidRDefault="005779E0" w:rsidP="005779E0">
            <w:pPr>
              <w:spacing w:after="0" w:line="240" w:lineRule="auto"/>
              <w:jc w:val="right"/>
              <w:rPr>
                <w:color w:val="000000"/>
                <w:sz w:val="18"/>
                <w:szCs w:val="18"/>
              </w:rPr>
            </w:pPr>
            <w:r w:rsidRPr="005779E0">
              <w:rPr>
                <w:color w:val="000000"/>
                <w:sz w:val="18"/>
                <w:szCs w:val="18"/>
              </w:rPr>
              <w:t>3.784.215</w:t>
            </w:r>
          </w:p>
        </w:tc>
        <w:tc>
          <w:tcPr>
            <w:tcW w:w="1329" w:type="dxa"/>
            <w:tcBorders>
              <w:top w:val="nil"/>
              <w:left w:val="nil"/>
              <w:bottom w:val="single" w:sz="8" w:space="0" w:color="000000"/>
              <w:right w:val="single" w:sz="8" w:space="0" w:color="000000"/>
            </w:tcBorders>
            <w:vAlign w:val="center"/>
          </w:tcPr>
          <w:p w14:paraId="7C191708" w14:textId="77777777" w:rsidR="005779E0" w:rsidRPr="005779E0" w:rsidRDefault="005779E0" w:rsidP="005779E0">
            <w:pPr>
              <w:spacing w:after="0" w:line="240" w:lineRule="auto"/>
              <w:jc w:val="right"/>
              <w:rPr>
                <w:color w:val="000000"/>
                <w:sz w:val="18"/>
                <w:szCs w:val="18"/>
              </w:rPr>
            </w:pPr>
            <w:r w:rsidRPr="005779E0">
              <w:rPr>
                <w:color w:val="000000"/>
                <w:sz w:val="18"/>
                <w:szCs w:val="18"/>
              </w:rPr>
              <w:t>2.685.454</w:t>
            </w:r>
          </w:p>
        </w:tc>
        <w:tc>
          <w:tcPr>
            <w:tcW w:w="1208" w:type="dxa"/>
            <w:tcBorders>
              <w:top w:val="nil"/>
              <w:left w:val="nil"/>
              <w:bottom w:val="single" w:sz="8" w:space="0" w:color="000000"/>
              <w:right w:val="single" w:sz="8" w:space="0" w:color="000000"/>
            </w:tcBorders>
            <w:shd w:val="clear" w:color="auto" w:fill="auto"/>
            <w:vAlign w:val="center"/>
          </w:tcPr>
          <w:p w14:paraId="699581AB" w14:textId="77777777" w:rsidR="005779E0" w:rsidRPr="005779E0" w:rsidRDefault="005779E0" w:rsidP="005779E0">
            <w:pPr>
              <w:spacing w:after="0" w:line="240" w:lineRule="auto"/>
              <w:jc w:val="right"/>
              <w:rPr>
                <w:color w:val="000000"/>
                <w:sz w:val="18"/>
                <w:szCs w:val="18"/>
              </w:rPr>
            </w:pPr>
            <w:r w:rsidRPr="005779E0">
              <w:rPr>
                <w:color w:val="000000"/>
                <w:sz w:val="18"/>
                <w:szCs w:val="18"/>
              </w:rPr>
              <w:t>1.098.761</w:t>
            </w:r>
          </w:p>
        </w:tc>
      </w:tr>
      <w:tr w:rsidR="005779E0" w:rsidRPr="005779E0" w14:paraId="1C6811FE"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376A02E1" w14:textId="77777777" w:rsidR="005779E0" w:rsidRPr="005779E0" w:rsidRDefault="005779E0" w:rsidP="005779E0">
            <w:pPr>
              <w:spacing w:after="0" w:line="240" w:lineRule="auto"/>
              <w:rPr>
                <w:color w:val="000000"/>
                <w:sz w:val="18"/>
                <w:szCs w:val="18"/>
              </w:rPr>
            </w:pPr>
            <w:r w:rsidRPr="005779E0">
              <w:rPr>
                <w:color w:val="000000"/>
                <w:sz w:val="18"/>
                <w:szCs w:val="18"/>
              </w:rPr>
              <w:t>Contributi esami di stato</w:t>
            </w:r>
          </w:p>
        </w:tc>
        <w:tc>
          <w:tcPr>
            <w:tcW w:w="1310" w:type="dxa"/>
            <w:tcBorders>
              <w:top w:val="nil"/>
              <w:left w:val="nil"/>
              <w:bottom w:val="single" w:sz="8" w:space="0" w:color="000000"/>
              <w:right w:val="single" w:sz="8" w:space="0" w:color="000000"/>
            </w:tcBorders>
            <w:shd w:val="clear" w:color="auto" w:fill="auto"/>
            <w:vAlign w:val="center"/>
          </w:tcPr>
          <w:p w14:paraId="78FD4A60" w14:textId="77777777" w:rsidR="005779E0" w:rsidRPr="005779E0" w:rsidRDefault="005779E0" w:rsidP="005779E0">
            <w:pPr>
              <w:spacing w:after="0" w:line="240" w:lineRule="auto"/>
              <w:jc w:val="right"/>
              <w:rPr>
                <w:color w:val="000000"/>
                <w:sz w:val="18"/>
                <w:szCs w:val="18"/>
              </w:rPr>
            </w:pPr>
            <w:r w:rsidRPr="005779E0">
              <w:rPr>
                <w:color w:val="000000"/>
                <w:sz w:val="18"/>
                <w:szCs w:val="18"/>
              </w:rPr>
              <w:t>108.810</w:t>
            </w:r>
          </w:p>
        </w:tc>
        <w:tc>
          <w:tcPr>
            <w:tcW w:w="1329" w:type="dxa"/>
            <w:tcBorders>
              <w:top w:val="nil"/>
              <w:left w:val="nil"/>
              <w:bottom w:val="single" w:sz="8" w:space="0" w:color="000000"/>
              <w:right w:val="single" w:sz="8" w:space="0" w:color="000000"/>
            </w:tcBorders>
            <w:vAlign w:val="center"/>
          </w:tcPr>
          <w:p w14:paraId="281B4082" w14:textId="77777777" w:rsidR="005779E0" w:rsidRPr="005779E0" w:rsidRDefault="005779E0" w:rsidP="005779E0">
            <w:pPr>
              <w:spacing w:after="0" w:line="240" w:lineRule="auto"/>
              <w:jc w:val="right"/>
              <w:rPr>
                <w:color w:val="000000"/>
                <w:sz w:val="18"/>
                <w:szCs w:val="18"/>
              </w:rPr>
            </w:pPr>
            <w:r w:rsidRPr="005779E0">
              <w:rPr>
                <w:color w:val="000000"/>
                <w:sz w:val="18"/>
                <w:szCs w:val="18"/>
              </w:rPr>
              <w:t>113.142</w:t>
            </w:r>
          </w:p>
        </w:tc>
        <w:tc>
          <w:tcPr>
            <w:tcW w:w="1208" w:type="dxa"/>
            <w:tcBorders>
              <w:top w:val="nil"/>
              <w:left w:val="nil"/>
              <w:bottom w:val="single" w:sz="8" w:space="0" w:color="000000"/>
              <w:right w:val="single" w:sz="8" w:space="0" w:color="000000"/>
            </w:tcBorders>
            <w:shd w:val="clear" w:color="auto" w:fill="auto"/>
            <w:vAlign w:val="center"/>
          </w:tcPr>
          <w:p w14:paraId="388689FA" w14:textId="77777777" w:rsidR="005779E0" w:rsidRPr="005779E0" w:rsidRDefault="005779E0" w:rsidP="005779E0">
            <w:pPr>
              <w:spacing w:after="0" w:line="240" w:lineRule="auto"/>
              <w:jc w:val="right"/>
              <w:rPr>
                <w:color w:val="000000"/>
                <w:sz w:val="18"/>
                <w:szCs w:val="18"/>
              </w:rPr>
            </w:pPr>
            <w:r w:rsidRPr="005779E0">
              <w:rPr>
                <w:color w:val="000000"/>
                <w:sz w:val="18"/>
                <w:szCs w:val="18"/>
              </w:rPr>
              <w:t>-4.332</w:t>
            </w:r>
          </w:p>
        </w:tc>
      </w:tr>
      <w:tr w:rsidR="005779E0" w:rsidRPr="005779E0" w14:paraId="5FEB500B"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5F86EC67" w14:textId="77777777" w:rsidR="005779E0" w:rsidRPr="005779E0" w:rsidRDefault="005779E0" w:rsidP="005779E0">
            <w:pPr>
              <w:spacing w:after="0" w:line="240" w:lineRule="auto"/>
              <w:rPr>
                <w:color w:val="000000"/>
                <w:sz w:val="18"/>
                <w:szCs w:val="18"/>
              </w:rPr>
            </w:pPr>
            <w:r w:rsidRPr="005779E0">
              <w:rPr>
                <w:color w:val="000000"/>
                <w:sz w:val="18"/>
                <w:szCs w:val="18"/>
              </w:rPr>
              <w:t>Libretti, tessere, diplomi e pergamene</w:t>
            </w:r>
          </w:p>
        </w:tc>
        <w:tc>
          <w:tcPr>
            <w:tcW w:w="1310" w:type="dxa"/>
            <w:tcBorders>
              <w:top w:val="nil"/>
              <w:left w:val="nil"/>
              <w:bottom w:val="single" w:sz="8" w:space="0" w:color="000000"/>
              <w:right w:val="single" w:sz="8" w:space="0" w:color="000000"/>
            </w:tcBorders>
            <w:shd w:val="clear" w:color="auto" w:fill="auto"/>
            <w:vAlign w:val="center"/>
          </w:tcPr>
          <w:p w14:paraId="56280EEC" w14:textId="77777777" w:rsidR="005779E0" w:rsidRPr="005779E0" w:rsidRDefault="005779E0" w:rsidP="005779E0">
            <w:pPr>
              <w:spacing w:after="0" w:line="240" w:lineRule="auto"/>
              <w:jc w:val="right"/>
              <w:rPr>
                <w:color w:val="000000"/>
                <w:sz w:val="18"/>
                <w:szCs w:val="18"/>
              </w:rPr>
            </w:pPr>
            <w:r w:rsidRPr="005779E0">
              <w:rPr>
                <w:color w:val="000000"/>
                <w:sz w:val="18"/>
                <w:szCs w:val="18"/>
              </w:rPr>
              <w:t>113.107</w:t>
            </w:r>
          </w:p>
        </w:tc>
        <w:tc>
          <w:tcPr>
            <w:tcW w:w="1329" w:type="dxa"/>
            <w:tcBorders>
              <w:top w:val="nil"/>
              <w:left w:val="nil"/>
              <w:bottom w:val="single" w:sz="8" w:space="0" w:color="000000"/>
              <w:right w:val="single" w:sz="8" w:space="0" w:color="000000"/>
            </w:tcBorders>
            <w:vAlign w:val="center"/>
          </w:tcPr>
          <w:p w14:paraId="59D155F7" w14:textId="77777777" w:rsidR="005779E0" w:rsidRPr="005779E0" w:rsidRDefault="005779E0" w:rsidP="005779E0">
            <w:pPr>
              <w:spacing w:after="0" w:line="240" w:lineRule="auto"/>
              <w:jc w:val="right"/>
              <w:rPr>
                <w:color w:val="000000"/>
                <w:sz w:val="18"/>
                <w:szCs w:val="18"/>
              </w:rPr>
            </w:pPr>
            <w:r w:rsidRPr="005779E0">
              <w:rPr>
                <w:color w:val="000000"/>
                <w:sz w:val="18"/>
                <w:szCs w:val="18"/>
              </w:rPr>
              <w:t>55.719</w:t>
            </w:r>
          </w:p>
        </w:tc>
        <w:tc>
          <w:tcPr>
            <w:tcW w:w="1208" w:type="dxa"/>
            <w:tcBorders>
              <w:top w:val="nil"/>
              <w:left w:val="nil"/>
              <w:bottom w:val="single" w:sz="8" w:space="0" w:color="000000"/>
              <w:right w:val="single" w:sz="8" w:space="0" w:color="000000"/>
            </w:tcBorders>
            <w:shd w:val="clear" w:color="auto" w:fill="auto"/>
            <w:vAlign w:val="center"/>
          </w:tcPr>
          <w:p w14:paraId="4EDBC397" w14:textId="77777777" w:rsidR="005779E0" w:rsidRPr="005779E0" w:rsidRDefault="005779E0" w:rsidP="005779E0">
            <w:pPr>
              <w:spacing w:after="0" w:line="240" w:lineRule="auto"/>
              <w:jc w:val="right"/>
              <w:rPr>
                <w:color w:val="000000"/>
                <w:sz w:val="18"/>
                <w:szCs w:val="18"/>
              </w:rPr>
            </w:pPr>
            <w:r w:rsidRPr="005779E0">
              <w:rPr>
                <w:color w:val="000000"/>
                <w:sz w:val="18"/>
                <w:szCs w:val="18"/>
              </w:rPr>
              <w:t>57.388</w:t>
            </w:r>
          </w:p>
        </w:tc>
      </w:tr>
      <w:tr w:rsidR="005779E0" w:rsidRPr="005779E0" w14:paraId="7A678EEC" w14:textId="77777777" w:rsidTr="001C2CEB">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616AAE2E"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310" w:type="dxa"/>
            <w:tcBorders>
              <w:top w:val="nil"/>
              <w:left w:val="nil"/>
              <w:bottom w:val="single" w:sz="8" w:space="0" w:color="000000"/>
              <w:right w:val="single" w:sz="8" w:space="0" w:color="000000"/>
            </w:tcBorders>
            <w:shd w:val="clear" w:color="000000" w:fill="C2D69B"/>
            <w:vAlign w:val="center"/>
          </w:tcPr>
          <w:p w14:paraId="54A90209"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14.287.356</w:t>
            </w:r>
          </w:p>
        </w:tc>
        <w:tc>
          <w:tcPr>
            <w:tcW w:w="1329" w:type="dxa"/>
            <w:tcBorders>
              <w:top w:val="nil"/>
              <w:left w:val="nil"/>
              <w:bottom w:val="single" w:sz="8" w:space="0" w:color="000000"/>
              <w:right w:val="single" w:sz="8" w:space="0" w:color="000000"/>
            </w:tcBorders>
            <w:shd w:val="clear" w:color="auto" w:fill="C2D69B"/>
            <w:vAlign w:val="center"/>
          </w:tcPr>
          <w:p w14:paraId="72BFFF9D"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11.641.653</w:t>
            </w:r>
          </w:p>
        </w:tc>
        <w:tc>
          <w:tcPr>
            <w:tcW w:w="1208" w:type="dxa"/>
            <w:tcBorders>
              <w:top w:val="nil"/>
              <w:left w:val="nil"/>
              <w:bottom w:val="single" w:sz="8" w:space="0" w:color="000000"/>
              <w:right w:val="single" w:sz="8" w:space="0" w:color="000000"/>
            </w:tcBorders>
            <w:shd w:val="clear" w:color="000000" w:fill="C2D69B"/>
            <w:vAlign w:val="center"/>
          </w:tcPr>
          <w:p w14:paraId="4ABE1CE6"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2.645.703</w:t>
            </w:r>
          </w:p>
        </w:tc>
      </w:tr>
    </w:tbl>
    <w:p w14:paraId="71E2FF19" w14:textId="77777777" w:rsidR="005779E0" w:rsidRPr="005779E0" w:rsidRDefault="005779E0" w:rsidP="005779E0">
      <w:pPr>
        <w:tabs>
          <w:tab w:val="left" w:pos="540"/>
        </w:tabs>
        <w:spacing w:after="0" w:line="240" w:lineRule="auto"/>
        <w:jc w:val="both"/>
        <w:rPr>
          <w:sz w:val="24"/>
          <w:szCs w:val="24"/>
        </w:rPr>
      </w:pPr>
    </w:p>
    <w:p w14:paraId="2C615C97" w14:textId="77777777" w:rsidR="005779E0" w:rsidRPr="005779E0" w:rsidRDefault="005779E0" w:rsidP="005779E0">
      <w:pPr>
        <w:tabs>
          <w:tab w:val="left" w:pos="540"/>
        </w:tabs>
        <w:spacing w:after="0" w:line="240" w:lineRule="auto"/>
        <w:jc w:val="both"/>
        <w:rPr>
          <w:sz w:val="24"/>
          <w:szCs w:val="24"/>
        </w:rPr>
      </w:pPr>
      <w:r w:rsidRPr="005779E0">
        <w:rPr>
          <w:sz w:val="24"/>
          <w:szCs w:val="24"/>
        </w:rPr>
        <w:t xml:space="preserve">Si tratta delle tasse e dei contributi universitari ricevuti, a fronte dei servizi resi dall’Università ai propri iscritti ai Corsi di studio di I e II livello ed ai corsi di formazione </w:t>
      </w:r>
      <w:proofErr w:type="spellStart"/>
      <w:r w:rsidRPr="005779E0">
        <w:rPr>
          <w:i/>
          <w:sz w:val="24"/>
          <w:szCs w:val="24"/>
        </w:rPr>
        <w:t>post-lauream</w:t>
      </w:r>
      <w:proofErr w:type="spellEnd"/>
      <w:r w:rsidRPr="005779E0">
        <w:rPr>
          <w:sz w:val="24"/>
          <w:szCs w:val="24"/>
        </w:rPr>
        <w:t xml:space="preserve">.  </w:t>
      </w:r>
    </w:p>
    <w:p w14:paraId="2E29E619" w14:textId="77777777" w:rsidR="005779E0" w:rsidRPr="005779E0" w:rsidRDefault="005779E0" w:rsidP="005779E0">
      <w:pPr>
        <w:tabs>
          <w:tab w:val="left" w:pos="540"/>
        </w:tabs>
        <w:spacing w:after="0" w:line="240" w:lineRule="auto"/>
        <w:jc w:val="both"/>
        <w:rPr>
          <w:sz w:val="24"/>
          <w:szCs w:val="24"/>
        </w:rPr>
      </w:pPr>
      <w:r w:rsidRPr="005779E0">
        <w:rPr>
          <w:sz w:val="24"/>
          <w:szCs w:val="24"/>
        </w:rPr>
        <w:t xml:space="preserve">Per l’iscrizione dei ricavi di competenza, è stato adottato il principio del pro-rata </w:t>
      </w:r>
      <w:proofErr w:type="spellStart"/>
      <w:r w:rsidRPr="005779E0">
        <w:rPr>
          <w:i/>
          <w:sz w:val="24"/>
          <w:szCs w:val="24"/>
        </w:rPr>
        <w:t>temporis</w:t>
      </w:r>
      <w:proofErr w:type="spellEnd"/>
      <w:r w:rsidRPr="005779E0">
        <w:rPr>
          <w:sz w:val="24"/>
          <w:szCs w:val="24"/>
        </w:rPr>
        <w:t xml:space="preserve">, secondo il quale, considerati i termini temporali dell’anno accademico (1 ottobre – 30 settembre), i primi tre mesi dell’anno accademico 2022/2023 sono da considerarsi di competenza dell’esercizio 2022, mentre i restanti nove mesi dell’anno accademico 2022/2023 sono da ritenersi di competenza dell’anno 2023. </w:t>
      </w:r>
    </w:p>
    <w:p w14:paraId="186D0D60" w14:textId="77777777" w:rsidR="005779E0" w:rsidRPr="005779E0" w:rsidRDefault="005779E0" w:rsidP="005779E0">
      <w:pPr>
        <w:tabs>
          <w:tab w:val="left" w:pos="540"/>
        </w:tabs>
        <w:spacing w:after="0" w:line="240" w:lineRule="auto"/>
        <w:jc w:val="both"/>
        <w:rPr>
          <w:sz w:val="24"/>
          <w:szCs w:val="24"/>
        </w:rPr>
      </w:pPr>
    </w:p>
    <w:p w14:paraId="2AA6C982" w14:textId="77777777" w:rsidR="005779E0" w:rsidRPr="005779E0" w:rsidRDefault="005779E0" w:rsidP="005779E0">
      <w:pPr>
        <w:spacing w:after="0" w:line="240" w:lineRule="auto"/>
        <w:rPr>
          <w:b/>
          <w:sz w:val="24"/>
          <w:szCs w:val="24"/>
        </w:rPr>
      </w:pPr>
      <w:r w:rsidRPr="005779E0">
        <w:rPr>
          <w:b/>
          <w:sz w:val="24"/>
          <w:szCs w:val="24"/>
        </w:rPr>
        <w:t xml:space="preserve">Proventi da ricerche commissionate e trasferimento tecnologico (2) </w:t>
      </w:r>
    </w:p>
    <w:p w14:paraId="5B8D4B74" w14:textId="77777777" w:rsidR="005779E0" w:rsidRPr="005779E0" w:rsidRDefault="005779E0" w:rsidP="005779E0">
      <w:pPr>
        <w:spacing w:after="0" w:line="240" w:lineRule="auto"/>
        <w:rPr>
          <w:b/>
          <w:sz w:val="24"/>
          <w:szCs w:val="24"/>
        </w:rPr>
      </w:pPr>
    </w:p>
    <w:tbl>
      <w:tblPr>
        <w:tblW w:w="9619" w:type="dxa"/>
        <w:tblLayout w:type="fixed"/>
        <w:tblLook w:val="0400" w:firstRow="0" w:lastRow="0" w:firstColumn="0" w:lastColumn="0" w:noHBand="0" w:noVBand="1"/>
      </w:tblPr>
      <w:tblGrid>
        <w:gridCol w:w="5772"/>
        <w:gridCol w:w="1310"/>
        <w:gridCol w:w="1329"/>
        <w:gridCol w:w="1208"/>
      </w:tblGrid>
      <w:tr w:rsidR="005779E0" w:rsidRPr="005779E0" w14:paraId="5005DBFC" w14:textId="77777777" w:rsidTr="001C2CEB">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6948911" w14:textId="77777777" w:rsidR="005779E0" w:rsidRPr="005779E0" w:rsidRDefault="005779E0" w:rsidP="005779E0">
            <w:pPr>
              <w:spacing w:after="0" w:line="240" w:lineRule="auto"/>
              <w:jc w:val="center"/>
              <w:rPr>
                <w:b/>
                <w:color w:val="000000"/>
                <w:sz w:val="18"/>
                <w:szCs w:val="18"/>
              </w:rPr>
            </w:pPr>
            <w:r w:rsidRPr="005779E0">
              <w:rPr>
                <w:b/>
                <w:sz w:val="24"/>
                <w:szCs w:val="24"/>
              </w:rPr>
              <w:t xml:space="preserve"> </w:t>
            </w:r>
            <w:r w:rsidRPr="005779E0">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1B5B288B"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132F2E65"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1413A0A0"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5B16929C"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0BD545CA" w14:textId="77777777" w:rsidR="005779E0" w:rsidRPr="005779E0" w:rsidRDefault="005779E0" w:rsidP="005779E0">
            <w:pPr>
              <w:spacing w:after="0" w:line="240" w:lineRule="auto"/>
              <w:rPr>
                <w:color w:val="000000"/>
                <w:sz w:val="18"/>
                <w:szCs w:val="18"/>
              </w:rPr>
            </w:pPr>
            <w:r w:rsidRPr="005779E0">
              <w:rPr>
                <w:color w:val="000000"/>
                <w:sz w:val="18"/>
                <w:szCs w:val="18"/>
              </w:rPr>
              <w:t>Contratti di ricerca, consulenza, convenzioni di ricerca c/terzi</w:t>
            </w:r>
          </w:p>
        </w:tc>
        <w:tc>
          <w:tcPr>
            <w:tcW w:w="1310" w:type="dxa"/>
            <w:tcBorders>
              <w:top w:val="nil"/>
              <w:left w:val="nil"/>
              <w:bottom w:val="single" w:sz="8" w:space="0" w:color="000000"/>
              <w:right w:val="single" w:sz="8" w:space="0" w:color="000000"/>
            </w:tcBorders>
            <w:shd w:val="clear" w:color="auto" w:fill="auto"/>
            <w:vAlign w:val="center"/>
          </w:tcPr>
          <w:p w14:paraId="0FE317CC" w14:textId="77777777" w:rsidR="005779E0" w:rsidRPr="005779E0" w:rsidRDefault="005779E0" w:rsidP="005779E0">
            <w:pPr>
              <w:spacing w:after="0" w:line="240" w:lineRule="auto"/>
              <w:jc w:val="right"/>
              <w:rPr>
                <w:color w:val="000000"/>
                <w:sz w:val="18"/>
                <w:szCs w:val="18"/>
              </w:rPr>
            </w:pPr>
            <w:r w:rsidRPr="005779E0">
              <w:rPr>
                <w:color w:val="000000"/>
                <w:sz w:val="18"/>
                <w:szCs w:val="18"/>
              </w:rPr>
              <w:t>2.500</w:t>
            </w:r>
          </w:p>
        </w:tc>
        <w:tc>
          <w:tcPr>
            <w:tcW w:w="1329" w:type="dxa"/>
            <w:tcBorders>
              <w:top w:val="nil"/>
              <w:left w:val="nil"/>
              <w:bottom w:val="single" w:sz="8" w:space="0" w:color="000000"/>
              <w:right w:val="single" w:sz="8" w:space="0" w:color="000000"/>
            </w:tcBorders>
            <w:vAlign w:val="center"/>
          </w:tcPr>
          <w:p w14:paraId="1614B68B" w14:textId="77777777" w:rsidR="005779E0" w:rsidRPr="005779E0" w:rsidRDefault="005779E0" w:rsidP="00746BC9">
            <w:pPr>
              <w:spacing w:after="0" w:line="240" w:lineRule="auto"/>
              <w:jc w:val="right"/>
              <w:rPr>
                <w:color w:val="000000"/>
                <w:sz w:val="18"/>
                <w:szCs w:val="18"/>
              </w:rPr>
            </w:pPr>
            <w:r w:rsidRPr="005779E0">
              <w:rPr>
                <w:color w:val="000000"/>
                <w:sz w:val="18"/>
                <w:szCs w:val="18"/>
              </w:rPr>
              <w:t xml:space="preserve">              -</w:t>
            </w:r>
          </w:p>
        </w:tc>
        <w:tc>
          <w:tcPr>
            <w:tcW w:w="1208" w:type="dxa"/>
            <w:tcBorders>
              <w:top w:val="nil"/>
              <w:left w:val="nil"/>
              <w:bottom w:val="single" w:sz="8" w:space="0" w:color="000000"/>
              <w:right w:val="single" w:sz="8" w:space="0" w:color="000000"/>
            </w:tcBorders>
            <w:shd w:val="clear" w:color="auto" w:fill="auto"/>
            <w:vAlign w:val="center"/>
          </w:tcPr>
          <w:p w14:paraId="33ABA646" w14:textId="77777777" w:rsidR="005779E0" w:rsidRPr="005779E0" w:rsidRDefault="005779E0" w:rsidP="005779E0">
            <w:pPr>
              <w:spacing w:after="0" w:line="240" w:lineRule="auto"/>
              <w:jc w:val="right"/>
              <w:rPr>
                <w:color w:val="000000"/>
                <w:sz w:val="18"/>
                <w:szCs w:val="18"/>
              </w:rPr>
            </w:pPr>
            <w:r w:rsidRPr="005779E0">
              <w:rPr>
                <w:color w:val="000000"/>
                <w:sz w:val="18"/>
                <w:szCs w:val="18"/>
              </w:rPr>
              <w:t>2.500</w:t>
            </w:r>
          </w:p>
        </w:tc>
      </w:tr>
      <w:tr w:rsidR="005779E0" w:rsidRPr="005779E0" w14:paraId="41236E0D"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0C0359F2" w14:textId="77777777" w:rsidR="005779E0" w:rsidRPr="005779E0" w:rsidRDefault="005779E0" w:rsidP="005779E0">
            <w:pPr>
              <w:spacing w:after="0" w:line="240" w:lineRule="auto"/>
              <w:rPr>
                <w:color w:val="000000"/>
                <w:sz w:val="18"/>
                <w:szCs w:val="18"/>
              </w:rPr>
            </w:pPr>
            <w:r w:rsidRPr="005779E0">
              <w:rPr>
                <w:color w:val="000000"/>
                <w:sz w:val="18"/>
                <w:szCs w:val="18"/>
              </w:rPr>
              <w:t>Proventi da attività c/terzi con Enti Locali e altri Enti Pubblici</w:t>
            </w:r>
          </w:p>
        </w:tc>
        <w:tc>
          <w:tcPr>
            <w:tcW w:w="1310" w:type="dxa"/>
            <w:tcBorders>
              <w:top w:val="nil"/>
              <w:left w:val="nil"/>
              <w:bottom w:val="single" w:sz="8" w:space="0" w:color="000000"/>
              <w:right w:val="single" w:sz="8" w:space="0" w:color="000000"/>
            </w:tcBorders>
            <w:shd w:val="clear" w:color="auto" w:fill="auto"/>
            <w:vAlign w:val="center"/>
          </w:tcPr>
          <w:p w14:paraId="779E4245" w14:textId="77777777" w:rsidR="005779E0" w:rsidRPr="005779E0" w:rsidRDefault="005779E0" w:rsidP="005779E0">
            <w:pPr>
              <w:spacing w:after="0" w:line="240" w:lineRule="auto"/>
              <w:jc w:val="right"/>
              <w:rPr>
                <w:color w:val="000000"/>
                <w:sz w:val="18"/>
                <w:szCs w:val="18"/>
              </w:rPr>
            </w:pPr>
            <w:r w:rsidRPr="005779E0">
              <w:rPr>
                <w:color w:val="000000"/>
                <w:sz w:val="18"/>
                <w:szCs w:val="18"/>
              </w:rPr>
              <w:t>238.471</w:t>
            </w:r>
          </w:p>
        </w:tc>
        <w:tc>
          <w:tcPr>
            <w:tcW w:w="1329" w:type="dxa"/>
            <w:tcBorders>
              <w:top w:val="nil"/>
              <w:left w:val="nil"/>
              <w:bottom w:val="single" w:sz="8" w:space="0" w:color="000000"/>
              <w:right w:val="single" w:sz="8" w:space="0" w:color="000000"/>
            </w:tcBorders>
            <w:vAlign w:val="center"/>
          </w:tcPr>
          <w:p w14:paraId="0D615B76" w14:textId="77777777" w:rsidR="005779E0" w:rsidRPr="005779E0" w:rsidRDefault="005779E0" w:rsidP="005779E0">
            <w:pPr>
              <w:spacing w:after="0" w:line="240" w:lineRule="auto"/>
              <w:jc w:val="right"/>
              <w:rPr>
                <w:color w:val="000000"/>
                <w:sz w:val="18"/>
                <w:szCs w:val="18"/>
              </w:rPr>
            </w:pPr>
            <w:r w:rsidRPr="005779E0">
              <w:rPr>
                <w:color w:val="000000"/>
                <w:sz w:val="18"/>
                <w:szCs w:val="18"/>
              </w:rPr>
              <w:t>256.824</w:t>
            </w:r>
          </w:p>
        </w:tc>
        <w:tc>
          <w:tcPr>
            <w:tcW w:w="1208" w:type="dxa"/>
            <w:tcBorders>
              <w:top w:val="nil"/>
              <w:left w:val="nil"/>
              <w:bottom w:val="single" w:sz="8" w:space="0" w:color="000000"/>
              <w:right w:val="single" w:sz="8" w:space="0" w:color="000000"/>
            </w:tcBorders>
            <w:shd w:val="clear" w:color="auto" w:fill="auto"/>
            <w:vAlign w:val="center"/>
          </w:tcPr>
          <w:p w14:paraId="6AFE8439" w14:textId="77777777" w:rsidR="005779E0" w:rsidRPr="005779E0" w:rsidRDefault="005779E0" w:rsidP="005779E0">
            <w:pPr>
              <w:spacing w:after="0" w:line="240" w:lineRule="auto"/>
              <w:jc w:val="right"/>
              <w:rPr>
                <w:color w:val="000000"/>
                <w:sz w:val="18"/>
                <w:szCs w:val="18"/>
              </w:rPr>
            </w:pPr>
            <w:r w:rsidRPr="005779E0">
              <w:rPr>
                <w:color w:val="000000"/>
                <w:sz w:val="18"/>
                <w:szCs w:val="18"/>
              </w:rPr>
              <w:t>-18.353</w:t>
            </w:r>
          </w:p>
        </w:tc>
      </w:tr>
      <w:tr w:rsidR="005779E0" w:rsidRPr="005779E0" w14:paraId="132A7DE4"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0741BF91" w14:textId="77777777" w:rsidR="005779E0" w:rsidRPr="005779E0" w:rsidRDefault="005779E0" w:rsidP="005779E0">
            <w:pPr>
              <w:spacing w:after="0" w:line="240" w:lineRule="auto"/>
              <w:rPr>
                <w:color w:val="000000"/>
                <w:sz w:val="18"/>
                <w:szCs w:val="18"/>
              </w:rPr>
            </w:pPr>
            <w:r w:rsidRPr="005779E0">
              <w:rPr>
                <w:color w:val="000000"/>
                <w:sz w:val="18"/>
                <w:szCs w:val="18"/>
              </w:rPr>
              <w:t>Proventi da attività c/terzi con privati</w:t>
            </w:r>
          </w:p>
        </w:tc>
        <w:tc>
          <w:tcPr>
            <w:tcW w:w="1310" w:type="dxa"/>
            <w:tcBorders>
              <w:top w:val="nil"/>
              <w:left w:val="nil"/>
              <w:bottom w:val="single" w:sz="8" w:space="0" w:color="000000"/>
              <w:right w:val="single" w:sz="8" w:space="0" w:color="000000"/>
            </w:tcBorders>
            <w:shd w:val="clear" w:color="auto" w:fill="auto"/>
            <w:vAlign w:val="center"/>
          </w:tcPr>
          <w:p w14:paraId="005EE529" w14:textId="77777777" w:rsidR="005779E0" w:rsidRPr="005779E0" w:rsidRDefault="005779E0" w:rsidP="005779E0">
            <w:pPr>
              <w:spacing w:after="0" w:line="240" w:lineRule="auto"/>
              <w:jc w:val="right"/>
              <w:rPr>
                <w:color w:val="000000"/>
                <w:sz w:val="18"/>
                <w:szCs w:val="18"/>
              </w:rPr>
            </w:pPr>
            <w:r w:rsidRPr="005779E0">
              <w:rPr>
                <w:color w:val="000000"/>
                <w:sz w:val="18"/>
                <w:szCs w:val="18"/>
              </w:rPr>
              <w:t>451.405</w:t>
            </w:r>
          </w:p>
        </w:tc>
        <w:tc>
          <w:tcPr>
            <w:tcW w:w="1329" w:type="dxa"/>
            <w:tcBorders>
              <w:top w:val="nil"/>
              <w:left w:val="nil"/>
              <w:bottom w:val="single" w:sz="8" w:space="0" w:color="000000"/>
              <w:right w:val="single" w:sz="8" w:space="0" w:color="000000"/>
            </w:tcBorders>
            <w:vAlign w:val="center"/>
          </w:tcPr>
          <w:p w14:paraId="538A144F" w14:textId="77777777" w:rsidR="005779E0" w:rsidRPr="005779E0" w:rsidRDefault="005779E0" w:rsidP="005779E0">
            <w:pPr>
              <w:spacing w:after="0" w:line="240" w:lineRule="auto"/>
              <w:jc w:val="right"/>
              <w:rPr>
                <w:color w:val="000000"/>
                <w:sz w:val="18"/>
                <w:szCs w:val="18"/>
              </w:rPr>
            </w:pPr>
            <w:r w:rsidRPr="005779E0">
              <w:rPr>
                <w:color w:val="000000"/>
                <w:sz w:val="18"/>
                <w:szCs w:val="18"/>
              </w:rPr>
              <w:t>359.237</w:t>
            </w:r>
          </w:p>
        </w:tc>
        <w:tc>
          <w:tcPr>
            <w:tcW w:w="1208" w:type="dxa"/>
            <w:tcBorders>
              <w:top w:val="nil"/>
              <w:left w:val="nil"/>
              <w:bottom w:val="single" w:sz="8" w:space="0" w:color="000000"/>
              <w:right w:val="single" w:sz="8" w:space="0" w:color="000000"/>
            </w:tcBorders>
            <w:shd w:val="clear" w:color="auto" w:fill="auto"/>
            <w:vAlign w:val="center"/>
          </w:tcPr>
          <w:p w14:paraId="733A004D" w14:textId="77777777" w:rsidR="005779E0" w:rsidRPr="005779E0" w:rsidRDefault="005779E0" w:rsidP="005779E0">
            <w:pPr>
              <w:spacing w:after="0" w:line="240" w:lineRule="auto"/>
              <w:jc w:val="right"/>
              <w:rPr>
                <w:color w:val="000000"/>
                <w:sz w:val="18"/>
                <w:szCs w:val="18"/>
              </w:rPr>
            </w:pPr>
            <w:r w:rsidRPr="005779E0">
              <w:rPr>
                <w:color w:val="000000"/>
                <w:sz w:val="18"/>
                <w:szCs w:val="18"/>
              </w:rPr>
              <w:t>92.168</w:t>
            </w:r>
          </w:p>
        </w:tc>
      </w:tr>
      <w:tr w:rsidR="005779E0" w:rsidRPr="005779E0" w14:paraId="55EAE760"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602C474D" w14:textId="77777777" w:rsidR="005779E0" w:rsidRPr="005779E0" w:rsidRDefault="005779E0" w:rsidP="005779E0">
            <w:pPr>
              <w:spacing w:after="0" w:line="240" w:lineRule="auto"/>
              <w:rPr>
                <w:color w:val="000000"/>
                <w:sz w:val="18"/>
                <w:szCs w:val="18"/>
              </w:rPr>
            </w:pPr>
            <w:r w:rsidRPr="005779E0">
              <w:rPr>
                <w:color w:val="000000"/>
                <w:sz w:val="18"/>
                <w:szCs w:val="18"/>
              </w:rPr>
              <w:t>Prestazioni a pagamento – tariffario</w:t>
            </w:r>
          </w:p>
        </w:tc>
        <w:tc>
          <w:tcPr>
            <w:tcW w:w="1310" w:type="dxa"/>
            <w:tcBorders>
              <w:top w:val="nil"/>
              <w:left w:val="nil"/>
              <w:bottom w:val="single" w:sz="8" w:space="0" w:color="000000"/>
              <w:right w:val="single" w:sz="8" w:space="0" w:color="000000"/>
            </w:tcBorders>
            <w:shd w:val="clear" w:color="auto" w:fill="auto"/>
            <w:vAlign w:val="center"/>
          </w:tcPr>
          <w:p w14:paraId="1DB84D03" w14:textId="77777777" w:rsidR="005779E0" w:rsidRPr="005779E0" w:rsidRDefault="005779E0" w:rsidP="005779E0">
            <w:pPr>
              <w:spacing w:after="0" w:line="240" w:lineRule="auto"/>
              <w:jc w:val="right"/>
              <w:rPr>
                <w:color w:val="000000"/>
                <w:sz w:val="18"/>
                <w:szCs w:val="18"/>
              </w:rPr>
            </w:pPr>
            <w:r w:rsidRPr="005779E0">
              <w:rPr>
                <w:color w:val="000000"/>
                <w:sz w:val="18"/>
                <w:szCs w:val="18"/>
              </w:rPr>
              <w:t>206.698</w:t>
            </w:r>
          </w:p>
        </w:tc>
        <w:tc>
          <w:tcPr>
            <w:tcW w:w="1329" w:type="dxa"/>
            <w:tcBorders>
              <w:top w:val="nil"/>
              <w:left w:val="nil"/>
              <w:bottom w:val="single" w:sz="8" w:space="0" w:color="000000"/>
              <w:right w:val="single" w:sz="8" w:space="0" w:color="000000"/>
            </w:tcBorders>
            <w:vAlign w:val="center"/>
          </w:tcPr>
          <w:p w14:paraId="426F1F1E" w14:textId="77777777" w:rsidR="005779E0" w:rsidRPr="005779E0" w:rsidRDefault="005779E0" w:rsidP="005779E0">
            <w:pPr>
              <w:spacing w:after="0" w:line="240" w:lineRule="auto"/>
              <w:jc w:val="right"/>
              <w:rPr>
                <w:color w:val="000000"/>
                <w:sz w:val="18"/>
                <w:szCs w:val="18"/>
              </w:rPr>
            </w:pPr>
            <w:r w:rsidRPr="005779E0">
              <w:rPr>
                <w:color w:val="000000"/>
                <w:sz w:val="18"/>
                <w:szCs w:val="18"/>
              </w:rPr>
              <w:t>180.884</w:t>
            </w:r>
          </w:p>
        </w:tc>
        <w:tc>
          <w:tcPr>
            <w:tcW w:w="1208" w:type="dxa"/>
            <w:tcBorders>
              <w:top w:val="nil"/>
              <w:left w:val="nil"/>
              <w:bottom w:val="single" w:sz="8" w:space="0" w:color="000000"/>
              <w:right w:val="single" w:sz="8" w:space="0" w:color="000000"/>
            </w:tcBorders>
            <w:shd w:val="clear" w:color="auto" w:fill="auto"/>
            <w:vAlign w:val="center"/>
          </w:tcPr>
          <w:p w14:paraId="3C099020" w14:textId="77777777" w:rsidR="005779E0" w:rsidRPr="005779E0" w:rsidRDefault="005779E0" w:rsidP="005779E0">
            <w:pPr>
              <w:spacing w:after="0" w:line="240" w:lineRule="auto"/>
              <w:jc w:val="right"/>
              <w:rPr>
                <w:color w:val="000000"/>
                <w:sz w:val="18"/>
                <w:szCs w:val="18"/>
              </w:rPr>
            </w:pPr>
            <w:r w:rsidRPr="005779E0">
              <w:rPr>
                <w:color w:val="000000"/>
                <w:sz w:val="18"/>
                <w:szCs w:val="18"/>
              </w:rPr>
              <w:t>25.814</w:t>
            </w:r>
          </w:p>
        </w:tc>
      </w:tr>
      <w:tr w:rsidR="005779E0" w:rsidRPr="005779E0" w14:paraId="56ED75C3"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2FBB4038" w14:textId="77777777" w:rsidR="005779E0" w:rsidRPr="005779E0" w:rsidRDefault="005779E0" w:rsidP="005779E0">
            <w:pPr>
              <w:spacing w:after="0" w:line="240" w:lineRule="auto"/>
              <w:rPr>
                <w:color w:val="000000"/>
                <w:sz w:val="18"/>
                <w:szCs w:val="18"/>
              </w:rPr>
            </w:pPr>
            <w:r w:rsidRPr="005779E0">
              <w:rPr>
                <w:color w:val="000000"/>
                <w:sz w:val="18"/>
                <w:szCs w:val="18"/>
              </w:rPr>
              <w:t>Altri proventi attività commerciale</w:t>
            </w:r>
          </w:p>
        </w:tc>
        <w:tc>
          <w:tcPr>
            <w:tcW w:w="1310" w:type="dxa"/>
            <w:tcBorders>
              <w:top w:val="nil"/>
              <w:left w:val="nil"/>
              <w:bottom w:val="single" w:sz="8" w:space="0" w:color="000000"/>
              <w:right w:val="single" w:sz="8" w:space="0" w:color="000000"/>
            </w:tcBorders>
            <w:shd w:val="clear" w:color="auto" w:fill="auto"/>
            <w:vAlign w:val="center"/>
          </w:tcPr>
          <w:p w14:paraId="3D9B5EDD" w14:textId="77777777" w:rsidR="005779E0" w:rsidRPr="005779E0" w:rsidRDefault="005779E0" w:rsidP="005779E0">
            <w:pPr>
              <w:spacing w:after="0" w:line="240" w:lineRule="auto"/>
              <w:jc w:val="right"/>
              <w:rPr>
                <w:color w:val="000000"/>
                <w:sz w:val="18"/>
                <w:szCs w:val="18"/>
              </w:rPr>
            </w:pPr>
            <w:r w:rsidRPr="005779E0">
              <w:rPr>
                <w:color w:val="000000"/>
                <w:sz w:val="18"/>
                <w:szCs w:val="18"/>
              </w:rPr>
              <w:t>109.315</w:t>
            </w:r>
          </w:p>
        </w:tc>
        <w:tc>
          <w:tcPr>
            <w:tcW w:w="1329" w:type="dxa"/>
            <w:tcBorders>
              <w:top w:val="nil"/>
              <w:left w:val="nil"/>
              <w:bottom w:val="single" w:sz="8" w:space="0" w:color="000000"/>
              <w:right w:val="single" w:sz="8" w:space="0" w:color="000000"/>
            </w:tcBorders>
            <w:vAlign w:val="center"/>
          </w:tcPr>
          <w:p w14:paraId="0C9318CF" w14:textId="77777777" w:rsidR="005779E0" w:rsidRPr="005779E0" w:rsidRDefault="005779E0" w:rsidP="005779E0">
            <w:pPr>
              <w:spacing w:after="0" w:line="240" w:lineRule="auto"/>
              <w:jc w:val="right"/>
              <w:rPr>
                <w:color w:val="000000"/>
                <w:sz w:val="18"/>
                <w:szCs w:val="18"/>
              </w:rPr>
            </w:pPr>
            <w:r w:rsidRPr="005779E0">
              <w:rPr>
                <w:color w:val="000000"/>
                <w:sz w:val="18"/>
                <w:szCs w:val="18"/>
              </w:rPr>
              <w:t>28.265</w:t>
            </w:r>
          </w:p>
        </w:tc>
        <w:tc>
          <w:tcPr>
            <w:tcW w:w="1208" w:type="dxa"/>
            <w:tcBorders>
              <w:top w:val="nil"/>
              <w:left w:val="nil"/>
              <w:bottom w:val="single" w:sz="8" w:space="0" w:color="000000"/>
              <w:right w:val="single" w:sz="8" w:space="0" w:color="000000"/>
            </w:tcBorders>
            <w:shd w:val="clear" w:color="auto" w:fill="auto"/>
            <w:vAlign w:val="center"/>
          </w:tcPr>
          <w:p w14:paraId="022B6C7C" w14:textId="77777777" w:rsidR="005779E0" w:rsidRPr="005779E0" w:rsidRDefault="005779E0" w:rsidP="005779E0">
            <w:pPr>
              <w:spacing w:after="0" w:line="240" w:lineRule="auto"/>
              <w:jc w:val="right"/>
              <w:rPr>
                <w:color w:val="000000"/>
                <w:sz w:val="18"/>
                <w:szCs w:val="18"/>
              </w:rPr>
            </w:pPr>
            <w:r w:rsidRPr="005779E0">
              <w:rPr>
                <w:color w:val="000000"/>
                <w:sz w:val="18"/>
                <w:szCs w:val="18"/>
              </w:rPr>
              <w:t>81.050</w:t>
            </w:r>
          </w:p>
        </w:tc>
      </w:tr>
      <w:tr w:rsidR="005779E0" w:rsidRPr="005779E0" w14:paraId="09BF28A2"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6ECB93D4" w14:textId="77777777" w:rsidR="005779E0" w:rsidRPr="005779E0" w:rsidRDefault="005779E0" w:rsidP="005779E0">
            <w:pPr>
              <w:spacing w:after="0" w:line="240" w:lineRule="auto"/>
              <w:rPr>
                <w:color w:val="000000"/>
                <w:sz w:val="18"/>
                <w:szCs w:val="18"/>
              </w:rPr>
            </w:pPr>
            <w:r w:rsidRPr="005779E0">
              <w:rPr>
                <w:color w:val="000000"/>
                <w:sz w:val="18"/>
                <w:szCs w:val="18"/>
              </w:rPr>
              <w:t>Quote di iscrizione a corsi</w:t>
            </w:r>
          </w:p>
        </w:tc>
        <w:tc>
          <w:tcPr>
            <w:tcW w:w="1310" w:type="dxa"/>
            <w:tcBorders>
              <w:top w:val="nil"/>
              <w:left w:val="nil"/>
              <w:bottom w:val="single" w:sz="8" w:space="0" w:color="000000"/>
              <w:right w:val="single" w:sz="8" w:space="0" w:color="000000"/>
            </w:tcBorders>
            <w:shd w:val="clear" w:color="auto" w:fill="auto"/>
            <w:vAlign w:val="center"/>
          </w:tcPr>
          <w:p w14:paraId="12F322A1" w14:textId="77777777" w:rsidR="005779E0" w:rsidRPr="005779E0" w:rsidRDefault="005779E0" w:rsidP="005779E0">
            <w:pPr>
              <w:spacing w:after="0" w:line="240" w:lineRule="auto"/>
              <w:jc w:val="right"/>
              <w:rPr>
                <w:color w:val="000000"/>
                <w:sz w:val="18"/>
                <w:szCs w:val="18"/>
              </w:rPr>
            </w:pPr>
            <w:r w:rsidRPr="005779E0">
              <w:rPr>
                <w:color w:val="000000"/>
                <w:sz w:val="18"/>
                <w:szCs w:val="18"/>
              </w:rPr>
              <w:t>4.575</w:t>
            </w:r>
          </w:p>
        </w:tc>
        <w:tc>
          <w:tcPr>
            <w:tcW w:w="1329" w:type="dxa"/>
            <w:tcBorders>
              <w:top w:val="nil"/>
              <w:left w:val="nil"/>
              <w:bottom w:val="single" w:sz="8" w:space="0" w:color="000000"/>
              <w:right w:val="single" w:sz="8" w:space="0" w:color="000000"/>
            </w:tcBorders>
            <w:vAlign w:val="center"/>
          </w:tcPr>
          <w:p w14:paraId="148442A6" w14:textId="77777777" w:rsidR="005779E0" w:rsidRPr="005779E0" w:rsidRDefault="005779E0" w:rsidP="005779E0">
            <w:pPr>
              <w:spacing w:after="0" w:line="240" w:lineRule="auto"/>
              <w:jc w:val="right"/>
              <w:rPr>
                <w:color w:val="000000"/>
                <w:sz w:val="18"/>
                <w:szCs w:val="18"/>
              </w:rPr>
            </w:pPr>
            <w:r w:rsidRPr="005779E0">
              <w:rPr>
                <w:color w:val="000000"/>
                <w:sz w:val="18"/>
                <w:szCs w:val="18"/>
              </w:rPr>
              <w:t>4.474</w:t>
            </w:r>
          </w:p>
        </w:tc>
        <w:tc>
          <w:tcPr>
            <w:tcW w:w="1208" w:type="dxa"/>
            <w:tcBorders>
              <w:top w:val="nil"/>
              <w:left w:val="nil"/>
              <w:bottom w:val="single" w:sz="8" w:space="0" w:color="000000"/>
              <w:right w:val="single" w:sz="8" w:space="0" w:color="000000"/>
            </w:tcBorders>
            <w:shd w:val="clear" w:color="auto" w:fill="auto"/>
            <w:vAlign w:val="center"/>
          </w:tcPr>
          <w:p w14:paraId="30FD8AB6" w14:textId="77777777" w:rsidR="005779E0" w:rsidRPr="005779E0" w:rsidRDefault="005779E0" w:rsidP="005779E0">
            <w:pPr>
              <w:spacing w:after="0" w:line="240" w:lineRule="auto"/>
              <w:jc w:val="right"/>
              <w:rPr>
                <w:color w:val="000000"/>
                <w:sz w:val="18"/>
                <w:szCs w:val="18"/>
              </w:rPr>
            </w:pPr>
            <w:r w:rsidRPr="005779E0">
              <w:rPr>
                <w:color w:val="000000"/>
                <w:sz w:val="18"/>
                <w:szCs w:val="18"/>
              </w:rPr>
              <w:t>101</w:t>
            </w:r>
          </w:p>
        </w:tc>
      </w:tr>
      <w:tr w:rsidR="005779E0" w:rsidRPr="005779E0" w14:paraId="4A5D9A85" w14:textId="77777777" w:rsidTr="001C2CEB">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05869164"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310" w:type="dxa"/>
            <w:tcBorders>
              <w:top w:val="nil"/>
              <w:left w:val="nil"/>
              <w:bottom w:val="single" w:sz="8" w:space="0" w:color="000000"/>
              <w:right w:val="single" w:sz="8" w:space="0" w:color="000000"/>
            </w:tcBorders>
            <w:shd w:val="clear" w:color="000000" w:fill="C2D69B"/>
            <w:vAlign w:val="center"/>
          </w:tcPr>
          <w:p w14:paraId="16846832"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1.012.964</w:t>
            </w:r>
          </w:p>
        </w:tc>
        <w:tc>
          <w:tcPr>
            <w:tcW w:w="1329" w:type="dxa"/>
            <w:tcBorders>
              <w:top w:val="nil"/>
              <w:left w:val="nil"/>
              <w:bottom w:val="single" w:sz="8" w:space="0" w:color="000000"/>
              <w:right w:val="single" w:sz="8" w:space="0" w:color="000000"/>
            </w:tcBorders>
            <w:shd w:val="clear" w:color="auto" w:fill="C2D69B"/>
            <w:vAlign w:val="center"/>
          </w:tcPr>
          <w:p w14:paraId="709E08D9"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829.684</w:t>
            </w:r>
          </w:p>
        </w:tc>
        <w:tc>
          <w:tcPr>
            <w:tcW w:w="1208" w:type="dxa"/>
            <w:tcBorders>
              <w:top w:val="nil"/>
              <w:left w:val="nil"/>
              <w:bottom w:val="single" w:sz="8" w:space="0" w:color="000000"/>
              <w:right w:val="single" w:sz="8" w:space="0" w:color="000000"/>
            </w:tcBorders>
            <w:shd w:val="clear" w:color="000000" w:fill="C2D69B"/>
            <w:vAlign w:val="center"/>
          </w:tcPr>
          <w:p w14:paraId="79C65FFE"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183.280</w:t>
            </w:r>
          </w:p>
        </w:tc>
      </w:tr>
    </w:tbl>
    <w:p w14:paraId="03FDB4EA" w14:textId="77777777" w:rsidR="005779E0" w:rsidRPr="005779E0" w:rsidRDefault="005779E0" w:rsidP="005779E0">
      <w:pPr>
        <w:tabs>
          <w:tab w:val="left" w:pos="540"/>
        </w:tabs>
        <w:spacing w:after="0" w:line="240" w:lineRule="auto"/>
        <w:jc w:val="both"/>
        <w:rPr>
          <w:sz w:val="24"/>
          <w:szCs w:val="24"/>
        </w:rPr>
      </w:pPr>
    </w:p>
    <w:p w14:paraId="37122B42" w14:textId="77777777" w:rsidR="005779E0" w:rsidRPr="005779E0" w:rsidRDefault="005779E0" w:rsidP="005779E0">
      <w:pPr>
        <w:tabs>
          <w:tab w:val="left" w:pos="540"/>
        </w:tabs>
        <w:spacing w:after="0" w:line="240" w:lineRule="auto"/>
        <w:jc w:val="both"/>
        <w:rPr>
          <w:sz w:val="24"/>
          <w:szCs w:val="24"/>
        </w:rPr>
      </w:pPr>
      <w:r w:rsidRPr="005779E0">
        <w:rPr>
          <w:sz w:val="24"/>
          <w:szCs w:val="24"/>
        </w:rPr>
        <w:t>Si rilevano in queste voci i ricavi relativi alle commesse commerciali realizzate dalle strutture dell’Ateneo soprattutto nell’ambito della ricerca scientifica. Tali commesse sono prestazioni a favore di terzi e consistono in attività di ricerca, di consulenza, di formazione e di servizio svolte da strutture scientifiche, didattiche e amministrative dell'Università, avvalendosi delle proprie competenze e risorse, a condizione di percepire un corrispettivo atto a coprirne i costi.</w:t>
      </w:r>
    </w:p>
    <w:p w14:paraId="4F1249EF" w14:textId="77777777" w:rsidR="005779E0" w:rsidRPr="005779E0" w:rsidRDefault="005779E0" w:rsidP="005779E0">
      <w:pPr>
        <w:tabs>
          <w:tab w:val="left" w:pos="540"/>
        </w:tabs>
        <w:spacing w:after="0" w:line="240" w:lineRule="auto"/>
        <w:jc w:val="both"/>
        <w:rPr>
          <w:sz w:val="24"/>
          <w:szCs w:val="24"/>
        </w:rPr>
      </w:pPr>
      <w:r w:rsidRPr="005779E0">
        <w:rPr>
          <w:sz w:val="24"/>
          <w:szCs w:val="24"/>
        </w:rPr>
        <w:t>Si evidenziano in particolare i “Proventi da attività c/terzi con Enti Locali e altri Enti Pubblici” per € 238.471 e i “Proventi da attività c/terzi con privati” per € 451.406.</w:t>
      </w:r>
    </w:p>
    <w:p w14:paraId="0BAB3031" w14:textId="77777777" w:rsidR="005779E0" w:rsidRPr="005779E0" w:rsidRDefault="005779E0" w:rsidP="005779E0">
      <w:pPr>
        <w:tabs>
          <w:tab w:val="left" w:pos="540"/>
        </w:tabs>
        <w:spacing w:after="0" w:line="240" w:lineRule="auto"/>
        <w:jc w:val="both"/>
        <w:rPr>
          <w:sz w:val="24"/>
          <w:szCs w:val="24"/>
        </w:rPr>
      </w:pPr>
      <w:r w:rsidRPr="005779E0">
        <w:rPr>
          <w:sz w:val="24"/>
          <w:szCs w:val="24"/>
        </w:rPr>
        <w:t>Nell'ambito delle “Prestazioni a pagamento – tariffario”, i proventi di euro 206.698 sono relativi a prestazioni effettuate dai Dipartimenti di medicina (euro 71.267), dal Polo Odontoiatrico (euro 131.485) e dal Dipartimenti di Dipartimento di Scienze Agrarie, Alimenti, Risorse Naturali (euro 3.946)</w:t>
      </w:r>
      <w:r w:rsidRPr="005779E0">
        <w:t>.</w:t>
      </w:r>
    </w:p>
    <w:p w14:paraId="41647D86" w14:textId="77777777" w:rsidR="005779E0" w:rsidRPr="005779E0" w:rsidRDefault="005779E0" w:rsidP="005779E0">
      <w:pPr>
        <w:tabs>
          <w:tab w:val="left" w:pos="540"/>
        </w:tabs>
        <w:spacing w:after="0" w:line="240" w:lineRule="auto"/>
        <w:jc w:val="both"/>
        <w:rPr>
          <w:sz w:val="24"/>
          <w:szCs w:val="24"/>
        </w:rPr>
      </w:pPr>
    </w:p>
    <w:p w14:paraId="47306096" w14:textId="77777777" w:rsidR="005779E0" w:rsidRPr="005779E0" w:rsidRDefault="005779E0" w:rsidP="005779E0">
      <w:pPr>
        <w:widowControl w:val="0"/>
        <w:spacing w:after="0" w:line="240" w:lineRule="auto"/>
        <w:jc w:val="both"/>
        <w:rPr>
          <w:b/>
          <w:sz w:val="24"/>
          <w:szCs w:val="24"/>
        </w:rPr>
      </w:pPr>
      <w:r w:rsidRPr="005779E0">
        <w:rPr>
          <w:b/>
          <w:sz w:val="24"/>
          <w:szCs w:val="24"/>
        </w:rPr>
        <w:t>CONTRIBUTI (II)</w:t>
      </w:r>
    </w:p>
    <w:p w14:paraId="25F62B57" w14:textId="77777777" w:rsidR="005779E0" w:rsidRPr="005779E0" w:rsidRDefault="005779E0" w:rsidP="005779E0">
      <w:pPr>
        <w:widowControl w:val="0"/>
        <w:spacing w:after="0" w:line="240" w:lineRule="auto"/>
        <w:jc w:val="both"/>
        <w:rPr>
          <w:b/>
          <w:sz w:val="24"/>
          <w:szCs w:val="24"/>
        </w:rPr>
      </w:pPr>
    </w:p>
    <w:tbl>
      <w:tblPr>
        <w:tblW w:w="9619" w:type="dxa"/>
        <w:tblLayout w:type="fixed"/>
        <w:tblLook w:val="0400" w:firstRow="0" w:lastRow="0" w:firstColumn="0" w:lastColumn="0" w:noHBand="0" w:noVBand="1"/>
      </w:tblPr>
      <w:tblGrid>
        <w:gridCol w:w="5775"/>
        <w:gridCol w:w="1302"/>
        <w:gridCol w:w="1324"/>
        <w:gridCol w:w="1218"/>
      </w:tblGrid>
      <w:tr w:rsidR="006B1739" w:rsidRPr="006B1739" w14:paraId="75D8C0C2" w14:textId="77777777" w:rsidTr="001C2CEB">
        <w:trPr>
          <w:trHeight w:val="495"/>
        </w:trPr>
        <w:tc>
          <w:tcPr>
            <w:tcW w:w="5775"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6FE98211" w14:textId="77777777" w:rsidR="005779E0" w:rsidRPr="006B1739" w:rsidRDefault="005779E0" w:rsidP="005779E0">
            <w:pPr>
              <w:spacing w:after="0" w:line="240" w:lineRule="auto"/>
              <w:jc w:val="center"/>
              <w:rPr>
                <w:b/>
                <w:sz w:val="18"/>
                <w:szCs w:val="18"/>
              </w:rPr>
            </w:pPr>
            <w:r w:rsidRPr="006B1739">
              <w:rPr>
                <w:b/>
                <w:sz w:val="18"/>
                <w:szCs w:val="18"/>
              </w:rPr>
              <w:t>Descrizione</w:t>
            </w:r>
          </w:p>
        </w:tc>
        <w:tc>
          <w:tcPr>
            <w:tcW w:w="1302" w:type="dxa"/>
            <w:tcBorders>
              <w:top w:val="single" w:sz="8" w:space="0" w:color="000000"/>
              <w:left w:val="nil"/>
              <w:bottom w:val="single" w:sz="8" w:space="0" w:color="000000"/>
              <w:right w:val="single" w:sz="8" w:space="0" w:color="000000"/>
            </w:tcBorders>
            <w:shd w:val="clear" w:color="auto" w:fill="C2D69B"/>
            <w:vAlign w:val="center"/>
          </w:tcPr>
          <w:p w14:paraId="6C2FC1BB" w14:textId="6CCE6989" w:rsidR="005779E0" w:rsidRPr="006B1739" w:rsidRDefault="006B1739" w:rsidP="005779E0">
            <w:pPr>
              <w:spacing w:after="0" w:line="240" w:lineRule="auto"/>
              <w:jc w:val="center"/>
              <w:rPr>
                <w:b/>
                <w:sz w:val="18"/>
                <w:szCs w:val="18"/>
              </w:rPr>
            </w:pPr>
            <w:r>
              <w:rPr>
                <w:b/>
                <w:sz w:val="18"/>
                <w:szCs w:val="18"/>
              </w:rPr>
              <w:t>Valore al 31.12.2022</w:t>
            </w:r>
          </w:p>
        </w:tc>
        <w:tc>
          <w:tcPr>
            <w:tcW w:w="1324" w:type="dxa"/>
            <w:tcBorders>
              <w:top w:val="single" w:sz="8" w:space="0" w:color="000000"/>
              <w:left w:val="nil"/>
              <w:bottom w:val="single" w:sz="8" w:space="0" w:color="000000"/>
              <w:right w:val="single" w:sz="8" w:space="0" w:color="000000"/>
            </w:tcBorders>
            <w:shd w:val="clear" w:color="auto" w:fill="C2D69B"/>
            <w:vAlign w:val="center"/>
          </w:tcPr>
          <w:p w14:paraId="7F281100" w14:textId="6A728F73" w:rsidR="005779E0" w:rsidRPr="006B1739" w:rsidRDefault="006B1739" w:rsidP="005779E0">
            <w:pPr>
              <w:spacing w:after="0" w:line="240" w:lineRule="auto"/>
              <w:jc w:val="center"/>
              <w:rPr>
                <w:b/>
                <w:sz w:val="18"/>
                <w:szCs w:val="18"/>
              </w:rPr>
            </w:pPr>
            <w:r>
              <w:rPr>
                <w:b/>
                <w:sz w:val="18"/>
                <w:szCs w:val="18"/>
              </w:rPr>
              <w:t>Valore al 31.12.2021</w:t>
            </w:r>
          </w:p>
        </w:tc>
        <w:tc>
          <w:tcPr>
            <w:tcW w:w="1218" w:type="dxa"/>
            <w:tcBorders>
              <w:top w:val="single" w:sz="8" w:space="0" w:color="000000"/>
              <w:left w:val="nil"/>
              <w:bottom w:val="single" w:sz="8" w:space="0" w:color="000000"/>
              <w:right w:val="single" w:sz="8" w:space="0" w:color="000000"/>
            </w:tcBorders>
            <w:shd w:val="clear" w:color="auto" w:fill="C2D69B"/>
            <w:vAlign w:val="center"/>
          </w:tcPr>
          <w:p w14:paraId="3F2126C2" w14:textId="77777777" w:rsidR="005779E0" w:rsidRPr="006B1739" w:rsidRDefault="005779E0" w:rsidP="005779E0">
            <w:pPr>
              <w:spacing w:after="0" w:line="240" w:lineRule="auto"/>
              <w:jc w:val="center"/>
              <w:rPr>
                <w:b/>
                <w:sz w:val="18"/>
                <w:szCs w:val="18"/>
              </w:rPr>
            </w:pPr>
            <w:r w:rsidRPr="006B1739">
              <w:rPr>
                <w:b/>
                <w:sz w:val="18"/>
                <w:szCs w:val="18"/>
              </w:rPr>
              <w:t>Variazioni</w:t>
            </w:r>
          </w:p>
        </w:tc>
      </w:tr>
      <w:tr w:rsidR="006B1739" w:rsidRPr="006B1739" w14:paraId="263C7390" w14:textId="77777777" w:rsidTr="001C2CEB">
        <w:trPr>
          <w:trHeight w:val="270"/>
        </w:trPr>
        <w:tc>
          <w:tcPr>
            <w:tcW w:w="5775" w:type="dxa"/>
            <w:tcBorders>
              <w:top w:val="nil"/>
              <w:left w:val="single" w:sz="8" w:space="0" w:color="000000"/>
              <w:bottom w:val="single" w:sz="8" w:space="0" w:color="000000"/>
              <w:right w:val="single" w:sz="8" w:space="0" w:color="000000"/>
            </w:tcBorders>
            <w:vAlign w:val="center"/>
          </w:tcPr>
          <w:p w14:paraId="1767BBFA" w14:textId="77777777" w:rsidR="005779E0" w:rsidRPr="006B1739" w:rsidRDefault="005779E0" w:rsidP="005779E0">
            <w:pPr>
              <w:spacing w:after="0" w:line="240" w:lineRule="auto"/>
              <w:rPr>
                <w:b/>
                <w:sz w:val="18"/>
                <w:szCs w:val="18"/>
              </w:rPr>
            </w:pPr>
            <w:r w:rsidRPr="006B1739">
              <w:rPr>
                <w:b/>
                <w:sz w:val="18"/>
                <w:szCs w:val="18"/>
              </w:rPr>
              <w:t>    CONTRIBUTI CORRENTI</w:t>
            </w:r>
          </w:p>
        </w:tc>
        <w:tc>
          <w:tcPr>
            <w:tcW w:w="1302" w:type="dxa"/>
            <w:tcBorders>
              <w:top w:val="nil"/>
              <w:left w:val="nil"/>
              <w:bottom w:val="single" w:sz="8" w:space="0" w:color="000000"/>
              <w:right w:val="single" w:sz="8" w:space="0" w:color="000000"/>
            </w:tcBorders>
            <w:vAlign w:val="center"/>
          </w:tcPr>
          <w:p w14:paraId="01A33613" w14:textId="77777777" w:rsidR="005779E0" w:rsidRPr="006B1739" w:rsidRDefault="005779E0" w:rsidP="005779E0">
            <w:pPr>
              <w:spacing w:after="0" w:line="240" w:lineRule="auto"/>
              <w:rPr>
                <w:b/>
                <w:sz w:val="18"/>
                <w:szCs w:val="18"/>
              </w:rPr>
            </w:pPr>
          </w:p>
        </w:tc>
        <w:tc>
          <w:tcPr>
            <w:tcW w:w="1324" w:type="dxa"/>
            <w:tcBorders>
              <w:top w:val="nil"/>
              <w:left w:val="nil"/>
              <w:bottom w:val="single" w:sz="8" w:space="0" w:color="000000"/>
              <w:right w:val="single" w:sz="8" w:space="0" w:color="000000"/>
            </w:tcBorders>
            <w:vAlign w:val="center"/>
          </w:tcPr>
          <w:p w14:paraId="6D5E189E" w14:textId="77777777" w:rsidR="005779E0" w:rsidRPr="006B1739" w:rsidRDefault="005779E0" w:rsidP="005779E0">
            <w:pPr>
              <w:spacing w:after="0" w:line="240" w:lineRule="auto"/>
              <w:rPr>
                <w:b/>
                <w:sz w:val="18"/>
                <w:szCs w:val="18"/>
              </w:rPr>
            </w:pPr>
            <w:r w:rsidRPr="006B1739">
              <w:rPr>
                <w:b/>
                <w:sz w:val="18"/>
                <w:szCs w:val="18"/>
              </w:rPr>
              <w:t> </w:t>
            </w:r>
          </w:p>
        </w:tc>
        <w:tc>
          <w:tcPr>
            <w:tcW w:w="1218" w:type="dxa"/>
            <w:tcBorders>
              <w:top w:val="nil"/>
              <w:left w:val="nil"/>
              <w:bottom w:val="single" w:sz="8" w:space="0" w:color="000000"/>
              <w:right w:val="single" w:sz="8" w:space="0" w:color="000000"/>
            </w:tcBorders>
            <w:vAlign w:val="center"/>
          </w:tcPr>
          <w:p w14:paraId="4DE35B90" w14:textId="77777777" w:rsidR="005779E0" w:rsidRPr="006B1739" w:rsidRDefault="005779E0" w:rsidP="005779E0">
            <w:pPr>
              <w:spacing w:after="0" w:line="240" w:lineRule="auto"/>
              <w:rPr>
                <w:b/>
                <w:sz w:val="18"/>
                <w:szCs w:val="18"/>
              </w:rPr>
            </w:pPr>
            <w:r w:rsidRPr="006B1739">
              <w:rPr>
                <w:b/>
                <w:sz w:val="18"/>
                <w:szCs w:val="18"/>
              </w:rPr>
              <w:t> </w:t>
            </w:r>
          </w:p>
        </w:tc>
      </w:tr>
      <w:tr w:rsidR="006B1739" w:rsidRPr="006B1739" w14:paraId="61EB6BF9"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782A2364" w14:textId="77777777" w:rsidR="006B1739" w:rsidRPr="006B1739" w:rsidRDefault="006B1739" w:rsidP="006B1739">
            <w:pPr>
              <w:spacing w:after="0" w:line="240" w:lineRule="auto"/>
              <w:rPr>
                <w:sz w:val="18"/>
                <w:szCs w:val="18"/>
              </w:rPr>
            </w:pPr>
            <w:r w:rsidRPr="006B1739">
              <w:rPr>
                <w:sz w:val="18"/>
                <w:szCs w:val="18"/>
              </w:rPr>
              <w:t>        1. Contributi MUR e altre Amministrazioni centrali</w:t>
            </w:r>
          </w:p>
        </w:tc>
        <w:tc>
          <w:tcPr>
            <w:tcW w:w="1302" w:type="dxa"/>
            <w:tcBorders>
              <w:top w:val="nil"/>
              <w:left w:val="nil"/>
              <w:bottom w:val="single" w:sz="8" w:space="0" w:color="000000"/>
              <w:right w:val="single" w:sz="8" w:space="0" w:color="000000"/>
            </w:tcBorders>
            <w:shd w:val="clear" w:color="auto" w:fill="auto"/>
            <w:vAlign w:val="center"/>
          </w:tcPr>
          <w:p w14:paraId="039CA97E" w14:textId="0AD547E3" w:rsidR="006B1739" w:rsidRPr="006B1739" w:rsidRDefault="006B1739" w:rsidP="006B1739">
            <w:pPr>
              <w:spacing w:after="0" w:line="240" w:lineRule="auto"/>
              <w:jc w:val="right"/>
              <w:rPr>
                <w:sz w:val="18"/>
                <w:szCs w:val="18"/>
              </w:rPr>
            </w:pPr>
            <w:r w:rsidRPr="006B1739">
              <w:rPr>
                <w:sz w:val="18"/>
                <w:szCs w:val="18"/>
              </w:rPr>
              <w:t>67.289.208</w:t>
            </w:r>
          </w:p>
        </w:tc>
        <w:tc>
          <w:tcPr>
            <w:tcW w:w="1324" w:type="dxa"/>
            <w:tcBorders>
              <w:top w:val="nil"/>
              <w:left w:val="nil"/>
              <w:bottom w:val="single" w:sz="8" w:space="0" w:color="000000"/>
              <w:right w:val="single" w:sz="8" w:space="0" w:color="000000"/>
            </w:tcBorders>
            <w:shd w:val="clear" w:color="auto" w:fill="auto"/>
            <w:vAlign w:val="center"/>
          </w:tcPr>
          <w:p w14:paraId="2C1F0B7C" w14:textId="5C35B212" w:rsidR="006B1739" w:rsidRPr="006B1739" w:rsidRDefault="006B1739" w:rsidP="006B1739">
            <w:pPr>
              <w:spacing w:after="0" w:line="240" w:lineRule="auto"/>
              <w:jc w:val="right"/>
              <w:rPr>
                <w:sz w:val="18"/>
                <w:szCs w:val="18"/>
              </w:rPr>
            </w:pPr>
            <w:r w:rsidRPr="006B1739">
              <w:rPr>
                <w:sz w:val="18"/>
                <w:szCs w:val="18"/>
              </w:rPr>
              <w:t>58.051.860</w:t>
            </w:r>
          </w:p>
        </w:tc>
        <w:tc>
          <w:tcPr>
            <w:tcW w:w="1218" w:type="dxa"/>
            <w:tcBorders>
              <w:top w:val="nil"/>
              <w:left w:val="nil"/>
              <w:bottom w:val="single" w:sz="8" w:space="0" w:color="000000"/>
              <w:right w:val="single" w:sz="8" w:space="0" w:color="000000"/>
            </w:tcBorders>
            <w:shd w:val="clear" w:color="auto" w:fill="auto"/>
            <w:vAlign w:val="center"/>
          </w:tcPr>
          <w:p w14:paraId="3E085D2D" w14:textId="1B7A269B" w:rsidR="006B1739" w:rsidRPr="006B1739" w:rsidRDefault="006B1739" w:rsidP="006B1739">
            <w:pPr>
              <w:spacing w:after="0" w:line="240" w:lineRule="auto"/>
              <w:jc w:val="right"/>
              <w:rPr>
                <w:sz w:val="18"/>
                <w:szCs w:val="18"/>
              </w:rPr>
            </w:pPr>
            <w:r w:rsidRPr="006B1739">
              <w:rPr>
                <w:sz w:val="18"/>
                <w:szCs w:val="18"/>
              </w:rPr>
              <w:t>9.237.348</w:t>
            </w:r>
          </w:p>
        </w:tc>
      </w:tr>
      <w:tr w:rsidR="006B1739" w:rsidRPr="006B1739" w14:paraId="57C9D0F8"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1F9A2D7D" w14:textId="77777777" w:rsidR="006B1739" w:rsidRPr="006B1739" w:rsidRDefault="006B1739" w:rsidP="006B1739">
            <w:pPr>
              <w:spacing w:after="0" w:line="240" w:lineRule="auto"/>
              <w:rPr>
                <w:sz w:val="18"/>
                <w:szCs w:val="18"/>
              </w:rPr>
            </w:pPr>
            <w:r w:rsidRPr="006B1739">
              <w:rPr>
                <w:sz w:val="18"/>
                <w:szCs w:val="18"/>
              </w:rPr>
              <w:lastRenderedPageBreak/>
              <w:t>        2. Contributi Regioni e Province autonome</w:t>
            </w:r>
          </w:p>
        </w:tc>
        <w:tc>
          <w:tcPr>
            <w:tcW w:w="1302" w:type="dxa"/>
            <w:tcBorders>
              <w:top w:val="nil"/>
              <w:left w:val="nil"/>
              <w:bottom w:val="single" w:sz="8" w:space="0" w:color="000000"/>
              <w:right w:val="single" w:sz="8" w:space="0" w:color="000000"/>
            </w:tcBorders>
            <w:shd w:val="clear" w:color="auto" w:fill="auto"/>
            <w:vAlign w:val="center"/>
          </w:tcPr>
          <w:p w14:paraId="78CFDBD0" w14:textId="6883F25E" w:rsidR="006B1739" w:rsidRPr="006B1739" w:rsidRDefault="006B1739" w:rsidP="006B1739">
            <w:pPr>
              <w:spacing w:after="0" w:line="240" w:lineRule="auto"/>
              <w:jc w:val="right"/>
              <w:rPr>
                <w:sz w:val="18"/>
                <w:szCs w:val="18"/>
              </w:rPr>
            </w:pPr>
            <w:r w:rsidRPr="006B1739">
              <w:rPr>
                <w:sz w:val="18"/>
                <w:szCs w:val="18"/>
              </w:rPr>
              <w:t>1.222.545</w:t>
            </w:r>
          </w:p>
        </w:tc>
        <w:tc>
          <w:tcPr>
            <w:tcW w:w="1324" w:type="dxa"/>
            <w:tcBorders>
              <w:top w:val="nil"/>
              <w:left w:val="nil"/>
              <w:bottom w:val="single" w:sz="8" w:space="0" w:color="000000"/>
              <w:right w:val="single" w:sz="8" w:space="0" w:color="000000"/>
            </w:tcBorders>
            <w:shd w:val="clear" w:color="auto" w:fill="auto"/>
            <w:vAlign w:val="center"/>
          </w:tcPr>
          <w:p w14:paraId="5930BEBC" w14:textId="0008336A" w:rsidR="006B1739" w:rsidRPr="006B1739" w:rsidRDefault="006B1739" w:rsidP="006B1739">
            <w:pPr>
              <w:spacing w:after="0" w:line="240" w:lineRule="auto"/>
              <w:jc w:val="right"/>
              <w:rPr>
                <w:sz w:val="18"/>
                <w:szCs w:val="18"/>
              </w:rPr>
            </w:pPr>
            <w:r w:rsidRPr="006B1739">
              <w:rPr>
                <w:sz w:val="18"/>
                <w:szCs w:val="18"/>
              </w:rPr>
              <w:t>1.338.302</w:t>
            </w:r>
          </w:p>
        </w:tc>
        <w:tc>
          <w:tcPr>
            <w:tcW w:w="1218" w:type="dxa"/>
            <w:tcBorders>
              <w:top w:val="nil"/>
              <w:left w:val="nil"/>
              <w:bottom w:val="single" w:sz="8" w:space="0" w:color="000000"/>
              <w:right w:val="single" w:sz="8" w:space="0" w:color="000000"/>
            </w:tcBorders>
            <w:shd w:val="clear" w:color="auto" w:fill="auto"/>
            <w:vAlign w:val="center"/>
          </w:tcPr>
          <w:p w14:paraId="3E121C05" w14:textId="54CF5573" w:rsidR="006B1739" w:rsidRPr="006B1739" w:rsidRDefault="006B1739" w:rsidP="006B1739">
            <w:pPr>
              <w:spacing w:after="0" w:line="240" w:lineRule="auto"/>
              <w:jc w:val="right"/>
              <w:rPr>
                <w:sz w:val="18"/>
                <w:szCs w:val="18"/>
              </w:rPr>
            </w:pPr>
            <w:r w:rsidRPr="006B1739">
              <w:rPr>
                <w:sz w:val="18"/>
                <w:szCs w:val="18"/>
              </w:rPr>
              <w:t>-115.757</w:t>
            </w:r>
          </w:p>
        </w:tc>
      </w:tr>
      <w:tr w:rsidR="006B1739" w:rsidRPr="006B1739" w14:paraId="04D0C890"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74629C2C" w14:textId="77777777" w:rsidR="006B1739" w:rsidRPr="006B1739" w:rsidRDefault="006B1739" w:rsidP="006B1739">
            <w:pPr>
              <w:spacing w:after="0" w:line="240" w:lineRule="auto"/>
              <w:rPr>
                <w:sz w:val="18"/>
                <w:szCs w:val="18"/>
              </w:rPr>
            </w:pPr>
            <w:r w:rsidRPr="006B1739">
              <w:rPr>
                <w:sz w:val="18"/>
                <w:szCs w:val="18"/>
              </w:rPr>
              <w:t>        3. Contributi altre Amministrazioni locali</w:t>
            </w:r>
          </w:p>
        </w:tc>
        <w:tc>
          <w:tcPr>
            <w:tcW w:w="1302" w:type="dxa"/>
            <w:tcBorders>
              <w:top w:val="nil"/>
              <w:left w:val="nil"/>
              <w:bottom w:val="single" w:sz="8" w:space="0" w:color="000000"/>
              <w:right w:val="single" w:sz="8" w:space="0" w:color="000000"/>
            </w:tcBorders>
            <w:shd w:val="clear" w:color="auto" w:fill="auto"/>
            <w:vAlign w:val="center"/>
          </w:tcPr>
          <w:p w14:paraId="060E3B46" w14:textId="02FF5771" w:rsidR="006B1739" w:rsidRPr="006B1739" w:rsidRDefault="006B1739" w:rsidP="006B1739">
            <w:pPr>
              <w:spacing w:after="0" w:line="240" w:lineRule="auto"/>
              <w:jc w:val="right"/>
              <w:rPr>
                <w:sz w:val="18"/>
                <w:szCs w:val="18"/>
              </w:rPr>
            </w:pPr>
            <w:r w:rsidRPr="006B1739">
              <w:rPr>
                <w:sz w:val="18"/>
                <w:szCs w:val="18"/>
              </w:rPr>
              <w:t>239.752</w:t>
            </w:r>
          </w:p>
        </w:tc>
        <w:tc>
          <w:tcPr>
            <w:tcW w:w="1324" w:type="dxa"/>
            <w:tcBorders>
              <w:top w:val="nil"/>
              <w:left w:val="nil"/>
              <w:bottom w:val="single" w:sz="8" w:space="0" w:color="000000"/>
              <w:right w:val="single" w:sz="8" w:space="0" w:color="000000"/>
            </w:tcBorders>
            <w:shd w:val="clear" w:color="auto" w:fill="auto"/>
            <w:vAlign w:val="center"/>
          </w:tcPr>
          <w:p w14:paraId="6B04A67F" w14:textId="2017A7B2" w:rsidR="006B1739" w:rsidRPr="006B1739" w:rsidRDefault="006B1739" w:rsidP="006B1739">
            <w:pPr>
              <w:spacing w:after="0" w:line="240" w:lineRule="auto"/>
              <w:jc w:val="right"/>
              <w:rPr>
                <w:sz w:val="18"/>
                <w:szCs w:val="18"/>
              </w:rPr>
            </w:pPr>
            <w:r w:rsidRPr="006B1739">
              <w:rPr>
                <w:sz w:val="18"/>
                <w:szCs w:val="18"/>
              </w:rPr>
              <w:t>244.757</w:t>
            </w:r>
          </w:p>
        </w:tc>
        <w:tc>
          <w:tcPr>
            <w:tcW w:w="1218" w:type="dxa"/>
            <w:tcBorders>
              <w:top w:val="nil"/>
              <w:left w:val="nil"/>
              <w:bottom w:val="single" w:sz="8" w:space="0" w:color="000000"/>
              <w:right w:val="single" w:sz="8" w:space="0" w:color="000000"/>
            </w:tcBorders>
            <w:shd w:val="clear" w:color="auto" w:fill="auto"/>
            <w:vAlign w:val="center"/>
          </w:tcPr>
          <w:p w14:paraId="2C744D93" w14:textId="1579D35A" w:rsidR="006B1739" w:rsidRPr="006B1739" w:rsidRDefault="006B1739" w:rsidP="006B1739">
            <w:pPr>
              <w:spacing w:after="0" w:line="240" w:lineRule="auto"/>
              <w:jc w:val="right"/>
              <w:rPr>
                <w:sz w:val="18"/>
                <w:szCs w:val="18"/>
              </w:rPr>
            </w:pPr>
            <w:r w:rsidRPr="006B1739">
              <w:rPr>
                <w:sz w:val="18"/>
                <w:szCs w:val="18"/>
              </w:rPr>
              <w:t>-5.005</w:t>
            </w:r>
          </w:p>
        </w:tc>
      </w:tr>
      <w:tr w:rsidR="006B1739" w:rsidRPr="006B1739" w14:paraId="08D9DA7D" w14:textId="77777777" w:rsidTr="009F3A3C">
        <w:trPr>
          <w:trHeight w:val="495"/>
        </w:trPr>
        <w:tc>
          <w:tcPr>
            <w:tcW w:w="5775" w:type="dxa"/>
            <w:tcBorders>
              <w:top w:val="nil"/>
              <w:left w:val="single" w:sz="8" w:space="0" w:color="000000"/>
              <w:bottom w:val="single" w:sz="8" w:space="0" w:color="000000"/>
              <w:right w:val="single" w:sz="8" w:space="0" w:color="000000"/>
            </w:tcBorders>
            <w:vAlign w:val="center"/>
          </w:tcPr>
          <w:p w14:paraId="58AAECB7" w14:textId="77777777" w:rsidR="006B1739" w:rsidRPr="006B1739" w:rsidRDefault="006B1739" w:rsidP="006B1739">
            <w:pPr>
              <w:spacing w:after="0" w:line="240" w:lineRule="auto"/>
              <w:rPr>
                <w:sz w:val="18"/>
                <w:szCs w:val="18"/>
              </w:rPr>
            </w:pPr>
            <w:r w:rsidRPr="006B1739">
              <w:rPr>
                <w:sz w:val="18"/>
                <w:szCs w:val="18"/>
              </w:rPr>
              <w:t>        4. Contributi Unione Europea e altri Organismi Internazionali</w:t>
            </w:r>
          </w:p>
        </w:tc>
        <w:tc>
          <w:tcPr>
            <w:tcW w:w="1302" w:type="dxa"/>
            <w:tcBorders>
              <w:top w:val="nil"/>
              <w:left w:val="nil"/>
              <w:bottom w:val="single" w:sz="8" w:space="0" w:color="000000"/>
              <w:right w:val="single" w:sz="8" w:space="0" w:color="000000"/>
            </w:tcBorders>
            <w:shd w:val="clear" w:color="auto" w:fill="auto"/>
            <w:vAlign w:val="center"/>
          </w:tcPr>
          <w:p w14:paraId="30480F5C" w14:textId="1385E93E" w:rsidR="006B1739" w:rsidRPr="006B1739" w:rsidRDefault="006B1739" w:rsidP="006B1739">
            <w:pPr>
              <w:spacing w:after="0" w:line="240" w:lineRule="auto"/>
              <w:jc w:val="right"/>
              <w:rPr>
                <w:sz w:val="18"/>
                <w:szCs w:val="18"/>
              </w:rPr>
            </w:pPr>
            <w:r w:rsidRPr="006B1739">
              <w:rPr>
                <w:sz w:val="18"/>
                <w:szCs w:val="18"/>
              </w:rPr>
              <w:t>790.566</w:t>
            </w:r>
          </w:p>
        </w:tc>
        <w:tc>
          <w:tcPr>
            <w:tcW w:w="1324" w:type="dxa"/>
            <w:tcBorders>
              <w:top w:val="nil"/>
              <w:left w:val="nil"/>
              <w:bottom w:val="single" w:sz="8" w:space="0" w:color="000000"/>
              <w:right w:val="single" w:sz="8" w:space="0" w:color="000000"/>
            </w:tcBorders>
            <w:shd w:val="clear" w:color="auto" w:fill="auto"/>
            <w:vAlign w:val="center"/>
          </w:tcPr>
          <w:p w14:paraId="5781FEF5" w14:textId="3F28FA30" w:rsidR="006B1739" w:rsidRPr="006B1739" w:rsidRDefault="006B1739" w:rsidP="006B1739">
            <w:pPr>
              <w:spacing w:after="0" w:line="240" w:lineRule="auto"/>
              <w:jc w:val="right"/>
              <w:rPr>
                <w:sz w:val="18"/>
                <w:szCs w:val="18"/>
              </w:rPr>
            </w:pPr>
            <w:r w:rsidRPr="006B1739">
              <w:rPr>
                <w:sz w:val="18"/>
                <w:szCs w:val="18"/>
              </w:rPr>
              <w:t>313.705</w:t>
            </w:r>
          </w:p>
        </w:tc>
        <w:tc>
          <w:tcPr>
            <w:tcW w:w="1218" w:type="dxa"/>
            <w:tcBorders>
              <w:top w:val="nil"/>
              <w:left w:val="nil"/>
              <w:bottom w:val="single" w:sz="8" w:space="0" w:color="000000"/>
              <w:right w:val="single" w:sz="8" w:space="0" w:color="000000"/>
            </w:tcBorders>
            <w:shd w:val="clear" w:color="auto" w:fill="auto"/>
            <w:vAlign w:val="center"/>
          </w:tcPr>
          <w:p w14:paraId="311EE23C" w14:textId="4880814F" w:rsidR="006B1739" w:rsidRPr="006B1739" w:rsidRDefault="006B1739" w:rsidP="006B1739">
            <w:pPr>
              <w:spacing w:after="0" w:line="240" w:lineRule="auto"/>
              <w:jc w:val="right"/>
              <w:rPr>
                <w:sz w:val="18"/>
                <w:szCs w:val="18"/>
              </w:rPr>
            </w:pPr>
            <w:r w:rsidRPr="006B1739">
              <w:rPr>
                <w:sz w:val="18"/>
                <w:szCs w:val="18"/>
              </w:rPr>
              <w:t>476.861</w:t>
            </w:r>
          </w:p>
        </w:tc>
      </w:tr>
      <w:tr w:rsidR="006B1739" w:rsidRPr="006B1739" w14:paraId="58EF9AD1"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289F93DA" w14:textId="77777777" w:rsidR="006B1739" w:rsidRPr="006B1739" w:rsidRDefault="006B1739" w:rsidP="006B1739">
            <w:pPr>
              <w:spacing w:after="0" w:line="240" w:lineRule="auto"/>
              <w:rPr>
                <w:sz w:val="18"/>
                <w:szCs w:val="18"/>
              </w:rPr>
            </w:pPr>
            <w:r w:rsidRPr="006B1739">
              <w:rPr>
                <w:sz w:val="18"/>
                <w:szCs w:val="18"/>
              </w:rPr>
              <w:t>        5. Contributi da Università</w:t>
            </w:r>
          </w:p>
        </w:tc>
        <w:tc>
          <w:tcPr>
            <w:tcW w:w="1302" w:type="dxa"/>
            <w:tcBorders>
              <w:top w:val="nil"/>
              <w:left w:val="nil"/>
              <w:bottom w:val="single" w:sz="8" w:space="0" w:color="000000"/>
              <w:right w:val="single" w:sz="8" w:space="0" w:color="000000"/>
            </w:tcBorders>
            <w:shd w:val="clear" w:color="auto" w:fill="auto"/>
            <w:vAlign w:val="center"/>
          </w:tcPr>
          <w:p w14:paraId="0CF7CCA5" w14:textId="2A612187" w:rsidR="006B1739" w:rsidRPr="006B1739" w:rsidRDefault="006B1739" w:rsidP="006B1739">
            <w:pPr>
              <w:spacing w:after="0" w:line="240" w:lineRule="auto"/>
              <w:jc w:val="right"/>
              <w:rPr>
                <w:sz w:val="18"/>
                <w:szCs w:val="18"/>
              </w:rPr>
            </w:pPr>
            <w:r w:rsidRPr="006B1739">
              <w:rPr>
                <w:sz w:val="18"/>
                <w:szCs w:val="18"/>
              </w:rPr>
              <w:t> </w:t>
            </w:r>
          </w:p>
        </w:tc>
        <w:tc>
          <w:tcPr>
            <w:tcW w:w="1324" w:type="dxa"/>
            <w:tcBorders>
              <w:top w:val="nil"/>
              <w:left w:val="nil"/>
              <w:bottom w:val="single" w:sz="8" w:space="0" w:color="000000"/>
              <w:right w:val="single" w:sz="8" w:space="0" w:color="000000"/>
            </w:tcBorders>
            <w:shd w:val="clear" w:color="auto" w:fill="auto"/>
            <w:vAlign w:val="center"/>
          </w:tcPr>
          <w:p w14:paraId="19727D22" w14:textId="77CB33CA" w:rsidR="006B1739" w:rsidRPr="006B1739" w:rsidRDefault="006B1739" w:rsidP="006B1739">
            <w:pPr>
              <w:spacing w:after="0" w:line="240" w:lineRule="auto"/>
              <w:jc w:val="right"/>
              <w:rPr>
                <w:sz w:val="18"/>
                <w:szCs w:val="18"/>
              </w:rPr>
            </w:pPr>
            <w:r w:rsidRPr="006B1739">
              <w:rPr>
                <w:sz w:val="18"/>
                <w:szCs w:val="18"/>
              </w:rPr>
              <w:t> </w:t>
            </w:r>
          </w:p>
        </w:tc>
        <w:tc>
          <w:tcPr>
            <w:tcW w:w="1218" w:type="dxa"/>
            <w:tcBorders>
              <w:top w:val="nil"/>
              <w:left w:val="nil"/>
              <w:bottom w:val="single" w:sz="8" w:space="0" w:color="000000"/>
              <w:right w:val="single" w:sz="8" w:space="0" w:color="000000"/>
            </w:tcBorders>
            <w:shd w:val="clear" w:color="auto" w:fill="auto"/>
            <w:vAlign w:val="center"/>
          </w:tcPr>
          <w:p w14:paraId="583734C0" w14:textId="06EC6100" w:rsidR="006B1739" w:rsidRPr="006B1739" w:rsidRDefault="006B1739" w:rsidP="006B1739">
            <w:pPr>
              <w:spacing w:after="0" w:line="240" w:lineRule="auto"/>
              <w:jc w:val="right"/>
              <w:rPr>
                <w:sz w:val="18"/>
                <w:szCs w:val="18"/>
              </w:rPr>
            </w:pPr>
            <w:r w:rsidRPr="006B1739">
              <w:rPr>
                <w:sz w:val="18"/>
                <w:szCs w:val="18"/>
              </w:rPr>
              <w:t> </w:t>
            </w:r>
          </w:p>
        </w:tc>
      </w:tr>
      <w:tr w:rsidR="006B1739" w:rsidRPr="006B1739" w14:paraId="79791AAF"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7B13216F" w14:textId="77777777" w:rsidR="006B1739" w:rsidRPr="006B1739" w:rsidRDefault="006B1739" w:rsidP="006B1739">
            <w:pPr>
              <w:spacing w:after="0" w:line="240" w:lineRule="auto"/>
              <w:rPr>
                <w:sz w:val="18"/>
                <w:szCs w:val="18"/>
              </w:rPr>
            </w:pPr>
            <w:r w:rsidRPr="006B1739">
              <w:rPr>
                <w:sz w:val="18"/>
                <w:szCs w:val="18"/>
              </w:rPr>
              <w:t>        6. Contributi da altri (pubblici)</w:t>
            </w:r>
          </w:p>
        </w:tc>
        <w:tc>
          <w:tcPr>
            <w:tcW w:w="1302" w:type="dxa"/>
            <w:tcBorders>
              <w:top w:val="nil"/>
              <w:left w:val="nil"/>
              <w:bottom w:val="single" w:sz="8" w:space="0" w:color="000000"/>
              <w:right w:val="single" w:sz="8" w:space="0" w:color="000000"/>
            </w:tcBorders>
            <w:shd w:val="clear" w:color="auto" w:fill="auto"/>
            <w:vAlign w:val="center"/>
          </w:tcPr>
          <w:p w14:paraId="27F6938A" w14:textId="24665FC7" w:rsidR="006B1739" w:rsidRPr="006B1739" w:rsidRDefault="006B1739" w:rsidP="006B1739">
            <w:pPr>
              <w:spacing w:after="0" w:line="240" w:lineRule="auto"/>
              <w:jc w:val="right"/>
              <w:rPr>
                <w:sz w:val="18"/>
                <w:szCs w:val="18"/>
              </w:rPr>
            </w:pPr>
            <w:r w:rsidRPr="006B1739">
              <w:rPr>
                <w:sz w:val="18"/>
                <w:szCs w:val="18"/>
              </w:rPr>
              <w:t>435.961</w:t>
            </w:r>
          </w:p>
        </w:tc>
        <w:tc>
          <w:tcPr>
            <w:tcW w:w="1324" w:type="dxa"/>
            <w:tcBorders>
              <w:top w:val="nil"/>
              <w:left w:val="nil"/>
              <w:bottom w:val="single" w:sz="8" w:space="0" w:color="000000"/>
              <w:right w:val="single" w:sz="8" w:space="0" w:color="000000"/>
            </w:tcBorders>
            <w:shd w:val="clear" w:color="auto" w:fill="auto"/>
            <w:vAlign w:val="center"/>
          </w:tcPr>
          <w:p w14:paraId="3986E47C" w14:textId="55C0FE00" w:rsidR="006B1739" w:rsidRPr="006B1739" w:rsidRDefault="006B1739" w:rsidP="006B1739">
            <w:pPr>
              <w:spacing w:after="0" w:line="240" w:lineRule="auto"/>
              <w:jc w:val="right"/>
              <w:rPr>
                <w:sz w:val="18"/>
                <w:szCs w:val="18"/>
              </w:rPr>
            </w:pPr>
            <w:r w:rsidRPr="006B1739">
              <w:rPr>
                <w:sz w:val="18"/>
                <w:szCs w:val="18"/>
              </w:rPr>
              <w:t>20.162</w:t>
            </w:r>
          </w:p>
        </w:tc>
        <w:tc>
          <w:tcPr>
            <w:tcW w:w="1218" w:type="dxa"/>
            <w:tcBorders>
              <w:top w:val="nil"/>
              <w:left w:val="nil"/>
              <w:bottom w:val="single" w:sz="8" w:space="0" w:color="000000"/>
              <w:right w:val="single" w:sz="8" w:space="0" w:color="000000"/>
            </w:tcBorders>
            <w:shd w:val="clear" w:color="auto" w:fill="auto"/>
            <w:vAlign w:val="center"/>
          </w:tcPr>
          <w:p w14:paraId="06F82A3D" w14:textId="2B4BD38F" w:rsidR="006B1739" w:rsidRPr="006B1739" w:rsidRDefault="006B1739" w:rsidP="006B1739">
            <w:pPr>
              <w:spacing w:after="0" w:line="240" w:lineRule="auto"/>
              <w:jc w:val="right"/>
              <w:rPr>
                <w:sz w:val="18"/>
                <w:szCs w:val="18"/>
              </w:rPr>
            </w:pPr>
            <w:r w:rsidRPr="006B1739">
              <w:rPr>
                <w:sz w:val="18"/>
                <w:szCs w:val="18"/>
              </w:rPr>
              <w:t>415.799</w:t>
            </w:r>
          </w:p>
        </w:tc>
      </w:tr>
      <w:tr w:rsidR="006B1739" w:rsidRPr="006B1739" w14:paraId="06B3CD58"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36019214" w14:textId="77777777" w:rsidR="006B1739" w:rsidRPr="006B1739" w:rsidRDefault="006B1739" w:rsidP="006B1739">
            <w:pPr>
              <w:spacing w:after="0" w:line="240" w:lineRule="auto"/>
              <w:rPr>
                <w:sz w:val="18"/>
                <w:szCs w:val="18"/>
              </w:rPr>
            </w:pPr>
            <w:r w:rsidRPr="006B1739">
              <w:rPr>
                <w:sz w:val="18"/>
                <w:szCs w:val="18"/>
              </w:rPr>
              <w:t>        7. Contributi da altri (privati)</w:t>
            </w:r>
          </w:p>
        </w:tc>
        <w:tc>
          <w:tcPr>
            <w:tcW w:w="1302" w:type="dxa"/>
            <w:tcBorders>
              <w:top w:val="nil"/>
              <w:left w:val="nil"/>
              <w:bottom w:val="single" w:sz="8" w:space="0" w:color="000000"/>
              <w:right w:val="single" w:sz="8" w:space="0" w:color="000000"/>
            </w:tcBorders>
            <w:shd w:val="clear" w:color="auto" w:fill="auto"/>
            <w:vAlign w:val="center"/>
          </w:tcPr>
          <w:p w14:paraId="754DCF52" w14:textId="73B4EA56" w:rsidR="006B1739" w:rsidRPr="006B1739" w:rsidRDefault="006B1739" w:rsidP="006B1739">
            <w:pPr>
              <w:spacing w:after="0" w:line="240" w:lineRule="auto"/>
              <w:jc w:val="right"/>
              <w:rPr>
                <w:sz w:val="18"/>
                <w:szCs w:val="18"/>
              </w:rPr>
            </w:pPr>
            <w:r w:rsidRPr="006B1739">
              <w:rPr>
                <w:sz w:val="18"/>
                <w:szCs w:val="18"/>
              </w:rPr>
              <w:t>1.252.625</w:t>
            </w:r>
          </w:p>
        </w:tc>
        <w:tc>
          <w:tcPr>
            <w:tcW w:w="1324" w:type="dxa"/>
            <w:tcBorders>
              <w:top w:val="nil"/>
              <w:left w:val="nil"/>
              <w:bottom w:val="single" w:sz="8" w:space="0" w:color="000000"/>
              <w:right w:val="single" w:sz="8" w:space="0" w:color="000000"/>
            </w:tcBorders>
            <w:shd w:val="clear" w:color="auto" w:fill="auto"/>
            <w:vAlign w:val="center"/>
          </w:tcPr>
          <w:p w14:paraId="4517769F" w14:textId="497B49F4" w:rsidR="006B1739" w:rsidRPr="006B1739" w:rsidRDefault="006B1739" w:rsidP="006B1739">
            <w:pPr>
              <w:spacing w:after="0" w:line="240" w:lineRule="auto"/>
              <w:jc w:val="right"/>
              <w:rPr>
                <w:sz w:val="18"/>
                <w:szCs w:val="18"/>
              </w:rPr>
            </w:pPr>
            <w:r w:rsidRPr="006B1739">
              <w:rPr>
                <w:sz w:val="18"/>
                <w:szCs w:val="18"/>
              </w:rPr>
              <w:t>1.194.274</w:t>
            </w:r>
          </w:p>
        </w:tc>
        <w:tc>
          <w:tcPr>
            <w:tcW w:w="1218" w:type="dxa"/>
            <w:tcBorders>
              <w:top w:val="nil"/>
              <w:left w:val="nil"/>
              <w:bottom w:val="single" w:sz="8" w:space="0" w:color="000000"/>
              <w:right w:val="single" w:sz="8" w:space="0" w:color="000000"/>
            </w:tcBorders>
            <w:shd w:val="clear" w:color="auto" w:fill="auto"/>
            <w:vAlign w:val="center"/>
          </w:tcPr>
          <w:p w14:paraId="302E9917" w14:textId="7FE78EB2" w:rsidR="006B1739" w:rsidRPr="006B1739" w:rsidRDefault="006B1739" w:rsidP="006B1739">
            <w:pPr>
              <w:spacing w:after="0" w:line="240" w:lineRule="auto"/>
              <w:jc w:val="right"/>
              <w:rPr>
                <w:sz w:val="18"/>
                <w:szCs w:val="18"/>
              </w:rPr>
            </w:pPr>
            <w:r w:rsidRPr="006B1739">
              <w:rPr>
                <w:sz w:val="18"/>
                <w:szCs w:val="18"/>
              </w:rPr>
              <w:t>58.351</w:t>
            </w:r>
          </w:p>
        </w:tc>
      </w:tr>
      <w:tr w:rsidR="006B1739" w:rsidRPr="006B1739" w14:paraId="7B64E615"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3AD94F1C" w14:textId="77777777" w:rsidR="006B1739" w:rsidRPr="006B1739" w:rsidRDefault="006B1739" w:rsidP="006B1739">
            <w:pPr>
              <w:spacing w:after="0" w:line="240" w:lineRule="auto"/>
              <w:rPr>
                <w:b/>
                <w:sz w:val="18"/>
                <w:szCs w:val="18"/>
              </w:rPr>
            </w:pPr>
            <w:r w:rsidRPr="006B1739">
              <w:rPr>
                <w:b/>
                <w:sz w:val="18"/>
                <w:szCs w:val="18"/>
              </w:rPr>
              <w:t>    TOTALE CONTRIBUTI CORRENTI</w:t>
            </w:r>
          </w:p>
        </w:tc>
        <w:tc>
          <w:tcPr>
            <w:tcW w:w="1302" w:type="dxa"/>
            <w:tcBorders>
              <w:top w:val="nil"/>
              <w:left w:val="nil"/>
              <w:bottom w:val="single" w:sz="8" w:space="0" w:color="000000"/>
              <w:right w:val="single" w:sz="8" w:space="0" w:color="000000"/>
            </w:tcBorders>
            <w:shd w:val="clear" w:color="auto" w:fill="auto"/>
            <w:vAlign w:val="center"/>
          </w:tcPr>
          <w:p w14:paraId="3DBCAA1B" w14:textId="2F764861" w:rsidR="006B1739" w:rsidRPr="006B1739" w:rsidRDefault="006B1739" w:rsidP="006B1739">
            <w:pPr>
              <w:spacing w:after="0" w:line="240" w:lineRule="auto"/>
              <w:jc w:val="right"/>
              <w:rPr>
                <w:b/>
                <w:sz w:val="18"/>
                <w:szCs w:val="18"/>
              </w:rPr>
            </w:pPr>
            <w:r w:rsidRPr="006B1739">
              <w:rPr>
                <w:b/>
                <w:bCs/>
                <w:sz w:val="18"/>
                <w:szCs w:val="18"/>
              </w:rPr>
              <w:t>71.230.657</w:t>
            </w:r>
          </w:p>
        </w:tc>
        <w:tc>
          <w:tcPr>
            <w:tcW w:w="1324" w:type="dxa"/>
            <w:tcBorders>
              <w:top w:val="nil"/>
              <w:left w:val="nil"/>
              <w:bottom w:val="single" w:sz="8" w:space="0" w:color="000000"/>
              <w:right w:val="single" w:sz="8" w:space="0" w:color="000000"/>
            </w:tcBorders>
            <w:shd w:val="clear" w:color="auto" w:fill="auto"/>
            <w:vAlign w:val="center"/>
          </w:tcPr>
          <w:p w14:paraId="09D6ABD9" w14:textId="50ECB045" w:rsidR="006B1739" w:rsidRPr="006B1739" w:rsidRDefault="006B1739" w:rsidP="006B1739">
            <w:pPr>
              <w:spacing w:after="0" w:line="240" w:lineRule="auto"/>
              <w:jc w:val="right"/>
              <w:rPr>
                <w:b/>
                <w:sz w:val="18"/>
                <w:szCs w:val="18"/>
              </w:rPr>
            </w:pPr>
            <w:r w:rsidRPr="006B1739">
              <w:rPr>
                <w:b/>
                <w:bCs/>
                <w:sz w:val="18"/>
                <w:szCs w:val="18"/>
              </w:rPr>
              <w:t>61.163.060</w:t>
            </w:r>
          </w:p>
        </w:tc>
        <w:tc>
          <w:tcPr>
            <w:tcW w:w="1218" w:type="dxa"/>
            <w:tcBorders>
              <w:top w:val="nil"/>
              <w:left w:val="nil"/>
              <w:bottom w:val="single" w:sz="8" w:space="0" w:color="000000"/>
              <w:right w:val="single" w:sz="8" w:space="0" w:color="000000"/>
            </w:tcBorders>
            <w:shd w:val="clear" w:color="auto" w:fill="auto"/>
            <w:vAlign w:val="center"/>
          </w:tcPr>
          <w:p w14:paraId="0B8B55BD" w14:textId="7A9C404C" w:rsidR="006B1739" w:rsidRPr="006B1739" w:rsidRDefault="006B1739" w:rsidP="006B1739">
            <w:pPr>
              <w:spacing w:after="0" w:line="240" w:lineRule="auto"/>
              <w:jc w:val="right"/>
              <w:rPr>
                <w:b/>
                <w:sz w:val="18"/>
                <w:szCs w:val="18"/>
              </w:rPr>
            </w:pPr>
            <w:r w:rsidRPr="006B1739">
              <w:rPr>
                <w:b/>
                <w:bCs/>
                <w:sz w:val="18"/>
                <w:szCs w:val="18"/>
              </w:rPr>
              <w:t>10.067.597</w:t>
            </w:r>
          </w:p>
        </w:tc>
      </w:tr>
      <w:tr w:rsidR="006B1739" w:rsidRPr="006B1739" w14:paraId="3AB5FBB8"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68DBBD32" w14:textId="77777777" w:rsidR="006B1739" w:rsidRPr="006B1739" w:rsidRDefault="006B1739" w:rsidP="006B1739">
            <w:pPr>
              <w:spacing w:after="0" w:line="240" w:lineRule="auto"/>
              <w:rPr>
                <w:b/>
                <w:sz w:val="18"/>
                <w:szCs w:val="18"/>
              </w:rPr>
            </w:pPr>
            <w:r w:rsidRPr="006B1739">
              <w:rPr>
                <w:b/>
                <w:sz w:val="18"/>
                <w:szCs w:val="18"/>
              </w:rPr>
              <w:t>    CONTRIBUTI PER INVESTIMENTI</w:t>
            </w:r>
          </w:p>
        </w:tc>
        <w:tc>
          <w:tcPr>
            <w:tcW w:w="1302" w:type="dxa"/>
            <w:tcBorders>
              <w:top w:val="nil"/>
              <w:left w:val="nil"/>
              <w:bottom w:val="single" w:sz="8" w:space="0" w:color="000000"/>
              <w:right w:val="single" w:sz="8" w:space="0" w:color="000000"/>
            </w:tcBorders>
            <w:shd w:val="clear" w:color="auto" w:fill="auto"/>
            <w:vAlign w:val="center"/>
          </w:tcPr>
          <w:p w14:paraId="50F613E2" w14:textId="6F410FFC" w:rsidR="006B1739" w:rsidRPr="006B1739" w:rsidRDefault="006B1739" w:rsidP="006B1739">
            <w:pPr>
              <w:spacing w:after="0" w:line="240" w:lineRule="auto"/>
              <w:jc w:val="right"/>
              <w:rPr>
                <w:sz w:val="18"/>
                <w:szCs w:val="18"/>
              </w:rPr>
            </w:pPr>
            <w:r w:rsidRPr="006B1739">
              <w:rPr>
                <w:sz w:val="18"/>
                <w:szCs w:val="18"/>
              </w:rPr>
              <w:t> </w:t>
            </w:r>
          </w:p>
        </w:tc>
        <w:tc>
          <w:tcPr>
            <w:tcW w:w="1324" w:type="dxa"/>
            <w:tcBorders>
              <w:top w:val="nil"/>
              <w:left w:val="nil"/>
              <w:bottom w:val="single" w:sz="8" w:space="0" w:color="000000"/>
              <w:right w:val="single" w:sz="8" w:space="0" w:color="000000"/>
            </w:tcBorders>
            <w:shd w:val="clear" w:color="auto" w:fill="auto"/>
            <w:vAlign w:val="center"/>
          </w:tcPr>
          <w:p w14:paraId="0B65B473" w14:textId="13DD4D2A" w:rsidR="006B1739" w:rsidRPr="006B1739" w:rsidRDefault="006B1739" w:rsidP="006B1739">
            <w:pPr>
              <w:spacing w:after="0" w:line="240" w:lineRule="auto"/>
              <w:jc w:val="right"/>
              <w:rPr>
                <w:sz w:val="18"/>
                <w:szCs w:val="18"/>
              </w:rPr>
            </w:pPr>
            <w:r w:rsidRPr="006B1739">
              <w:rPr>
                <w:sz w:val="18"/>
                <w:szCs w:val="18"/>
              </w:rPr>
              <w:t> </w:t>
            </w:r>
          </w:p>
        </w:tc>
        <w:tc>
          <w:tcPr>
            <w:tcW w:w="1218" w:type="dxa"/>
            <w:tcBorders>
              <w:top w:val="nil"/>
              <w:left w:val="nil"/>
              <w:bottom w:val="single" w:sz="8" w:space="0" w:color="000000"/>
              <w:right w:val="single" w:sz="8" w:space="0" w:color="000000"/>
            </w:tcBorders>
            <w:shd w:val="clear" w:color="auto" w:fill="auto"/>
            <w:vAlign w:val="center"/>
          </w:tcPr>
          <w:p w14:paraId="57C8501B" w14:textId="320445F6" w:rsidR="006B1739" w:rsidRPr="006B1739" w:rsidRDefault="006B1739" w:rsidP="006B1739">
            <w:pPr>
              <w:spacing w:after="0" w:line="240" w:lineRule="auto"/>
              <w:jc w:val="right"/>
              <w:rPr>
                <w:sz w:val="18"/>
                <w:szCs w:val="18"/>
              </w:rPr>
            </w:pPr>
            <w:r w:rsidRPr="006B1739">
              <w:rPr>
                <w:sz w:val="18"/>
                <w:szCs w:val="18"/>
              </w:rPr>
              <w:t> </w:t>
            </w:r>
          </w:p>
        </w:tc>
      </w:tr>
      <w:tr w:rsidR="006B1739" w:rsidRPr="006B1739" w14:paraId="39F2470A"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72868880" w14:textId="77777777" w:rsidR="006B1739" w:rsidRPr="006B1739" w:rsidRDefault="006B1739" w:rsidP="006B1739">
            <w:pPr>
              <w:spacing w:after="0" w:line="240" w:lineRule="auto"/>
              <w:rPr>
                <w:sz w:val="18"/>
                <w:szCs w:val="18"/>
              </w:rPr>
            </w:pPr>
            <w:r w:rsidRPr="006B1739">
              <w:rPr>
                <w:sz w:val="18"/>
                <w:szCs w:val="18"/>
              </w:rPr>
              <w:t>        1. Contributi MUR e altre Amministrazioni centrali</w:t>
            </w:r>
          </w:p>
        </w:tc>
        <w:tc>
          <w:tcPr>
            <w:tcW w:w="1302" w:type="dxa"/>
            <w:tcBorders>
              <w:top w:val="nil"/>
              <w:left w:val="nil"/>
              <w:bottom w:val="single" w:sz="8" w:space="0" w:color="000000"/>
              <w:right w:val="single" w:sz="8" w:space="0" w:color="000000"/>
            </w:tcBorders>
            <w:shd w:val="clear" w:color="auto" w:fill="auto"/>
            <w:vAlign w:val="center"/>
          </w:tcPr>
          <w:p w14:paraId="2E2F7B5B" w14:textId="3FFC0014" w:rsidR="006B1739" w:rsidRPr="006B1739" w:rsidRDefault="006B1739" w:rsidP="006B1739">
            <w:pPr>
              <w:spacing w:after="0" w:line="240" w:lineRule="auto"/>
              <w:jc w:val="right"/>
              <w:rPr>
                <w:sz w:val="18"/>
                <w:szCs w:val="18"/>
              </w:rPr>
            </w:pPr>
            <w:r w:rsidRPr="006B1739">
              <w:rPr>
                <w:sz w:val="18"/>
                <w:szCs w:val="18"/>
              </w:rPr>
              <w:t>1.059.651</w:t>
            </w:r>
          </w:p>
        </w:tc>
        <w:tc>
          <w:tcPr>
            <w:tcW w:w="1324" w:type="dxa"/>
            <w:tcBorders>
              <w:top w:val="nil"/>
              <w:left w:val="nil"/>
              <w:bottom w:val="single" w:sz="8" w:space="0" w:color="000000"/>
              <w:right w:val="single" w:sz="8" w:space="0" w:color="000000"/>
            </w:tcBorders>
            <w:shd w:val="clear" w:color="auto" w:fill="auto"/>
            <w:vAlign w:val="center"/>
          </w:tcPr>
          <w:p w14:paraId="6E9C186A" w14:textId="13B0C94D" w:rsidR="006B1739" w:rsidRPr="006B1739" w:rsidRDefault="006B1739" w:rsidP="006B1739">
            <w:pPr>
              <w:spacing w:after="0" w:line="240" w:lineRule="auto"/>
              <w:jc w:val="right"/>
              <w:rPr>
                <w:sz w:val="18"/>
                <w:szCs w:val="18"/>
              </w:rPr>
            </w:pPr>
            <w:r w:rsidRPr="006B1739">
              <w:rPr>
                <w:sz w:val="18"/>
                <w:szCs w:val="18"/>
              </w:rPr>
              <w:t>2.905.061</w:t>
            </w:r>
          </w:p>
        </w:tc>
        <w:tc>
          <w:tcPr>
            <w:tcW w:w="1218" w:type="dxa"/>
            <w:tcBorders>
              <w:top w:val="nil"/>
              <w:left w:val="nil"/>
              <w:bottom w:val="single" w:sz="8" w:space="0" w:color="000000"/>
              <w:right w:val="single" w:sz="8" w:space="0" w:color="000000"/>
            </w:tcBorders>
            <w:shd w:val="clear" w:color="auto" w:fill="auto"/>
            <w:vAlign w:val="center"/>
          </w:tcPr>
          <w:p w14:paraId="756189D9" w14:textId="7F40CF85" w:rsidR="006B1739" w:rsidRPr="006B1739" w:rsidRDefault="006B1739" w:rsidP="006B1739">
            <w:pPr>
              <w:spacing w:after="0" w:line="240" w:lineRule="auto"/>
              <w:jc w:val="right"/>
              <w:rPr>
                <w:sz w:val="18"/>
                <w:szCs w:val="18"/>
              </w:rPr>
            </w:pPr>
            <w:r w:rsidRPr="006B1739">
              <w:rPr>
                <w:sz w:val="18"/>
                <w:szCs w:val="18"/>
              </w:rPr>
              <w:t>-1.845.410</w:t>
            </w:r>
          </w:p>
        </w:tc>
      </w:tr>
      <w:tr w:rsidR="006B1739" w:rsidRPr="006B1739" w14:paraId="42CD7E73"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1E9C1231" w14:textId="77777777" w:rsidR="006B1739" w:rsidRPr="006B1739" w:rsidRDefault="006B1739" w:rsidP="006B1739">
            <w:pPr>
              <w:spacing w:after="0" w:line="240" w:lineRule="auto"/>
              <w:rPr>
                <w:sz w:val="18"/>
                <w:szCs w:val="18"/>
              </w:rPr>
            </w:pPr>
            <w:r w:rsidRPr="006B1739">
              <w:rPr>
                <w:sz w:val="18"/>
                <w:szCs w:val="18"/>
              </w:rPr>
              <w:t>        2. Contributi Regioni e Province autonome</w:t>
            </w:r>
          </w:p>
        </w:tc>
        <w:tc>
          <w:tcPr>
            <w:tcW w:w="1302" w:type="dxa"/>
            <w:tcBorders>
              <w:top w:val="nil"/>
              <w:left w:val="nil"/>
              <w:bottom w:val="single" w:sz="8" w:space="0" w:color="000000"/>
              <w:right w:val="single" w:sz="8" w:space="0" w:color="000000"/>
            </w:tcBorders>
            <w:shd w:val="clear" w:color="auto" w:fill="auto"/>
            <w:vAlign w:val="center"/>
          </w:tcPr>
          <w:p w14:paraId="6472A72F" w14:textId="0DCA63BF" w:rsidR="006B1739" w:rsidRPr="006B1739" w:rsidRDefault="006B1739" w:rsidP="006B1739">
            <w:pPr>
              <w:spacing w:after="0" w:line="240" w:lineRule="auto"/>
              <w:jc w:val="right"/>
              <w:rPr>
                <w:sz w:val="18"/>
                <w:szCs w:val="18"/>
              </w:rPr>
            </w:pPr>
            <w:r w:rsidRPr="006B1739">
              <w:rPr>
                <w:sz w:val="18"/>
                <w:szCs w:val="18"/>
              </w:rPr>
              <w:t>1.478.189</w:t>
            </w:r>
          </w:p>
        </w:tc>
        <w:tc>
          <w:tcPr>
            <w:tcW w:w="1324" w:type="dxa"/>
            <w:tcBorders>
              <w:top w:val="nil"/>
              <w:left w:val="nil"/>
              <w:bottom w:val="single" w:sz="8" w:space="0" w:color="000000"/>
              <w:right w:val="single" w:sz="8" w:space="0" w:color="000000"/>
            </w:tcBorders>
            <w:shd w:val="clear" w:color="auto" w:fill="auto"/>
            <w:vAlign w:val="center"/>
          </w:tcPr>
          <w:p w14:paraId="1D84978F" w14:textId="3A63920A" w:rsidR="006B1739" w:rsidRPr="006B1739" w:rsidRDefault="006B1739" w:rsidP="006B1739">
            <w:pPr>
              <w:spacing w:after="0" w:line="240" w:lineRule="auto"/>
              <w:jc w:val="right"/>
              <w:rPr>
                <w:sz w:val="18"/>
                <w:szCs w:val="18"/>
              </w:rPr>
            </w:pPr>
            <w:r w:rsidRPr="006B1739">
              <w:rPr>
                <w:sz w:val="18"/>
                <w:szCs w:val="18"/>
              </w:rPr>
              <w:t>1.493.088</w:t>
            </w:r>
          </w:p>
        </w:tc>
        <w:tc>
          <w:tcPr>
            <w:tcW w:w="1218" w:type="dxa"/>
            <w:tcBorders>
              <w:top w:val="nil"/>
              <w:left w:val="nil"/>
              <w:bottom w:val="single" w:sz="8" w:space="0" w:color="000000"/>
              <w:right w:val="single" w:sz="8" w:space="0" w:color="000000"/>
            </w:tcBorders>
            <w:shd w:val="clear" w:color="auto" w:fill="auto"/>
            <w:vAlign w:val="center"/>
          </w:tcPr>
          <w:p w14:paraId="02B7087E" w14:textId="596BEBAA" w:rsidR="006B1739" w:rsidRPr="006B1739" w:rsidRDefault="006B1739" w:rsidP="006B1739">
            <w:pPr>
              <w:spacing w:after="0" w:line="240" w:lineRule="auto"/>
              <w:jc w:val="right"/>
              <w:rPr>
                <w:sz w:val="18"/>
                <w:szCs w:val="18"/>
              </w:rPr>
            </w:pPr>
            <w:r w:rsidRPr="006B1739">
              <w:rPr>
                <w:sz w:val="18"/>
                <w:szCs w:val="18"/>
              </w:rPr>
              <w:t>-14.899</w:t>
            </w:r>
          </w:p>
        </w:tc>
      </w:tr>
      <w:tr w:rsidR="006B1739" w:rsidRPr="006B1739" w14:paraId="79FC4601"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6078CFDA" w14:textId="77777777" w:rsidR="006B1739" w:rsidRPr="006B1739" w:rsidRDefault="006B1739" w:rsidP="006B1739">
            <w:pPr>
              <w:spacing w:after="0" w:line="240" w:lineRule="auto"/>
              <w:rPr>
                <w:sz w:val="18"/>
                <w:szCs w:val="18"/>
              </w:rPr>
            </w:pPr>
            <w:r w:rsidRPr="006B1739">
              <w:rPr>
                <w:sz w:val="18"/>
                <w:szCs w:val="18"/>
              </w:rPr>
              <w:t>        3. Contributi altre Amministrazioni locali</w:t>
            </w:r>
          </w:p>
        </w:tc>
        <w:tc>
          <w:tcPr>
            <w:tcW w:w="1302" w:type="dxa"/>
            <w:tcBorders>
              <w:top w:val="nil"/>
              <w:left w:val="nil"/>
              <w:bottom w:val="single" w:sz="8" w:space="0" w:color="000000"/>
              <w:right w:val="single" w:sz="8" w:space="0" w:color="000000"/>
            </w:tcBorders>
            <w:shd w:val="clear" w:color="auto" w:fill="auto"/>
            <w:vAlign w:val="center"/>
          </w:tcPr>
          <w:p w14:paraId="15CAD961" w14:textId="5EBC3357" w:rsidR="006B1739" w:rsidRPr="006B1739" w:rsidRDefault="006B1739" w:rsidP="006B1739">
            <w:pPr>
              <w:spacing w:after="0" w:line="240" w:lineRule="auto"/>
              <w:jc w:val="right"/>
              <w:rPr>
                <w:sz w:val="18"/>
                <w:szCs w:val="18"/>
              </w:rPr>
            </w:pPr>
            <w:r w:rsidRPr="006B1739">
              <w:rPr>
                <w:sz w:val="18"/>
                <w:szCs w:val="18"/>
              </w:rPr>
              <w:t>45.958</w:t>
            </w:r>
          </w:p>
        </w:tc>
        <w:tc>
          <w:tcPr>
            <w:tcW w:w="1324" w:type="dxa"/>
            <w:tcBorders>
              <w:top w:val="nil"/>
              <w:left w:val="nil"/>
              <w:bottom w:val="single" w:sz="8" w:space="0" w:color="000000"/>
              <w:right w:val="single" w:sz="8" w:space="0" w:color="000000"/>
            </w:tcBorders>
            <w:shd w:val="clear" w:color="auto" w:fill="auto"/>
            <w:vAlign w:val="center"/>
          </w:tcPr>
          <w:p w14:paraId="22022965" w14:textId="2DBED0C6" w:rsidR="006B1739" w:rsidRPr="006B1739" w:rsidRDefault="006B1739" w:rsidP="006B1739">
            <w:pPr>
              <w:spacing w:after="0" w:line="240" w:lineRule="auto"/>
              <w:jc w:val="right"/>
              <w:rPr>
                <w:sz w:val="18"/>
                <w:szCs w:val="18"/>
              </w:rPr>
            </w:pPr>
            <w:r w:rsidRPr="006B1739">
              <w:rPr>
                <w:sz w:val="18"/>
                <w:szCs w:val="18"/>
              </w:rPr>
              <w:t>12.697</w:t>
            </w:r>
          </w:p>
        </w:tc>
        <w:tc>
          <w:tcPr>
            <w:tcW w:w="1218" w:type="dxa"/>
            <w:tcBorders>
              <w:top w:val="nil"/>
              <w:left w:val="nil"/>
              <w:bottom w:val="single" w:sz="8" w:space="0" w:color="000000"/>
              <w:right w:val="single" w:sz="8" w:space="0" w:color="000000"/>
            </w:tcBorders>
            <w:shd w:val="clear" w:color="auto" w:fill="auto"/>
            <w:vAlign w:val="center"/>
          </w:tcPr>
          <w:p w14:paraId="47FAC249" w14:textId="429105B0" w:rsidR="006B1739" w:rsidRPr="006B1739" w:rsidRDefault="006B1739" w:rsidP="006B1739">
            <w:pPr>
              <w:spacing w:after="0" w:line="240" w:lineRule="auto"/>
              <w:jc w:val="right"/>
              <w:rPr>
                <w:sz w:val="18"/>
                <w:szCs w:val="18"/>
              </w:rPr>
            </w:pPr>
            <w:r w:rsidRPr="006B1739">
              <w:rPr>
                <w:sz w:val="18"/>
                <w:szCs w:val="18"/>
              </w:rPr>
              <w:t>33.261</w:t>
            </w:r>
          </w:p>
        </w:tc>
      </w:tr>
      <w:tr w:rsidR="006B1739" w:rsidRPr="006B1739" w14:paraId="196C8E1F" w14:textId="77777777" w:rsidTr="009F3A3C">
        <w:trPr>
          <w:trHeight w:val="495"/>
        </w:trPr>
        <w:tc>
          <w:tcPr>
            <w:tcW w:w="5775" w:type="dxa"/>
            <w:tcBorders>
              <w:top w:val="nil"/>
              <w:left w:val="single" w:sz="8" w:space="0" w:color="000000"/>
              <w:bottom w:val="single" w:sz="8" w:space="0" w:color="000000"/>
              <w:right w:val="single" w:sz="8" w:space="0" w:color="000000"/>
            </w:tcBorders>
            <w:vAlign w:val="center"/>
          </w:tcPr>
          <w:p w14:paraId="5E168C3F" w14:textId="77777777" w:rsidR="006B1739" w:rsidRPr="006B1739" w:rsidRDefault="006B1739" w:rsidP="006B1739">
            <w:pPr>
              <w:spacing w:after="0" w:line="240" w:lineRule="auto"/>
              <w:rPr>
                <w:sz w:val="18"/>
                <w:szCs w:val="18"/>
              </w:rPr>
            </w:pPr>
            <w:r w:rsidRPr="006B1739">
              <w:rPr>
                <w:sz w:val="18"/>
                <w:szCs w:val="18"/>
              </w:rPr>
              <w:t>        4. Contributi Unione Europea e altri Organismi Internazionali</w:t>
            </w:r>
          </w:p>
        </w:tc>
        <w:tc>
          <w:tcPr>
            <w:tcW w:w="1302" w:type="dxa"/>
            <w:tcBorders>
              <w:top w:val="nil"/>
              <w:left w:val="nil"/>
              <w:bottom w:val="single" w:sz="8" w:space="0" w:color="000000"/>
              <w:right w:val="single" w:sz="8" w:space="0" w:color="000000"/>
            </w:tcBorders>
            <w:shd w:val="clear" w:color="auto" w:fill="auto"/>
            <w:vAlign w:val="center"/>
          </w:tcPr>
          <w:p w14:paraId="220F3EB4" w14:textId="5B59FB5C" w:rsidR="006B1739" w:rsidRPr="006B1739" w:rsidRDefault="006B1739" w:rsidP="006B1739">
            <w:pPr>
              <w:spacing w:after="0" w:line="240" w:lineRule="auto"/>
              <w:jc w:val="right"/>
              <w:rPr>
                <w:sz w:val="18"/>
                <w:szCs w:val="18"/>
              </w:rPr>
            </w:pPr>
            <w:r w:rsidRPr="006B1739">
              <w:rPr>
                <w:sz w:val="18"/>
                <w:szCs w:val="18"/>
              </w:rPr>
              <w:t>6.403.408</w:t>
            </w:r>
          </w:p>
        </w:tc>
        <w:tc>
          <w:tcPr>
            <w:tcW w:w="1324" w:type="dxa"/>
            <w:tcBorders>
              <w:top w:val="nil"/>
              <w:left w:val="nil"/>
              <w:bottom w:val="single" w:sz="8" w:space="0" w:color="000000"/>
              <w:right w:val="single" w:sz="8" w:space="0" w:color="000000"/>
            </w:tcBorders>
            <w:shd w:val="clear" w:color="auto" w:fill="auto"/>
            <w:vAlign w:val="center"/>
          </w:tcPr>
          <w:p w14:paraId="3DE555DC" w14:textId="55F39A1D" w:rsidR="006B1739" w:rsidRPr="006B1739" w:rsidRDefault="006B1739" w:rsidP="006B1739">
            <w:pPr>
              <w:spacing w:after="0" w:line="240" w:lineRule="auto"/>
              <w:jc w:val="right"/>
              <w:rPr>
                <w:sz w:val="18"/>
                <w:szCs w:val="18"/>
              </w:rPr>
            </w:pPr>
            <w:r w:rsidRPr="006B1739">
              <w:rPr>
                <w:sz w:val="18"/>
                <w:szCs w:val="18"/>
              </w:rPr>
              <w:t>2.483.690</w:t>
            </w:r>
          </w:p>
        </w:tc>
        <w:tc>
          <w:tcPr>
            <w:tcW w:w="1218" w:type="dxa"/>
            <w:tcBorders>
              <w:top w:val="nil"/>
              <w:left w:val="nil"/>
              <w:bottom w:val="single" w:sz="8" w:space="0" w:color="000000"/>
              <w:right w:val="single" w:sz="8" w:space="0" w:color="000000"/>
            </w:tcBorders>
            <w:shd w:val="clear" w:color="auto" w:fill="auto"/>
            <w:vAlign w:val="center"/>
          </w:tcPr>
          <w:p w14:paraId="221BA3ED" w14:textId="39578190" w:rsidR="006B1739" w:rsidRPr="006B1739" w:rsidRDefault="006B1739" w:rsidP="006B1739">
            <w:pPr>
              <w:spacing w:after="0" w:line="240" w:lineRule="auto"/>
              <w:jc w:val="right"/>
              <w:rPr>
                <w:sz w:val="18"/>
                <w:szCs w:val="18"/>
              </w:rPr>
            </w:pPr>
            <w:r w:rsidRPr="006B1739">
              <w:rPr>
                <w:sz w:val="18"/>
                <w:szCs w:val="18"/>
              </w:rPr>
              <w:t>3.919.718</w:t>
            </w:r>
          </w:p>
        </w:tc>
      </w:tr>
      <w:tr w:rsidR="006B1739" w:rsidRPr="006B1739" w14:paraId="6F9522A2"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7494F8A0" w14:textId="77777777" w:rsidR="006B1739" w:rsidRPr="006B1739" w:rsidRDefault="006B1739" w:rsidP="006B1739">
            <w:pPr>
              <w:spacing w:after="0" w:line="240" w:lineRule="auto"/>
              <w:rPr>
                <w:sz w:val="18"/>
                <w:szCs w:val="18"/>
              </w:rPr>
            </w:pPr>
            <w:r w:rsidRPr="006B1739">
              <w:rPr>
                <w:sz w:val="18"/>
                <w:szCs w:val="18"/>
              </w:rPr>
              <w:t>        5. Contributi da Università</w:t>
            </w:r>
          </w:p>
        </w:tc>
        <w:tc>
          <w:tcPr>
            <w:tcW w:w="1302" w:type="dxa"/>
            <w:tcBorders>
              <w:top w:val="nil"/>
              <w:left w:val="nil"/>
              <w:bottom w:val="single" w:sz="8" w:space="0" w:color="000000"/>
              <w:right w:val="single" w:sz="8" w:space="0" w:color="000000"/>
            </w:tcBorders>
            <w:shd w:val="clear" w:color="auto" w:fill="auto"/>
            <w:vAlign w:val="center"/>
          </w:tcPr>
          <w:p w14:paraId="12130944" w14:textId="72EDDC6C" w:rsidR="006B1739" w:rsidRPr="006B1739" w:rsidRDefault="006B1739" w:rsidP="006B1739">
            <w:pPr>
              <w:spacing w:after="0" w:line="240" w:lineRule="auto"/>
              <w:jc w:val="right"/>
              <w:rPr>
                <w:sz w:val="18"/>
                <w:szCs w:val="18"/>
              </w:rPr>
            </w:pPr>
            <w:r w:rsidRPr="006B1739">
              <w:rPr>
                <w:sz w:val="18"/>
                <w:szCs w:val="18"/>
              </w:rPr>
              <w:t> </w:t>
            </w:r>
          </w:p>
        </w:tc>
        <w:tc>
          <w:tcPr>
            <w:tcW w:w="1324" w:type="dxa"/>
            <w:tcBorders>
              <w:top w:val="nil"/>
              <w:left w:val="nil"/>
              <w:bottom w:val="single" w:sz="8" w:space="0" w:color="000000"/>
              <w:right w:val="single" w:sz="8" w:space="0" w:color="000000"/>
            </w:tcBorders>
            <w:shd w:val="clear" w:color="auto" w:fill="auto"/>
            <w:vAlign w:val="center"/>
          </w:tcPr>
          <w:p w14:paraId="7F5721FB" w14:textId="4407FEA5" w:rsidR="006B1739" w:rsidRPr="006B1739" w:rsidRDefault="006B1739" w:rsidP="006B1739">
            <w:pPr>
              <w:spacing w:after="0" w:line="240" w:lineRule="auto"/>
              <w:jc w:val="right"/>
              <w:rPr>
                <w:sz w:val="18"/>
                <w:szCs w:val="18"/>
              </w:rPr>
            </w:pPr>
            <w:r w:rsidRPr="006B1739">
              <w:rPr>
                <w:sz w:val="18"/>
                <w:szCs w:val="18"/>
              </w:rPr>
              <w:t> </w:t>
            </w:r>
          </w:p>
        </w:tc>
        <w:tc>
          <w:tcPr>
            <w:tcW w:w="1218" w:type="dxa"/>
            <w:tcBorders>
              <w:top w:val="nil"/>
              <w:left w:val="nil"/>
              <w:bottom w:val="single" w:sz="8" w:space="0" w:color="000000"/>
              <w:right w:val="single" w:sz="8" w:space="0" w:color="000000"/>
            </w:tcBorders>
            <w:shd w:val="clear" w:color="auto" w:fill="auto"/>
            <w:vAlign w:val="center"/>
          </w:tcPr>
          <w:p w14:paraId="4CBFA7CC" w14:textId="5D364D6C" w:rsidR="006B1739" w:rsidRPr="006B1739" w:rsidRDefault="006B1739" w:rsidP="006B1739">
            <w:pPr>
              <w:spacing w:after="0" w:line="240" w:lineRule="auto"/>
              <w:jc w:val="right"/>
              <w:rPr>
                <w:sz w:val="18"/>
                <w:szCs w:val="18"/>
              </w:rPr>
            </w:pPr>
            <w:r w:rsidRPr="006B1739">
              <w:rPr>
                <w:sz w:val="18"/>
                <w:szCs w:val="18"/>
              </w:rPr>
              <w:t> </w:t>
            </w:r>
          </w:p>
        </w:tc>
      </w:tr>
      <w:tr w:rsidR="006B1739" w:rsidRPr="006B1739" w14:paraId="18500DC8"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475EA5C6" w14:textId="77777777" w:rsidR="006B1739" w:rsidRPr="006B1739" w:rsidRDefault="006B1739" w:rsidP="006B1739">
            <w:pPr>
              <w:spacing w:after="0" w:line="240" w:lineRule="auto"/>
              <w:rPr>
                <w:sz w:val="18"/>
                <w:szCs w:val="18"/>
              </w:rPr>
            </w:pPr>
            <w:r w:rsidRPr="006B1739">
              <w:rPr>
                <w:sz w:val="18"/>
                <w:szCs w:val="18"/>
              </w:rPr>
              <w:t>        6. Contributi da altri (pubblici)</w:t>
            </w:r>
          </w:p>
        </w:tc>
        <w:tc>
          <w:tcPr>
            <w:tcW w:w="1302" w:type="dxa"/>
            <w:tcBorders>
              <w:top w:val="nil"/>
              <w:left w:val="nil"/>
              <w:bottom w:val="single" w:sz="8" w:space="0" w:color="000000"/>
              <w:right w:val="single" w:sz="8" w:space="0" w:color="000000"/>
            </w:tcBorders>
            <w:shd w:val="clear" w:color="auto" w:fill="auto"/>
            <w:vAlign w:val="center"/>
          </w:tcPr>
          <w:p w14:paraId="150A7FC3" w14:textId="016FAD69" w:rsidR="006B1739" w:rsidRPr="006B1739" w:rsidRDefault="006B1739" w:rsidP="006B1739">
            <w:pPr>
              <w:spacing w:after="0" w:line="240" w:lineRule="auto"/>
              <w:jc w:val="right"/>
              <w:rPr>
                <w:sz w:val="18"/>
                <w:szCs w:val="18"/>
              </w:rPr>
            </w:pPr>
            <w:r w:rsidRPr="006B1739">
              <w:rPr>
                <w:sz w:val="18"/>
                <w:szCs w:val="18"/>
              </w:rPr>
              <w:t>585.930</w:t>
            </w:r>
          </w:p>
        </w:tc>
        <w:tc>
          <w:tcPr>
            <w:tcW w:w="1324" w:type="dxa"/>
            <w:tcBorders>
              <w:top w:val="nil"/>
              <w:left w:val="nil"/>
              <w:bottom w:val="single" w:sz="8" w:space="0" w:color="000000"/>
              <w:right w:val="single" w:sz="8" w:space="0" w:color="000000"/>
            </w:tcBorders>
            <w:shd w:val="clear" w:color="auto" w:fill="auto"/>
            <w:vAlign w:val="center"/>
          </w:tcPr>
          <w:p w14:paraId="4ED425B8" w14:textId="55AAF2CB" w:rsidR="006B1739" w:rsidRPr="006B1739" w:rsidRDefault="006B1739" w:rsidP="006B1739">
            <w:pPr>
              <w:spacing w:after="0" w:line="240" w:lineRule="auto"/>
              <w:jc w:val="right"/>
              <w:rPr>
                <w:sz w:val="18"/>
                <w:szCs w:val="18"/>
              </w:rPr>
            </w:pPr>
            <w:r w:rsidRPr="006B1739">
              <w:rPr>
                <w:sz w:val="18"/>
                <w:szCs w:val="18"/>
              </w:rPr>
              <w:t>804.570</w:t>
            </w:r>
          </w:p>
        </w:tc>
        <w:tc>
          <w:tcPr>
            <w:tcW w:w="1218" w:type="dxa"/>
            <w:tcBorders>
              <w:top w:val="nil"/>
              <w:left w:val="nil"/>
              <w:bottom w:val="single" w:sz="8" w:space="0" w:color="000000"/>
              <w:right w:val="single" w:sz="8" w:space="0" w:color="000000"/>
            </w:tcBorders>
            <w:shd w:val="clear" w:color="auto" w:fill="auto"/>
            <w:vAlign w:val="center"/>
          </w:tcPr>
          <w:p w14:paraId="3BB7E16E" w14:textId="6CE5A4A9" w:rsidR="006B1739" w:rsidRPr="006B1739" w:rsidRDefault="006B1739" w:rsidP="006B1739">
            <w:pPr>
              <w:spacing w:after="0" w:line="240" w:lineRule="auto"/>
              <w:jc w:val="right"/>
              <w:rPr>
                <w:sz w:val="18"/>
                <w:szCs w:val="18"/>
              </w:rPr>
            </w:pPr>
            <w:r w:rsidRPr="006B1739">
              <w:rPr>
                <w:sz w:val="18"/>
                <w:szCs w:val="18"/>
              </w:rPr>
              <w:t>-218.640</w:t>
            </w:r>
          </w:p>
        </w:tc>
      </w:tr>
      <w:tr w:rsidR="006B1739" w:rsidRPr="006B1739" w14:paraId="0EDE6610"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522D7CCF" w14:textId="77777777" w:rsidR="006B1739" w:rsidRPr="006B1739" w:rsidRDefault="006B1739" w:rsidP="006B1739">
            <w:pPr>
              <w:spacing w:after="0" w:line="240" w:lineRule="auto"/>
              <w:rPr>
                <w:sz w:val="18"/>
                <w:szCs w:val="18"/>
              </w:rPr>
            </w:pPr>
            <w:r w:rsidRPr="006B1739">
              <w:rPr>
                <w:sz w:val="18"/>
                <w:szCs w:val="18"/>
              </w:rPr>
              <w:t>        7. Contributi da altri (privati)</w:t>
            </w:r>
          </w:p>
        </w:tc>
        <w:tc>
          <w:tcPr>
            <w:tcW w:w="1302" w:type="dxa"/>
            <w:tcBorders>
              <w:top w:val="nil"/>
              <w:left w:val="nil"/>
              <w:bottom w:val="single" w:sz="8" w:space="0" w:color="000000"/>
              <w:right w:val="single" w:sz="8" w:space="0" w:color="000000"/>
            </w:tcBorders>
            <w:shd w:val="clear" w:color="auto" w:fill="auto"/>
            <w:vAlign w:val="center"/>
          </w:tcPr>
          <w:p w14:paraId="3619F228" w14:textId="0AE11714" w:rsidR="006B1739" w:rsidRPr="006B1739" w:rsidRDefault="006B1739" w:rsidP="006B1739">
            <w:pPr>
              <w:spacing w:after="0" w:line="240" w:lineRule="auto"/>
              <w:jc w:val="right"/>
              <w:rPr>
                <w:sz w:val="18"/>
                <w:szCs w:val="18"/>
              </w:rPr>
            </w:pPr>
            <w:r w:rsidRPr="006B1739">
              <w:rPr>
                <w:sz w:val="18"/>
                <w:szCs w:val="18"/>
              </w:rPr>
              <w:t>1.710.993</w:t>
            </w:r>
          </w:p>
        </w:tc>
        <w:tc>
          <w:tcPr>
            <w:tcW w:w="1324" w:type="dxa"/>
            <w:tcBorders>
              <w:top w:val="nil"/>
              <w:left w:val="nil"/>
              <w:bottom w:val="single" w:sz="8" w:space="0" w:color="000000"/>
              <w:right w:val="single" w:sz="8" w:space="0" w:color="000000"/>
            </w:tcBorders>
            <w:shd w:val="clear" w:color="auto" w:fill="auto"/>
            <w:vAlign w:val="center"/>
          </w:tcPr>
          <w:p w14:paraId="1C6BC405" w14:textId="27F04D53" w:rsidR="006B1739" w:rsidRPr="006B1739" w:rsidRDefault="006B1739" w:rsidP="006B1739">
            <w:pPr>
              <w:spacing w:after="0" w:line="240" w:lineRule="auto"/>
              <w:jc w:val="right"/>
              <w:rPr>
                <w:sz w:val="18"/>
                <w:szCs w:val="18"/>
              </w:rPr>
            </w:pPr>
            <w:r w:rsidRPr="006B1739">
              <w:rPr>
                <w:sz w:val="18"/>
                <w:szCs w:val="18"/>
              </w:rPr>
              <w:t>472.140</w:t>
            </w:r>
          </w:p>
        </w:tc>
        <w:tc>
          <w:tcPr>
            <w:tcW w:w="1218" w:type="dxa"/>
            <w:tcBorders>
              <w:top w:val="nil"/>
              <w:left w:val="nil"/>
              <w:bottom w:val="single" w:sz="8" w:space="0" w:color="000000"/>
              <w:right w:val="single" w:sz="8" w:space="0" w:color="000000"/>
            </w:tcBorders>
            <w:shd w:val="clear" w:color="auto" w:fill="auto"/>
            <w:vAlign w:val="center"/>
          </w:tcPr>
          <w:p w14:paraId="6D4BC556" w14:textId="68540342" w:rsidR="006B1739" w:rsidRPr="006B1739" w:rsidRDefault="006B1739" w:rsidP="006B1739">
            <w:pPr>
              <w:spacing w:after="0" w:line="240" w:lineRule="auto"/>
              <w:jc w:val="right"/>
              <w:rPr>
                <w:sz w:val="18"/>
                <w:szCs w:val="18"/>
              </w:rPr>
            </w:pPr>
            <w:r w:rsidRPr="006B1739">
              <w:rPr>
                <w:sz w:val="18"/>
                <w:szCs w:val="18"/>
              </w:rPr>
              <w:t>1.238.853</w:t>
            </w:r>
          </w:p>
        </w:tc>
      </w:tr>
      <w:tr w:rsidR="006B1739" w:rsidRPr="006B1739" w14:paraId="503C23E0" w14:textId="77777777" w:rsidTr="009F3A3C">
        <w:trPr>
          <w:trHeight w:val="270"/>
        </w:trPr>
        <w:tc>
          <w:tcPr>
            <w:tcW w:w="5775" w:type="dxa"/>
            <w:tcBorders>
              <w:top w:val="nil"/>
              <w:left w:val="single" w:sz="8" w:space="0" w:color="000000"/>
              <w:bottom w:val="single" w:sz="8" w:space="0" w:color="000000"/>
              <w:right w:val="single" w:sz="8" w:space="0" w:color="000000"/>
            </w:tcBorders>
            <w:vAlign w:val="center"/>
          </w:tcPr>
          <w:p w14:paraId="04FE23FF" w14:textId="77777777" w:rsidR="006B1739" w:rsidRPr="006B1739" w:rsidRDefault="006B1739" w:rsidP="006B1739">
            <w:pPr>
              <w:spacing w:after="0" w:line="240" w:lineRule="auto"/>
              <w:rPr>
                <w:b/>
                <w:sz w:val="18"/>
                <w:szCs w:val="18"/>
              </w:rPr>
            </w:pPr>
            <w:r w:rsidRPr="006B1739">
              <w:rPr>
                <w:b/>
                <w:sz w:val="18"/>
                <w:szCs w:val="18"/>
              </w:rPr>
              <w:t>    TOTALE CONTRIBUTI PER INVESTIMENTI</w:t>
            </w:r>
          </w:p>
        </w:tc>
        <w:tc>
          <w:tcPr>
            <w:tcW w:w="1302" w:type="dxa"/>
            <w:tcBorders>
              <w:top w:val="nil"/>
              <w:left w:val="nil"/>
              <w:bottom w:val="single" w:sz="8" w:space="0" w:color="000000"/>
              <w:right w:val="single" w:sz="8" w:space="0" w:color="000000"/>
            </w:tcBorders>
            <w:shd w:val="clear" w:color="auto" w:fill="auto"/>
            <w:vAlign w:val="center"/>
          </w:tcPr>
          <w:p w14:paraId="24B7993F" w14:textId="035EBCED" w:rsidR="006B1739" w:rsidRPr="006B1739" w:rsidRDefault="006B1739" w:rsidP="006B1739">
            <w:pPr>
              <w:spacing w:after="0" w:line="240" w:lineRule="auto"/>
              <w:jc w:val="right"/>
              <w:rPr>
                <w:sz w:val="18"/>
                <w:szCs w:val="18"/>
              </w:rPr>
            </w:pPr>
            <w:r w:rsidRPr="006B1739">
              <w:rPr>
                <w:sz w:val="18"/>
                <w:szCs w:val="18"/>
              </w:rPr>
              <w:t>11.284.129</w:t>
            </w:r>
          </w:p>
        </w:tc>
        <w:tc>
          <w:tcPr>
            <w:tcW w:w="1324" w:type="dxa"/>
            <w:tcBorders>
              <w:top w:val="nil"/>
              <w:left w:val="nil"/>
              <w:bottom w:val="single" w:sz="8" w:space="0" w:color="000000"/>
              <w:right w:val="single" w:sz="8" w:space="0" w:color="000000"/>
            </w:tcBorders>
            <w:shd w:val="clear" w:color="auto" w:fill="auto"/>
            <w:vAlign w:val="center"/>
          </w:tcPr>
          <w:p w14:paraId="327ED4CA" w14:textId="7B580E97" w:rsidR="006B1739" w:rsidRPr="006B1739" w:rsidRDefault="006B1739" w:rsidP="006B1739">
            <w:pPr>
              <w:spacing w:after="0" w:line="240" w:lineRule="auto"/>
              <w:jc w:val="right"/>
              <w:rPr>
                <w:b/>
                <w:sz w:val="18"/>
                <w:szCs w:val="18"/>
              </w:rPr>
            </w:pPr>
            <w:r w:rsidRPr="006B1739">
              <w:rPr>
                <w:sz w:val="18"/>
                <w:szCs w:val="18"/>
              </w:rPr>
              <w:t>8.171.246</w:t>
            </w:r>
          </w:p>
        </w:tc>
        <w:tc>
          <w:tcPr>
            <w:tcW w:w="1218" w:type="dxa"/>
            <w:tcBorders>
              <w:top w:val="nil"/>
              <w:left w:val="nil"/>
              <w:bottom w:val="single" w:sz="8" w:space="0" w:color="000000"/>
              <w:right w:val="single" w:sz="8" w:space="0" w:color="000000"/>
            </w:tcBorders>
            <w:shd w:val="clear" w:color="auto" w:fill="auto"/>
            <w:vAlign w:val="center"/>
          </w:tcPr>
          <w:p w14:paraId="46B60720" w14:textId="0F53B5B2" w:rsidR="006B1739" w:rsidRPr="006B1739" w:rsidRDefault="006B1739" w:rsidP="006B1739">
            <w:pPr>
              <w:spacing w:after="0" w:line="240" w:lineRule="auto"/>
              <w:jc w:val="right"/>
              <w:rPr>
                <w:sz w:val="18"/>
                <w:szCs w:val="18"/>
              </w:rPr>
            </w:pPr>
            <w:r w:rsidRPr="006B1739">
              <w:rPr>
                <w:sz w:val="18"/>
                <w:szCs w:val="18"/>
              </w:rPr>
              <w:t>3.112.883</w:t>
            </w:r>
          </w:p>
        </w:tc>
      </w:tr>
      <w:tr w:rsidR="006B1739" w:rsidRPr="006B1739" w14:paraId="7D724EE3" w14:textId="77777777" w:rsidTr="009F3A3C">
        <w:trPr>
          <w:trHeight w:val="270"/>
        </w:trPr>
        <w:tc>
          <w:tcPr>
            <w:tcW w:w="5775" w:type="dxa"/>
            <w:tcBorders>
              <w:top w:val="nil"/>
              <w:left w:val="single" w:sz="8" w:space="0" w:color="000000"/>
              <w:bottom w:val="single" w:sz="8" w:space="0" w:color="000000"/>
              <w:right w:val="single" w:sz="8" w:space="0" w:color="000000"/>
            </w:tcBorders>
            <w:shd w:val="clear" w:color="auto" w:fill="C2D69B"/>
            <w:vAlign w:val="center"/>
          </w:tcPr>
          <w:p w14:paraId="2E392CA1" w14:textId="77777777" w:rsidR="006B1739" w:rsidRPr="006B1739" w:rsidRDefault="006B1739" w:rsidP="006B1739">
            <w:pPr>
              <w:spacing w:after="0" w:line="240" w:lineRule="auto"/>
              <w:rPr>
                <w:b/>
                <w:sz w:val="18"/>
                <w:szCs w:val="18"/>
              </w:rPr>
            </w:pPr>
            <w:r w:rsidRPr="006B1739">
              <w:rPr>
                <w:b/>
                <w:sz w:val="18"/>
                <w:szCs w:val="18"/>
              </w:rPr>
              <w:t>TOTALE </w:t>
            </w:r>
          </w:p>
        </w:tc>
        <w:tc>
          <w:tcPr>
            <w:tcW w:w="1302" w:type="dxa"/>
            <w:tcBorders>
              <w:top w:val="nil"/>
              <w:left w:val="single" w:sz="8" w:space="0" w:color="000000"/>
              <w:bottom w:val="single" w:sz="8" w:space="0" w:color="000000"/>
              <w:right w:val="single" w:sz="8" w:space="0" w:color="000000"/>
            </w:tcBorders>
            <w:shd w:val="clear" w:color="000000" w:fill="C2D69B"/>
            <w:vAlign w:val="center"/>
          </w:tcPr>
          <w:p w14:paraId="6271F7AD" w14:textId="33BD53F0" w:rsidR="006B1739" w:rsidRPr="006B1739" w:rsidRDefault="006B1739" w:rsidP="006B1739">
            <w:pPr>
              <w:spacing w:after="0" w:line="240" w:lineRule="auto"/>
              <w:jc w:val="right"/>
              <w:rPr>
                <w:b/>
                <w:sz w:val="18"/>
                <w:szCs w:val="18"/>
              </w:rPr>
            </w:pPr>
            <w:r w:rsidRPr="006B1739">
              <w:rPr>
                <w:b/>
                <w:bCs/>
                <w:sz w:val="18"/>
                <w:szCs w:val="18"/>
              </w:rPr>
              <w:t>82.514.786</w:t>
            </w:r>
          </w:p>
        </w:tc>
        <w:tc>
          <w:tcPr>
            <w:tcW w:w="1324" w:type="dxa"/>
            <w:tcBorders>
              <w:top w:val="nil"/>
              <w:left w:val="nil"/>
              <w:bottom w:val="single" w:sz="8" w:space="0" w:color="000000"/>
              <w:right w:val="single" w:sz="8" w:space="0" w:color="000000"/>
            </w:tcBorders>
            <w:shd w:val="clear" w:color="000000" w:fill="C2D69B"/>
            <w:vAlign w:val="center"/>
          </w:tcPr>
          <w:p w14:paraId="493783DC" w14:textId="0B391330" w:rsidR="006B1739" w:rsidRPr="006B1739" w:rsidRDefault="006B1739" w:rsidP="006B1739">
            <w:pPr>
              <w:spacing w:after="0" w:line="240" w:lineRule="auto"/>
              <w:jc w:val="right"/>
              <w:rPr>
                <w:b/>
                <w:sz w:val="18"/>
                <w:szCs w:val="18"/>
              </w:rPr>
            </w:pPr>
            <w:r w:rsidRPr="006B1739">
              <w:rPr>
                <w:b/>
                <w:bCs/>
                <w:sz w:val="18"/>
                <w:szCs w:val="18"/>
              </w:rPr>
              <w:t>69.334.306</w:t>
            </w:r>
          </w:p>
        </w:tc>
        <w:tc>
          <w:tcPr>
            <w:tcW w:w="1218" w:type="dxa"/>
            <w:tcBorders>
              <w:top w:val="nil"/>
              <w:left w:val="nil"/>
              <w:bottom w:val="single" w:sz="8" w:space="0" w:color="000000"/>
              <w:right w:val="single" w:sz="8" w:space="0" w:color="000000"/>
            </w:tcBorders>
            <w:shd w:val="clear" w:color="000000" w:fill="C2D69B"/>
            <w:vAlign w:val="center"/>
          </w:tcPr>
          <w:p w14:paraId="71CA6ADB" w14:textId="056369D3" w:rsidR="006B1739" w:rsidRPr="006B1739" w:rsidRDefault="006B1739" w:rsidP="006B1739">
            <w:pPr>
              <w:spacing w:after="0" w:line="240" w:lineRule="auto"/>
              <w:jc w:val="right"/>
              <w:rPr>
                <w:b/>
                <w:sz w:val="18"/>
                <w:szCs w:val="18"/>
              </w:rPr>
            </w:pPr>
            <w:r w:rsidRPr="006B1739">
              <w:rPr>
                <w:b/>
                <w:bCs/>
                <w:sz w:val="18"/>
                <w:szCs w:val="18"/>
              </w:rPr>
              <w:t>13.180.480</w:t>
            </w:r>
          </w:p>
        </w:tc>
      </w:tr>
    </w:tbl>
    <w:p w14:paraId="25495A12" w14:textId="77777777" w:rsidR="005779E0" w:rsidRPr="005779E0" w:rsidRDefault="005779E0" w:rsidP="005779E0">
      <w:pPr>
        <w:spacing w:after="0" w:line="240" w:lineRule="auto"/>
        <w:jc w:val="both"/>
        <w:rPr>
          <w:sz w:val="24"/>
          <w:szCs w:val="24"/>
          <w:highlight w:val="yellow"/>
        </w:rPr>
      </w:pPr>
    </w:p>
    <w:p w14:paraId="0A1124E8" w14:textId="77777777" w:rsidR="005779E0" w:rsidRPr="005779E0" w:rsidRDefault="005779E0" w:rsidP="005779E0">
      <w:pPr>
        <w:spacing w:after="0" w:line="240" w:lineRule="auto"/>
        <w:jc w:val="both"/>
        <w:rPr>
          <w:sz w:val="24"/>
          <w:szCs w:val="24"/>
        </w:rPr>
      </w:pPr>
      <w:r w:rsidRPr="005779E0">
        <w:rPr>
          <w:sz w:val="24"/>
          <w:szCs w:val="24"/>
        </w:rPr>
        <w:t>Tra i contributi correnti, si evidenzia un notevole incremento nell’ambito della categoria “Contributi MUR e altre Amministrazioni centrali” dovuto ad un maggiore FFO e a maggiori contratti di formazione specialistica finanziati dal MUR, nonché maggiori contratti e convenzioni stipulate, per attività di didattica e di orientamento.</w:t>
      </w:r>
    </w:p>
    <w:p w14:paraId="4EC18CE1" w14:textId="77777777" w:rsidR="005779E0" w:rsidRPr="005779E0" w:rsidRDefault="005779E0" w:rsidP="005779E0">
      <w:pPr>
        <w:spacing w:after="0" w:line="240" w:lineRule="auto"/>
        <w:rPr>
          <w:b/>
          <w:sz w:val="24"/>
          <w:szCs w:val="24"/>
        </w:rPr>
      </w:pPr>
    </w:p>
    <w:p w14:paraId="72468135" w14:textId="77777777" w:rsidR="005779E0" w:rsidRPr="00F50A35" w:rsidRDefault="005779E0" w:rsidP="005779E0">
      <w:pPr>
        <w:spacing w:after="0" w:line="240" w:lineRule="auto"/>
        <w:rPr>
          <w:b/>
          <w:sz w:val="24"/>
          <w:szCs w:val="24"/>
        </w:rPr>
      </w:pPr>
      <w:r w:rsidRPr="00F50A35">
        <w:rPr>
          <w:b/>
          <w:sz w:val="24"/>
          <w:szCs w:val="24"/>
        </w:rPr>
        <w:t xml:space="preserve">Contributi MUR e altre Amministrazioni centrali (1) </w:t>
      </w:r>
    </w:p>
    <w:p w14:paraId="15D7B68F" w14:textId="77777777" w:rsidR="005779E0" w:rsidRPr="00F50A35" w:rsidRDefault="005779E0" w:rsidP="005779E0">
      <w:pPr>
        <w:spacing w:after="0" w:line="240" w:lineRule="auto"/>
        <w:rPr>
          <w:b/>
          <w:sz w:val="24"/>
          <w:szCs w:val="24"/>
        </w:rPr>
      </w:pPr>
    </w:p>
    <w:p w14:paraId="0F83396F" w14:textId="77777777" w:rsidR="005779E0" w:rsidRPr="005779E0" w:rsidRDefault="005779E0" w:rsidP="005779E0">
      <w:pPr>
        <w:spacing w:after="0" w:line="240" w:lineRule="auto"/>
        <w:jc w:val="both"/>
        <w:rPr>
          <w:sz w:val="24"/>
          <w:szCs w:val="24"/>
        </w:rPr>
      </w:pPr>
      <w:r w:rsidRPr="00F50A35">
        <w:rPr>
          <w:sz w:val="24"/>
          <w:szCs w:val="24"/>
        </w:rPr>
        <w:t xml:space="preserve">Nell’ambito dei Contributi MUR è stato iscritto il ricavo relativo al FFO, </w:t>
      </w:r>
      <w:r w:rsidRPr="005779E0">
        <w:rPr>
          <w:sz w:val="24"/>
          <w:szCs w:val="24"/>
        </w:rPr>
        <w:t>assegnato in base al Decreto Ministeriale n. 581 del 24 giugno 2022.</w:t>
      </w:r>
    </w:p>
    <w:p w14:paraId="383F149E" w14:textId="77777777" w:rsidR="005779E0" w:rsidRDefault="005779E0" w:rsidP="005779E0">
      <w:pPr>
        <w:spacing w:after="0" w:line="240" w:lineRule="auto"/>
        <w:jc w:val="both"/>
        <w:rPr>
          <w:sz w:val="24"/>
          <w:szCs w:val="24"/>
        </w:rPr>
      </w:pPr>
      <w:r w:rsidRPr="005779E0">
        <w:rPr>
          <w:sz w:val="24"/>
          <w:szCs w:val="24"/>
        </w:rPr>
        <w:t>Di seguito, si riporta il dettaglio del FFO 2022 e 2021:</w:t>
      </w:r>
    </w:p>
    <w:p w14:paraId="1A9C8986" w14:textId="77777777" w:rsidR="00CB35E4" w:rsidRDefault="00CB35E4" w:rsidP="005779E0">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4770"/>
        <w:gridCol w:w="1777"/>
        <w:gridCol w:w="1575"/>
        <w:gridCol w:w="1506"/>
      </w:tblGrid>
      <w:tr w:rsidR="00CB35E4" w:rsidRPr="00CB35E4" w14:paraId="1F523E0A" w14:textId="77777777" w:rsidTr="00CB35E4">
        <w:trPr>
          <w:trHeight w:val="288"/>
        </w:trPr>
        <w:tc>
          <w:tcPr>
            <w:tcW w:w="2477" w:type="pct"/>
            <w:vMerge w:val="restart"/>
            <w:tcBorders>
              <w:top w:val="single" w:sz="4" w:space="0" w:color="auto"/>
              <w:left w:val="single" w:sz="4" w:space="0" w:color="auto"/>
              <w:bottom w:val="single" w:sz="4" w:space="0" w:color="auto"/>
              <w:right w:val="single" w:sz="4" w:space="0" w:color="auto"/>
            </w:tcBorders>
            <w:shd w:val="clear" w:color="000000" w:fill="C2D69B"/>
            <w:vAlign w:val="center"/>
            <w:hideMark/>
          </w:tcPr>
          <w:p w14:paraId="31FC45C7" w14:textId="77777777" w:rsidR="00CB35E4" w:rsidRPr="00CB35E4" w:rsidRDefault="00CB35E4" w:rsidP="00CB35E4">
            <w:pPr>
              <w:spacing w:after="0" w:line="240" w:lineRule="auto"/>
              <w:rPr>
                <w:rFonts w:eastAsia="Times New Roman"/>
                <w:b/>
                <w:bCs/>
                <w:color w:val="000000"/>
                <w:sz w:val="20"/>
                <w:szCs w:val="20"/>
                <w:lang w:eastAsia="it-IT"/>
              </w:rPr>
            </w:pPr>
            <w:r w:rsidRPr="00CB35E4">
              <w:rPr>
                <w:rFonts w:eastAsia="Times New Roman"/>
                <w:b/>
                <w:bCs/>
                <w:color w:val="000000"/>
                <w:sz w:val="20"/>
                <w:szCs w:val="20"/>
                <w:lang w:eastAsia="it-IT"/>
              </w:rPr>
              <w:t>FFO </w:t>
            </w:r>
          </w:p>
        </w:tc>
        <w:tc>
          <w:tcPr>
            <w:tcW w:w="923" w:type="pct"/>
            <w:tcBorders>
              <w:top w:val="single" w:sz="4" w:space="0" w:color="auto"/>
              <w:left w:val="nil"/>
              <w:bottom w:val="single" w:sz="4" w:space="0" w:color="auto"/>
              <w:right w:val="single" w:sz="4" w:space="0" w:color="auto"/>
            </w:tcBorders>
            <w:shd w:val="clear" w:color="000000" w:fill="C2D69B"/>
            <w:vAlign w:val="center"/>
            <w:hideMark/>
          </w:tcPr>
          <w:p w14:paraId="360DB198"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xml:space="preserve"> Anno 2022 </w:t>
            </w:r>
          </w:p>
        </w:tc>
        <w:tc>
          <w:tcPr>
            <w:tcW w:w="818" w:type="pct"/>
            <w:tcBorders>
              <w:top w:val="single" w:sz="4" w:space="0" w:color="auto"/>
              <w:left w:val="nil"/>
              <w:bottom w:val="single" w:sz="4" w:space="0" w:color="auto"/>
              <w:right w:val="single" w:sz="4" w:space="0" w:color="auto"/>
            </w:tcBorders>
            <w:shd w:val="clear" w:color="000000" w:fill="C2D69B"/>
            <w:vAlign w:val="center"/>
            <w:hideMark/>
          </w:tcPr>
          <w:p w14:paraId="4662E6F1"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xml:space="preserve"> Anno 2021 </w:t>
            </w:r>
          </w:p>
        </w:tc>
        <w:tc>
          <w:tcPr>
            <w:tcW w:w="783" w:type="pct"/>
            <w:vMerge w:val="restart"/>
            <w:tcBorders>
              <w:top w:val="single" w:sz="4" w:space="0" w:color="auto"/>
              <w:left w:val="single" w:sz="4" w:space="0" w:color="auto"/>
              <w:bottom w:val="single" w:sz="4" w:space="0" w:color="auto"/>
              <w:right w:val="single" w:sz="4" w:space="0" w:color="auto"/>
            </w:tcBorders>
            <w:shd w:val="clear" w:color="000000" w:fill="C2D69B"/>
            <w:vAlign w:val="center"/>
            <w:hideMark/>
          </w:tcPr>
          <w:p w14:paraId="5B427368"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xml:space="preserve"> VARIAZIONI </w:t>
            </w:r>
          </w:p>
        </w:tc>
      </w:tr>
      <w:tr w:rsidR="00CB35E4" w:rsidRPr="00CB35E4" w14:paraId="3B332A18" w14:textId="77777777" w:rsidTr="00CB35E4">
        <w:trPr>
          <w:trHeight w:val="420"/>
        </w:trPr>
        <w:tc>
          <w:tcPr>
            <w:tcW w:w="2477" w:type="pct"/>
            <w:vMerge/>
            <w:tcBorders>
              <w:top w:val="single" w:sz="4" w:space="0" w:color="auto"/>
              <w:left w:val="single" w:sz="4" w:space="0" w:color="auto"/>
              <w:bottom w:val="single" w:sz="4" w:space="0" w:color="auto"/>
              <w:right w:val="single" w:sz="4" w:space="0" w:color="auto"/>
            </w:tcBorders>
            <w:vAlign w:val="center"/>
            <w:hideMark/>
          </w:tcPr>
          <w:p w14:paraId="3122D6A2" w14:textId="77777777" w:rsidR="00CB35E4" w:rsidRPr="00CB35E4" w:rsidRDefault="00CB35E4" w:rsidP="00CB35E4">
            <w:pPr>
              <w:spacing w:after="0" w:line="240" w:lineRule="auto"/>
              <w:rPr>
                <w:rFonts w:eastAsia="Times New Roman"/>
                <w:b/>
                <w:bCs/>
                <w:color w:val="000000"/>
                <w:sz w:val="20"/>
                <w:szCs w:val="20"/>
                <w:lang w:eastAsia="it-IT"/>
              </w:rPr>
            </w:pPr>
          </w:p>
        </w:tc>
        <w:tc>
          <w:tcPr>
            <w:tcW w:w="923" w:type="pct"/>
            <w:tcBorders>
              <w:top w:val="nil"/>
              <w:left w:val="nil"/>
              <w:bottom w:val="single" w:sz="4" w:space="0" w:color="auto"/>
              <w:right w:val="single" w:sz="4" w:space="0" w:color="auto"/>
            </w:tcBorders>
            <w:shd w:val="clear" w:color="000000" w:fill="C2D69B"/>
            <w:vAlign w:val="center"/>
            <w:hideMark/>
          </w:tcPr>
          <w:p w14:paraId="2090C5E4"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xml:space="preserve"> D.M. 581/2022 </w:t>
            </w:r>
          </w:p>
        </w:tc>
        <w:tc>
          <w:tcPr>
            <w:tcW w:w="818" w:type="pct"/>
            <w:tcBorders>
              <w:top w:val="nil"/>
              <w:left w:val="nil"/>
              <w:bottom w:val="single" w:sz="4" w:space="0" w:color="auto"/>
              <w:right w:val="single" w:sz="4" w:space="0" w:color="auto"/>
            </w:tcBorders>
            <w:shd w:val="clear" w:color="000000" w:fill="C2D69B"/>
            <w:vAlign w:val="center"/>
            <w:hideMark/>
          </w:tcPr>
          <w:p w14:paraId="6D0488C7"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xml:space="preserve"> D.M. 1059/2021 </w:t>
            </w:r>
          </w:p>
        </w:tc>
        <w:tc>
          <w:tcPr>
            <w:tcW w:w="783" w:type="pct"/>
            <w:vMerge/>
            <w:tcBorders>
              <w:top w:val="single" w:sz="4" w:space="0" w:color="auto"/>
              <w:left w:val="single" w:sz="4" w:space="0" w:color="auto"/>
              <w:bottom w:val="single" w:sz="4" w:space="0" w:color="auto"/>
              <w:right w:val="single" w:sz="4" w:space="0" w:color="auto"/>
            </w:tcBorders>
            <w:vAlign w:val="center"/>
            <w:hideMark/>
          </w:tcPr>
          <w:p w14:paraId="62002909" w14:textId="77777777" w:rsidR="00CB35E4" w:rsidRPr="00CB35E4" w:rsidRDefault="00CB35E4" w:rsidP="00CB35E4">
            <w:pPr>
              <w:spacing w:after="0" w:line="240" w:lineRule="auto"/>
              <w:rPr>
                <w:rFonts w:eastAsia="Times New Roman"/>
                <w:b/>
                <w:bCs/>
                <w:color w:val="000000"/>
                <w:sz w:val="16"/>
                <w:szCs w:val="16"/>
                <w:lang w:eastAsia="it-IT"/>
              </w:rPr>
            </w:pPr>
          </w:p>
        </w:tc>
      </w:tr>
      <w:tr w:rsidR="00CB35E4" w:rsidRPr="00CB35E4" w14:paraId="1044907A" w14:textId="77777777" w:rsidTr="00CB35E4">
        <w:trPr>
          <w:trHeight w:val="585"/>
        </w:trPr>
        <w:tc>
          <w:tcPr>
            <w:tcW w:w="2477" w:type="pct"/>
            <w:tcBorders>
              <w:top w:val="nil"/>
              <w:left w:val="single" w:sz="4" w:space="0" w:color="auto"/>
              <w:bottom w:val="single" w:sz="4" w:space="0" w:color="auto"/>
              <w:right w:val="single" w:sz="4" w:space="0" w:color="auto"/>
            </w:tcBorders>
            <w:shd w:val="clear" w:color="000000" w:fill="EBF1DE"/>
            <w:vAlign w:val="center"/>
            <w:hideMark/>
          </w:tcPr>
          <w:p w14:paraId="34E29CCE"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Art. 1 - Assegnazioni per obbligazioni assunte nei pregressi esercizi e per interventi specifici</w:t>
            </w:r>
          </w:p>
        </w:tc>
        <w:tc>
          <w:tcPr>
            <w:tcW w:w="923" w:type="pct"/>
            <w:tcBorders>
              <w:top w:val="nil"/>
              <w:left w:val="nil"/>
              <w:bottom w:val="single" w:sz="4" w:space="0" w:color="auto"/>
              <w:right w:val="single" w:sz="4" w:space="0" w:color="auto"/>
            </w:tcBorders>
            <w:shd w:val="clear" w:color="000000" w:fill="EBF1DE"/>
            <w:vAlign w:val="center"/>
            <w:hideMark/>
          </w:tcPr>
          <w:p w14:paraId="74A66C9D"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 </w:t>
            </w:r>
          </w:p>
        </w:tc>
        <w:tc>
          <w:tcPr>
            <w:tcW w:w="818" w:type="pct"/>
            <w:tcBorders>
              <w:top w:val="nil"/>
              <w:left w:val="nil"/>
              <w:bottom w:val="single" w:sz="4" w:space="0" w:color="auto"/>
              <w:right w:val="single" w:sz="4" w:space="0" w:color="auto"/>
            </w:tcBorders>
            <w:shd w:val="clear" w:color="000000" w:fill="EBF1DE"/>
            <w:noWrap/>
            <w:vAlign w:val="center"/>
            <w:hideMark/>
          </w:tcPr>
          <w:p w14:paraId="2FA1C4D0"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 </w:t>
            </w:r>
          </w:p>
        </w:tc>
        <w:tc>
          <w:tcPr>
            <w:tcW w:w="783" w:type="pct"/>
            <w:tcBorders>
              <w:top w:val="nil"/>
              <w:left w:val="nil"/>
              <w:bottom w:val="single" w:sz="4" w:space="0" w:color="auto"/>
              <w:right w:val="single" w:sz="4" w:space="0" w:color="auto"/>
            </w:tcBorders>
            <w:shd w:val="clear" w:color="000000" w:fill="EBF1DE"/>
            <w:noWrap/>
            <w:vAlign w:val="center"/>
            <w:hideMark/>
          </w:tcPr>
          <w:p w14:paraId="6C082A1D"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 </w:t>
            </w:r>
          </w:p>
        </w:tc>
      </w:tr>
      <w:tr w:rsidR="00CB35E4" w:rsidRPr="00CB35E4" w14:paraId="467FE288"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31674833"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w:t>
            </w:r>
          </w:p>
        </w:tc>
        <w:tc>
          <w:tcPr>
            <w:tcW w:w="923" w:type="pct"/>
            <w:tcBorders>
              <w:top w:val="nil"/>
              <w:left w:val="nil"/>
              <w:bottom w:val="single" w:sz="4" w:space="0" w:color="auto"/>
              <w:right w:val="single" w:sz="4" w:space="0" w:color="auto"/>
            </w:tcBorders>
            <w:shd w:val="clear" w:color="auto" w:fill="auto"/>
            <w:vAlign w:val="center"/>
            <w:hideMark/>
          </w:tcPr>
          <w:p w14:paraId="6249A8FD"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w:t>
            </w:r>
          </w:p>
        </w:tc>
        <w:tc>
          <w:tcPr>
            <w:tcW w:w="818" w:type="pct"/>
            <w:tcBorders>
              <w:top w:val="nil"/>
              <w:left w:val="nil"/>
              <w:bottom w:val="single" w:sz="4" w:space="0" w:color="auto"/>
              <w:right w:val="single" w:sz="4" w:space="0" w:color="auto"/>
            </w:tcBorders>
            <w:shd w:val="clear" w:color="auto" w:fill="auto"/>
            <w:vAlign w:val="center"/>
            <w:hideMark/>
          </w:tcPr>
          <w:p w14:paraId="3EE4D14B"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w:t>
            </w:r>
          </w:p>
        </w:tc>
        <w:tc>
          <w:tcPr>
            <w:tcW w:w="783" w:type="pct"/>
            <w:tcBorders>
              <w:top w:val="nil"/>
              <w:left w:val="nil"/>
              <w:bottom w:val="single" w:sz="4" w:space="0" w:color="auto"/>
              <w:right w:val="single" w:sz="4" w:space="0" w:color="auto"/>
            </w:tcBorders>
            <w:shd w:val="clear" w:color="auto" w:fill="auto"/>
            <w:vAlign w:val="center"/>
            <w:hideMark/>
          </w:tcPr>
          <w:p w14:paraId="6B3E0CD9" w14:textId="77777777" w:rsidR="00CB35E4" w:rsidRPr="00CB35E4" w:rsidRDefault="00CB35E4" w:rsidP="00CB35E4">
            <w:pPr>
              <w:spacing w:after="0" w:line="240" w:lineRule="auto"/>
              <w:jc w:val="center"/>
              <w:rPr>
                <w:rFonts w:eastAsia="Times New Roman"/>
                <w:b/>
                <w:bCs/>
                <w:color w:val="000000"/>
                <w:sz w:val="16"/>
                <w:szCs w:val="16"/>
                <w:lang w:eastAsia="it-IT"/>
              </w:rPr>
            </w:pPr>
            <w:r w:rsidRPr="00CB35E4">
              <w:rPr>
                <w:rFonts w:eastAsia="Times New Roman"/>
                <w:b/>
                <w:bCs/>
                <w:color w:val="000000"/>
                <w:sz w:val="16"/>
                <w:szCs w:val="16"/>
                <w:lang w:eastAsia="it-IT"/>
              </w:rPr>
              <w:t> </w:t>
            </w:r>
          </w:p>
        </w:tc>
      </w:tr>
      <w:tr w:rsidR="00CB35E4" w:rsidRPr="00CB35E4" w14:paraId="76BDF7D5" w14:textId="77777777" w:rsidTr="00CB35E4">
        <w:trPr>
          <w:trHeight w:val="288"/>
        </w:trPr>
        <w:tc>
          <w:tcPr>
            <w:tcW w:w="2477" w:type="pct"/>
            <w:tcBorders>
              <w:top w:val="nil"/>
              <w:left w:val="single" w:sz="4" w:space="0" w:color="auto"/>
              <w:bottom w:val="single" w:sz="4" w:space="0" w:color="auto"/>
              <w:right w:val="single" w:sz="4" w:space="0" w:color="auto"/>
            </w:tcBorders>
            <w:shd w:val="clear" w:color="000000" w:fill="EBF1DE"/>
            <w:vAlign w:val="center"/>
            <w:hideMark/>
          </w:tcPr>
          <w:p w14:paraId="3322656E"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Art. 2 – Interventi quota base FFO</w:t>
            </w:r>
          </w:p>
        </w:tc>
        <w:tc>
          <w:tcPr>
            <w:tcW w:w="923" w:type="pct"/>
            <w:tcBorders>
              <w:top w:val="nil"/>
              <w:left w:val="nil"/>
              <w:bottom w:val="single" w:sz="4" w:space="0" w:color="auto"/>
              <w:right w:val="single" w:sz="4" w:space="0" w:color="auto"/>
            </w:tcBorders>
            <w:shd w:val="clear" w:color="000000" w:fill="EBF1DE"/>
            <w:noWrap/>
            <w:vAlign w:val="center"/>
            <w:hideMark/>
          </w:tcPr>
          <w:p w14:paraId="499A07A0"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28.333.077 </w:t>
            </w:r>
          </w:p>
        </w:tc>
        <w:tc>
          <w:tcPr>
            <w:tcW w:w="818" w:type="pct"/>
            <w:tcBorders>
              <w:top w:val="nil"/>
              <w:left w:val="nil"/>
              <w:bottom w:val="single" w:sz="4" w:space="0" w:color="auto"/>
              <w:right w:val="single" w:sz="4" w:space="0" w:color="auto"/>
            </w:tcBorders>
            <w:shd w:val="clear" w:color="000000" w:fill="EBF1DE"/>
            <w:noWrap/>
            <w:vAlign w:val="center"/>
            <w:hideMark/>
          </w:tcPr>
          <w:p w14:paraId="352356B9"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26.977.521 </w:t>
            </w:r>
          </w:p>
        </w:tc>
        <w:tc>
          <w:tcPr>
            <w:tcW w:w="783" w:type="pct"/>
            <w:tcBorders>
              <w:top w:val="nil"/>
              <w:left w:val="nil"/>
              <w:bottom w:val="single" w:sz="4" w:space="0" w:color="auto"/>
              <w:right w:val="single" w:sz="4" w:space="0" w:color="auto"/>
            </w:tcBorders>
            <w:shd w:val="clear" w:color="000000" w:fill="EBF1DE"/>
            <w:noWrap/>
            <w:vAlign w:val="center"/>
            <w:hideMark/>
          </w:tcPr>
          <w:p w14:paraId="27C2C9A1"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1.355.556 </w:t>
            </w:r>
          </w:p>
        </w:tc>
      </w:tr>
      <w:tr w:rsidR="00CB35E4" w:rsidRPr="00CB35E4" w14:paraId="5EC7ED6C"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noWrap/>
            <w:vAlign w:val="center"/>
            <w:hideMark/>
          </w:tcPr>
          <w:p w14:paraId="70D9981E"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            - quota storica</w:t>
            </w:r>
          </w:p>
        </w:tc>
        <w:tc>
          <w:tcPr>
            <w:tcW w:w="923" w:type="pct"/>
            <w:tcBorders>
              <w:top w:val="nil"/>
              <w:left w:val="nil"/>
              <w:bottom w:val="single" w:sz="4" w:space="0" w:color="auto"/>
              <w:right w:val="single" w:sz="4" w:space="0" w:color="auto"/>
            </w:tcBorders>
            <w:shd w:val="clear" w:color="auto" w:fill="auto"/>
            <w:noWrap/>
            <w:vAlign w:val="center"/>
            <w:hideMark/>
          </w:tcPr>
          <w:p w14:paraId="66ADACE9"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13.353.518 </w:t>
            </w:r>
          </w:p>
        </w:tc>
        <w:tc>
          <w:tcPr>
            <w:tcW w:w="818" w:type="pct"/>
            <w:tcBorders>
              <w:top w:val="nil"/>
              <w:left w:val="nil"/>
              <w:bottom w:val="single" w:sz="4" w:space="0" w:color="auto"/>
              <w:right w:val="single" w:sz="4" w:space="0" w:color="auto"/>
            </w:tcBorders>
            <w:shd w:val="clear" w:color="auto" w:fill="auto"/>
            <w:noWrap/>
            <w:vAlign w:val="center"/>
            <w:hideMark/>
          </w:tcPr>
          <w:p w14:paraId="2FCF43C8"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12.720.600 </w:t>
            </w:r>
          </w:p>
        </w:tc>
        <w:tc>
          <w:tcPr>
            <w:tcW w:w="783" w:type="pct"/>
            <w:tcBorders>
              <w:top w:val="nil"/>
              <w:left w:val="nil"/>
              <w:bottom w:val="single" w:sz="4" w:space="0" w:color="auto"/>
              <w:right w:val="single" w:sz="4" w:space="0" w:color="auto"/>
            </w:tcBorders>
            <w:shd w:val="clear" w:color="auto" w:fill="auto"/>
            <w:noWrap/>
            <w:vAlign w:val="center"/>
            <w:hideMark/>
          </w:tcPr>
          <w:p w14:paraId="3D682107"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632.918 </w:t>
            </w:r>
          </w:p>
        </w:tc>
      </w:tr>
      <w:tr w:rsidR="00CB35E4" w:rsidRPr="00CB35E4" w14:paraId="3B887432"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noWrap/>
            <w:vAlign w:val="center"/>
            <w:hideMark/>
          </w:tcPr>
          <w:p w14:paraId="36EC26F2"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            - costo standard </w:t>
            </w:r>
          </w:p>
        </w:tc>
        <w:tc>
          <w:tcPr>
            <w:tcW w:w="923" w:type="pct"/>
            <w:tcBorders>
              <w:top w:val="nil"/>
              <w:left w:val="nil"/>
              <w:bottom w:val="single" w:sz="4" w:space="0" w:color="auto"/>
              <w:right w:val="single" w:sz="4" w:space="0" w:color="auto"/>
            </w:tcBorders>
            <w:shd w:val="clear" w:color="auto" w:fill="auto"/>
            <w:noWrap/>
            <w:vAlign w:val="center"/>
            <w:hideMark/>
          </w:tcPr>
          <w:p w14:paraId="1C9EDC2C"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14.979.559 </w:t>
            </w:r>
          </w:p>
        </w:tc>
        <w:tc>
          <w:tcPr>
            <w:tcW w:w="818" w:type="pct"/>
            <w:tcBorders>
              <w:top w:val="nil"/>
              <w:left w:val="nil"/>
              <w:bottom w:val="single" w:sz="4" w:space="0" w:color="auto"/>
              <w:right w:val="single" w:sz="4" w:space="0" w:color="auto"/>
            </w:tcBorders>
            <w:shd w:val="clear" w:color="auto" w:fill="auto"/>
            <w:noWrap/>
            <w:vAlign w:val="center"/>
            <w:hideMark/>
          </w:tcPr>
          <w:p w14:paraId="157137B0"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13.109.949 </w:t>
            </w:r>
          </w:p>
        </w:tc>
        <w:tc>
          <w:tcPr>
            <w:tcW w:w="783" w:type="pct"/>
            <w:tcBorders>
              <w:top w:val="nil"/>
              <w:left w:val="nil"/>
              <w:bottom w:val="single" w:sz="4" w:space="0" w:color="auto"/>
              <w:right w:val="single" w:sz="4" w:space="0" w:color="auto"/>
            </w:tcBorders>
            <w:shd w:val="clear" w:color="auto" w:fill="auto"/>
            <w:noWrap/>
            <w:vAlign w:val="center"/>
            <w:hideMark/>
          </w:tcPr>
          <w:p w14:paraId="33721B27"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1.869.610 </w:t>
            </w:r>
          </w:p>
        </w:tc>
      </w:tr>
      <w:tr w:rsidR="00CB35E4" w:rsidRPr="00CB35E4" w14:paraId="6B15DE81"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noWrap/>
            <w:vAlign w:val="center"/>
            <w:hideMark/>
          </w:tcPr>
          <w:p w14:paraId="7CDE7182"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            -consolidamento piani straordinari</w:t>
            </w:r>
          </w:p>
        </w:tc>
        <w:tc>
          <w:tcPr>
            <w:tcW w:w="923" w:type="pct"/>
            <w:tcBorders>
              <w:top w:val="nil"/>
              <w:left w:val="nil"/>
              <w:bottom w:val="single" w:sz="4" w:space="0" w:color="auto"/>
              <w:right w:val="single" w:sz="4" w:space="0" w:color="auto"/>
            </w:tcBorders>
            <w:shd w:val="clear" w:color="auto" w:fill="auto"/>
            <w:noWrap/>
            <w:vAlign w:val="center"/>
            <w:hideMark/>
          </w:tcPr>
          <w:p w14:paraId="7CB59623"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5D4DBE1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1.146.972 </w:t>
            </w:r>
          </w:p>
        </w:tc>
        <w:tc>
          <w:tcPr>
            <w:tcW w:w="783" w:type="pct"/>
            <w:tcBorders>
              <w:top w:val="nil"/>
              <w:left w:val="nil"/>
              <w:bottom w:val="single" w:sz="4" w:space="0" w:color="auto"/>
              <w:right w:val="single" w:sz="4" w:space="0" w:color="auto"/>
            </w:tcBorders>
            <w:shd w:val="clear" w:color="auto" w:fill="auto"/>
            <w:noWrap/>
            <w:vAlign w:val="center"/>
            <w:hideMark/>
          </w:tcPr>
          <w:p w14:paraId="0A83530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1.146.972 </w:t>
            </w:r>
          </w:p>
        </w:tc>
      </w:tr>
      <w:tr w:rsidR="00CB35E4" w:rsidRPr="00CB35E4" w14:paraId="467910E3" w14:textId="77777777" w:rsidTr="00CB35E4">
        <w:trPr>
          <w:trHeight w:val="288"/>
        </w:trPr>
        <w:tc>
          <w:tcPr>
            <w:tcW w:w="2477" w:type="pct"/>
            <w:tcBorders>
              <w:top w:val="nil"/>
              <w:left w:val="single" w:sz="4" w:space="0" w:color="auto"/>
              <w:bottom w:val="single" w:sz="4" w:space="0" w:color="auto"/>
              <w:right w:val="single" w:sz="4" w:space="0" w:color="auto"/>
            </w:tcBorders>
            <w:shd w:val="clear" w:color="000000" w:fill="EBF1DE"/>
            <w:vAlign w:val="center"/>
            <w:hideMark/>
          </w:tcPr>
          <w:p w14:paraId="4105F153"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 xml:space="preserve"> Art. 3 - Quota premiale FFO </w:t>
            </w:r>
          </w:p>
        </w:tc>
        <w:tc>
          <w:tcPr>
            <w:tcW w:w="923" w:type="pct"/>
            <w:tcBorders>
              <w:top w:val="nil"/>
              <w:left w:val="nil"/>
              <w:bottom w:val="single" w:sz="4" w:space="0" w:color="auto"/>
              <w:right w:val="single" w:sz="4" w:space="0" w:color="auto"/>
            </w:tcBorders>
            <w:shd w:val="clear" w:color="000000" w:fill="EBF1DE"/>
            <w:vAlign w:val="center"/>
            <w:hideMark/>
          </w:tcPr>
          <w:p w14:paraId="1C07DDBD"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15.666.700 </w:t>
            </w:r>
          </w:p>
        </w:tc>
        <w:tc>
          <w:tcPr>
            <w:tcW w:w="818" w:type="pct"/>
            <w:tcBorders>
              <w:top w:val="nil"/>
              <w:left w:val="nil"/>
              <w:bottom w:val="single" w:sz="4" w:space="0" w:color="auto"/>
              <w:right w:val="single" w:sz="4" w:space="0" w:color="auto"/>
            </w:tcBorders>
            <w:shd w:val="clear" w:color="000000" w:fill="EBF1DE"/>
            <w:noWrap/>
            <w:vAlign w:val="center"/>
            <w:hideMark/>
          </w:tcPr>
          <w:p w14:paraId="74D2544E"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15.745.329 </w:t>
            </w:r>
          </w:p>
        </w:tc>
        <w:tc>
          <w:tcPr>
            <w:tcW w:w="783" w:type="pct"/>
            <w:tcBorders>
              <w:top w:val="nil"/>
              <w:left w:val="nil"/>
              <w:bottom w:val="single" w:sz="4" w:space="0" w:color="auto"/>
              <w:right w:val="single" w:sz="4" w:space="0" w:color="auto"/>
            </w:tcBorders>
            <w:shd w:val="clear" w:color="000000" w:fill="EBF1DE"/>
            <w:noWrap/>
            <w:vAlign w:val="center"/>
            <w:hideMark/>
          </w:tcPr>
          <w:p w14:paraId="43F91A77"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78.629 </w:t>
            </w:r>
          </w:p>
        </w:tc>
      </w:tr>
      <w:tr w:rsidR="00CB35E4" w:rsidRPr="00CB35E4" w14:paraId="05BC56E2"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noWrap/>
            <w:vAlign w:val="center"/>
            <w:hideMark/>
          </w:tcPr>
          <w:p w14:paraId="2D899D26"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            - VQR</w:t>
            </w:r>
          </w:p>
        </w:tc>
        <w:tc>
          <w:tcPr>
            <w:tcW w:w="923" w:type="pct"/>
            <w:tcBorders>
              <w:top w:val="nil"/>
              <w:left w:val="nil"/>
              <w:bottom w:val="single" w:sz="4" w:space="0" w:color="auto"/>
              <w:right w:val="single" w:sz="4" w:space="0" w:color="auto"/>
            </w:tcBorders>
            <w:shd w:val="clear" w:color="auto" w:fill="auto"/>
            <w:noWrap/>
            <w:vAlign w:val="center"/>
            <w:hideMark/>
          </w:tcPr>
          <w:p w14:paraId="135E75A0"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9.313.051 </w:t>
            </w:r>
          </w:p>
        </w:tc>
        <w:tc>
          <w:tcPr>
            <w:tcW w:w="818" w:type="pct"/>
            <w:tcBorders>
              <w:top w:val="nil"/>
              <w:left w:val="nil"/>
              <w:bottom w:val="single" w:sz="4" w:space="0" w:color="auto"/>
              <w:right w:val="single" w:sz="4" w:space="0" w:color="auto"/>
            </w:tcBorders>
            <w:shd w:val="clear" w:color="auto" w:fill="auto"/>
            <w:noWrap/>
            <w:vAlign w:val="center"/>
            <w:hideMark/>
          </w:tcPr>
          <w:p w14:paraId="29D34528"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9.361.050 </w:t>
            </w:r>
          </w:p>
        </w:tc>
        <w:tc>
          <w:tcPr>
            <w:tcW w:w="783" w:type="pct"/>
            <w:tcBorders>
              <w:top w:val="nil"/>
              <w:left w:val="nil"/>
              <w:bottom w:val="single" w:sz="4" w:space="0" w:color="auto"/>
              <w:right w:val="single" w:sz="4" w:space="0" w:color="auto"/>
            </w:tcBorders>
            <w:shd w:val="clear" w:color="auto" w:fill="auto"/>
            <w:noWrap/>
            <w:vAlign w:val="center"/>
            <w:hideMark/>
          </w:tcPr>
          <w:p w14:paraId="2910D4B1"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47.999 </w:t>
            </w:r>
          </w:p>
        </w:tc>
      </w:tr>
      <w:tr w:rsidR="00CB35E4" w:rsidRPr="00CB35E4" w14:paraId="2C12D7E5"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noWrap/>
            <w:vAlign w:val="center"/>
            <w:hideMark/>
          </w:tcPr>
          <w:p w14:paraId="255DC1A5"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          - Politiche Reclutamento</w:t>
            </w:r>
          </w:p>
        </w:tc>
        <w:tc>
          <w:tcPr>
            <w:tcW w:w="923" w:type="pct"/>
            <w:tcBorders>
              <w:top w:val="nil"/>
              <w:left w:val="nil"/>
              <w:bottom w:val="single" w:sz="4" w:space="0" w:color="auto"/>
              <w:right w:val="single" w:sz="4" w:space="0" w:color="auto"/>
            </w:tcBorders>
            <w:shd w:val="clear" w:color="auto" w:fill="auto"/>
            <w:noWrap/>
            <w:vAlign w:val="center"/>
            <w:hideMark/>
          </w:tcPr>
          <w:p w14:paraId="18DA8A7F"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2.670.885 </w:t>
            </w:r>
          </w:p>
        </w:tc>
        <w:tc>
          <w:tcPr>
            <w:tcW w:w="818" w:type="pct"/>
            <w:tcBorders>
              <w:top w:val="nil"/>
              <w:left w:val="nil"/>
              <w:bottom w:val="single" w:sz="4" w:space="0" w:color="auto"/>
              <w:right w:val="single" w:sz="4" w:space="0" w:color="auto"/>
            </w:tcBorders>
            <w:shd w:val="clear" w:color="auto" w:fill="auto"/>
            <w:noWrap/>
            <w:vAlign w:val="center"/>
            <w:hideMark/>
          </w:tcPr>
          <w:p w14:paraId="12FFDC6B"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3.287.890 </w:t>
            </w:r>
          </w:p>
        </w:tc>
        <w:tc>
          <w:tcPr>
            <w:tcW w:w="783" w:type="pct"/>
            <w:tcBorders>
              <w:top w:val="nil"/>
              <w:left w:val="nil"/>
              <w:bottom w:val="single" w:sz="4" w:space="0" w:color="auto"/>
              <w:right w:val="single" w:sz="4" w:space="0" w:color="auto"/>
            </w:tcBorders>
            <w:shd w:val="clear" w:color="auto" w:fill="auto"/>
            <w:noWrap/>
            <w:vAlign w:val="center"/>
            <w:hideMark/>
          </w:tcPr>
          <w:p w14:paraId="7CB7A3C6"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617.005 </w:t>
            </w:r>
          </w:p>
        </w:tc>
      </w:tr>
      <w:tr w:rsidR="00CB35E4" w:rsidRPr="00CB35E4" w14:paraId="2776D6E3"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noWrap/>
            <w:vAlign w:val="center"/>
            <w:hideMark/>
          </w:tcPr>
          <w:p w14:paraId="69F1347F"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          - Qualità del sistema universitario e riduzione dei divari</w:t>
            </w:r>
          </w:p>
        </w:tc>
        <w:tc>
          <w:tcPr>
            <w:tcW w:w="923" w:type="pct"/>
            <w:tcBorders>
              <w:top w:val="nil"/>
              <w:left w:val="nil"/>
              <w:bottom w:val="single" w:sz="4" w:space="0" w:color="auto"/>
              <w:right w:val="single" w:sz="4" w:space="0" w:color="auto"/>
            </w:tcBorders>
            <w:shd w:val="clear" w:color="auto" w:fill="auto"/>
            <w:noWrap/>
            <w:vAlign w:val="center"/>
            <w:hideMark/>
          </w:tcPr>
          <w:p w14:paraId="6577D0D7"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3.682.764 </w:t>
            </w:r>
          </w:p>
        </w:tc>
        <w:tc>
          <w:tcPr>
            <w:tcW w:w="818" w:type="pct"/>
            <w:tcBorders>
              <w:top w:val="nil"/>
              <w:left w:val="nil"/>
              <w:bottom w:val="single" w:sz="4" w:space="0" w:color="auto"/>
              <w:right w:val="single" w:sz="4" w:space="0" w:color="auto"/>
            </w:tcBorders>
            <w:shd w:val="clear" w:color="auto" w:fill="auto"/>
            <w:noWrap/>
            <w:vAlign w:val="center"/>
            <w:hideMark/>
          </w:tcPr>
          <w:p w14:paraId="4093A6B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3.096.389 </w:t>
            </w:r>
          </w:p>
        </w:tc>
        <w:tc>
          <w:tcPr>
            <w:tcW w:w="783" w:type="pct"/>
            <w:tcBorders>
              <w:top w:val="nil"/>
              <w:left w:val="nil"/>
              <w:bottom w:val="single" w:sz="4" w:space="0" w:color="auto"/>
              <w:right w:val="single" w:sz="4" w:space="0" w:color="auto"/>
            </w:tcBorders>
            <w:shd w:val="clear" w:color="auto" w:fill="auto"/>
            <w:noWrap/>
            <w:vAlign w:val="center"/>
            <w:hideMark/>
          </w:tcPr>
          <w:p w14:paraId="7B708A4E"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586.375 </w:t>
            </w:r>
          </w:p>
        </w:tc>
      </w:tr>
      <w:tr w:rsidR="00CB35E4" w:rsidRPr="00CB35E4" w14:paraId="3A9236B5" w14:textId="77777777" w:rsidTr="00CB35E4">
        <w:trPr>
          <w:trHeight w:val="288"/>
        </w:trPr>
        <w:tc>
          <w:tcPr>
            <w:tcW w:w="2477" w:type="pct"/>
            <w:tcBorders>
              <w:top w:val="nil"/>
              <w:left w:val="single" w:sz="4" w:space="0" w:color="auto"/>
              <w:bottom w:val="single" w:sz="4" w:space="0" w:color="auto"/>
              <w:right w:val="single" w:sz="4" w:space="0" w:color="auto"/>
            </w:tcBorders>
            <w:shd w:val="clear" w:color="000000" w:fill="EBF1DE"/>
            <w:vAlign w:val="center"/>
            <w:hideMark/>
          </w:tcPr>
          <w:p w14:paraId="151E8262"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 xml:space="preserve"> Art. 4 - Intervento perequativo FFO </w:t>
            </w:r>
          </w:p>
        </w:tc>
        <w:tc>
          <w:tcPr>
            <w:tcW w:w="923" w:type="pct"/>
            <w:tcBorders>
              <w:top w:val="nil"/>
              <w:left w:val="nil"/>
              <w:bottom w:val="single" w:sz="4" w:space="0" w:color="auto"/>
              <w:right w:val="single" w:sz="4" w:space="0" w:color="auto"/>
            </w:tcBorders>
            <w:shd w:val="clear" w:color="000000" w:fill="EBF1DE"/>
            <w:vAlign w:val="center"/>
            <w:hideMark/>
          </w:tcPr>
          <w:p w14:paraId="4E7C9AC1"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273.314 </w:t>
            </w:r>
          </w:p>
        </w:tc>
        <w:tc>
          <w:tcPr>
            <w:tcW w:w="818" w:type="pct"/>
            <w:tcBorders>
              <w:top w:val="nil"/>
              <w:left w:val="nil"/>
              <w:bottom w:val="single" w:sz="4" w:space="0" w:color="auto"/>
              <w:right w:val="single" w:sz="4" w:space="0" w:color="auto"/>
            </w:tcBorders>
            <w:shd w:val="clear" w:color="000000" w:fill="EBF1DE"/>
            <w:noWrap/>
            <w:vAlign w:val="center"/>
            <w:hideMark/>
          </w:tcPr>
          <w:p w14:paraId="1D49BDF3"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w:t>
            </w:r>
          </w:p>
        </w:tc>
        <w:tc>
          <w:tcPr>
            <w:tcW w:w="783" w:type="pct"/>
            <w:tcBorders>
              <w:top w:val="nil"/>
              <w:left w:val="nil"/>
              <w:bottom w:val="single" w:sz="4" w:space="0" w:color="auto"/>
              <w:right w:val="single" w:sz="4" w:space="0" w:color="auto"/>
            </w:tcBorders>
            <w:shd w:val="clear" w:color="000000" w:fill="EBF1DE"/>
            <w:noWrap/>
            <w:vAlign w:val="center"/>
            <w:hideMark/>
          </w:tcPr>
          <w:p w14:paraId="3108D2F8"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273.314 </w:t>
            </w:r>
          </w:p>
        </w:tc>
      </w:tr>
      <w:tr w:rsidR="00CB35E4" w:rsidRPr="00CB35E4" w14:paraId="03A69A46"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16498397"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Totale </w:t>
            </w:r>
            <w:proofErr w:type="spellStart"/>
            <w:r w:rsidRPr="00CB35E4">
              <w:rPr>
                <w:rFonts w:eastAsia="Times New Roman"/>
                <w:color w:val="000000"/>
                <w:sz w:val="16"/>
                <w:szCs w:val="16"/>
                <w:lang w:eastAsia="it-IT"/>
              </w:rPr>
              <w:t>prequativo</w:t>
            </w:r>
            <w:proofErr w:type="spellEnd"/>
            <w:r w:rsidRPr="00CB35E4">
              <w:rPr>
                <w:rFonts w:eastAsia="Times New Roman"/>
                <w:color w:val="000000"/>
                <w:sz w:val="16"/>
                <w:szCs w:val="16"/>
                <w:lang w:eastAsia="it-IT"/>
              </w:rPr>
              <w:t xml:space="preserve"> 2022 </w:t>
            </w:r>
          </w:p>
        </w:tc>
        <w:tc>
          <w:tcPr>
            <w:tcW w:w="923" w:type="pct"/>
            <w:tcBorders>
              <w:top w:val="nil"/>
              <w:left w:val="nil"/>
              <w:bottom w:val="single" w:sz="4" w:space="0" w:color="auto"/>
              <w:right w:val="single" w:sz="4" w:space="0" w:color="auto"/>
            </w:tcBorders>
            <w:shd w:val="clear" w:color="auto" w:fill="auto"/>
            <w:noWrap/>
            <w:vAlign w:val="center"/>
            <w:hideMark/>
          </w:tcPr>
          <w:p w14:paraId="1D49F66C"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273.314 </w:t>
            </w:r>
          </w:p>
        </w:tc>
        <w:tc>
          <w:tcPr>
            <w:tcW w:w="818" w:type="pct"/>
            <w:tcBorders>
              <w:top w:val="nil"/>
              <w:left w:val="nil"/>
              <w:bottom w:val="single" w:sz="4" w:space="0" w:color="auto"/>
              <w:right w:val="single" w:sz="4" w:space="0" w:color="auto"/>
            </w:tcBorders>
            <w:shd w:val="clear" w:color="auto" w:fill="auto"/>
            <w:noWrap/>
            <w:vAlign w:val="center"/>
            <w:hideMark/>
          </w:tcPr>
          <w:p w14:paraId="397F5A69" w14:textId="4987C764" w:rsidR="00CB35E4" w:rsidRPr="00CB35E4" w:rsidRDefault="00746BC9" w:rsidP="00243F66">
            <w:pPr>
              <w:spacing w:after="0" w:line="240" w:lineRule="auto"/>
              <w:jc w:val="right"/>
              <w:rPr>
                <w:rFonts w:eastAsia="Times New Roman"/>
                <w:color w:val="000000"/>
                <w:sz w:val="16"/>
                <w:szCs w:val="16"/>
                <w:lang w:eastAsia="it-IT"/>
              </w:rPr>
            </w:pPr>
            <w:r>
              <w:rPr>
                <w:rFonts w:eastAsia="Times New Roman"/>
                <w:color w:val="000000"/>
                <w:sz w:val="16"/>
                <w:szCs w:val="16"/>
                <w:lang w:eastAsia="it-IT"/>
              </w:rPr>
              <w:t>-</w:t>
            </w:r>
            <w:r w:rsidR="00CB35E4" w:rsidRPr="00CB35E4">
              <w:rPr>
                <w:rFonts w:eastAsia="Times New Roman"/>
                <w:color w:val="000000"/>
                <w:sz w:val="16"/>
                <w:szCs w:val="16"/>
                <w:lang w:eastAsia="it-IT"/>
              </w:rPr>
              <w:t> </w:t>
            </w:r>
          </w:p>
        </w:tc>
        <w:tc>
          <w:tcPr>
            <w:tcW w:w="783" w:type="pct"/>
            <w:tcBorders>
              <w:top w:val="nil"/>
              <w:left w:val="nil"/>
              <w:bottom w:val="single" w:sz="4" w:space="0" w:color="auto"/>
              <w:right w:val="single" w:sz="4" w:space="0" w:color="auto"/>
            </w:tcBorders>
            <w:shd w:val="clear" w:color="auto" w:fill="auto"/>
            <w:noWrap/>
            <w:vAlign w:val="center"/>
            <w:hideMark/>
          </w:tcPr>
          <w:p w14:paraId="65BC4B6E"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273.314 </w:t>
            </w:r>
          </w:p>
        </w:tc>
      </w:tr>
      <w:tr w:rsidR="00CB35E4" w:rsidRPr="00CB35E4" w14:paraId="695956F5" w14:textId="77777777" w:rsidTr="00CB35E4">
        <w:trPr>
          <w:trHeight w:val="288"/>
        </w:trPr>
        <w:tc>
          <w:tcPr>
            <w:tcW w:w="2477" w:type="pct"/>
            <w:tcBorders>
              <w:top w:val="nil"/>
              <w:left w:val="single" w:sz="4" w:space="0" w:color="auto"/>
              <w:bottom w:val="single" w:sz="4" w:space="0" w:color="auto"/>
              <w:right w:val="single" w:sz="4" w:space="0" w:color="auto"/>
            </w:tcBorders>
            <w:shd w:val="clear" w:color="000000" w:fill="EBF1DE"/>
            <w:vAlign w:val="center"/>
            <w:hideMark/>
          </w:tcPr>
          <w:p w14:paraId="297924B5"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Art. 7 – Consorzi interuniversitari e gestione rete GARR</w:t>
            </w:r>
          </w:p>
        </w:tc>
        <w:tc>
          <w:tcPr>
            <w:tcW w:w="923" w:type="pct"/>
            <w:tcBorders>
              <w:top w:val="nil"/>
              <w:left w:val="nil"/>
              <w:bottom w:val="single" w:sz="4" w:space="0" w:color="auto"/>
              <w:right w:val="single" w:sz="4" w:space="0" w:color="auto"/>
            </w:tcBorders>
            <w:shd w:val="clear" w:color="000000" w:fill="EBF1DE"/>
            <w:noWrap/>
            <w:vAlign w:val="center"/>
            <w:hideMark/>
          </w:tcPr>
          <w:p w14:paraId="2781ECDA"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39.576 </w:t>
            </w:r>
          </w:p>
        </w:tc>
        <w:tc>
          <w:tcPr>
            <w:tcW w:w="818" w:type="pct"/>
            <w:tcBorders>
              <w:top w:val="nil"/>
              <w:left w:val="nil"/>
              <w:bottom w:val="single" w:sz="4" w:space="0" w:color="auto"/>
              <w:right w:val="single" w:sz="4" w:space="0" w:color="auto"/>
            </w:tcBorders>
            <w:shd w:val="clear" w:color="000000" w:fill="EBF1DE"/>
            <w:noWrap/>
            <w:vAlign w:val="center"/>
            <w:hideMark/>
          </w:tcPr>
          <w:p w14:paraId="3E682A68"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38.386 </w:t>
            </w:r>
          </w:p>
        </w:tc>
        <w:tc>
          <w:tcPr>
            <w:tcW w:w="783" w:type="pct"/>
            <w:tcBorders>
              <w:top w:val="nil"/>
              <w:left w:val="nil"/>
              <w:bottom w:val="single" w:sz="4" w:space="0" w:color="auto"/>
              <w:right w:val="single" w:sz="4" w:space="0" w:color="auto"/>
            </w:tcBorders>
            <w:shd w:val="clear" w:color="000000" w:fill="EBF1DE"/>
            <w:noWrap/>
            <w:vAlign w:val="center"/>
            <w:hideMark/>
          </w:tcPr>
          <w:p w14:paraId="3D2FAF00"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1.190 </w:t>
            </w:r>
          </w:p>
        </w:tc>
      </w:tr>
      <w:tr w:rsidR="00CB35E4" w:rsidRPr="00CB35E4" w14:paraId="0D914B5F" w14:textId="77777777" w:rsidTr="00CB35E4">
        <w:trPr>
          <w:trHeight w:val="288"/>
        </w:trPr>
        <w:tc>
          <w:tcPr>
            <w:tcW w:w="2477" w:type="pct"/>
            <w:tcBorders>
              <w:top w:val="nil"/>
              <w:left w:val="single" w:sz="4" w:space="0" w:color="auto"/>
              <w:bottom w:val="single" w:sz="4" w:space="0" w:color="auto"/>
              <w:right w:val="single" w:sz="4" w:space="0" w:color="auto"/>
            </w:tcBorders>
            <w:shd w:val="clear" w:color="000000" w:fill="EBF1DE"/>
            <w:vAlign w:val="center"/>
            <w:hideMark/>
          </w:tcPr>
          <w:p w14:paraId="2369EB8B"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lastRenderedPageBreak/>
              <w:t>Art. 9 – Interventi a favore degli studenti</w:t>
            </w:r>
          </w:p>
        </w:tc>
        <w:tc>
          <w:tcPr>
            <w:tcW w:w="923" w:type="pct"/>
            <w:tcBorders>
              <w:top w:val="nil"/>
              <w:left w:val="nil"/>
              <w:bottom w:val="single" w:sz="4" w:space="0" w:color="auto"/>
              <w:right w:val="single" w:sz="4" w:space="0" w:color="auto"/>
            </w:tcBorders>
            <w:shd w:val="clear" w:color="000000" w:fill="EBF1DE"/>
            <w:vAlign w:val="center"/>
            <w:hideMark/>
          </w:tcPr>
          <w:p w14:paraId="317DF49C"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3.321.984 </w:t>
            </w:r>
          </w:p>
        </w:tc>
        <w:tc>
          <w:tcPr>
            <w:tcW w:w="818" w:type="pct"/>
            <w:tcBorders>
              <w:top w:val="nil"/>
              <w:left w:val="nil"/>
              <w:bottom w:val="single" w:sz="4" w:space="0" w:color="auto"/>
              <w:right w:val="single" w:sz="4" w:space="0" w:color="auto"/>
            </w:tcBorders>
            <w:shd w:val="clear" w:color="000000" w:fill="EBF1DE"/>
            <w:noWrap/>
            <w:vAlign w:val="center"/>
            <w:hideMark/>
          </w:tcPr>
          <w:p w14:paraId="481DD897"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4.404.574 </w:t>
            </w:r>
          </w:p>
        </w:tc>
        <w:tc>
          <w:tcPr>
            <w:tcW w:w="783" w:type="pct"/>
            <w:tcBorders>
              <w:top w:val="nil"/>
              <w:left w:val="nil"/>
              <w:bottom w:val="single" w:sz="4" w:space="0" w:color="auto"/>
              <w:right w:val="single" w:sz="4" w:space="0" w:color="auto"/>
            </w:tcBorders>
            <w:shd w:val="clear" w:color="000000" w:fill="EBF1DE"/>
            <w:noWrap/>
            <w:vAlign w:val="center"/>
            <w:hideMark/>
          </w:tcPr>
          <w:p w14:paraId="3C0B037B"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1.082.590 </w:t>
            </w:r>
          </w:p>
        </w:tc>
      </w:tr>
      <w:tr w:rsidR="00CB35E4" w:rsidRPr="00CB35E4" w14:paraId="0EB77E3B"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1A052C25"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a) Borse post </w:t>
            </w:r>
            <w:proofErr w:type="spellStart"/>
            <w:r w:rsidRPr="00CB35E4">
              <w:rPr>
                <w:rFonts w:eastAsia="Times New Roman"/>
                <w:i/>
                <w:iCs/>
                <w:color w:val="000000"/>
                <w:sz w:val="16"/>
                <w:szCs w:val="16"/>
                <w:lang w:eastAsia="it-IT"/>
              </w:rPr>
              <w:t>Lauream</w:t>
            </w:r>
            <w:proofErr w:type="spellEnd"/>
            <w:r w:rsidRPr="00CB35E4">
              <w:rPr>
                <w:rFonts w:eastAsia="Times New Roman"/>
                <w:i/>
                <w:iCs/>
                <w:color w:val="000000"/>
                <w:sz w:val="16"/>
                <w:szCs w:val="16"/>
                <w:lang w:eastAsia="it-IT"/>
              </w:rPr>
              <w:t xml:space="preserve"> - quote di competenza (Dottorato)</w:t>
            </w:r>
          </w:p>
        </w:tc>
        <w:tc>
          <w:tcPr>
            <w:tcW w:w="923" w:type="pct"/>
            <w:tcBorders>
              <w:top w:val="nil"/>
              <w:left w:val="nil"/>
              <w:bottom w:val="single" w:sz="4" w:space="0" w:color="auto"/>
              <w:right w:val="single" w:sz="4" w:space="0" w:color="auto"/>
            </w:tcBorders>
            <w:shd w:val="clear" w:color="auto" w:fill="auto"/>
            <w:noWrap/>
            <w:vAlign w:val="center"/>
            <w:hideMark/>
          </w:tcPr>
          <w:p w14:paraId="537B367F"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896.650 </w:t>
            </w:r>
          </w:p>
        </w:tc>
        <w:tc>
          <w:tcPr>
            <w:tcW w:w="818" w:type="pct"/>
            <w:tcBorders>
              <w:top w:val="nil"/>
              <w:left w:val="nil"/>
              <w:bottom w:val="single" w:sz="4" w:space="0" w:color="auto"/>
              <w:right w:val="single" w:sz="4" w:space="0" w:color="auto"/>
            </w:tcBorders>
            <w:shd w:val="clear" w:color="auto" w:fill="auto"/>
            <w:noWrap/>
            <w:vAlign w:val="center"/>
            <w:hideMark/>
          </w:tcPr>
          <w:p w14:paraId="38E682A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649.337 </w:t>
            </w:r>
          </w:p>
        </w:tc>
        <w:tc>
          <w:tcPr>
            <w:tcW w:w="783" w:type="pct"/>
            <w:tcBorders>
              <w:top w:val="nil"/>
              <w:left w:val="nil"/>
              <w:bottom w:val="single" w:sz="4" w:space="0" w:color="auto"/>
              <w:right w:val="single" w:sz="4" w:space="0" w:color="auto"/>
            </w:tcBorders>
            <w:shd w:val="clear" w:color="auto" w:fill="auto"/>
            <w:noWrap/>
            <w:vAlign w:val="center"/>
            <w:hideMark/>
          </w:tcPr>
          <w:p w14:paraId="7E2FE6D5"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247.313 </w:t>
            </w:r>
          </w:p>
        </w:tc>
      </w:tr>
      <w:tr w:rsidR="00CB35E4" w:rsidRPr="00CB35E4" w14:paraId="422BFB84" w14:textId="77777777" w:rsidTr="00CB35E4">
        <w:trPr>
          <w:trHeight w:val="82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307252DC"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b)  Proroga Dottorandi </w:t>
            </w:r>
            <w:proofErr w:type="spellStart"/>
            <w:r w:rsidRPr="00CB35E4">
              <w:rPr>
                <w:rFonts w:eastAsia="Times New Roman"/>
                <w:i/>
                <w:iCs/>
                <w:color w:val="000000"/>
                <w:sz w:val="16"/>
                <w:szCs w:val="16"/>
                <w:lang w:eastAsia="it-IT"/>
              </w:rPr>
              <w:t>d.l.n</w:t>
            </w:r>
            <w:proofErr w:type="spellEnd"/>
            <w:r w:rsidRPr="00CB35E4">
              <w:rPr>
                <w:rFonts w:eastAsia="Times New Roman"/>
                <w:i/>
                <w:iCs/>
                <w:color w:val="000000"/>
                <w:sz w:val="16"/>
                <w:szCs w:val="16"/>
                <w:lang w:eastAsia="it-IT"/>
              </w:rPr>
              <w:t xml:space="preserve">. 34/2020 </w:t>
            </w:r>
            <w:proofErr w:type="spellStart"/>
            <w:r w:rsidRPr="00CB35E4">
              <w:rPr>
                <w:rFonts w:eastAsia="Times New Roman"/>
                <w:i/>
                <w:iCs/>
                <w:color w:val="000000"/>
                <w:sz w:val="16"/>
                <w:szCs w:val="16"/>
                <w:lang w:eastAsia="it-IT"/>
              </w:rPr>
              <w:t>converito</w:t>
            </w:r>
            <w:proofErr w:type="spellEnd"/>
            <w:r w:rsidRPr="00CB35E4">
              <w:rPr>
                <w:rFonts w:eastAsia="Times New Roman"/>
                <w:i/>
                <w:iCs/>
                <w:color w:val="000000"/>
                <w:sz w:val="16"/>
                <w:szCs w:val="16"/>
                <w:lang w:eastAsia="it-IT"/>
              </w:rPr>
              <w:t xml:space="preserve"> con L. 77/2020 - (2° proroga dottorandi)</w:t>
            </w:r>
          </w:p>
        </w:tc>
        <w:tc>
          <w:tcPr>
            <w:tcW w:w="923" w:type="pct"/>
            <w:tcBorders>
              <w:top w:val="nil"/>
              <w:left w:val="nil"/>
              <w:bottom w:val="single" w:sz="4" w:space="0" w:color="auto"/>
              <w:right w:val="single" w:sz="4" w:space="0" w:color="auto"/>
            </w:tcBorders>
            <w:shd w:val="clear" w:color="auto" w:fill="auto"/>
            <w:vAlign w:val="center"/>
            <w:hideMark/>
          </w:tcPr>
          <w:p w14:paraId="2CE188F5"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634FD9F8"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2.473 </w:t>
            </w:r>
          </w:p>
        </w:tc>
        <w:tc>
          <w:tcPr>
            <w:tcW w:w="783" w:type="pct"/>
            <w:tcBorders>
              <w:top w:val="nil"/>
              <w:left w:val="nil"/>
              <w:bottom w:val="single" w:sz="4" w:space="0" w:color="auto"/>
              <w:right w:val="single" w:sz="4" w:space="0" w:color="auto"/>
            </w:tcBorders>
            <w:shd w:val="clear" w:color="auto" w:fill="auto"/>
            <w:noWrap/>
            <w:vAlign w:val="center"/>
            <w:hideMark/>
          </w:tcPr>
          <w:p w14:paraId="0969FD6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2.473 </w:t>
            </w:r>
          </w:p>
        </w:tc>
      </w:tr>
      <w:tr w:rsidR="00CB35E4" w:rsidRPr="00CB35E4" w14:paraId="6415B29F" w14:textId="77777777" w:rsidTr="00CB35E4">
        <w:trPr>
          <w:trHeight w:val="91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2C5CC448"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c)  Proroga Dottorandi </w:t>
            </w:r>
            <w:proofErr w:type="spellStart"/>
            <w:r w:rsidRPr="00CB35E4">
              <w:rPr>
                <w:rFonts w:eastAsia="Times New Roman"/>
                <w:i/>
                <w:iCs/>
                <w:color w:val="000000"/>
                <w:sz w:val="16"/>
                <w:szCs w:val="16"/>
                <w:lang w:eastAsia="it-IT"/>
              </w:rPr>
              <w:t>d.l.n</w:t>
            </w:r>
            <w:proofErr w:type="spellEnd"/>
            <w:r w:rsidRPr="00CB35E4">
              <w:rPr>
                <w:rFonts w:eastAsia="Times New Roman"/>
                <w:i/>
                <w:iCs/>
                <w:color w:val="000000"/>
                <w:sz w:val="16"/>
                <w:szCs w:val="16"/>
                <w:lang w:eastAsia="it-IT"/>
              </w:rPr>
              <w:t xml:space="preserve">. 41/2021 </w:t>
            </w:r>
            <w:proofErr w:type="spellStart"/>
            <w:r w:rsidRPr="00CB35E4">
              <w:rPr>
                <w:rFonts w:eastAsia="Times New Roman"/>
                <w:i/>
                <w:iCs/>
                <w:color w:val="000000"/>
                <w:sz w:val="16"/>
                <w:szCs w:val="16"/>
                <w:lang w:eastAsia="it-IT"/>
              </w:rPr>
              <w:t>converito</w:t>
            </w:r>
            <w:proofErr w:type="spellEnd"/>
            <w:r w:rsidRPr="00CB35E4">
              <w:rPr>
                <w:rFonts w:eastAsia="Times New Roman"/>
                <w:i/>
                <w:iCs/>
                <w:color w:val="000000"/>
                <w:sz w:val="16"/>
                <w:szCs w:val="16"/>
                <w:lang w:eastAsia="it-IT"/>
              </w:rPr>
              <w:t xml:space="preserve"> con L. 69/2021 - (1° proroga dottorandi)</w:t>
            </w:r>
          </w:p>
        </w:tc>
        <w:tc>
          <w:tcPr>
            <w:tcW w:w="923" w:type="pct"/>
            <w:tcBorders>
              <w:top w:val="nil"/>
              <w:left w:val="nil"/>
              <w:bottom w:val="single" w:sz="4" w:space="0" w:color="auto"/>
              <w:right w:val="single" w:sz="4" w:space="0" w:color="auto"/>
            </w:tcBorders>
            <w:shd w:val="clear" w:color="auto" w:fill="auto"/>
            <w:vAlign w:val="center"/>
            <w:hideMark/>
          </w:tcPr>
          <w:p w14:paraId="7DE2C303"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7F60478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202.901 </w:t>
            </w:r>
          </w:p>
        </w:tc>
        <w:tc>
          <w:tcPr>
            <w:tcW w:w="783" w:type="pct"/>
            <w:tcBorders>
              <w:top w:val="nil"/>
              <w:left w:val="nil"/>
              <w:bottom w:val="single" w:sz="4" w:space="0" w:color="auto"/>
              <w:right w:val="single" w:sz="4" w:space="0" w:color="auto"/>
            </w:tcBorders>
            <w:shd w:val="clear" w:color="auto" w:fill="auto"/>
            <w:noWrap/>
            <w:vAlign w:val="center"/>
            <w:hideMark/>
          </w:tcPr>
          <w:p w14:paraId="2BA495DB"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202.901 </w:t>
            </w:r>
          </w:p>
        </w:tc>
      </w:tr>
      <w:tr w:rsidR="00CB35E4" w:rsidRPr="00CB35E4" w14:paraId="118F2F9F" w14:textId="77777777" w:rsidTr="00CB35E4">
        <w:trPr>
          <w:trHeight w:val="60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2F726337" w14:textId="77777777" w:rsidR="00CB35E4" w:rsidRPr="00CB35E4" w:rsidRDefault="00CB35E4" w:rsidP="00CB35E4">
            <w:pPr>
              <w:spacing w:after="0" w:line="240" w:lineRule="auto"/>
              <w:rPr>
                <w:rFonts w:eastAsia="Times New Roman"/>
                <w:i/>
                <w:iCs/>
                <w:color w:val="000000"/>
                <w:sz w:val="16"/>
                <w:szCs w:val="16"/>
                <w:lang w:eastAsia="it-IT"/>
              </w:rPr>
            </w:pPr>
            <w:proofErr w:type="spellStart"/>
            <w:r w:rsidRPr="00CB35E4">
              <w:rPr>
                <w:rFonts w:eastAsia="Times New Roman"/>
                <w:i/>
                <w:iCs/>
                <w:color w:val="000000"/>
                <w:sz w:val="16"/>
                <w:szCs w:val="16"/>
                <w:lang w:eastAsia="it-IT"/>
              </w:rPr>
              <w:t>Assenazione</w:t>
            </w:r>
            <w:proofErr w:type="spellEnd"/>
            <w:r w:rsidRPr="00CB35E4">
              <w:rPr>
                <w:rFonts w:eastAsia="Times New Roman"/>
                <w:i/>
                <w:iCs/>
                <w:color w:val="000000"/>
                <w:sz w:val="16"/>
                <w:szCs w:val="16"/>
                <w:lang w:eastAsia="it-IT"/>
              </w:rPr>
              <w:t xml:space="preserve"> fondo giovani 2022 (</w:t>
            </w:r>
            <w:proofErr w:type="spellStart"/>
            <w:r w:rsidRPr="00CB35E4">
              <w:rPr>
                <w:rFonts w:eastAsia="Times New Roman"/>
                <w:i/>
                <w:iCs/>
                <w:color w:val="000000"/>
                <w:sz w:val="16"/>
                <w:szCs w:val="16"/>
                <w:lang w:eastAsia="it-IT"/>
              </w:rPr>
              <w:t>all</w:t>
            </w:r>
            <w:proofErr w:type="spellEnd"/>
            <w:r w:rsidRPr="00CB35E4">
              <w:rPr>
                <w:rFonts w:eastAsia="Times New Roman"/>
                <w:i/>
                <w:iCs/>
                <w:color w:val="000000"/>
                <w:sz w:val="16"/>
                <w:szCs w:val="16"/>
                <w:lang w:eastAsia="it-IT"/>
              </w:rPr>
              <w:t>. 3 DM 289/2021)   Mobilità internazionale</w:t>
            </w:r>
          </w:p>
        </w:tc>
        <w:tc>
          <w:tcPr>
            <w:tcW w:w="923" w:type="pct"/>
            <w:tcBorders>
              <w:top w:val="nil"/>
              <w:left w:val="nil"/>
              <w:bottom w:val="single" w:sz="4" w:space="0" w:color="auto"/>
              <w:right w:val="single" w:sz="4" w:space="0" w:color="auto"/>
            </w:tcBorders>
            <w:shd w:val="clear" w:color="auto" w:fill="auto"/>
            <w:noWrap/>
            <w:vAlign w:val="center"/>
            <w:hideMark/>
          </w:tcPr>
          <w:p w14:paraId="52550C92"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199.629 </w:t>
            </w:r>
          </w:p>
        </w:tc>
        <w:tc>
          <w:tcPr>
            <w:tcW w:w="818" w:type="pct"/>
            <w:tcBorders>
              <w:top w:val="nil"/>
              <w:left w:val="nil"/>
              <w:bottom w:val="single" w:sz="4" w:space="0" w:color="auto"/>
              <w:right w:val="single" w:sz="4" w:space="0" w:color="auto"/>
            </w:tcBorders>
            <w:shd w:val="clear" w:color="auto" w:fill="auto"/>
            <w:noWrap/>
            <w:vAlign w:val="center"/>
            <w:hideMark/>
          </w:tcPr>
          <w:p w14:paraId="23D023D8"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49.735 </w:t>
            </w:r>
          </w:p>
        </w:tc>
        <w:tc>
          <w:tcPr>
            <w:tcW w:w="783" w:type="pct"/>
            <w:tcBorders>
              <w:top w:val="nil"/>
              <w:left w:val="nil"/>
              <w:bottom w:val="single" w:sz="4" w:space="0" w:color="auto"/>
              <w:right w:val="single" w:sz="4" w:space="0" w:color="auto"/>
            </w:tcBorders>
            <w:shd w:val="clear" w:color="auto" w:fill="auto"/>
            <w:noWrap/>
            <w:vAlign w:val="center"/>
            <w:hideMark/>
          </w:tcPr>
          <w:p w14:paraId="02FBD10A"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149.894 </w:t>
            </w:r>
          </w:p>
        </w:tc>
      </w:tr>
      <w:tr w:rsidR="00CB35E4" w:rsidRPr="00CB35E4" w14:paraId="28B346A1" w14:textId="77777777" w:rsidTr="00CB35E4">
        <w:trPr>
          <w:trHeight w:val="84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3D22A913" w14:textId="77777777" w:rsidR="00CB35E4" w:rsidRPr="00CB35E4" w:rsidRDefault="00CB35E4" w:rsidP="00CB35E4">
            <w:pPr>
              <w:spacing w:after="0" w:line="240" w:lineRule="auto"/>
              <w:rPr>
                <w:rFonts w:eastAsia="Times New Roman"/>
                <w:i/>
                <w:iCs/>
                <w:color w:val="000000"/>
                <w:sz w:val="16"/>
                <w:szCs w:val="16"/>
                <w:lang w:eastAsia="it-IT"/>
              </w:rPr>
            </w:pPr>
            <w:proofErr w:type="spellStart"/>
            <w:r w:rsidRPr="00CB35E4">
              <w:rPr>
                <w:rFonts w:eastAsia="Times New Roman"/>
                <w:i/>
                <w:iCs/>
                <w:color w:val="000000"/>
                <w:sz w:val="16"/>
                <w:szCs w:val="16"/>
                <w:lang w:eastAsia="it-IT"/>
              </w:rPr>
              <w:t>Assenazione</w:t>
            </w:r>
            <w:proofErr w:type="spellEnd"/>
            <w:r w:rsidRPr="00CB35E4">
              <w:rPr>
                <w:rFonts w:eastAsia="Times New Roman"/>
                <w:i/>
                <w:iCs/>
                <w:color w:val="000000"/>
                <w:sz w:val="16"/>
                <w:szCs w:val="16"/>
                <w:lang w:eastAsia="it-IT"/>
              </w:rPr>
              <w:t xml:space="preserve"> fondo giovani 2022 (</w:t>
            </w:r>
            <w:proofErr w:type="spellStart"/>
            <w:r w:rsidRPr="00CB35E4">
              <w:rPr>
                <w:rFonts w:eastAsia="Times New Roman"/>
                <w:i/>
                <w:iCs/>
                <w:color w:val="000000"/>
                <w:sz w:val="16"/>
                <w:szCs w:val="16"/>
                <w:lang w:eastAsia="it-IT"/>
              </w:rPr>
              <w:t>all</w:t>
            </w:r>
            <w:proofErr w:type="spellEnd"/>
            <w:r w:rsidRPr="00CB35E4">
              <w:rPr>
                <w:rFonts w:eastAsia="Times New Roman"/>
                <w:i/>
                <w:iCs/>
                <w:color w:val="000000"/>
                <w:sz w:val="16"/>
                <w:szCs w:val="16"/>
                <w:lang w:eastAsia="it-IT"/>
              </w:rPr>
              <w:t>. 3 DM 289/2021</w:t>
            </w:r>
            <w:proofErr w:type="gramStart"/>
            <w:r w:rsidRPr="00CB35E4">
              <w:rPr>
                <w:rFonts w:eastAsia="Times New Roman"/>
                <w:i/>
                <w:iCs/>
                <w:color w:val="000000"/>
                <w:sz w:val="16"/>
                <w:szCs w:val="16"/>
                <w:lang w:eastAsia="it-IT"/>
              </w:rPr>
              <w:t>)  TUTORATO</w:t>
            </w:r>
            <w:proofErr w:type="gramEnd"/>
            <w:r w:rsidRPr="00CB35E4">
              <w:rPr>
                <w:rFonts w:eastAsia="Times New Roman"/>
                <w:i/>
                <w:iCs/>
                <w:color w:val="000000"/>
                <w:sz w:val="16"/>
                <w:szCs w:val="16"/>
                <w:lang w:eastAsia="it-IT"/>
              </w:rPr>
              <w:t xml:space="preserve"> ED ATTIVITA' DIDATTICHE INTEGRATIVE</w:t>
            </w:r>
          </w:p>
        </w:tc>
        <w:tc>
          <w:tcPr>
            <w:tcW w:w="923" w:type="pct"/>
            <w:tcBorders>
              <w:top w:val="nil"/>
              <w:left w:val="nil"/>
              <w:bottom w:val="single" w:sz="4" w:space="0" w:color="auto"/>
              <w:right w:val="single" w:sz="4" w:space="0" w:color="auto"/>
            </w:tcBorders>
            <w:shd w:val="clear" w:color="auto" w:fill="auto"/>
            <w:noWrap/>
            <w:vAlign w:val="center"/>
            <w:hideMark/>
          </w:tcPr>
          <w:p w14:paraId="75BD253A"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151.272 </w:t>
            </w:r>
          </w:p>
        </w:tc>
        <w:tc>
          <w:tcPr>
            <w:tcW w:w="818" w:type="pct"/>
            <w:tcBorders>
              <w:top w:val="nil"/>
              <w:left w:val="nil"/>
              <w:bottom w:val="single" w:sz="4" w:space="0" w:color="auto"/>
              <w:right w:val="single" w:sz="4" w:space="0" w:color="auto"/>
            </w:tcBorders>
            <w:shd w:val="clear" w:color="auto" w:fill="auto"/>
            <w:noWrap/>
            <w:vAlign w:val="center"/>
            <w:hideMark/>
          </w:tcPr>
          <w:p w14:paraId="744A0E6A"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226.036 </w:t>
            </w:r>
          </w:p>
        </w:tc>
        <w:tc>
          <w:tcPr>
            <w:tcW w:w="783" w:type="pct"/>
            <w:tcBorders>
              <w:top w:val="nil"/>
              <w:left w:val="nil"/>
              <w:bottom w:val="single" w:sz="4" w:space="0" w:color="auto"/>
              <w:right w:val="single" w:sz="4" w:space="0" w:color="auto"/>
            </w:tcBorders>
            <w:shd w:val="clear" w:color="auto" w:fill="auto"/>
            <w:noWrap/>
            <w:vAlign w:val="center"/>
            <w:hideMark/>
          </w:tcPr>
          <w:p w14:paraId="5817EB86"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74.764 </w:t>
            </w:r>
          </w:p>
        </w:tc>
      </w:tr>
      <w:tr w:rsidR="00CB35E4" w:rsidRPr="00CB35E4" w14:paraId="2AA905D4"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00A944E4" w14:textId="77777777" w:rsidR="00CB35E4" w:rsidRPr="00CB35E4" w:rsidRDefault="00CB35E4" w:rsidP="00CB35E4">
            <w:pPr>
              <w:spacing w:after="0" w:line="240" w:lineRule="auto"/>
              <w:rPr>
                <w:rFonts w:eastAsia="Times New Roman"/>
                <w:i/>
                <w:iCs/>
                <w:color w:val="000000"/>
                <w:sz w:val="16"/>
                <w:szCs w:val="16"/>
                <w:lang w:eastAsia="it-IT"/>
              </w:rPr>
            </w:pPr>
            <w:proofErr w:type="spellStart"/>
            <w:r w:rsidRPr="00CB35E4">
              <w:rPr>
                <w:rFonts w:eastAsia="Times New Roman"/>
                <w:i/>
                <w:iCs/>
                <w:color w:val="000000"/>
                <w:sz w:val="16"/>
                <w:szCs w:val="16"/>
                <w:lang w:eastAsia="it-IT"/>
              </w:rPr>
              <w:t>Assenazione</w:t>
            </w:r>
            <w:proofErr w:type="spellEnd"/>
            <w:r w:rsidRPr="00CB35E4">
              <w:rPr>
                <w:rFonts w:eastAsia="Times New Roman"/>
                <w:i/>
                <w:iCs/>
                <w:color w:val="000000"/>
                <w:sz w:val="16"/>
                <w:szCs w:val="16"/>
                <w:lang w:eastAsia="it-IT"/>
              </w:rPr>
              <w:t xml:space="preserve"> fondo giovani 2022 (</w:t>
            </w:r>
            <w:proofErr w:type="spellStart"/>
            <w:r w:rsidRPr="00CB35E4">
              <w:rPr>
                <w:rFonts w:eastAsia="Times New Roman"/>
                <w:i/>
                <w:iCs/>
                <w:color w:val="000000"/>
                <w:sz w:val="16"/>
                <w:szCs w:val="16"/>
                <w:lang w:eastAsia="it-IT"/>
              </w:rPr>
              <w:t>all</w:t>
            </w:r>
            <w:proofErr w:type="spellEnd"/>
            <w:r w:rsidRPr="00CB35E4">
              <w:rPr>
                <w:rFonts w:eastAsia="Times New Roman"/>
                <w:i/>
                <w:iCs/>
                <w:color w:val="000000"/>
                <w:sz w:val="16"/>
                <w:szCs w:val="16"/>
                <w:lang w:eastAsia="it-IT"/>
              </w:rPr>
              <w:t xml:space="preserve">. 3 DM 289/2021) Classi di laurea di area scientifico - tecnologica </w:t>
            </w:r>
          </w:p>
        </w:tc>
        <w:tc>
          <w:tcPr>
            <w:tcW w:w="923" w:type="pct"/>
            <w:tcBorders>
              <w:top w:val="nil"/>
              <w:left w:val="nil"/>
              <w:bottom w:val="single" w:sz="4" w:space="0" w:color="auto"/>
              <w:right w:val="single" w:sz="4" w:space="0" w:color="auto"/>
            </w:tcBorders>
            <w:shd w:val="clear" w:color="auto" w:fill="auto"/>
            <w:noWrap/>
            <w:vAlign w:val="center"/>
            <w:hideMark/>
          </w:tcPr>
          <w:p w14:paraId="78C48D5B"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21.885 </w:t>
            </w:r>
          </w:p>
        </w:tc>
        <w:tc>
          <w:tcPr>
            <w:tcW w:w="818" w:type="pct"/>
            <w:tcBorders>
              <w:top w:val="nil"/>
              <w:left w:val="nil"/>
              <w:bottom w:val="single" w:sz="4" w:space="0" w:color="auto"/>
              <w:right w:val="single" w:sz="4" w:space="0" w:color="auto"/>
            </w:tcBorders>
            <w:shd w:val="clear" w:color="auto" w:fill="auto"/>
            <w:noWrap/>
            <w:vAlign w:val="center"/>
            <w:hideMark/>
          </w:tcPr>
          <w:p w14:paraId="276FD48C"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783" w:type="pct"/>
            <w:tcBorders>
              <w:top w:val="nil"/>
              <w:left w:val="nil"/>
              <w:bottom w:val="single" w:sz="4" w:space="0" w:color="auto"/>
              <w:right w:val="single" w:sz="4" w:space="0" w:color="auto"/>
            </w:tcBorders>
            <w:shd w:val="clear" w:color="auto" w:fill="auto"/>
            <w:noWrap/>
            <w:vAlign w:val="center"/>
            <w:hideMark/>
          </w:tcPr>
          <w:p w14:paraId="0839C0E0"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21.885 </w:t>
            </w:r>
          </w:p>
        </w:tc>
      </w:tr>
      <w:tr w:rsidR="00CB35E4" w:rsidRPr="00CB35E4" w14:paraId="4EC2F09C"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31514F30"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d) 2) INCENTIVI ALLE ISCRIZIONI A CORSI DI STUDIO DI INTERESSE NAZIONALE E COMUNITARIO</w:t>
            </w:r>
          </w:p>
        </w:tc>
        <w:tc>
          <w:tcPr>
            <w:tcW w:w="923" w:type="pct"/>
            <w:tcBorders>
              <w:top w:val="nil"/>
              <w:left w:val="nil"/>
              <w:bottom w:val="single" w:sz="4" w:space="0" w:color="auto"/>
              <w:right w:val="single" w:sz="4" w:space="0" w:color="auto"/>
            </w:tcBorders>
            <w:shd w:val="clear" w:color="auto" w:fill="auto"/>
            <w:noWrap/>
            <w:vAlign w:val="bottom"/>
            <w:hideMark/>
          </w:tcPr>
          <w:p w14:paraId="1757AE9F" w14:textId="77777777" w:rsidR="00CB35E4" w:rsidRPr="00CB35E4" w:rsidRDefault="00CB35E4" w:rsidP="00243F66">
            <w:pPr>
              <w:spacing w:after="0" w:line="240" w:lineRule="auto"/>
              <w:jc w:val="right"/>
              <w:rPr>
                <w:rFonts w:eastAsia="Times New Roman"/>
                <w:color w:val="000000"/>
                <w:lang w:eastAsia="it-IT"/>
              </w:rPr>
            </w:pPr>
            <w:r w:rsidRPr="00CB35E4">
              <w:rPr>
                <w:rFonts w:eastAsia="Times New Roman"/>
                <w:color w:val="000000"/>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19D2B67F"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17.541 </w:t>
            </w:r>
          </w:p>
        </w:tc>
        <w:tc>
          <w:tcPr>
            <w:tcW w:w="783" w:type="pct"/>
            <w:tcBorders>
              <w:top w:val="nil"/>
              <w:left w:val="nil"/>
              <w:bottom w:val="single" w:sz="4" w:space="0" w:color="auto"/>
              <w:right w:val="single" w:sz="4" w:space="0" w:color="auto"/>
            </w:tcBorders>
            <w:shd w:val="clear" w:color="auto" w:fill="auto"/>
            <w:noWrap/>
            <w:vAlign w:val="center"/>
            <w:hideMark/>
          </w:tcPr>
          <w:p w14:paraId="43AFEA79"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17.541 </w:t>
            </w:r>
          </w:p>
        </w:tc>
      </w:tr>
      <w:tr w:rsidR="00CB35E4" w:rsidRPr="00CB35E4" w14:paraId="009CBB56" w14:textId="77777777" w:rsidTr="00CB35E4">
        <w:trPr>
          <w:trHeight w:val="106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2795638B"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d) 2) Fondo per il sostegno dei giovani e per favorire la mobilità degli studenti - POT</w:t>
            </w:r>
          </w:p>
        </w:tc>
        <w:tc>
          <w:tcPr>
            <w:tcW w:w="923" w:type="pct"/>
            <w:tcBorders>
              <w:top w:val="nil"/>
              <w:left w:val="nil"/>
              <w:bottom w:val="single" w:sz="4" w:space="0" w:color="auto"/>
              <w:right w:val="single" w:sz="4" w:space="0" w:color="auto"/>
            </w:tcBorders>
            <w:shd w:val="clear" w:color="auto" w:fill="auto"/>
            <w:vAlign w:val="center"/>
            <w:hideMark/>
          </w:tcPr>
          <w:p w14:paraId="2918A14A"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30F06CE6"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113.146 </w:t>
            </w:r>
          </w:p>
        </w:tc>
        <w:tc>
          <w:tcPr>
            <w:tcW w:w="783" w:type="pct"/>
            <w:tcBorders>
              <w:top w:val="nil"/>
              <w:left w:val="nil"/>
              <w:bottom w:val="single" w:sz="4" w:space="0" w:color="auto"/>
              <w:right w:val="single" w:sz="4" w:space="0" w:color="auto"/>
            </w:tcBorders>
            <w:shd w:val="clear" w:color="auto" w:fill="auto"/>
            <w:noWrap/>
            <w:vAlign w:val="center"/>
            <w:hideMark/>
          </w:tcPr>
          <w:p w14:paraId="128E854E"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113.146 </w:t>
            </w:r>
          </w:p>
        </w:tc>
      </w:tr>
      <w:tr w:rsidR="00CB35E4" w:rsidRPr="00CB35E4" w14:paraId="7295A473"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17CB75FC"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ART. 8 LETTERA B POT FFO 2018 euro 2.583,00 + ART. 8 LETTERA B PLS FFO 2018 euro 190,00</w:t>
            </w:r>
          </w:p>
        </w:tc>
        <w:tc>
          <w:tcPr>
            <w:tcW w:w="923" w:type="pct"/>
            <w:tcBorders>
              <w:top w:val="nil"/>
              <w:left w:val="nil"/>
              <w:bottom w:val="single" w:sz="4" w:space="0" w:color="auto"/>
              <w:right w:val="single" w:sz="4" w:space="0" w:color="auto"/>
            </w:tcBorders>
            <w:shd w:val="clear" w:color="auto" w:fill="auto"/>
            <w:vAlign w:val="center"/>
            <w:hideMark/>
          </w:tcPr>
          <w:p w14:paraId="737A10AC"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2CDE90CE"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2.773 </w:t>
            </w:r>
          </w:p>
        </w:tc>
        <w:tc>
          <w:tcPr>
            <w:tcW w:w="783" w:type="pct"/>
            <w:tcBorders>
              <w:top w:val="nil"/>
              <w:left w:val="nil"/>
              <w:bottom w:val="single" w:sz="4" w:space="0" w:color="auto"/>
              <w:right w:val="single" w:sz="4" w:space="0" w:color="auto"/>
            </w:tcBorders>
            <w:shd w:val="clear" w:color="auto" w:fill="auto"/>
            <w:noWrap/>
            <w:vAlign w:val="center"/>
            <w:hideMark/>
          </w:tcPr>
          <w:p w14:paraId="716609DF"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2.773 </w:t>
            </w:r>
          </w:p>
        </w:tc>
      </w:tr>
      <w:tr w:rsidR="00CB35E4" w:rsidRPr="00CB35E4" w14:paraId="33D7DC72"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71D2B41B"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 xml:space="preserve">Lettera </w:t>
            </w:r>
            <w:proofErr w:type="gramStart"/>
            <w:r w:rsidRPr="00CB35E4">
              <w:rPr>
                <w:rFonts w:eastAsia="Times New Roman"/>
                <w:i/>
                <w:iCs/>
                <w:color w:val="000000"/>
                <w:sz w:val="16"/>
                <w:szCs w:val="16"/>
                <w:lang w:eastAsia="it-IT"/>
              </w:rPr>
              <w:t>e)  studenti</w:t>
            </w:r>
            <w:proofErr w:type="gramEnd"/>
            <w:r w:rsidRPr="00CB35E4">
              <w:rPr>
                <w:rFonts w:eastAsia="Times New Roman"/>
                <w:i/>
                <w:iCs/>
                <w:color w:val="000000"/>
                <w:sz w:val="16"/>
                <w:szCs w:val="16"/>
                <w:lang w:eastAsia="it-IT"/>
              </w:rPr>
              <w:t xml:space="preserve"> diversamente abili</w:t>
            </w:r>
          </w:p>
        </w:tc>
        <w:tc>
          <w:tcPr>
            <w:tcW w:w="923" w:type="pct"/>
            <w:tcBorders>
              <w:top w:val="nil"/>
              <w:left w:val="nil"/>
              <w:bottom w:val="single" w:sz="4" w:space="0" w:color="auto"/>
              <w:right w:val="single" w:sz="4" w:space="0" w:color="auto"/>
            </w:tcBorders>
            <w:shd w:val="clear" w:color="auto" w:fill="auto"/>
            <w:noWrap/>
            <w:vAlign w:val="center"/>
            <w:hideMark/>
          </w:tcPr>
          <w:p w14:paraId="3B54520A"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2CDC2892"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143.114 </w:t>
            </w:r>
          </w:p>
        </w:tc>
        <w:tc>
          <w:tcPr>
            <w:tcW w:w="783" w:type="pct"/>
            <w:tcBorders>
              <w:top w:val="nil"/>
              <w:left w:val="nil"/>
              <w:bottom w:val="single" w:sz="4" w:space="0" w:color="auto"/>
              <w:right w:val="single" w:sz="4" w:space="0" w:color="auto"/>
            </w:tcBorders>
            <w:shd w:val="clear" w:color="auto" w:fill="auto"/>
            <w:noWrap/>
            <w:vAlign w:val="center"/>
            <w:hideMark/>
          </w:tcPr>
          <w:p w14:paraId="150D21D6"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143.114 </w:t>
            </w:r>
          </w:p>
        </w:tc>
      </w:tr>
      <w:tr w:rsidR="00CB35E4" w:rsidRPr="00CB35E4" w14:paraId="72E1C5FE" w14:textId="77777777" w:rsidTr="00CB35E4">
        <w:trPr>
          <w:trHeight w:val="76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7B30C2C0"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Compensazione minor gettito contribuzione studentesca - NO TAX AREA</w:t>
            </w:r>
          </w:p>
        </w:tc>
        <w:tc>
          <w:tcPr>
            <w:tcW w:w="923" w:type="pct"/>
            <w:tcBorders>
              <w:top w:val="nil"/>
              <w:left w:val="nil"/>
              <w:bottom w:val="single" w:sz="4" w:space="0" w:color="auto"/>
              <w:right w:val="single" w:sz="4" w:space="0" w:color="auto"/>
            </w:tcBorders>
            <w:shd w:val="clear" w:color="auto" w:fill="auto"/>
            <w:noWrap/>
            <w:vAlign w:val="center"/>
            <w:hideMark/>
          </w:tcPr>
          <w:p w14:paraId="18AC2894"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1.422.396 </w:t>
            </w:r>
          </w:p>
        </w:tc>
        <w:tc>
          <w:tcPr>
            <w:tcW w:w="818" w:type="pct"/>
            <w:tcBorders>
              <w:top w:val="nil"/>
              <w:left w:val="nil"/>
              <w:bottom w:val="single" w:sz="4" w:space="0" w:color="auto"/>
              <w:right w:val="single" w:sz="4" w:space="0" w:color="auto"/>
            </w:tcBorders>
            <w:shd w:val="clear" w:color="auto" w:fill="auto"/>
            <w:noWrap/>
            <w:vAlign w:val="center"/>
            <w:hideMark/>
          </w:tcPr>
          <w:p w14:paraId="1F9D6DBD"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1.320.400 </w:t>
            </w:r>
          </w:p>
        </w:tc>
        <w:tc>
          <w:tcPr>
            <w:tcW w:w="783" w:type="pct"/>
            <w:tcBorders>
              <w:top w:val="nil"/>
              <w:left w:val="nil"/>
              <w:bottom w:val="single" w:sz="4" w:space="0" w:color="auto"/>
              <w:right w:val="single" w:sz="4" w:space="0" w:color="auto"/>
            </w:tcBorders>
            <w:shd w:val="clear" w:color="auto" w:fill="auto"/>
            <w:noWrap/>
            <w:vAlign w:val="center"/>
            <w:hideMark/>
          </w:tcPr>
          <w:p w14:paraId="7587B96F"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101.996 </w:t>
            </w:r>
          </w:p>
        </w:tc>
      </w:tr>
      <w:tr w:rsidR="00CB35E4" w:rsidRPr="00CB35E4" w14:paraId="33EDA073" w14:textId="77777777" w:rsidTr="00CB35E4">
        <w:trPr>
          <w:trHeight w:val="82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5A75860D"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g) ulteriore compensazione minor gettito contribuzione studentesca - NO TAX AREA -(legge di bilancio 2021)</w:t>
            </w:r>
          </w:p>
        </w:tc>
        <w:tc>
          <w:tcPr>
            <w:tcW w:w="923" w:type="pct"/>
            <w:tcBorders>
              <w:top w:val="nil"/>
              <w:left w:val="nil"/>
              <w:bottom w:val="single" w:sz="4" w:space="0" w:color="auto"/>
              <w:right w:val="single" w:sz="4" w:space="0" w:color="auto"/>
            </w:tcBorders>
            <w:shd w:val="clear" w:color="auto" w:fill="auto"/>
            <w:noWrap/>
            <w:vAlign w:val="center"/>
            <w:hideMark/>
          </w:tcPr>
          <w:p w14:paraId="69A48666"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630.152 </w:t>
            </w:r>
          </w:p>
        </w:tc>
        <w:tc>
          <w:tcPr>
            <w:tcW w:w="818" w:type="pct"/>
            <w:tcBorders>
              <w:top w:val="nil"/>
              <w:left w:val="nil"/>
              <w:bottom w:val="single" w:sz="4" w:space="0" w:color="auto"/>
              <w:right w:val="single" w:sz="4" w:space="0" w:color="auto"/>
            </w:tcBorders>
            <w:shd w:val="clear" w:color="auto" w:fill="auto"/>
            <w:noWrap/>
            <w:vAlign w:val="center"/>
            <w:hideMark/>
          </w:tcPr>
          <w:p w14:paraId="67C4E38C"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762.862 </w:t>
            </w:r>
          </w:p>
        </w:tc>
        <w:tc>
          <w:tcPr>
            <w:tcW w:w="783" w:type="pct"/>
            <w:tcBorders>
              <w:top w:val="nil"/>
              <w:left w:val="nil"/>
              <w:bottom w:val="single" w:sz="4" w:space="0" w:color="auto"/>
              <w:right w:val="single" w:sz="4" w:space="0" w:color="auto"/>
            </w:tcBorders>
            <w:shd w:val="clear" w:color="auto" w:fill="auto"/>
            <w:noWrap/>
            <w:vAlign w:val="center"/>
            <w:hideMark/>
          </w:tcPr>
          <w:p w14:paraId="075A72AA"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132.710 </w:t>
            </w:r>
          </w:p>
        </w:tc>
      </w:tr>
      <w:tr w:rsidR="00CB35E4" w:rsidRPr="00CB35E4" w14:paraId="3B4B388B" w14:textId="77777777" w:rsidTr="00CB35E4">
        <w:trPr>
          <w:trHeight w:val="816"/>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3E313A90"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ART. 9 LETTERA F FFO 2020 euro 571.738,00 ulteriore minore gettito da contribuzione studentesca per l’anno 2020/2021, secondo i criteri indicati nel decreto ministeriale 26 giugno 2020 (</w:t>
            </w:r>
            <w:proofErr w:type="spellStart"/>
            <w:r w:rsidRPr="00CB35E4">
              <w:rPr>
                <w:rFonts w:eastAsia="Times New Roman"/>
                <w:i/>
                <w:iCs/>
                <w:color w:val="000000"/>
                <w:sz w:val="16"/>
                <w:szCs w:val="16"/>
                <w:lang w:eastAsia="it-IT"/>
              </w:rPr>
              <w:t>prot</w:t>
            </w:r>
            <w:proofErr w:type="spellEnd"/>
            <w:r w:rsidRPr="00CB35E4">
              <w:rPr>
                <w:rFonts w:eastAsia="Times New Roman"/>
                <w:i/>
                <w:iCs/>
                <w:color w:val="000000"/>
                <w:sz w:val="16"/>
                <w:szCs w:val="16"/>
                <w:lang w:eastAsia="it-IT"/>
              </w:rPr>
              <w:t>. n. 234)</w:t>
            </w:r>
          </w:p>
        </w:tc>
        <w:tc>
          <w:tcPr>
            <w:tcW w:w="923" w:type="pct"/>
            <w:tcBorders>
              <w:top w:val="nil"/>
              <w:left w:val="nil"/>
              <w:bottom w:val="single" w:sz="4" w:space="0" w:color="auto"/>
              <w:right w:val="single" w:sz="4" w:space="0" w:color="auto"/>
            </w:tcBorders>
            <w:shd w:val="clear" w:color="auto" w:fill="auto"/>
            <w:vAlign w:val="center"/>
            <w:hideMark/>
          </w:tcPr>
          <w:p w14:paraId="01A0778A"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041698B7"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571.738 </w:t>
            </w:r>
          </w:p>
        </w:tc>
        <w:tc>
          <w:tcPr>
            <w:tcW w:w="783" w:type="pct"/>
            <w:tcBorders>
              <w:top w:val="nil"/>
              <w:left w:val="nil"/>
              <w:bottom w:val="single" w:sz="4" w:space="0" w:color="auto"/>
              <w:right w:val="single" w:sz="4" w:space="0" w:color="auto"/>
            </w:tcBorders>
            <w:shd w:val="clear" w:color="auto" w:fill="auto"/>
            <w:noWrap/>
            <w:vAlign w:val="center"/>
            <w:hideMark/>
          </w:tcPr>
          <w:p w14:paraId="71ED6511"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571.738 </w:t>
            </w:r>
          </w:p>
        </w:tc>
      </w:tr>
      <w:tr w:rsidR="00CB35E4" w:rsidRPr="00CB35E4" w14:paraId="426DDED5" w14:textId="77777777" w:rsidTr="00CB35E4">
        <w:trPr>
          <w:trHeight w:val="117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4FC4EE5C"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h) attività di orientamento e tutorato a beneficio degli studenti che necessitano di azioni specifiche (decreto min. prot.752 del 30 giugno 2021 - art. 60, comma 1, del decreto-legge 25 maggio 2021, n. 73)</w:t>
            </w:r>
          </w:p>
        </w:tc>
        <w:tc>
          <w:tcPr>
            <w:tcW w:w="923" w:type="pct"/>
            <w:tcBorders>
              <w:top w:val="nil"/>
              <w:left w:val="nil"/>
              <w:bottom w:val="single" w:sz="4" w:space="0" w:color="auto"/>
              <w:right w:val="single" w:sz="4" w:space="0" w:color="auto"/>
            </w:tcBorders>
            <w:shd w:val="clear" w:color="auto" w:fill="auto"/>
            <w:vAlign w:val="center"/>
            <w:hideMark/>
          </w:tcPr>
          <w:p w14:paraId="50F90C4C"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7D59A762"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342.518 </w:t>
            </w:r>
          </w:p>
        </w:tc>
        <w:tc>
          <w:tcPr>
            <w:tcW w:w="783" w:type="pct"/>
            <w:tcBorders>
              <w:top w:val="nil"/>
              <w:left w:val="nil"/>
              <w:bottom w:val="single" w:sz="4" w:space="0" w:color="auto"/>
              <w:right w:val="single" w:sz="4" w:space="0" w:color="auto"/>
            </w:tcBorders>
            <w:shd w:val="clear" w:color="auto" w:fill="auto"/>
            <w:noWrap/>
            <w:vAlign w:val="center"/>
            <w:hideMark/>
          </w:tcPr>
          <w:p w14:paraId="73774A6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342.518 </w:t>
            </w:r>
          </w:p>
        </w:tc>
      </w:tr>
      <w:tr w:rsidR="00CB35E4" w:rsidRPr="00CB35E4" w14:paraId="7D28BBE7" w14:textId="77777777" w:rsidTr="00CB35E4">
        <w:trPr>
          <w:trHeight w:val="288"/>
        </w:trPr>
        <w:tc>
          <w:tcPr>
            <w:tcW w:w="2477" w:type="pct"/>
            <w:tcBorders>
              <w:top w:val="nil"/>
              <w:left w:val="single" w:sz="4" w:space="0" w:color="auto"/>
              <w:bottom w:val="single" w:sz="4" w:space="0" w:color="auto"/>
              <w:right w:val="single" w:sz="4" w:space="0" w:color="auto"/>
            </w:tcBorders>
            <w:shd w:val="clear" w:color="000000" w:fill="EBF1DE"/>
            <w:vAlign w:val="center"/>
            <w:hideMark/>
          </w:tcPr>
          <w:p w14:paraId="0C0A58A4"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Art. 10 – Interventi previsti da disposizioni legislative</w:t>
            </w:r>
          </w:p>
        </w:tc>
        <w:tc>
          <w:tcPr>
            <w:tcW w:w="923" w:type="pct"/>
            <w:tcBorders>
              <w:top w:val="nil"/>
              <w:left w:val="nil"/>
              <w:bottom w:val="single" w:sz="4" w:space="0" w:color="auto"/>
              <w:right w:val="single" w:sz="4" w:space="0" w:color="auto"/>
            </w:tcBorders>
            <w:shd w:val="clear" w:color="000000" w:fill="EBF1DE"/>
            <w:vAlign w:val="center"/>
            <w:hideMark/>
          </w:tcPr>
          <w:p w14:paraId="03F73518"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6.985.858 </w:t>
            </w:r>
          </w:p>
        </w:tc>
        <w:tc>
          <w:tcPr>
            <w:tcW w:w="818" w:type="pct"/>
            <w:tcBorders>
              <w:top w:val="nil"/>
              <w:left w:val="nil"/>
              <w:bottom w:val="single" w:sz="4" w:space="0" w:color="auto"/>
              <w:right w:val="single" w:sz="4" w:space="0" w:color="auto"/>
            </w:tcBorders>
            <w:shd w:val="clear" w:color="000000" w:fill="EBF1DE"/>
            <w:noWrap/>
            <w:vAlign w:val="center"/>
            <w:hideMark/>
          </w:tcPr>
          <w:p w14:paraId="3DBC7EF5"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7.161.077 </w:t>
            </w:r>
          </w:p>
        </w:tc>
        <w:tc>
          <w:tcPr>
            <w:tcW w:w="783" w:type="pct"/>
            <w:tcBorders>
              <w:top w:val="nil"/>
              <w:left w:val="nil"/>
              <w:bottom w:val="single" w:sz="4" w:space="0" w:color="auto"/>
              <w:right w:val="single" w:sz="4" w:space="0" w:color="auto"/>
            </w:tcBorders>
            <w:shd w:val="clear" w:color="000000" w:fill="EBF1DE"/>
            <w:noWrap/>
            <w:vAlign w:val="center"/>
            <w:hideMark/>
          </w:tcPr>
          <w:p w14:paraId="035F6169"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175.219 </w:t>
            </w:r>
          </w:p>
        </w:tc>
      </w:tr>
      <w:tr w:rsidR="00CB35E4" w:rsidRPr="00CB35E4" w14:paraId="05F07987" w14:textId="77777777" w:rsidTr="00CB35E4">
        <w:trPr>
          <w:trHeight w:val="88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1EBD870E"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a)  finanziamento quinto anno del quinquennio 2018-2022 dipartimenti di eccellenza</w:t>
            </w:r>
          </w:p>
        </w:tc>
        <w:tc>
          <w:tcPr>
            <w:tcW w:w="923" w:type="pct"/>
            <w:tcBorders>
              <w:top w:val="nil"/>
              <w:left w:val="nil"/>
              <w:bottom w:val="single" w:sz="4" w:space="0" w:color="auto"/>
              <w:right w:val="single" w:sz="4" w:space="0" w:color="auto"/>
            </w:tcBorders>
            <w:shd w:val="clear" w:color="auto" w:fill="auto"/>
            <w:vAlign w:val="center"/>
            <w:hideMark/>
          </w:tcPr>
          <w:p w14:paraId="67F2DA8F"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1.596.583 </w:t>
            </w:r>
          </w:p>
        </w:tc>
        <w:tc>
          <w:tcPr>
            <w:tcW w:w="818" w:type="pct"/>
            <w:tcBorders>
              <w:top w:val="nil"/>
              <w:left w:val="nil"/>
              <w:bottom w:val="single" w:sz="4" w:space="0" w:color="auto"/>
              <w:right w:val="single" w:sz="4" w:space="0" w:color="auto"/>
            </w:tcBorders>
            <w:shd w:val="clear" w:color="auto" w:fill="auto"/>
            <w:vAlign w:val="center"/>
            <w:hideMark/>
          </w:tcPr>
          <w:p w14:paraId="6AB77BCF"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1.596.583 </w:t>
            </w:r>
          </w:p>
        </w:tc>
        <w:tc>
          <w:tcPr>
            <w:tcW w:w="783" w:type="pct"/>
            <w:tcBorders>
              <w:top w:val="nil"/>
              <w:left w:val="nil"/>
              <w:bottom w:val="single" w:sz="4" w:space="0" w:color="auto"/>
              <w:right w:val="single" w:sz="4" w:space="0" w:color="auto"/>
            </w:tcBorders>
            <w:shd w:val="clear" w:color="auto" w:fill="auto"/>
            <w:noWrap/>
            <w:vAlign w:val="center"/>
            <w:hideMark/>
          </w:tcPr>
          <w:p w14:paraId="1C15A891"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r>
      <w:tr w:rsidR="00CB35E4" w:rsidRPr="00CB35E4" w14:paraId="3FC691AE" w14:textId="77777777" w:rsidTr="00CB35E4">
        <w:trPr>
          <w:trHeight w:val="64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7572E204"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Lettera b) Programmazione triennale 2019/2020</w:t>
            </w:r>
          </w:p>
        </w:tc>
        <w:tc>
          <w:tcPr>
            <w:tcW w:w="923" w:type="pct"/>
            <w:tcBorders>
              <w:top w:val="nil"/>
              <w:left w:val="nil"/>
              <w:bottom w:val="single" w:sz="4" w:space="0" w:color="auto"/>
              <w:right w:val="single" w:sz="4" w:space="0" w:color="auto"/>
            </w:tcBorders>
            <w:shd w:val="clear" w:color="auto" w:fill="auto"/>
            <w:vAlign w:val="center"/>
            <w:hideMark/>
          </w:tcPr>
          <w:p w14:paraId="5355B993"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874.668 </w:t>
            </w:r>
          </w:p>
        </w:tc>
        <w:tc>
          <w:tcPr>
            <w:tcW w:w="818" w:type="pct"/>
            <w:tcBorders>
              <w:top w:val="nil"/>
              <w:left w:val="nil"/>
              <w:bottom w:val="single" w:sz="4" w:space="0" w:color="auto"/>
              <w:right w:val="single" w:sz="4" w:space="0" w:color="auto"/>
            </w:tcBorders>
            <w:shd w:val="clear" w:color="auto" w:fill="auto"/>
            <w:vAlign w:val="center"/>
            <w:hideMark/>
          </w:tcPr>
          <w:p w14:paraId="1ABD1BA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665.778 </w:t>
            </w:r>
          </w:p>
        </w:tc>
        <w:tc>
          <w:tcPr>
            <w:tcW w:w="783" w:type="pct"/>
            <w:tcBorders>
              <w:top w:val="nil"/>
              <w:left w:val="nil"/>
              <w:bottom w:val="single" w:sz="4" w:space="0" w:color="auto"/>
              <w:right w:val="single" w:sz="4" w:space="0" w:color="auto"/>
            </w:tcBorders>
            <w:shd w:val="clear" w:color="auto" w:fill="auto"/>
            <w:noWrap/>
            <w:vAlign w:val="center"/>
            <w:hideMark/>
          </w:tcPr>
          <w:p w14:paraId="63DA10E2"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208.890 </w:t>
            </w:r>
          </w:p>
        </w:tc>
      </w:tr>
      <w:tr w:rsidR="00CB35E4" w:rsidRPr="00CB35E4" w14:paraId="0EB8C4F5" w14:textId="77777777" w:rsidTr="00CB35E4">
        <w:trPr>
          <w:trHeight w:val="157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3FCFA969"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c)  art.1 comma 633 L.205/2017 </w:t>
            </w:r>
            <w:r w:rsidRPr="00CB35E4">
              <w:rPr>
                <w:rFonts w:eastAsia="Times New Roman"/>
                <w:b/>
                <w:bCs/>
                <w:i/>
                <w:iCs/>
                <w:color w:val="000000"/>
                <w:sz w:val="16"/>
                <w:szCs w:val="16"/>
                <w:lang w:eastAsia="it-IT"/>
              </w:rPr>
              <w:t xml:space="preserve">Assunzione Ricercatori </w:t>
            </w:r>
            <w:r w:rsidRPr="00CB35E4">
              <w:rPr>
                <w:rFonts w:eastAsia="Times New Roman"/>
                <w:i/>
                <w:iCs/>
                <w:color w:val="000000"/>
                <w:sz w:val="16"/>
                <w:szCs w:val="16"/>
                <w:lang w:eastAsia="it-IT"/>
              </w:rPr>
              <w:t>di cui all'articolo 24, comma 3, lettera b), della legge n. 240 del 2010, e per il conseguente eventuale consolidamento nella posizione di professore di seconda fascia (DM 168/2018) (</w:t>
            </w:r>
            <w:r w:rsidRPr="00CB35E4">
              <w:rPr>
                <w:rFonts w:eastAsia="Times New Roman"/>
                <w:b/>
                <w:bCs/>
                <w:i/>
                <w:iCs/>
                <w:color w:val="000000"/>
                <w:sz w:val="16"/>
                <w:szCs w:val="16"/>
                <w:lang w:eastAsia="it-IT"/>
              </w:rPr>
              <w:t>piano straordinario ricercatori tipo b 2018)</w:t>
            </w:r>
          </w:p>
        </w:tc>
        <w:tc>
          <w:tcPr>
            <w:tcW w:w="923" w:type="pct"/>
            <w:tcBorders>
              <w:top w:val="nil"/>
              <w:left w:val="nil"/>
              <w:bottom w:val="single" w:sz="4" w:space="0" w:color="auto"/>
              <w:right w:val="single" w:sz="4" w:space="0" w:color="auto"/>
            </w:tcBorders>
            <w:shd w:val="clear" w:color="auto" w:fill="auto"/>
            <w:noWrap/>
            <w:vAlign w:val="center"/>
            <w:hideMark/>
          </w:tcPr>
          <w:p w14:paraId="1CA2FBE3"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527.582 </w:t>
            </w:r>
          </w:p>
        </w:tc>
        <w:tc>
          <w:tcPr>
            <w:tcW w:w="818" w:type="pct"/>
            <w:tcBorders>
              <w:top w:val="nil"/>
              <w:left w:val="nil"/>
              <w:bottom w:val="single" w:sz="4" w:space="0" w:color="auto"/>
              <w:right w:val="single" w:sz="4" w:space="0" w:color="auto"/>
            </w:tcBorders>
            <w:shd w:val="clear" w:color="auto" w:fill="auto"/>
            <w:noWrap/>
            <w:vAlign w:val="center"/>
            <w:hideMark/>
          </w:tcPr>
          <w:p w14:paraId="33A5E5AB"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527.582 </w:t>
            </w:r>
          </w:p>
        </w:tc>
        <w:tc>
          <w:tcPr>
            <w:tcW w:w="783" w:type="pct"/>
            <w:tcBorders>
              <w:top w:val="nil"/>
              <w:left w:val="nil"/>
              <w:bottom w:val="single" w:sz="4" w:space="0" w:color="auto"/>
              <w:right w:val="single" w:sz="4" w:space="0" w:color="auto"/>
            </w:tcBorders>
            <w:shd w:val="clear" w:color="auto" w:fill="auto"/>
            <w:noWrap/>
            <w:vAlign w:val="center"/>
            <w:hideMark/>
          </w:tcPr>
          <w:p w14:paraId="7E689F6B"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r>
      <w:tr w:rsidR="00CB35E4" w:rsidRPr="00CB35E4" w14:paraId="5E46027B"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6168B2DC"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lastRenderedPageBreak/>
              <w:t>Lettera f) Oneri connessi all'astensione obbligatoria per maternità assegniste di ricerca</w:t>
            </w:r>
          </w:p>
        </w:tc>
        <w:tc>
          <w:tcPr>
            <w:tcW w:w="923" w:type="pct"/>
            <w:tcBorders>
              <w:top w:val="nil"/>
              <w:left w:val="nil"/>
              <w:bottom w:val="single" w:sz="4" w:space="0" w:color="auto"/>
              <w:right w:val="single" w:sz="4" w:space="0" w:color="auto"/>
            </w:tcBorders>
            <w:shd w:val="clear" w:color="auto" w:fill="auto"/>
            <w:noWrap/>
            <w:vAlign w:val="center"/>
            <w:hideMark/>
          </w:tcPr>
          <w:p w14:paraId="08A2832F"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10.684 </w:t>
            </w:r>
          </w:p>
        </w:tc>
        <w:tc>
          <w:tcPr>
            <w:tcW w:w="818" w:type="pct"/>
            <w:tcBorders>
              <w:top w:val="nil"/>
              <w:left w:val="nil"/>
              <w:bottom w:val="single" w:sz="4" w:space="0" w:color="auto"/>
              <w:right w:val="single" w:sz="4" w:space="0" w:color="auto"/>
            </w:tcBorders>
            <w:shd w:val="clear" w:color="auto" w:fill="auto"/>
            <w:noWrap/>
            <w:vAlign w:val="center"/>
            <w:hideMark/>
          </w:tcPr>
          <w:p w14:paraId="5D8F4CB5"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3.215 </w:t>
            </w:r>
          </w:p>
        </w:tc>
        <w:tc>
          <w:tcPr>
            <w:tcW w:w="783" w:type="pct"/>
            <w:tcBorders>
              <w:top w:val="nil"/>
              <w:left w:val="nil"/>
              <w:bottom w:val="single" w:sz="4" w:space="0" w:color="auto"/>
              <w:right w:val="single" w:sz="4" w:space="0" w:color="auto"/>
            </w:tcBorders>
            <w:shd w:val="clear" w:color="auto" w:fill="auto"/>
            <w:noWrap/>
            <w:vAlign w:val="center"/>
            <w:hideMark/>
          </w:tcPr>
          <w:p w14:paraId="5D7EA327"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7.469 </w:t>
            </w:r>
          </w:p>
        </w:tc>
      </w:tr>
      <w:tr w:rsidR="00CB35E4" w:rsidRPr="00CB35E4" w14:paraId="045F000D" w14:textId="77777777" w:rsidTr="00CB35E4">
        <w:trPr>
          <w:trHeight w:val="81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3EDA176E"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Lettera g) Oneri connessi all'astensione obbligatoria per maternità ricercatrici</w:t>
            </w:r>
          </w:p>
        </w:tc>
        <w:tc>
          <w:tcPr>
            <w:tcW w:w="923" w:type="pct"/>
            <w:tcBorders>
              <w:top w:val="nil"/>
              <w:left w:val="nil"/>
              <w:bottom w:val="single" w:sz="4" w:space="0" w:color="auto"/>
              <w:right w:val="single" w:sz="4" w:space="0" w:color="auto"/>
            </w:tcBorders>
            <w:shd w:val="clear" w:color="auto" w:fill="auto"/>
            <w:noWrap/>
            <w:vAlign w:val="center"/>
            <w:hideMark/>
          </w:tcPr>
          <w:p w14:paraId="4FC19C45"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3.583 </w:t>
            </w:r>
          </w:p>
        </w:tc>
        <w:tc>
          <w:tcPr>
            <w:tcW w:w="818" w:type="pct"/>
            <w:tcBorders>
              <w:top w:val="nil"/>
              <w:left w:val="nil"/>
              <w:bottom w:val="single" w:sz="4" w:space="0" w:color="auto"/>
              <w:right w:val="single" w:sz="4" w:space="0" w:color="auto"/>
            </w:tcBorders>
            <w:shd w:val="clear" w:color="auto" w:fill="auto"/>
            <w:noWrap/>
            <w:vAlign w:val="center"/>
            <w:hideMark/>
          </w:tcPr>
          <w:p w14:paraId="5194DD9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6.981 </w:t>
            </w:r>
          </w:p>
        </w:tc>
        <w:tc>
          <w:tcPr>
            <w:tcW w:w="783" w:type="pct"/>
            <w:tcBorders>
              <w:top w:val="nil"/>
              <w:left w:val="nil"/>
              <w:bottom w:val="single" w:sz="4" w:space="0" w:color="auto"/>
              <w:right w:val="single" w:sz="4" w:space="0" w:color="auto"/>
            </w:tcBorders>
            <w:shd w:val="clear" w:color="auto" w:fill="auto"/>
            <w:noWrap/>
            <w:vAlign w:val="center"/>
            <w:hideMark/>
          </w:tcPr>
          <w:p w14:paraId="570560CA"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3.398 </w:t>
            </w:r>
          </w:p>
        </w:tc>
      </w:tr>
      <w:tr w:rsidR="00CB35E4" w:rsidRPr="00CB35E4" w14:paraId="3ADEF8BF" w14:textId="77777777" w:rsidTr="00CB35E4">
        <w:trPr>
          <w:trHeight w:val="105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4B919DF5"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i) Piano Straordinario reclutamento RTD DM 204/2019 - legge di bilancio 2019 (</w:t>
            </w:r>
            <w:r w:rsidRPr="00CB35E4">
              <w:rPr>
                <w:rFonts w:eastAsia="Times New Roman"/>
                <w:b/>
                <w:bCs/>
                <w:i/>
                <w:iCs/>
                <w:color w:val="000000"/>
                <w:sz w:val="16"/>
                <w:szCs w:val="16"/>
                <w:lang w:eastAsia="it-IT"/>
              </w:rPr>
              <w:t>piano straordinario ricercatori tipo b 2019</w:t>
            </w:r>
            <w:r w:rsidRPr="00CB35E4">
              <w:rPr>
                <w:rFonts w:eastAsia="Times New Roman"/>
                <w:i/>
                <w:iCs/>
                <w:color w:val="000000"/>
                <w:sz w:val="16"/>
                <w:szCs w:val="16"/>
                <w:lang w:eastAsia="it-IT"/>
              </w:rPr>
              <w:t>)</w:t>
            </w:r>
          </w:p>
        </w:tc>
        <w:tc>
          <w:tcPr>
            <w:tcW w:w="923" w:type="pct"/>
            <w:tcBorders>
              <w:top w:val="nil"/>
              <w:left w:val="nil"/>
              <w:bottom w:val="single" w:sz="4" w:space="0" w:color="auto"/>
              <w:right w:val="single" w:sz="4" w:space="0" w:color="auto"/>
            </w:tcBorders>
            <w:shd w:val="clear" w:color="auto" w:fill="auto"/>
            <w:noWrap/>
            <w:vAlign w:val="center"/>
            <w:hideMark/>
          </w:tcPr>
          <w:p w14:paraId="2C65926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645.222 </w:t>
            </w:r>
          </w:p>
        </w:tc>
        <w:tc>
          <w:tcPr>
            <w:tcW w:w="818" w:type="pct"/>
            <w:tcBorders>
              <w:top w:val="nil"/>
              <w:left w:val="nil"/>
              <w:bottom w:val="single" w:sz="4" w:space="0" w:color="auto"/>
              <w:right w:val="single" w:sz="4" w:space="0" w:color="auto"/>
            </w:tcBorders>
            <w:shd w:val="clear" w:color="auto" w:fill="auto"/>
            <w:noWrap/>
            <w:vAlign w:val="center"/>
            <w:hideMark/>
          </w:tcPr>
          <w:p w14:paraId="4FAF31F1"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645.222 </w:t>
            </w:r>
          </w:p>
        </w:tc>
        <w:tc>
          <w:tcPr>
            <w:tcW w:w="783" w:type="pct"/>
            <w:tcBorders>
              <w:top w:val="nil"/>
              <w:left w:val="nil"/>
              <w:bottom w:val="single" w:sz="4" w:space="0" w:color="auto"/>
              <w:right w:val="single" w:sz="4" w:space="0" w:color="auto"/>
            </w:tcBorders>
            <w:shd w:val="clear" w:color="auto" w:fill="auto"/>
            <w:noWrap/>
            <w:vAlign w:val="center"/>
            <w:hideMark/>
          </w:tcPr>
          <w:p w14:paraId="0F1BDC4C"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r>
      <w:tr w:rsidR="00CB35E4" w:rsidRPr="00CB35E4" w14:paraId="4BEFA707" w14:textId="77777777" w:rsidTr="00CB35E4">
        <w:trPr>
          <w:trHeight w:val="102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16F98684"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k) Progressioni di carriera  RTI  in possesso di Abilitazione scientifica Nazionale  - legge di bilancio 2019 - (DM 364/2019)</w:t>
            </w:r>
          </w:p>
        </w:tc>
        <w:tc>
          <w:tcPr>
            <w:tcW w:w="923" w:type="pct"/>
            <w:tcBorders>
              <w:top w:val="nil"/>
              <w:left w:val="nil"/>
              <w:bottom w:val="single" w:sz="4" w:space="0" w:color="auto"/>
              <w:right w:val="single" w:sz="4" w:space="0" w:color="auto"/>
            </w:tcBorders>
            <w:shd w:val="clear" w:color="auto" w:fill="auto"/>
            <w:vAlign w:val="center"/>
            <w:hideMark/>
          </w:tcPr>
          <w:p w14:paraId="7DAA223B"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02F03F0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158.800 </w:t>
            </w:r>
          </w:p>
        </w:tc>
        <w:tc>
          <w:tcPr>
            <w:tcW w:w="783" w:type="pct"/>
            <w:tcBorders>
              <w:top w:val="nil"/>
              <w:left w:val="nil"/>
              <w:bottom w:val="single" w:sz="4" w:space="0" w:color="auto"/>
              <w:right w:val="single" w:sz="4" w:space="0" w:color="auto"/>
            </w:tcBorders>
            <w:shd w:val="clear" w:color="auto" w:fill="auto"/>
            <w:noWrap/>
            <w:vAlign w:val="center"/>
            <w:hideMark/>
          </w:tcPr>
          <w:p w14:paraId="55AF94E3"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158.800 </w:t>
            </w:r>
          </w:p>
        </w:tc>
      </w:tr>
      <w:tr w:rsidR="00CB35E4" w:rsidRPr="00CB35E4" w14:paraId="08773C9B" w14:textId="77777777" w:rsidTr="00CB35E4">
        <w:trPr>
          <w:trHeight w:val="204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43E78ADD"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lettera n) per le finalità di cui all’art. 6, commi 5-sexies e 5-septies del decreto-legge 30 dicembre 2019, n. 162, convertito con modificazioni dalla legge 28 febbraio 2020, n. 8, al fine di sostenere il piano straordinario di reclutamento dei ricercatori di cui all'articolo 24, comma 3, lettera b), della legge n. 240 del 2010, e per il conseguente eventuale consolidamento nella posizione di professore di seconda fascia, secondo le modalità definite con il decreto ministeriale 14 maggio 2020 (</w:t>
            </w:r>
            <w:r w:rsidRPr="00CB35E4">
              <w:rPr>
                <w:rFonts w:eastAsia="Times New Roman"/>
                <w:b/>
                <w:bCs/>
                <w:i/>
                <w:iCs/>
                <w:color w:val="000000"/>
                <w:sz w:val="16"/>
                <w:szCs w:val="16"/>
                <w:lang w:eastAsia="it-IT"/>
              </w:rPr>
              <w:t xml:space="preserve">DM </w:t>
            </w:r>
            <w:proofErr w:type="spellStart"/>
            <w:r w:rsidRPr="00CB35E4">
              <w:rPr>
                <w:rFonts w:eastAsia="Times New Roman"/>
                <w:b/>
                <w:bCs/>
                <w:i/>
                <w:iCs/>
                <w:color w:val="000000"/>
                <w:sz w:val="16"/>
                <w:szCs w:val="16"/>
                <w:lang w:eastAsia="it-IT"/>
              </w:rPr>
              <w:t>prot</w:t>
            </w:r>
            <w:proofErr w:type="spellEnd"/>
            <w:r w:rsidRPr="00CB35E4">
              <w:rPr>
                <w:rFonts w:eastAsia="Times New Roman"/>
                <w:b/>
                <w:bCs/>
                <w:i/>
                <w:iCs/>
                <w:color w:val="000000"/>
                <w:sz w:val="16"/>
                <w:szCs w:val="16"/>
                <w:lang w:eastAsia="it-IT"/>
              </w:rPr>
              <w:t>. n.  83/2020</w:t>
            </w:r>
            <w:r w:rsidRPr="00CB35E4">
              <w:rPr>
                <w:rFonts w:eastAsia="Times New Roman"/>
                <w:i/>
                <w:iCs/>
                <w:color w:val="000000"/>
                <w:sz w:val="16"/>
                <w:szCs w:val="16"/>
                <w:lang w:eastAsia="it-IT"/>
              </w:rPr>
              <w:t>) (primo piano straordinario ricercatori tipo b 2021);</w:t>
            </w:r>
          </w:p>
        </w:tc>
        <w:tc>
          <w:tcPr>
            <w:tcW w:w="923" w:type="pct"/>
            <w:tcBorders>
              <w:top w:val="nil"/>
              <w:left w:val="nil"/>
              <w:bottom w:val="single" w:sz="4" w:space="0" w:color="auto"/>
              <w:right w:val="single" w:sz="4" w:space="0" w:color="auto"/>
            </w:tcBorders>
            <w:shd w:val="clear" w:color="auto" w:fill="auto"/>
            <w:noWrap/>
            <w:vAlign w:val="center"/>
            <w:hideMark/>
          </w:tcPr>
          <w:p w14:paraId="24C71987"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600.270 </w:t>
            </w:r>
          </w:p>
        </w:tc>
        <w:tc>
          <w:tcPr>
            <w:tcW w:w="818" w:type="pct"/>
            <w:tcBorders>
              <w:top w:val="nil"/>
              <w:left w:val="nil"/>
              <w:bottom w:val="single" w:sz="4" w:space="0" w:color="auto"/>
              <w:right w:val="single" w:sz="4" w:space="0" w:color="auto"/>
            </w:tcBorders>
            <w:shd w:val="clear" w:color="auto" w:fill="auto"/>
            <w:noWrap/>
            <w:vAlign w:val="center"/>
            <w:hideMark/>
          </w:tcPr>
          <w:p w14:paraId="052B1056"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720.597 </w:t>
            </w:r>
          </w:p>
        </w:tc>
        <w:tc>
          <w:tcPr>
            <w:tcW w:w="783" w:type="pct"/>
            <w:tcBorders>
              <w:top w:val="nil"/>
              <w:left w:val="nil"/>
              <w:bottom w:val="single" w:sz="4" w:space="0" w:color="auto"/>
              <w:right w:val="single" w:sz="4" w:space="0" w:color="auto"/>
            </w:tcBorders>
            <w:shd w:val="clear" w:color="auto" w:fill="auto"/>
            <w:noWrap/>
            <w:vAlign w:val="center"/>
            <w:hideMark/>
          </w:tcPr>
          <w:p w14:paraId="601E60DF"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120.327 </w:t>
            </w:r>
          </w:p>
        </w:tc>
      </w:tr>
      <w:tr w:rsidR="00CB35E4" w:rsidRPr="00CB35E4" w14:paraId="3F86042B" w14:textId="77777777" w:rsidTr="00CB35E4">
        <w:trPr>
          <w:trHeight w:val="204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615CC7DF"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o) per le finalità di cui all’art. 238, co. 1 e 3, del decreto-legge 19 maggio 2020, n. 34, convertito con modificazioni dalla legge 17 luglio 2020, n. 77, al fine di sostenere il piano straordinario di reclutamento dei ricercatori di cui all'articolo 24, comma 3, lettera b), della legge n. 240 del 2010, e per il conseguente eventuale consolidamento nella posizione di professore di seconda fascia, secondo le modalità definite con il decreto ministeriale 16 novembre 2020 </w:t>
            </w:r>
            <w:r w:rsidRPr="00CB35E4">
              <w:rPr>
                <w:rFonts w:eastAsia="Times New Roman"/>
                <w:b/>
                <w:bCs/>
                <w:i/>
                <w:iCs/>
                <w:color w:val="000000"/>
                <w:sz w:val="16"/>
                <w:szCs w:val="16"/>
                <w:lang w:eastAsia="it-IT"/>
              </w:rPr>
              <w:t xml:space="preserve">(DM </w:t>
            </w:r>
            <w:proofErr w:type="spellStart"/>
            <w:r w:rsidRPr="00CB35E4">
              <w:rPr>
                <w:rFonts w:eastAsia="Times New Roman"/>
                <w:b/>
                <w:bCs/>
                <w:i/>
                <w:iCs/>
                <w:color w:val="000000"/>
                <w:sz w:val="16"/>
                <w:szCs w:val="16"/>
                <w:lang w:eastAsia="it-IT"/>
              </w:rPr>
              <w:t>prot</w:t>
            </w:r>
            <w:proofErr w:type="spellEnd"/>
            <w:r w:rsidRPr="00CB35E4">
              <w:rPr>
                <w:rFonts w:eastAsia="Times New Roman"/>
                <w:b/>
                <w:bCs/>
                <w:i/>
                <w:iCs/>
                <w:color w:val="000000"/>
                <w:sz w:val="16"/>
                <w:szCs w:val="16"/>
                <w:lang w:eastAsia="it-IT"/>
              </w:rPr>
              <w:t>. n. 856/2020)</w:t>
            </w:r>
            <w:r w:rsidRPr="00CB35E4">
              <w:rPr>
                <w:rFonts w:eastAsia="Times New Roman"/>
                <w:i/>
                <w:iCs/>
                <w:color w:val="000000"/>
                <w:sz w:val="16"/>
                <w:szCs w:val="16"/>
                <w:lang w:eastAsia="it-IT"/>
              </w:rPr>
              <w:t xml:space="preserve"> (secondo piano straordinario ricercatori tipo b 2021)</w:t>
            </w:r>
          </w:p>
        </w:tc>
        <w:tc>
          <w:tcPr>
            <w:tcW w:w="923" w:type="pct"/>
            <w:tcBorders>
              <w:top w:val="nil"/>
              <w:left w:val="nil"/>
              <w:bottom w:val="single" w:sz="4" w:space="0" w:color="auto"/>
              <w:right w:val="single" w:sz="4" w:space="0" w:color="auto"/>
            </w:tcBorders>
            <w:shd w:val="clear" w:color="auto" w:fill="auto"/>
            <w:noWrap/>
            <w:vAlign w:val="center"/>
            <w:hideMark/>
          </w:tcPr>
          <w:p w14:paraId="3F6C8D61"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900.405 </w:t>
            </w:r>
          </w:p>
        </w:tc>
        <w:tc>
          <w:tcPr>
            <w:tcW w:w="818" w:type="pct"/>
            <w:tcBorders>
              <w:top w:val="nil"/>
              <w:left w:val="nil"/>
              <w:bottom w:val="single" w:sz="4" w:space="0" w:color="auto"/>
              <w:right w:val="single" w:sz="4" w:space="0" w:color="auto"/>
            </w:tcBorders>
            <w:shd w:val="clear" w:color="auto" w:fill="auto"/>
            <w:noWrap/>
            <w:vAlign w:val="center"/>
            <w:hideMark/>
          </w:tcPr>
          <w:p w14:paraId="42789423"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1.441.009 </w:t>
            </w:r>
          </w:p>
        </w:tc>
        <w:tc>
          <w:tcPr>
            <w:tcW w:w="783" w:type="pct"/>
            <w:tcBorders>
              <w:top w:val="nil"/>
              <w:left w:val="nil"/>
              <w:bottom w:val="single" w:sz="4" w:space="0" w:color="auto"/>
              <w:right w:val="single" w:sz="4" w:space="0" w:color="auto"/>
            </w:tcBorders>
            <w:shd w:val="clear" w:color="auto" w:fill="auto"/>
            <w:noWrap/>
            <w:vAlign w:val="center"/>
            <w:hideMark/>
          </w:tcPr>
          <w:p w14:paraId="26D7CAA6"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540.604 </w:t>
            </w:r>
          </w:p>
        </w:tc>
      </w:tr>
      <w:tr w:rsidR="00CB35E4" w:rsidRPr="00CB35E4" w14:paraId="2F818D33" w14:textId="77777777" w:rsidTr="00CB35E4">
        <w:trPr>
          <w:trHeight w:val="864"/>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135AB280" w14:textId="1E681C66" w:rsidR="00CB35E4" w:rsidRPr="00243F66" w:rsidRDefault="00CB35E4" w:rsidP="00CB35E4">
            <w:pPr>
              <w:spacing w:after="0" w:line="240" w:lineRule="auto"/>
              <w:rPr>
                <w:rFonts w:eastAsia="Times New Roman"/>
                <w:sz w:val="16"/>
                <w:szCs w:val="16"/>
                <w:lang w:eastAsia="it-IT"/>
              </w:rPr>
            </w:pPr>
            <w:r w:rsidRPr="00243F66">
              <w:rPr>
                <w:rFonts w:eastAsia="Times New Roman"/>
                <w:sz w:val="16"/>
                <w:szCs w:val="16"/>
                <w:lang w:eastAsia="it-IT"/>
              </w:rPr>
              <w:t xml:space="preserve">PIANI STRAORDINARI RECLUTAMENTO PERSONALE UNIVERSITARIO 2022-2026 DM 445/2022 </w:t>
            </w:r>
          </w:p>
        </w:tc>
        <w:tc>
          <w:tcPr>
            <w:tcW w:w="923" w:type="pct"/>
            <w:tcBorders>
              <w:top w:val="nil"/>
              <w:left w:val="nil"/>
              <w:bottom w:val="single" w:sz="4" w:space="0" w:color="auto"/>
              <w:right w:val="single" w:sz="4" w:space="0" w:color="auto"/>
            </w:tcBorders>
            <w:shd w:val="clear" w:color="auto" w:fill="auto"/>
            <w:noWrap/>
            <w:vAlign w:val="center"/>
            <w:hideMark/>
          </w:tcPr>
          <w:p w14:paraId="197E99EA"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522.697 </w:t>
            </w:r>
          </w:p>
        </w:tc>
        <w:tc>
          <w:tcPr>
            <w:tcW w:w="818" w:type="pct"/>
            <w:tcBorders>
              <w:top w:val="nil"/>
              <w:left w:val="nil"/>
              <w:bottom w:val="single" w:sz="4" w:space="0" w:color="auto"/>
              <w:right w:val="single" w:sz="4" w:space="0" w:color="auto"/>
            </w:tcBorders>
            <w:shd w:val="clear" w:color="auto" w:fill="auto"/>
            <w:noWrap/>
            <w:vAlign w:val="center"/>
            <w:hideMark/>
          </w:tcPr>
          <w:p w14:paraId="28E36F70"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783" w:type="pct"/>
            <w:tcBorders>
              <w:top w:val="nil"/>
              <w:left w:val="nil"/>
              <w:bottom w:val="single" w:sz="4" w:space="0" w:color="auto"/>
              <w:right w:val="single" w:sz="4" w:space="0" w:color="auto"/>
            </w:tcBorders>
            <w:shd w:val="clear" w:color="auto" w:fill="auto"/>
            <w:noWrap/>
            <w:vAlign w:val="center"/>
            <w:hideMark/>
          </w:tcPr>
          <w:p w14:paraId="3836F5D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522.697 </w:t>
            </w:r>
          </w:p>
        </w:tc>
      </w:tr>
      <w:tr w:rsidR="00CB35E4" w:rsidRPr="00CB35E4" w14:paraId="6024B30C" w14:textId="77777777" w:rsidTr="00CB35E4">
        <w:trPr>
          <w:trHeight w:val="1290"/>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1812A66F"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p) esigenze straordinarie connesse allo stato di emergenza  (criteri decreto 25 giugno 2021) - DM 734/2021 all' art.3, co.2 per "Ammodernamento </w:t>
            </w:r>
            <w:proofErr w:type="spellStart"/>
            <w:r w:rsidRPr="00CB35E4">
              <w:rPr>
                <w:rFonts w:eastAsia="Times New Roman"/>
                <w:i/>
                <w:iCs/>
                <w:color w:val="000000"/>
                <w:sz w:val="16"/>
                <w:szCs w:val="16"/>
                <w:lang w:eastAsia="it-IT"/>
              </w:rPr>
              <w:t>infrastrutturale"connesso</w:t>
            </w:r>
            <w:proofErr w:type="spellEnd"/>
            <w:r w:rsidRPr="00CB35E4">
              <w:rPr>
                <w:rFonts w:eastAsia="Times New Roman"/>
                <w:i/>
                <w:iCs/>
                <w:color w:val="000000"/>
                <w:sz w:val="16"/>
                <w:szCs w:val="16"/>
                <w:lang w:eastAsia="it-IT"/>
              </w:rPr>
              <w:t xml:space="preserve"> allo stato di emergenza, rientra in un altro capitolo del bilancio</w:t>
            </w:r>
          </w:p>
        </w:tc>
        <w:tc>
          <w:tcPr>
            <w:tcW w:w="923" w:type="pct"/>
            <w:tcBorders>
              <w:top w:val="nil"/>
              <w:left w:val="nil"/>
              <w:bottom w:val="single" w:sz="4" w:space="0" w:color="auto"/>
              <w:right w:val="single" w:sz="4" w:space="0" w:color="auto"/>
            </w:tcBorders>
            <w:shd w:val="clear" w:color="auto" w:fill="auto"/>
            <w:vAlign w:val="center"/>
            <w:hideMark/>
          </w:tcPr>
          <w:p w14:paraId="1E87C00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vAlign w:val="center"/>
            <w:hideMark/>
          </w:tcPr>
          <w:p w14:paraId="58DF7063"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653.558 </w:t>
            </w:r>
          </w:p>
        </w:tc>
        <w:tc>
          <w:tcPr>
            <w:tcW w:w="783" w:type="pct"/>
            <w:tcBorders>
              <w:top w:val="nil"/>
              <w:left w:val="nil"/>
              <w:bottom w:val="single" w:sz="4" w:space="0" w:color="auto"/>
              <w:right w:val="single" w:sz="4" w:space="0" w:color="auto"/>
            </w:tcBorders>
            <w:shd w:val="clear" w:color="auto" w:fill="auto"/>
            <w:noWrap/>
            <w:vAlign w:val="center"/>
            <w:hideMark/>
          </w:tcPr>
          <w:p w14:paraId="0EE7729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653.558 </w:t>
            </w:r>
          </w:p>
        </w:tc>
      </w:tr>
      <w:tr w:rsidR="00CB35E4" w:rsidRPr="00CB35E4" w14:paraId="27E79406"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7AF5AE2B" w14:textId="77777777" w:rsidR="00CB35E4" w:rsidRPr="00CB35E4" w:rsidRDefault="00CB35E4" w:rsidP="00CB35E4">
            <w:pPr>
              <w:spacing w:after="0" w:line="240" w:lineRule="auto"/>
              <w:rPr>
                <w:rFonts w:eastAsia="Times New Roman"/>
                <w:i/>
                <w:iCs/>
                <w:color w:val="000000"/>
                <w:sz w:val="16"/>
                <w:szCs w:val="16"/>
                <w:lang w:eastAsia="it-IT"/>
              </w:rPr>
            </w:pPr>
            <w:proofErr w:type="gramStart"/>
            <w:r w:rsidRPr="00CB35E4">
              <w:rPr>
                <w:rFonts w:eastAsia="Times New Roman"/>
                <w:i/>
                <w:iCs/>
                <w:color w:val="000000"/>
                <w:sz w:val="16"/>
                <w:szCs w:val="16"/>
                <w:lang w:eastAsia="it-IT"/>
              </w:rPr>
              <w:t>lettera</w:t>
            </w:r>
            <w:proofErr w:type="gramEnd"/>
            <w:r w:rsidRPr="00CB35E4">
              <w:rPr>
                <w:rFonts w:eastAsia="Times New Roman"/>
                <w:i/>
                <w:iCs/>
                <w:color w:val="000000"/>
                <w:sz w:val="16"/>
                <w:szCs w:val="16"/>
                <w:lang w:eastAsia="it-IT"/>
              </w:rPr>
              <w:t xml:space="preserve"> s) Fondo perequativo a sostegno delle università statali del Mezzogiorno</w:t>
            </w:r>
          </w:p>
        </w:tc>
        <w:tc>
          <w:tcPr>
            <w:tcW w:w="923" w:type="pct"/>
            <w:tcBorders>
              <w:top w:val="nil"/>
              <w:left w:val="nil"/>
              <w:bottom w:val="single" w:sz="4" w:space="0" w:color="auto"/>
              <w:right w:val="single" w:sz="4" w:space="0" w:color="auto"/>
            </w:tcBorders>
            <w:shd w:val="clear" w:color="auto" w:fill="auto"/>
            <w:vAlign w:val="center"/>
            <w:hideMark/>
          </w:tcPr>
          <w:p w14:paraId="3E27AD85"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vAlign w:val="center"/>
            <w:hideMark/>
          </w:tcPr>
          <w:p w14:paraId="13389193"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250.939 </w:t>
            </w:r>
          </w:p>
        </w:tc>
        <w:tc>
          <w:tcPr>
            <w:tcW w:w="783" w:type="pct"/>
            <w:tcBorders>
              <w:top w:val="nil"/>
              <w:left w:val="nil"/>
              <w:bottom w:val="single" w:sz="4" w:space="0" w:color="auto"/>
              <w:right w:val="single" w:sz="4" w:space="0" w:color="auto"/>
            </w:tcBorders>
            <w:shd w:val="clear" w:color="auto" w:fill="auto"/>
            <w:noWrap/>
            <w:vAlign w:val="center"/>
            <w:hideMark/>
          </w:tcPr>
          <w:p w14:paraId="7C356819"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250.939 </w:t>
            </w:r>
          </w:p>
        </w:tc>
      </w:tr>
      <w:tr w:rsidR="00CB35E4" w:rsidRPr="00CB35E4" w14:paraId="6D35150C"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7A267747"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Integrazione quota base art. 238 DL 34/2020 e art. 10, </w:t>
            </w:r>
            <w:proofErr w:type="spellStart"/>
            <w:r w:rsidRPr="00CB35E4">
              <w:rPr>
                <w:rFonts w:eastAsia="Times New Roman"/>
                <w:color w:val="000000"/>
                <w:sz w:val="16"/>
                <w:szCs w:val="16"/>
                <w:lang w:eastAsia="it-IT"/>
              </w:rPr>
              <w:t>lett</w:t>
            </w:r>
            <w:proofErr w:type="spellEnd"/>
            <w:r w:rsidRPr="00CB35E4">
              <w:rPr>
                <w:rFonts w:eastAsia="Times New Roman"/>
                <w:color w:val="000000"/>
                <w:sz w:val="16"/>
                <w:szCs w:val="16"/>
                <w:lang w:eastAsia="it-IT"/>
              </w:rPr>
              <w:t>. Q) a. DM 581/2022</w:t>
            </w:r>
          </w:p>
        </w:tc>
        <w:tc>
          <w:tcPr>
            <w:tcW w:w="923" w:type="pct"/>
            <w:tcBorders>
              <w:top w:val="nil"/>
              <w:left w:val="nil"/>
              <w:bottom w:val="single" w:sz="4" w:space="0" w:color="auto"/>
              <w:right w:val="single" w:sz="4" w:space="0" w:color="auto"/>
            </w:tcBorders>
            <w:shd w:val="clear" w:color="auto" w:fill="auto"/>
            <w:noWrap/>
            <w:vAlign w:val="center"/>
            <w:hideMark/>
          </w:tcPr>
          <w:p w14:paraId="30BADB7A"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1.004.471 </w:t>
            </w:r>
          </w:p>
        </w:tc>
        <w:tc>
          <w:tcPr>
            <w:tcW w:w="818" w:type="pct"/>
            <w:tcBorders>
              <w:top w:val="nil"/>
              <w:left w:val="nil"/>
              <w:bottom w:val="single" w:sz="4" w:space="0" w:color="auto"/>
              <w:right w:val="single" w:sz="4" w:space="0" w:color="auto"/>
            </w:tcBorders>
            <w:shd w:val="clear" w:color="auto" w:fill="auto"/>
            <w:noWrap/>
            <w:vAlign w:val="center"/>
            <w:hideMark/>
          </w:tcPr>
          <w:p w14:paraId="0B82946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490.813 </w:t>
            </w:r>
          </w:p>
        </w:tc>
        <w:tc>
          <w:tcPr>
            <w:tcW w:w="783" w:type="pct"/>
            <w:tcBorders>
              <w:top w:val="nil"/>
              <w:left w:val="nil"/>
              <w:bottom w:val="single" w:sz="4" w:space="0" w:color="auto"/>
              <w:right w:val="single" w:sz="4" w:space="0" w:color="auto"/>
            </w:tcBorders>
            <w:shd w:val="clear" w:color="auto" w:fill="auto"/>
            <w:noWrap/>
            <w:vAlign w:val="center"/>
            <w:hideMark/>
          </w:tcPr>
          <w:p w14:paraId="2B83753B"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513.658 </w:t>
            </w:r>
          </w:p>
        </w:tc>
      </w:tr>
      <w:tr w:rsidR="00CB35E4" w:rsidRPr="00CB35E4" w14:paraId="2E50FA4D" w14:textId="77777777" w:rsidTr="00CB35E4">
        <w:trPr>
          <w:trHeight w:val="49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28756B8A"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Risorse per la valorizzazione personale </w:t>
            </w:r>
            <w:proofErr w:type="gramStart"/>
            <w:r w:rsidRPr="00CB35E4">
              <w:rPr>
                <w:rFonts w:eastAsia="Times New Roman"/>
                <w:color w:val="000000"/>
                <w:sz w:val="16"/>
                <w:szCs w:val="16"/>
                <w:lang w:eastAsia="it-IT"/>
              </w:rPr>
              <w:t>TA  (</w:t>
            </w:r>
            <w:proofErr w:type="gramEnd"/>
            <w:r w:rsidRPr="00CB35E4">
              <w:rPr>
                <w:rFonts w:eastAsia="Times New Roman"/>
                <w:color w:val="000000"/>
                <w:sz w:val="16"/>
                <w:szCs w:val="16"/>
                <w:lang w:eastAsia="it-IT"/>
              </w:rPr>
              <w:t xml:space="preserve">art. 10 </w:t>
            </w:r>
            <w:proofErr w:type="spellStart"/>
            <w:r w:rsidRPr="00CB35E4">
              <w:rPr>
                <w:rFonts w:eastAsia="Times New Roman"/>
                <w:color w:val="000000"/>
                <w:sz w:val="16"/>
                <w:szCs w:val="16"/>
                <w:lang w:eastAsia="it-IT"/>
              </w:rPr>
              <w:t>lett</w:t>
            </w:r>
            <w:proofErr w:type="spellEnd"/>
            <w:r w:rsidRPr="00CB35E4">
              <w:rPr>
                <w:rFonts w:eastAsia="Times New Roman"/>
                <w:color w:val="000000"/>
                <w:sz w:val="16"/>
                <w:szCs w:val="16"/>
                <w:lang w:eastAsia="it-IT"/>
              </w:rPr>
              <w:t>. S DM 581/22)</w:t>
            </w:r>
          </w:p>
        </w:tc>
        <w:tc>
          <w:tcPr>
            <w:tcW w:w="923" w:type="pct"/>
            <w:tcBorders>
              <w:top w:val="nil"/>
              <w:left w:val="nil"/>
              <w:bottom w:val="single" w:sz="4" w:space="0" w:color="auto"/>
              <w:right w:val="single" w:sz="4" w:space="0" w:color="auto"/>
            </w:tcBorders>
            <w:shd w:val="clear" w:color="auto" w:fill="auto"/>
            <w:noWrap/>
            <w:vAlign w:val="center"/>
            <w:hideMark/>
          </w:tcPr>
          <w:p w14:paraId="3BAB627A"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299.693 </w:t>
            </w:r>
          </w:p>
        </w:tc>
        <w:tc>
          <w:tcPr>
            <w:tcW w:w="818" w:type="pct"/>
            <w:tcBorders>
              <w:top w:val="nil"/>
              <w:left w:val="nil"/>
              <w:bottom w:val="single" w:sz="4" w:space="0" w:color="auto"/>
              <w:right w:val="single" w:sz="4" w:space="0" w:color="auto"/>
            </w:tcBorders>
            <w:shd w:val="clear" w:color="auto" w:fill="auto"/>
            <w:noWrap/>
            <w:vAlign w:val="center"/>
            <w:hideMark/>
          </w:tcPr>
          <w:p w14:paraId="38EDB7E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783" w:type="pct"/>
            <w:tcBorders>
              <w:top w:val="nil"/>
              <w:left w:val="nil"/>
              <w:bottom w:val="single" w:sz="4" w:space="0" w:color="auto"/>
              <w:right w:val="single" w:sz="4" w:space="0" w:color="auto"/>
            </w:tcBorders>
            <w:shd w:val="clear" w:color="auto" w:fill="auto"/>
            <w:noWrap/>
            <w:vAlign w:val="center"/>
            <w:hideMark/>
          </w:tcPr>
          <w:p w14:paraId="12B469F1"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299.693 </w:t>
            </w:r>
          </w:p>
        </w:tc>
      </w:tr>
      <w:tr w:rsidR="00CB35E4" w:rsidRPr="00CB35E4" w14:paraId="2E1096EF" w14:textId="77777777" w:rsidTr="00CB35E4">
        <w:trPr>
          <w:trHeight w:val="288"/>
        </w:trPr>
        <w:tc>
          <w:tcPr>
            <w:tcW w:w="2477" w:type="pct"/>
            <w:tcBorders>
              <w:top w:val="nil"/>
              <w:left w:val="single" w:sz="4" w:space="0" w:color="auto"/>
              <w:bottom w:val="single" w:sz="4" w:space="0" w:color="auto"/>
              <w:right w:val="single" w:sz="4" w:space="0" w:color="auto"/>
            </w:tcBorders>
            <w:shd w:val="clear" w:color="000000" w:fill="EBF1DE"/>
            <w:vAlign w:val="center"/>
            <w:hideMark/>
          </w:tcPr>
          <w:p w14:paraId="739F14D7"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Ulteriori assegnazioni</w:t>
            </w:r>
          </w:p>
        </w:tc>
        <w:tc>
          <w:tcPr>
            <w:tcW w:w="923" w:type="pct"/>
            <w:tcBorders>
              <w:top w:val="nil"/>
              <w:left w:val="nil"/>
              <w:bottom w:val="single" w:sz="4" w:space="0" w:color="auto"/>
              <w:right w:val="single" w:sz="4" w:space="0" w:color="auto"/>
            </w:tcBorders>
            <w:shd w:val="clear" w:color="000000" w:fill="EBF1DE"/>
            <w:vAlign w:val="center"/>
            <w:hideMark/>
          </w:tcPr>
          <w:p w14:paraId="38EF7723"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1.184.775 </w:t>
            </w:r>
          </w:p>
        </w:tc>
        <w:tc>
          <w:tcPr>
            <w:tcW w:w="818" w:type="pct"/>
            <w:tcBorders>
              <w:top w:val="nil"/>
              <w:left w:val="nil"/>
              <w:bottom w:val="single" w:sz="4" w:space="0" w:color="auto"/>
              <w:right w:val="single" w:sz="4" w:space="0" w:color="auto"/>
            </w:tcBorders>
            <w:shd w:val="clear" w:color="000000" w:fill="EBF1DE"/>
            <w:vAlign w:val="center"/>
            <w:hideMark/>
          </w:tcPr>
          <w:p w14:paraId="55BA5D72"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91.753 </w:t>
            </w:r>
          </w:p>
        </w:tc>
        <w:tc>
          <w:tcPr>
            <w:tcW w:w="783" w:type="pct"/>
            <w:tcBorders>
              <w:top w:val="nil"/>
              <w:left w:val="nil"/>
              <w:bottom w:val="single" w:sz="4" w:space="0" w:color="auto"/>
              <w:right w:val="single" w:sz="4" w:space="0" w:color="auto"/>
            </w:tcBorders>
            <w:shd w:val="clear" w:color="000000" w:fill="EBF1DE"/>
            <w:vAlign w:val="center"/>
            <w:hideMark/>
          </w:tcPr>
          <w:p w14:paraId="699FAF2F"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1.093.022 </w:t>
            </w:r>
          </w:p>
        </w:tc>
      </w:tr>
      <w:tr w:rsidR="00CB35E4" w:rsidRPr="00CB35E4" w14:paraId="1B1703E8"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4D7B2823"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Importo una tantum 2022 da recuperare a Università di Cassino e redistribuire a tutti gli Atenei </w:t>
            </w:r>
          </w:p>
        </w:tc>
        <w:tc>
          <w:tcPr>
            <w:tcW w:w="923" w:type="pct"/>
            <w:tcBorders>
              <w:top w:val="nil"/>
              <w:left w:val="nil"/>
              <w:bottom w:val="single" w:sz="4" w:space="0" w:color="auto"/>
              <w:right w:val="single" w:sz="4" w:space="0" w:color="auto"/>
            </w:tcBorders>
            <w:shd w:val="clear" w:color="auto" w:fill="auto"/>
            <w:noWrap/>
            <w:vAlign w:val="center"/>
            <w:hideMark/>
          </w:tcPr>
          <w:p w14:paraId="08BFB457"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9.425 </w:t>
            </w:r>
          </w:p>
        </w:tc>
        <w:tc>
          <w:tcPr>
            <w:tcW w:w="818" w:type="pct"/>
            <w:tcBorders>
              <w:top w:val="nil"/>
              <w:left w:val="nil"/>
              <w:bottom w:val="single" w:sz="4" w:space="0" w:color="auto"/>
              <w:right w:val="single" w:sz="4" w:space="0" w:color="auto"/>
            </w:tcBorders>
            <w:shd w:val="clear" w:color="auto" w:fill="auto"/>
            <w:noWrap/>
            <w:vAlign w:val="center"/>
            <w:hideMark/>
          </w:tcPr>
          <w:p w14:paraId="3D76171E"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7.091 </w:t>
            </w:r>
          </w:p>
        </w:tc>
        <w:tc>
          <w:tcPr>
            <w:tcW w:w="783" w:type="pct"/>
            <w:tcBorders>
              <w:top w:val="nil"/>
              <w:left w:val="nil"/>
              <w:bottom w:val="single" w:sz="4" w:space="0" w:color="auto"/>
              <w:right w:val="single" w:sz="4" w:space="0" w:color="auto"/>
            </w:tcBorders>
            <w:shd w:val="clear" w:color="auto" w:fill="auto"/>
            <w:noWrap/>
            <w:vAlign w:val="center"/>
            <w:hideMark/>
          </w:tcPr>
          <w:p w14:paraId="7661A580"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2.334 </w:t>
            </w:r>
          </w:p>
        </w:tc>
      </w:tr>
      <w:tr w:rsidR="00CB35E4" w:rsidRPr="00CB35E4" w14:paraId="4131885B" w14:textId="77777777" w:rsidTr="00CB35E4">
        <w:trPr>
          <w:trHeight w:val="40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5CFD9E0A"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Importo una tantum da attribuire o recuperare su quota base a valere su risorse sul perequativo per tetto </w:t>
            </w:r>
            <w:proofErr w:type="spellStart"/>
            <w:r w:rsidRPr="00CB35E4">
              <w:rPr>
                <w:rFonts w:eastAsia="Times New Roman"/>
                <w:color w:val="000000"/>
                <w:sz w:val="16"/>
                <w:szCs w:val="16"/>
                <w:lang w:eastAsia="it-IT"/>
              </w:rPr>
              <w:t>max</w:t>
            </w:r>
            <w:proofErr w:type="spellEnd"/>
            <w:r w:rsidRPr="00CB35E4">
              <w:rPr>
                <w:rFonts w:eastAsia="Times New Roman"/>
                <w:color w:val="000000"/>
                <w:sz w:val="16"/>
                <w:szCs w:val="16"/>
                <w:lang w:eastAsia="it-IT"/>
              </w:rPr>
              <w:t xml:space="preserve"> 6%</w:t>
            </w:r>
          </w:p>
        </w:tc>
        <w:tc>
          <w:tcPr>
            <w:tcW w:w="923" w:type="pct"/>
            <w:tcBorders>
              <w:top w:val="nil"/>
              <w:left w:val="nil"/>
              <w:bottom w:val="single" w:sz="4" w:space="0" w:color="auto"/>
              <w:right w:val="single" w:sz="4" w:space="0" w:color="auto"/>
            </w:tcBorders>
            <w:shd w:val="clear" w:color="auto" w:fill="auto"/>
            <w:noWrap/>
            <w:vAlign w:val="center"/>
            <w:hideMark/>
          </w:tcPr>
          <w:p w14:paraId="08A4DFC5"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5.217 </w:t>
            </w:r>
          </w:p>
        </w:tc>
        <w:tc>
          <w:tcPr>
            <w:tcW w:w="818" w:type="pct"/>
            <w:tcBorders>
              <w:top w:val="nil"/>
              <w:left w:val="nil"/>
              <w:bottom w:val="single" w:sz="4" w:space="0" w:color="auto"/>
              <w:right w:val="single" w:sz="4" w:space="0" w:color="auto"/>
            </w:tcBorders>
            <w:shd w:val="clear" w:color="auto" w:fill="auto"/>
            <w:noWrap/>
            <w:vAlign w:val="center"/>
            <w:hideMark/>
          </w:tcPr>
          <w:p w14:paraId="38293EE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926.347 </w:t>
            </w:r>
          </w:p>
        </w:tc>
        <w:tc>
          <w:tcPr>
            <w:tcW w:w="783" w:type="pct"/>
            <w:tcBorders>
              <w:top w:val="nil"/>
              <w:left w:val="nil"/>
              <w:bottom w:val="single" w:sz="4" w:space="0" w:color="auto"/>
              <w:right w:val="single" w:sz="4" w:space="0" w:color="auto"/>
            </w:tcBorders>
            <w:shd w:val="clear" w:color="auto" w:fill="auto"/>
            <w:noWrap/>
            <w:vAlign w:val="center"/>
            <w:hideMark/>
          </w:tcPr>
          <w:p w14:paraId="215E7EC1"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921.130 </w:t>
            </w:r>
          </w:p>
        </w:tc>
      </w:tr>
      <w:tr w:rsidR="00CB35E4" w:rsidRPr="00CB35E4" w14:paraId="1BAD2A77" w14:textId="77777777" w:rsidTr="00CB35E4">
        <w:trPr>
          <w:trHeight w:val="612"/>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2448E786" w14:textId="77777777" w:rsidR="00CB35E4" w:rsidRPr="00CB35E4" w:rsidRDefault="00CB35E4" w:rsidP="00CB35E4">
            <w:pPr>
              <w:spacing w:after="0" w:line="240" w:lineRule="auto"/>
              <w:rPr>
                <w:rFonts w:eastAsia="Times New Roman"/>
                <w:color w:val="000000"/>
                <w:sz w:val="16"/>
                <w:szCs w:val="16"/>
                <w:lang w:eastAsia="it-IT"/>
              </w:rPr>
            </w:pPr>
            <w:proofErr w:type="gramStart"/>
            <w:r w:rsidRPr="00CB35E4">
              <w:rPr>
                <w:rFonts w:eastAsia="Times New Roman"/>
                <w:color w:val="000000"/>
                <w:sz w:val="16"/>
                <w:szCs w:val="16"/>
                <w:lang w:eastAsia="it-IT"/>
              </w:rPr>
              <w:t>importo</w:t>
            </w:r>
            <w:proofErr w:type="gramEnd"/>
            <w:r w:rsidRPr="00CB35E4">
              <w:rPr>
                <w:rFonts w:eastAsia="Times New Roman"/>
                <w:color w:val="000000"/>
                <w:sz w:val="16"/>
                <w:szCs w:val="16"/>
                <w:lang w:eastAsia="it-IT"/>
              </w:rPr>
              <w:t xml:space="preserve"> una tantum 2022 da recuperare su quota base a seguito del monitoraggio finale utilizzo risorse proroghe dottorato art. 8, </w:t>
            </w:r>
            <w:proofErr w:type="spellStart"/>
            <w:r w:rsidRPr="00CB35E4">
              <w:rPr>
                <w:rFonts w:eastAsia="Times New Roman"/>
                <w:color w:val="000000"/>
                <w:sz w:val="16"/>
                <w:szCs w:val="16"/>
                <w:lang w:eastAsia="it-IT"/>
              </w:rPr>
              <w:t>lett</w:t>
            </w:r>
            <w:proofErr w:type="spellEnd"/>
            <w:r w:rsidRPr="00CB35E4">
              <w:rPr>
                <w:rFonts w:eastAsia="Times New Roman"/>
                <w:color w:val="000000"/>
                <w:sz w:val="16"/>
                <w:szCs w:val="16"/>
                <w:lang w:eastAsia="it-IT"/>
              </w:rPr>
              <w:t>. B) e C) del DM 1059/2021</w:t>
            </w:r>
          </w:p>
        </w:tc>
        <w:tc>
          <w:tcPr>
            <w:tcW w:w="923" w:type="pct"/>
            <w:tcBorders>
              <w:top w:val="nil"/>
              <w:left w:val="nil"/>
              <w:bottom w:val="single" w:sz="4" w:space="0" w:color="auto"/>
              <w:right w:val="single" w:sz="4" w:space="0" w:color="auto"/>
            </w:tcBorders>
            <w:shd w:val="clear" w:color="auto" w:fill="auto"/>
            <w:noWrap/>
            <w:vAlign w:val="center"/>
            <w:hideMark/>
          </w:tcPr>
          <w:p w14:paraId="1BE6B8B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15.715 </w:t>
            </w:r>
          </w:p>
        </w:tc>
        <w:tc>
          <w:tcPr>
            <w:tcW w:w="818" w:type="pct"/>
            <w:tcBorders>
              <w:top w:val="nil"/>
              <w:left w:val="nil"/>
              <w:bottom w:val="single" w:sz="4" w:space="0" w:color="auto"/>
              <w:right w:val="single" w:sz="4" w:space="0" w:color="auto"/>
            </w:tcBorders>
            <w:shd w:val="clear" w:color="auto" w:fill="auto"/>
            <w:noWrap/>
            <w:vAlign w:val="center"/>
            <w:hideMark/>
          </w:tcPr>
          <w:p w14:paraId="7D488DA1"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783" w:type="pct"/>
            <w:tcBorders>
              <w:top w:val="nil"/>
              <w:left w:val="nil"/>
              <w:bottom w:val="single" w:sz="4" w:space="0" w:color="auto"/>
              <w:right w:val="single" w:sz="4" w:space="0" w:color="auto"/>
            </w:tcBorders>
            <w:shd w:val="clear" w:color="auto" w:fill="auto"/>
            <w:noWrap/>
            <w:vAlign w:val="center"/>
            <w:hideMark/>
          </w:tcPr>
          <w:p w14:paraId="636E5B30"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15.715 </w:t>
            </w:r>
          </w:p>
        </w:tc>
      </w:tr>
      <w:tr w:rsidR="00CB35E4" w:rsidRPr="00CB35E4" w14:paraId="1573E087" w14:textId="77777777" w:rsidTr="00CB35E4">
        <w:trPr>
          <w:trHeight w:val="795"/>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5D42CB87" w14:textId="77777777" w:rsidR="00CB35E4" w:rsidRPr="00CB35E4" w:rsidRDefault="00CB35E4" w:rsidP="00CB35E4">
            <w:pPr>
              <w:spacing w:after="0" w:line="240" w:lineRule="auto"/>
              <w:rPr>
                <w:rFonts w:eastAsia="Times New Roman"/>
                <w:color w:val="000000"/>
                <w:sz w:val="16"/>
                <w:szCs w:val="16"/>
                <w:lang w:eastAsia="it-IT"/>
              </w:rPr>
            </w:pPr>
            <w:r w:rsidRPr="00CB35E4">
              <w:rPr>
                <w:rFonts w:eastAsia="Times New Roman"/>
                <w:color w:val="000000"/>
                <w:sz w:val="16"/>
                <w:szCs w:val="16"/>
                <w:lang w:eastAsia="it-IT"/>
              </w:rPr>
              <w:t xml:space="preserve">Costo stimato passaggio scatti biennali (art. 10 </w:t>
            </w:r>
            <w:proofErr w:type="spellStart"/>
            <w:r w:rsidRPr="00CB35E4">
              <w:rPr>
                <w:rFonts w:eastAsia="Times New Roman"/>
                <w:color w:val="000000"/>
                <w:sz w:val="16"/>
                <w:szCs w:val="16"/>
                <w:lang w:eastAsia="it-IT"/>
              </w:rPr>
              <w:t>lett</w:t>
            </w:r>
            <w:proofErr w:type="spellEnd"/>
            <w:r w:rsidRPr="00CB35E4">
              <w:rPr>
                <w:rFonts w:eastAsia="Times New Roman"/>
                <w:color w:val="000000"/>
                <w:sz w:val="16"/>
                <w:szCs w:val="16"/>
                <w:lang w:eastAsia="it-IT"/>
              </w:rPr>
              <w:t xml:space="preserve">. </w:t>
            </w:r>
            <w:proofErr w:type="gramStart"/>
            <w:r w:rsidRPr="00CB35E4">
              <w:rPr>
                <w:rFonts w:eastAsia="Times New Roman"/>
                <w:color w:val="000000"/>
                <w:sz w:val="16"/>
                <w:szCs w:val="16"/>
                <w:lang w:eastAsia="it-IT"/>
              </w:rPr>
              <w:t>M  DM</w:t>
            </w:r>
            <w:proofErr w:type="gramEnd"/>
            <w:r w:rsidRPr="00CB35E4">
              <w:rPr>
                <w:rFonts w:eastAsia="Times New Roman"/>
                <w:color w:val="000000"/>
                <w:sz w:val="16"/>
                <w:szCs w:val="16"/>
                <w:lang w:eastAsia="it-IT"/>
              </w:rPr>
              <w:t xml:space="preserve"> 581/22)</w:t>
            </w:r>
          </w:p>
        </w:tc>
        <w:tc>
          <w:tcPr>
            <w:tcW w:w="923" w:type="pct"/>
            <w:tcBorders>
              <w:top w:val="nil"/>
              <w:left w:val="nil"/>
              <w:bottom w:val="single" w:sz="4" w:space="0" w:color="auto"/>
              <w:right w:val="single" w:sz="4" w:space="0" w:color="auto"/>
            </w:tcBorders>
            <w:shd w:val="clear" w:color="auto" w:fill="auto"/>
            <w:noWrap/>
            <w:vAlign w:val="center"/>
            <w:hideMark/>
          </w:tcPr>
          <w:p w14:paraId="6686F200"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1.118.945 </w:t>
            </w:r>
          </w:p>
        </w:tc>
        <w:tc>
          <w:tcPr>
            <w:tcW w:w="818" w:type="pct"/>
            <w:tcBorders>
              <w:top w:val="nil"/>
              <w:left w:val="nil"/>
              <w:bottom w:val="single" w:sz="4" w:space="0" w:color="auto"/>
              <w:right w:val="single" w:sz="4" w:space="0" w:color="auto"/>
            </w:tcBorders>
            <w:shd w:val="clear" w:color="auto" w:fill="auto"/>
            <w:noWrap/>
            <w:vAlign w:val="center"/>
            <w:hideMark/>
          </w:tcPr>
          <w:p w14:paraId="61FEE2C8"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956.142 </w:t>
            </w:r>
          </w:p>
        </w:tc>
        <w:tc>
          <w:tcPr>
            <w:tcW w:w="783" w:type="pct"/>
            <w:tcBorders>
              <w:top w:val="nil"/>
              <w:left w:val="nil"/>
              <w:bottom w:val="single" w:sz="4" w:space="0" w:color="auto"/>
              <w:right w:val="single" w:sz="4" w:space="0" w:color="auto"/>
            </w:tcBorders>
            <w:shd w:val="clear" w:color="auto" w:fill="auto"/>
            <w:noWrap/>
            <w:vAlign w:val="center"/>
            <w:hideMark/>
          </w:tcPr>
          <w:p w14:paraId="0A4F0B5F"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162.803 </w:t>
            </w:r>
          </w:p>
        </w:tc>
      </w:tr>
      <w:tr w:rsidR="00CB35E4" w:rsidRPr="00CB35E4" w14:paraId="750F9048"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19796A8B"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 xml:space="preserve">SALDO ART. 1 LETTERA A REDISTRIBUZIONE FFO 2020 </w:t>
            </w:r>
          </w:p>
        </w:tc>
        <w:tc>
          <w:tcPr>
            <w:tcW w:w="923" w:type="pct"/>
            <w:tcBorders>
              <w:top w:val="nil"/>
              <w:left w:val="nil"/>
              <w:bottom w:val="single" w:sz="4" w:space="0" w:color="auto"/>
              <w:right w:val="single" w:sz="4" w:space="0" w:color="auto"/>
            </w:tcBorders>
            <w:shd w:val="clear" w:color="auto" w:fill="auto"/>
            <w:vAlign w:val="center"/>
            <w:hideMark/>
          </w:tcPr>
          <w:p w14:paraId="61F9259E"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2E251769"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15.750 </w:t>
            </w:r>
          </w:p>
        </w:tc>
        <w:tc>
          <w:tcPr>
            <w:tcW w:w="783" w:type="pct"/>
            <w:tcBorders>
              <w:top w:val="nil"/>
              <w:left w:val="nil"/>
              <w:bottom w:val="single" w:sz="4" w:space="0" w:color="auto"/>
              <w:right w:val="single" w:sz="4" w:space="0" w:color="auto"/>
            </w:tcBorders>
            <w:shd w:val="clear" w:color="auto" w:fill="auto"/>
            <w:noWrap/>
            <w:vAlign w:val="center"/>
            <w:hideMark/>
          </w:tcPr>
          <w:p w14:paraId="5FFFD808"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15.750 </w:t>
            </w:r>
          </w:p>
        </w:tc>
      </w:tr>
      <w:tr w:rsidR="00CB35E4" w:rsidRPr="00CB35E4" w14:paraId="56D2C74F"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711F1124"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lastRenderedPageBreak/>
              <w:t xml:space="preserve">ART. 1 LETTERA A REDISTRIBUZIONE FFO 2020 </w:t>
            </w:r>
          </w:p>
        </w:tc>
        <w:tc>
          <w:tcPr>
            <w:tcW w:w="923" w:type="pct"/>
            <w:tcBorders>
              <w:top w:val="nil"/>
              <w:left w:val="nil"/>
              <w:bottom w:val="single" w:sz="4" w:space="0" w:color="auto"/>
              <w:right w:val="single" w:sz="4" w:space="0" w:color="auto"/>
            </w:tcBorders>
            <w:shd w:val="clear" w:color="auto" w:fill="auto"/>
            <w:vAlign w:val="center"/>
            <w:hideMark/>
          </w:tcPr>
          <w:p w14:paraId="4FE17D00" w14:textId="77777777" w:rsidR="00CB35E4" w:rsidRPr="00CB35E4" w:rsidRDefault="00CB35E4" w:rsidP="00243F66">
            <w:pPr>
              <w:spacing w:after="0" w:line="240" w:lineRule="auto"/>
              <w:jc w:val="right"/>
              <w:rPr>
                <w:rFonts w:eastAsia="Times New Roman"/>
                <w:i/>
                <w:iCs/>
                <w:color w:val="000000"/>
                <w:sz w:val="16"/>
                <w:szCs w:val="16"/>
                <w:lang w:eastAsia="it-IT"/>
              </w:rPr>
            </w:pPr>
            <w:r w:rsidRPr="00CB35E4">
              <w:rPr>
                <w:rFonts w:eastAsia="Times New Roman"/>
                <w:i/>
                <w:iCs/>
                <w:color w:val="000000"/>
                <w:sz w:val="16"/>
                <w:szCs w:val="16"/>
                <w:lang w:eastAsia="it-IT"/>
              </w:rPr>
              <w:t xml:space="preserve">                                       - </w:t>
            </w:r>
          </w:p>
        </w:tc>
        <w:tc>
          <w:tcPr>
            <w:tcW w:w="818" w:type="pct"/>
            <w:tcBorders>
              <w:top w:val="nil"/>
              <w:left w:val="nil"/>
              <w:bottom w:val="single" w:sz="4" w:space="0" w:color="auto"/>
              <w:right w:val="single" w:sz="4" w:space="0" w:color="auto"/>
            </w:tcBorders>
            <w:shd w:val="clear" w:color="auto" w:fill="auto"/>
            <w:noWrap/>
            <w:vAlign w:val="center"/>
            <w:hideMark/>
          </w:tcPr>
          <w:p w14:paraId="18854AA2"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39.117 </w:t>
            </w:r>
          </w:p>
        </w:tc>
        <w:tc>
          <w:tcPr>
            <w:tcW w:w="783" w:type="pct"/>
            <w:tcBorders>
              <w:top w:val="nil"/>
              <w:left w:val="nil"/>
              <w:bottom w:val="single" w:sz="4" w:space="0" w:color="auto"/>
              <w:right w:val="single" w:sz="4" w:space="0" w:color="auto"/>
            </w:tcBorders>
            <w:shd w:val="clear" w:color="auto" w:fill="auto"/>
            <w:noWrap/>
            <w:vAlign w:val="center"/>
            <w:hideMark/>
          </w:tcPr>
          <w:p w14:paraId="4C8CF65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39.117 </w:t>
            </w:r>
          </w:p>
        </w:tc>
      </w:tr>
      <w:tr w:rsidR="00CB35E4" w:rsidRPr="00CB35E4" w14:paraId="43A3ABF0" w14:textId="77777777" w:rsidTr="00CB35E4">
        <w:trPr>
          <w:trHeight w:val="288"/>
        </w:trPr>
        <w:tc>
          <w:tcPr>
            <w:tcW w:w="2477" w:type="pct"/>
            <w:tcBorders>
              <w:top w:val="nil"/>
              <w:left w:val="single" w:sz="4" w:space="0" w:color="auto"/>
              <w:bottom w:val="single" w:sz="4" w:space="0" w:color="auto"/>
              <w:right w:val="single" w:sz="4" w:space="0" w:color="auto"/>
            </w:tcBorders>
            <w:shd w:val="clear" w:color="auto" w:fill="auto"/>
            <w:vAlign w:val="center"/>
            <w:hideMark/>
          </w:tcPr>
          <w:p w14:paraId="6F3516E2" w14:textId="77777777" w:rsidR="00CB35E4" w:rsidRPr="00CB35E4" w:rsidRDefault="00CB35E4" w:rsidP="00CB35E4">
            <w:pPr>
              <w:spacing w:after="0" w:line="240" w:lineRule="auto"/>
              <w:rPr>
                <w:rFonts w:eastAsia="Times New Roman"/>
                <w:i/>
                <w:iCs/>
                <w:color w:val="000000"/>
                <w:sz w:val="16"/>
                <w:szCs w:val="16"/>
                <w:lang w:eastAsia="it-IT"/>
              </w:rPr>
            </w:pPr>
            <w:r w:rsidRPr="00CB35E4">
              <w:rPr>
                <w:rFonts w:eastAsia="Times New Roman"/>
                <w:i/>
                <w:iCs/>
                <w:color w:val="000000"/>
                <w:sz w:val="16"/>
                <w:szCs w:val="16"/>
                <w:lang w:eastAsia="it-IT"/>
              </w:rPr>
              <w:t>CHIAMATE DIRETTE ART. 5 FFO 220</w:t>
            </w:r>
          </w:p>
        </w:tc>
        <w:tc>
          <w:tcPr>
            <w:tcW w:w="923" w:type="pct"/>
            <w:tcBorders>
              <w:top w:val="nil"/>
              <w:left w:val="nil"/>
              <w:bottom w:val="single" w:sz="4" w:space="0" w:color="auto"/>
              <w:right w:val="single" w:sz="4" w:space="0" w:color="auto"/>
            </w:tcBorders>
            <w:shd w:val="clear" w:color="auto" w:fill="auto"/>
            <w:noWrap/>
            <w:vAlign w:val="center"/>
            <w:hideMark/>
          </w:tcPr>
          <w:p w14:paraId="62BBDF99"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77.337 </w:t>
            </w:r>
          </w:p>
        </w:tc>
        <w:tc>
          <w:tcPr>
            <w:tcW w:w="818" w:type="pct"/>
            <w:tcBorders>
              <w:top w:val="nil"/>
              <w:left w:val="nil"/>
              <w:bottom w:val="single" w:sz="4" w:space="0" w:color="auto"/>
              <w:right w:val="single" w:sz="4" w:space="0" w:color="auto"/>
            </w:tcBorders>
            <w:shd w:val="clear" w:color="auto" w:fill="auto"/>
            <w:noWrap/>
            <w:vAlign w:val="center"/>
            <w:hideMark/>
          </w:tcPr>
          <w:p w14:paraId="5C7DE864"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 </w:t>
            </w:r>
          </w:p>
        </w:tc>
        <w:tc>
          <w:tcPr>
            <w:tcW w:w="783" w:type="pct"/>
            <w:tcBorders>
              <w:top w:val="nil"/>
              <w:left w:val="nil"/>
              <w:bottom w:val="single" w:sz="4" w:space="0" w:color="auto"/>
              <w:right w:val="single" w:sz="4" w:space="0" w:color="auto"/>
            </w:tcBorders>
            <w:shd w:val="clear" w:color="auto" w:fill="auto"/>
            <w:noWrap/>
            <w:vAlign w:val="center"/>
            <w:hideMark/>
          </w:tcPr>
          <w:p w14:paraId="65492F2D" w14:textId="77777777" w:rsidR="00CB35E4" w:rsidRPr="00CB35E4" w:rsidRDefault="00CB35E4" w:rsidP="00243F66">
            <w:pPr>
              <w:spacing w:after="0" w:line="240" w:lineRule="auto"/>
              <w:jc w:val="right"/>
              <w:rPr>
                <w:rFonts w:eastAsia="Times New Roman"/>
                <w:color w:val="000000"/>
                <w:sz w:val="16"/>
                <w:szCs w:val="16"/>
                <w:lang w:eastAsia="it-IT"/>
              </w:rPr>
            </w:pPr>
            <w:r w:rsidRPr="00CB35E4">
              <w:rPr>
                <w:rFonts w:eastAsia="Times New Roman"/>
                <w:color w:val="000000"/>
                <w:sz w:val="16"/>
                <w:szCs w:val="16"/>
                <w:lang w:eastAsia="it-IT"/>
              </w:rPr>
              <w:t xml:space="preserve">                      77.337 </w:t>
            </w:r>
          </w:p>
        </w:tc>
      </w:tr>
      <w:tr w:rsidR="00CB35E4" w:rsidRPr="00CB35E4" w14:paraId="7A7DB78B" w14:textId="77777777" w:rsidTr="00CB35E4">
        <w:trPr>
          <w:trHeight w:val="288"/>
        </w:trPr>
        <w:tc>
          <w:tcPr>
            <w:tcW w:w="2477" w:type="pct"/>
            <w:tcBorders>
              <w:top w:val="nil"/>
              <w:left w:val="single" w:sz="4" w:space="0" w:color="auto"/>
              <w:bottom w:val="single" w:sz="4" w:space="0" w:color="auto"/>
              <w:right w:val="single" w:sz="4" w:space="0" w:color="auto"/>
            </w:tcBorders>
            <w:shd w:val="clear" w:color="000000" w:fill="C2D69B"/>
            <w:vAlign w:val="center"/>
            <w:hideMark/>
          </w:tcPr>
          <w:p w14:paraId="7907E0D0" w14:textId="77777777" w:rsidR="00CB35E4" w:rsidRPr="00CB35E4" w:rsidRDefault="00CB35E4" w:rsidP="00CB35E4">
            <w:pPr>
              <w:spacing w:after="0" w:line="240" w:lineRule="auto"/>
              <w:rPr>
                <w:rFonts w:eastAsia="Times New Roman"/>
                <w:b/>
                <w:bCs/>
                <w:color w:val="000000"/>
                <w:sz w:val="16"/>
                <w:szCs w:val="16"/>
                <w:lang w:eastAsia="it-IT"/>
              </w:rPr>
            </w:pPr>
            <w:r w:rsidRPr="00CB35E4">
              <w:rPr>
                <w:rFonts w:eastAsia="Times New Roman"/>
                <w:b/>
                <w:bCs/>
                <w:color w:val="000000"/>
                <w:sz w:val="16"/>
                <w:szCs w:val="16"/>
                <w:lang w:eastAsia="it-IT"/>
              </w:rPr>
              <w:t>TOTALE</w:t>
            </w:r>
          </w:p>
        </w:tc>
        <w:tc>
          <w:tcPr>
            <w:tcW w:w="923" w:type="pct"/>
            <w:tcBorders>
              <w:top w:val="nil"/>
              <w:left w:val="nil"/>
              <w:bottom w:val="single" w:sz="4" w:space="0" w:color="auto"/>
              <w:right w:val="single" w:sz="4" w:space="0" w:color="auto"/>
            </w:tcBorders>
            <w:shd w:val="clear" w:color="000000" w:fill="C2D69B"/>
            <w:vAlign w:val="center"/>
            <w:hideMark/>
          </w:tcPr>
          <w:p w14:paraId="3E488878"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55.805.284 </w:t>
            </w:r>
          </w:p>
        </w:tc>
        <w:tc>
          <w:tcPr>
            <w:tcW w:w="818" w:type="pct"/>
            <w:tcBorders>
              <w:top w:val="nil"/>
              <w:left w:val="nil"/>
              <w:bottom w:val="single" w:sz="4" w:space="0" w:color="auto"/>
              <w:right w:val="single" w:sz="4" w:space="0" w:color="auto"/>
            </w:tcBorders>
            <w:shd w:val="clear" w:color="000000" w:fill="C2D69B"/>
            <w:vAlign w:val="center"/>
            <w:hideMark/>
          </w:tcPr>
          <w:p w14:paraId="7FA835A3"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54.418.640 </w:t>
            </w:r>
          </w:p>
        </w:tc>
        <w:tc>
          <w:tcPr>
            <w:tcW w:w="783" w:type="pct"/>
            <w:tcBorders>
              <w:top w:val="nil"/>
              <w:left w:val="nil"/>
              <w:bottom w:val="single" w:sz="4" w:space="0" w:color="auto"/>
              <w:right w:val="single" w:sz="4" w:space="0" w:color="auto"/>
            </w:tcBorders>
            <w:shd w:val="clear" w:color="000000" w:fill="C2D69B"/>
            <w:vAlign w:val="center"/>
            <w:hideMark/>
          </w:tcPr>
          <w:p w14:paraId="731EAA71" w14:textId="77777777" w:rsidR="00CB35E4" w:rsidRPr="00CB35E4" w:rsidRDefault="00CB35E4" w:rsidP="00243F66">
            <w:pPr>
              <w:spacing w:after="0" w:line="240" w:lineRule="auto"/>
              <w:jc w:val="right"/>
              <w:rPr>
                <w:rFonts w:eastAsia="Times New Roman"/>
                <w:b/>
                <w:bCs/>
                <w:color w:val="000000"/>
                <w:sz w:val="16"/>
                <w:szCs w:val="16"/>
                <w:lang w:eastAsia="it-IT"/>
              </w:rPr>
            </w:pPr>
            <w:r w:rsidRPr="00CB35E4">
              <w:rPr>
                <w:rFonts w:eastAsia="Times New Roman"/>
                <w:b/>
                <w:bCs/>
                <w:color w:val="000000"/>
                <w:sz w:val="16"/>
                <w:szCs w:val="16"/>
                <w:lang w:eastAsia="it-IT"/>
              </w:rPr>
              <w:t xml:space="preserve">                1.386.644 </w:t>
            </w:r>
          </w:p>
        </w:tc>
      </w:tr>
    </w:tbl>
    <w:p w14:paraId="02548EF5" w14:textId="77777777" w:rsidR="00CB35E4" w:rsidRPr="005779E0" w:rsidRDefault="00CB35E4" w:rsidP="005779E0">
      <w:pPr>
        <w:spacing w:after="0" w:line="240" w:lineRule="auto"/>
        <w:jc w:val="both"/>
        <w:rPr>
          <w:sz w:val="24"/>
          <w:szCs w:val="24"/>
        </w:rPr>
      </w:pPr>
    </w:p>
    <w:p w14:paraId="1FF7BBEC"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Contributi Regioni e Province autonome (2)</w:t>
      </w:r>
    </w:p>
    <w:p w14:paraId="7DF11FD4" w14:textId="77777777" w:rsidR="005779E0" w:rsidRPr="005779E0" w:rsidRDefault="005779E0" w:rsidP="005779E0">
      <w:pPr>
        <w:spacing w:after="0" w:line="240" w:lineRule="auto"/>
        <w:jc w:val="both"/>
        <w:rPr>
          <w:b/>
          <w:color w:val="000000"/>
          <w:sz w:val="24"/>
          <w:szCs w:val="24"/>
        </w:rPr>
      </w:pPr>
    </w:p>
    <w:p w14:paraId="265EF2B7" w14:textId="040014A6" w:rsidR="005779E0" w:rsidRPr="005779E0" w:rsidRDefault="005779E0" w:rsidP="005779E0">
      <w:pPr>
        <w:spacing w:after="0" w:line="240" w:lineRule="auto"/>
        <w:jc w:val="both"/>
        <w:rPr>
          <w:sz w:val="24"/>
          <w:szCs w:val="24"/>
        </w:rPr>
      </w:pPr>
      <w:r w:rsidRPr="005779E0">
        <w:rPr>
          <w:sz w:val="24"/>
          <w:szCs w:val="24"/>
        </w:rPr>
        <w:t>Nella presente voce, si rilevano i contributi assegnati dalla Regione Puglia per il finanziamento d</w:t>
      </w:r>
      <w:r w:rsidR="001C2CEB">
        <w:rPr>
          <w:sz w:val="24"/>
          <w:szCs w:val="24"/>
        </w:rPr>
        <w:t>i contratti di formazione</w:t>
      </w:r>
      <w:r w:rsidRPr="005779E0">
        <w:rPr>
          <w:sz w:val="24"/>
          <w:szCs w:val="24"/>
        </w:rPr>
        <w:t xml:space="preserve"> specialistica dell’area medica, i finanziamenti da Regioni per progetti di ricerca, progetti per l’edilizia e per il finanziamento dei posti dei docenti.</w:t>
      </w:r>
    </w:p>
    <w:p w14:paraId="23922322" w14:textId="77777777" w:rsidR="005779E0" w:rsidRPr="005779E0" w:rsidRDefault="005779E0" w:rsidP="005779E0">
      <w:pPr>
        <w:spacing w:after="0" w:line="240" w:lineRule="auto"/>
        <w:jc w:val="both"/>
        <w:rPr>
          <w:sz w:val="24"/>
          <w:szCs w:val="24"/>
        </w:rPr>
      </w:pPr>
      <w:r w:rsidRPr="005779E0">
        <w:rPr>
          <w:sz w:val="24"/>
          <w:szCs w:val="24"/>
        </w:rPr>
        <w:t>Di seguito, si espone il dettaglio delle singole voci.</w:t>
      </w:r>
    </w:p>
    <w:p w14:paraId="385AA239" w14:textId="77777777" w:rsidR="005779E0" w:rsidRPr="005779E0" w:rsidRDefault="005779E0" w:rsidP="005779E0">
      <w:pPr>
        <w:spacing w:after="0" w:line="240" w:lineRule="auto"/>
        <w:jc w:val="both"/>
        <w:rPr>
          <w:sz w:val="24"/>
          <w:szCs w:val="24"/>
        </w:rPr>
      </w:pPr>
    </w:p>
    <w:tbl>
      <w:tblPr>
        <w:tblW w:w="9619" w:type="dxa"/>
        <w:tblLayout w:type="fixed"/>
        <w:tblLook w:val="0400" w:firstRow="0" w:lastRow="0" w:firstColumn="0" w:lastColumn="0" w:noHBand="0" w:noVBand="1"/>
      </w:tblPr>
      <w:tblGrid>
        <w:gridCol w:w="6372"/>
        <w:gridCol w:w="1110"/>
        <w:gridCol w:w="1129"/>
        <w:gridCol w:w="1008"/>
      </w:tblGrid>
      <w:tr w:rsidR="005779E0" w:rsidRPr="005779E0" w14:paraId="40B24512" w14:textId="77777777" w:rsidTr="001C2CEB">
        <w:trPr>
          <w:trHeight w:val="492"/>
        </w:trPr>
        <w:tc>
          <w:tcPr>
            <w:tcW w:w="63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80E3A81"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110" w:type="dxa"/>
            <w:tcBorders>
              <w:top w:val="single" w:sz="8" w:space="0" w:color="000000"/>
              <w:left w:val="nil"/>
              <w:bottom w:val="single" w:sz="8" w:space="0" w:color="000000"/>
              <w:right w:val="single" w:sz="8" w:space="0" w:color="000000"/>
            </w:tcBorders>
            <w:shd w:val="clear" w:color="auto" w:fill="C2D69B"/>
            <w:vAlign w:val="center"/>
          </w:tcPr>
          <w:p w14:paraId="24E71984"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129" w:type="dxa"/>
            <w:tcBorders>
              <w:top w:val="single" w:sz="8" w:space="0" w:color="000000"/>
              <w:left w:val="nil"/>
              <w:bottom w:val="single" w:sz="8" w:space="0" w:color="000000"/>
              <w:right w:val="single" w:sz="8" w:space="0" w:color="000000"/>
            </w:tcBorders>
            <w:shd w:val="clear" w:color="auto" w:fill="C2D69B"/>
            <w:vAlign w:val="center"/>
          </w:tcPr>
          <w:p w14:paraId="50CAAEB3"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008" w:type="dxa"/>
            <w:tcBorders>
              <w:top w:val="single" w:sz="8" w:space="0" w:color="000000"/>
              <w:left w:val="nil"/>
              <w:bottom w:val="single" w:sz="8" w:space="0" w:color="000000"/>
              <w:right w:val="single" w:sz="8" w:space="0" w:color="000000"/>
            </w:tcBorders>
            <w:shd w:val="clear" w:color="auto" w:fill="C2D69B"/>
            <w:vAlign w:val="center"/>
          </w:tcPr>
          <w:p w14:paraId="0A9CE964"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46DCDD5D" w14:textId="77777777" w:rsidTr="001C2CEB">
        <w:trPr>
          <w:trHeight w:val="276"/>
        </w:trPr>
        <w:tc>
          <w:tcPr>
            <w:tcW w:w="6372" w:type="dxa"/>
            <w:tcBorders>
              <w:top w:val="nil"/>
              <w:left w:val="single" w:sz="8" w:space="0" w:color="000000"/>
              <w:bottom w:val="single" w:sz="8" w:space="0" w:color="000000"/>
              <w:right w:val="single" w:sz="8" w:space="0" w:color="000000"/>
            </w:tcBorders>
            <w:vAlign w:val="center"/>
          </w:tcPr>
          <w:p w14:paraId="12108FAB" w14:textId="77777777" w:rsidR="005779E0" w:rsidRPr="005779E0" w:rsidRDefault="005779E0" w:rsidP="005779E0">
            <w:pPr>
              <w:spacing w:after="0" w:line="240" w:lineRule="auto"/>
              <w:rPr>
                <w:color w:val="000000"/>
                <w:sz w:val="18"/>
                <w:szCs w:val="18"/>
              </w:rPr>
            </w:pPr>
            <w:r w:rsidRPr="005779E0">
              <w:rPr>
                <w:color w:val="000000"/>
                <w:sz w:val="18"/>
                <w:szCs w:val="18"/>
              </w:rPr>
              <w:t>Assegnazioni da Regioni - Province autonome per funzionamento iniziative didattiche</w:t>
            </w:r>
          </w:p>
        </w:tc>
        <w:tc>
          <w:tcPr>
            <w:tcW w:w="1110" w:type="dxa"/>
            <w:tcBorders>
              <w:top w:val="nil"/>
              <w:left w:val="nil"/>
              <w:bottom w:val="single" w:sz="8" w:space="0" w:color="000000"/>
              <w:right w:val="single" w:sz="8" w:space="0" w:color="000000"/>
            </w:tcBorders>
            <w:shd w:val="clear" w:color="auto" w:fill="auto"/>
            <w:vAlign w:val="center"/>
          </w:tcPr>
          <w:p w14:paraId="20645B94" w14:textId="77777777" w:rsidR="005779E0" w:rsidRPr="005779E0" w:rsidRDefault="005779E0" w:rsidP="005779E0">
            <w:pPr>
              <w:spacing w:after="0" w:line="240" w:lineRule="auto"/>
              <w:jc w:val="right"/>
              <w:rPr>
                <w:color w:val="000000"/>
                <w:sz w:val="18"/>
                <w:szCs w:val="18"/>
              </w:rPr>
            </w:pPr>
            <w:r w:rsidRPr="005779E0">
              <w:rPr>
                <w:color w:val="000000"/>
                <w:sz w:val="18"/>
                <w:szCs w:val="18"/>
              </w:rPr>
              <w:t>1.222.547</w:t>
            </w:r>
          </w:p>
        </w:tc>
        <w:tc>
          <w:tcPr>
            <w:tcW w:w="1129" w:type="dxa"/>
            <w:tcBorders>
              <w:top w:val="nil"/>
              <w:left w:val="nil"/>
              <w:bottom w:val="single" w:sz="8" w:space="0" w:color="000000"/>
              <w:right w:val="single" w:sz="8" w:space="0" w:color="000000"/>
            </w:tcBorders>
            <w:vAlign w:val="center"/>
          </w:tcPr>
          <w:p w14:paraId="451A090B" w14:textId="77777777" w:rsidR="005779E0" w:rsidRPr="005779E0" w:rsidRDefault="005779E0" w:rsidP="005779E0">
            <w:pPr>
              <w:spacing w:after="0" w:line="240" w:lineRule="auto"/>
              <w:jc w:val="right"/>
              <w:rPr>
                <w:color w:val="000000"/>
                <w:sz w:val="18"/>
                <w:szCs w:val="18"/>
              </w:rPr>
            </w:pPr>
            <w:r w:rsidRPr="005779E0">
              <w:rPr>
                <w:color w:val="000000"/>
                <w:sz w:val="18"/>
                <w:szCs w:val="18"/>
              </w:rPr>
              <w:t>1.338.302</w:t>
            </w:r>
          </w:p>
        </w:tc>
        <w:tc>
          <w:tcPr>
            <w:tcW w:w="1008" w:type="dxa"/>
            <w:tcBorders>
              <w:top w:val="nil"/>
              <w:left w:val="nil"/>
              <w:bottom w:val="single" w:sz="8" w:space="0" w:color="000000"/>
              <w:right w:val="single" w:sz="8" w:space="0" w:color="000000"/>
            </w:tcBorders>
            <w:shd w:val="clear" w:color="auto" w:fill="auto"/>
            <w:vAlign w:val="center"/>
          </w:tcPr>
          <w:p w14:paraId="12D9C164" w14:textId="77777777" w:rsidR="005779E0" w:rsidRPr="005779E0" w:rsidRDefault="005779E0" w:rsidP="005779E0">
            <w:pPr>
              <w:spacing w:after="0" w:line="240" w:lineRule="auto"/>
              <w:jc w:val="right"/>
              <w:rPr>
                <w:color w:val="000000"/>
                <w:sz w:val="18"/>
                <w:szCs w:val="18"/>
              </w:rPr>
            </w:pPr>
            <w:r w:rsidRPr="005779E0">
              <w:rPr>
                <w:color w:val="000000"/>
                <w:sz w:val="18"/>
                <w:szCs w:val="18"/>
              </w:rPr>
              <w:t>-115.755</w:t>
            </w:r>
          </w:p>
        </w:tc>
      </w:tr>
      <w:tr w:rsidR="005779E0" w:rsidRPr="005779E0" w14:paraId="2078B109" w14:textId="77777777" w:rsidTr="001C2CEB">
        <w:trPr>
          <w:trHeight w:val="276"/>
        </w:trPr>
        <w:tc>
          <w:tcPr>
            <w:tcW w:w="6372" w:type="dxa"/>
            <w:tcBorders>
              <w:top w:val="nil"/>
              <w:left w:val="single" w:sz="8" w:space="0" w:color="000000"/>
              <w:bottom w:val="single" w:sz="8" w:space="0" w:color="000000"/>
              <w:right w:val="single" w:sz="8" w:space="0" w:color="000000"/>
            </w:tcBorders>
            <w:vAlign w:val="center"/>
          </w:tcPr>
          <w:p w14:paraId="22250FEE" w14:textId="77777777" w:rsidR="005779E0" w:rsidRPr="005779E0" w:rsidRDefault="005779E0" w:rsidP="005779E0">
            <w:pPr>
              <w:spacing w:after="0" w:line="240" w:lineRule="auto"/>
              <w:rPr>
                <w:color w:val="000000"/>
                <w:sz w:val="18"/>
                <w:szCs w:val="18"/>
              </w:rPr>
            </w:pPr>
            <w:r w:rsidRPr="005779E0">
              <w:rPr>
                <w:color w:val="000000"/>
                <w:sz w:val="18"/>
                <w:szCs w:val="18"/>
              </w:rPr>
              <w:t>Assegnazioni da Regioni - Province autonome - Accordi di programma</w:t>
            </w:r>
          </w:p>
        </w:tc>
        <w:tc>
          <w:tcPr>
            <w:tcW w:w="1110" w:type="dxa"/>
            <w:tcBorders>
              <w:top w:val="nil"/>
              <w:left w:val="nil"/>
              <w:bottom w:val="single" w:sz="8" w:space="0" w:color="000000"/>
              <w:right w:val="single" w:sz="8" w:space="0" w:color="000000"/>
            </w:tcBorders>
            <w:shd w:val="clear" w:color="auto" w:fill="auto"/>
            <w:vAlign w:val="center"/>
          </w:tcPr>
          <w:p w14:paraId="02E0DA75" w14:textId="0D95D4E5" w:rsidR="005779E0" w:rsidRPr="005779E0" w:rsidRDefault="00F865A5" w:rsidP="005779E0">
            <w:pPr>
              <w:spacing w:after="0" w:line="240" w:lineRule="auto"/>
              <w:jc w:val="right"/>
              <w:rPr>
                <w:color w:val="000000"/>
                <w:sz w:val="18"/>
                <w:szCs w:val="18"/>
              </w:rPr>
            </w:pPr>
            <w:r>
              <w:rPr>
                <w:color w:val="000000"/>
                <w:sz w:val="18"/>
                <w:szCs w:val="18"/>
              </w:rPr>
              <w:t>1.478.187</w:t>
            </w:r>
          </w:p>
        </w:tc>
        <w:tc>
          <w:tcPr>
            <w:tcW w:w="1129" w:type="dxa"/>
            <w:tcBorders>
              <w:top w:val="nil"/>
              <w:left w:val="nil"/>
              <w:bottom w:val="single" w:sz="8" w:space="0" w:color="000000"/>
              <w:right w:val="single" w:sz="8" w:space="0" w:color="000000"/>
            </w:tcBorders>
            <w:vAlign w:val="center"/>
          </w:tcPr>
          <w:p w14:paraId="07296870" w14:textId="77777777" w:rsidR="005779E0" w:rsidRPr="005779E0" w:rsidRDefault="005779E0" w:rsidP="005779E0">
            <w:pPr>
              <w:spacing w:after="0" w:line="240" w:lineRule="auto"/>
              <w:jc w:val="right"/>
              <w:rPr>
                <w:color w:val="000000"/>
                <w:sz w:val="18"/>
                <w:szCs w:val="18"/>
              </w:rPr>
            </w:pPr>
            <w:r w:rsidRPr="005779E0">
              <w:rPr>
                <w:color w:val="000000"/>
                <w:sz w:val="18"/>
                <w:szCs w:val="18"/>
              </w:rPr>
              <w:t>1.493.088</w:t>
            </w:r>
          </w:p>
        </w:tc>
        <w:tc>
          <w:tcPr>
            <w:tcW w:w="1008" w:type="dxa"/>
            <w:tcBorders>
              <w:top w:val="nil"/>
              <w:left w:val="nil"/>
              <w:bottom w:val="single" w:sz="8" w:space="0" w:color="000000"/>
              <w:right w:val="single" w:sz="8" w:space="0" w:color="000000"/>
            </w:tcBorders>
            <w:shd w:val="clear" w:color="auto" w:fill="auto"/>
            <w:vAlign w:val="center"/>
          </w:tcPr>
          <w:p w14:paraId="5A98516D" w14:textId="4E73EEB8" w:rsidR="005779E0" w:rsidRPr="005779E0" w:rsidRDefault="00F865A5" w:rsidP="005779E0">
            <w:pPr>
              <w:spacing w:after="0" w:line="240" w:lineRule="auto"/>
              <w:jc w:val="right"/>
              <w:rPr>
                <w:color w:val="000000"/>
                <w:sz w:val="18"/>
                <w:szCs w:val="18"/>
              </w:rPr>
            </w:pPr>
            <w:r>
              <w:rPr>
                <w:color w:val="000000"/>
                <w:sz w:val="18"/>
                <w:szCs w:val="18"/>
              </w:rPr>
              <w:t>-14.901</w:t>
            </w:r>
          </w:p>
        </w:tc>
      </w:tr>
      <w:tr w:rsidR="005779E0" w:rsidRPr="005779E0" w14:paraId="3E57CEFD" w14:textId="77777777" w:rsidTr="001C2CEB">
        <w:trPr>
          <w:trHeight w:val="276"/>
        </w:trPr>
        <w:tc>
          <w:tcPr>
            <w:tcW w:w="6372" w:type="dxa"/>
            <w:tcBorders>
              <w:top w:val="nil"/>
              <w:left w:val="single" w:sz="8" w:space="0" w:color="000000"/>
              <w:bottom w:val="single" w:sz="8" w:space="0" w:color="000000"/>
              <w:right w:val="single" w:sz="8" w:space="0" w:color="000000"/>
            </w:tcBorders>
            <w:shd w:val="clear" w:color="auto" w:fill="C2D69B"/>
            <w:vAlign w:val="center"/>
          </w:tcPr>
          <w:p w14:paraId="512C66C8"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110" w:type="dxa"/>
            <w:tcBorders>
              <w:top w:val="nil"/>
              <w:left w:val="nil"/>
              <w:bottom w:val="single" w:sz="8" w:space="0" w:color="000000"/>
              <w:right w:val="single" w:sz="8" w:space="0" w:color="000000"/>
            </w:tcBorders>
            <w:shd w:val="clear" w:color="000000" w:fill="C2D69B"/>
            <w:vAlign w:val="center"/>
          </w:tcPr>
          <w:p w14:paraId="2F6FEF8F" w14:textId="69146423" w:rsidR="005779E0" w:rsidRPr="005779E0" w:rsidRDefault="00F865A5" w:rsidP="005779E0">
            <w:pPr>
              <w:spacing w:after="0" w:line="240" w:lineRule="auto"/>
              <w:jc w:val="right"/>
              <w:rPr>
                <w:b/>
                <w:color w:val="000000"/>
                <w:sz w:val="18"/>
                <w:szCs w:val="18"/>
              </w:rPr>
            </w:pPr>
            <w:r>
              <w:rPr>
                <w:b/>
                <w:bCs/>
                <w:color w:val="000000"/>
                <w:sz w:val="18"/>
                <w:szCs w:val="18"/>
              </w:rPr>
              <w:t>2.700.734</w:t>
            </w:r>
          </w:p>
        </w:tc>
        <w:tc>
          <w:tcPr>
            <w:tcW w:w="1129" w:type="dxa"/>
            <w:tcBorders>
              <w:top w:val="nil"/>
              <w:left w:val="nil"/>
              <w:bottom w:val="single" w:sz="8" w:space="0" w:color="000000"/>
              <w:right w:val="single" w:sz="8" w:space="0" w:color="000000"/>
            </w:tcBorders>
            <w:shd w:val="clear" w:color="auto" w:fill="C2D69B"/>
            <w:vAlign w:val="center"/>
          </w:tcPr>
          <w:p w14:paraId="7445FFD0"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2.831.390</w:t>
            </w:r>
          </w:p>
        </w:tc>
        <w:tc>
          <w:tcPr>
            <w:tcW w:w="1008" w:type="dxa"/>
            <w:tcBorders>
              <w:top w:val="nil"/>
              <w:left w:val="nil"/>
              <w:bottom w:val="single" w:sz="8" w:space="0" w:color="000000"/>
              <w:right w:val="single" w:sz="8" w:space="0" w:color="000000"/>
            </w:tcBorders>
            <w:shd w:val="clear" w:color="000000" w:fill="C2D69B"/>
            <w:vAlign w:val="center"/>
          </w:tcPr>
          <w:p w14:paraId="3C73B79D" w14:textId="708C07F0" w:rsidR="005779E0" w:rsidRPr="005779E0" w:rsidRDefault="005779E0" w:rsidP="0003714A">
            <w:pPr>
              <w:spacing w:after="0" w:line="240" w:lineRule="auto"/>
              <w:jc w:val="right"/>
              <w:rPr>
                <w:b/>
                <w:color w:val="000000"/>
                <w:sz w:val="18"/>
                <w:szCs w:val="18"/>
              </w:rPr>
            </w:pPr>
            <w:r w:rsidRPr="005779E0">
              <w:rPr>
                <w:b/>
                <w:bCs/>
                <w:color w:val="000000"/>
                <w:sz w:val="18"/>
                <w:szCs w:val="18"/>
              </w:rPr>
              <w:t>-130.65</w:t>
            </w:r>
            <w:r w:rsidR="0003714A">
              <w:rPr>
                <w:b/>
                <w:bCs/>
                <w:color w:val="000000"/>
                <w:sz w:val="18"/>
                <w:szCs w:val="18"/>
              </w:rPr>
              <w:t>6</w:t>
            </w:r>
          </w:p>
        </w:tc>
      </w:tr>
    </w:tbl>
    <w:p w14:paraId="49AC884A" w14:textId="77777777" w:rsidR="005779E0" w:rsidRPr="005779E0" w:rsidRDefault="005779E0" w:rsidP="005779E0">
      <w:pPr>
        <w:spacing w:after="0" w:line="240" w:lineRule="auto"/>
        <w:rPr>
          <w:b/>
          <w:color w:val="000000"/>
          <w:sz w:val="24"/>
          <w:szCs w:val="24"/>
        </w:rPr>
      </w:pPr>
    </w:p>
    <w:p w14:paraId="7AF56A8D" w14:textId="4FAB2BB6" w:rsidR="005779E0" w:rsidRPr="005779E0" w:rsidRDefault="005779E0" w:rsidP="005779E0">
      <w:pPr>
        <w:spacing w:after="0" w:line="240" w:lineRule="auto"/>
        <w:jc w:val="both"/>
        <w:rPr>
          <w:sz w:val="24"/>
          <w:szCs w:val="24"/>
        </w:rPr>
      </w:pPr>
      <w:r w:rsidRPr="0003714A">
        <w:rPr>
          <w:sz w:val="24"/>
          <w:szCs w:val="24"/>
        </w:rPr>
        <w:t xml:space="preserve">La voce in esame presenta una diminuzione rispetto al 2021, dovuto </w:t>
      </w:r>
      <w:r w:rsidR="001C2CEB" w:rsidRPr="0003714A">
        <w:rPr>
          <w:sz w:val="24"/>
          <w:szCs w:val="24"/>
        </w:rPr>
        <w:t>a minori storni di ricavi relativi ai risconti passivi su convenzioni stipulate per il finanziamento di posti di docenti</w:t>
      </w:r>
      <w:r w:rsidR="00A73368" w:rsidRPr="0003714A">
        <w:rPr>
          <w:sz w:val="24"/>
          <w:szCs w:val="24"/>
        </w:rPr>
        <w:t>.</w:t>
      </w:r>
    </w:p>
    <w:p w14:paraId="3405A41A" w14:textId="77777777" w:rsidR="005779E0" w:rsidRPr="00950DBA" w:rsidRDefault="005779E0" w:rsidP="005779E0">
      <w:pPr>
        <w:spacing w:after="0" w:line="240" w:lineRule="auto"/>
        <w:rPr>
          <w:b/>
          <w:sz w:val="24"/>
          <w:szCs w:val="24"/>
        </w:rPr>
      </w:pPr>
    </w:p>
    <w:p w14:paraId="57753D1B" w14:textId="77777777" w:rsidR="005779E0" w:rsidRPr="005779E0" w:rsidRDefault="005779E0" w:rsidP="005779E0">
      <w:pPr>
        <w:spacing w:after="0" w:line="240" w:lineRule="auto"/>
        <w:rPr>
          <w:b/>
          <w:color w:val="000000"/>
          <w:sz w:val="24"/>
          <w:szCs w:val="24"/>
        </w:rPr>
      </w:pPr>
      <w:r w:rsidRPr="005779E0">
        <w:rPr>
          <w:b/>
          <w:color w:val="000000"/>
          <w:sz w:val="24"/>
          <w:szCs w:val="24"/>
        </w:rPr>
        <w:t>Contributi altre Amministrazioni locali (3)</w:t>
      </w:r>
    </w:p>
    <w:p w14:paraId="47B60F79" w14:textId="77777777" w:rsidR="005779E0" w:rsidRPr="005779E0" w:rsidRDefault="005779E0" w:rsidP="005779E0">
      <w:pPr>
        <w:spacing w:after="0" w:line="240" w:lineRule="auto"/>
        <w:rPr>
          <w:b/>
          <w:color w:val="000000"/>
          <w:sz w:val="24"/>
          <w:szCs w:val="24"/>
        </w:rPr>
      </w:pPr>
    </w:p>
    <w:p w14:paraId="2E7C668E" w14:textId="77777777" w:rsidR="005779E0" w:rsidRPr="005779E0" w:rsidRDefault="005779E0" w:rsidP="005779E0">
      <w:pPr>
        <w:spacing w:after="0" w:line="240" w:lineRule="auto"/>
        <w:jc w:val="both"/>
        <w:rPr>
          <w:sz w:val="24"/>
          <w:szCs w:val="24"/>
        </w:rPr>
      </w:pPr>
      <w:r w:rsidRPr="005779E0">
        <w:rPr>
          <w:sz w:val="24"/>
          <w:szCs w:val="24"/>
        </w:rPr>
        <w:t>Nella presente voce, si rilevano i vari contributi concessi da altre Amministrazioni locali, per finanziare posti dei docenti e progetti di ricerca. Di seguito si espone il dettaglio delle singole voci.</w:t>
      </w:r>
    </w:p>
    <w:p w14:paraId="75772801" w14:textId="77777777" w:rsidR="005779E0" w:rsidRPr="005779E0" w:rsidRDefault="005779E0" w:rsidP="005779E0">
      <w:pPr>
        <w:spacing w:after="0" w:line="240" w:lineRule="auto"/>
        <w:jc w:val="both"/>
        <w:rPr>
          <w:sz w:val="24"/>
          <w:szCs w:val="24"/>
        </w:rPr>
      </w:pPr>
    </w:p>
    <w:tbl>
      <w:tblPr>
        <w:tblW w:w="9618" w:type="dxa"/>
        <w:tblLayout w:type="fixed"/>
        <w:tblLook w:val="0400" w:firstRow="0" w:lastRow="0" w:firstColumn="0" w:lastColumn="0" w:noHBand="0" w:noVBand="1"/>
      </w:tblPr>
      <w:tblGrid>
        <w:gridCol w:w="5802"/>
        <w:gridCol w:w="1276"/>
        <w:gridCol w:w="1276"/>
        <w:gridCol w:w="1264"/>
      </w:tblGrid>
      <w:tr w:rsidR="005779E0" w:rsidRPr="005779E0" w14:paraId="7EA6A323" w14:textId="77777777" w:rsidTr="001C2CEB">
        <w:trPr>
          <w:trHeight w:val="492"/>
        </w:trPr>
        <w:tc>
          <w:tcPr>
            <w:tcW w:w="580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7746A712"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276" w:type="dxa"/>
            <w:tcBorders>
              <w:top w:val="single" w:sz="8" w:space="0" w:color="000000"/>
              <w:left w:val="nil"/>
              <w:bottom w:val="single" w:sz="8" w:space="0" w:color="000000"/>
              <w:right w:val="single" w:sz="8" w:space="0" w:color="000000"/>
            </w:tcBorders>
            <w:shd w:val="clear" w:color="auto" w:fill="C2D69B"/>
            <w:vAlign w:val="center"/>
          </w:tcPr>
          <w:p w14:paraId="6C844F5A"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276" w:type="dxa"/>
            <w:tcBorders>
              <w:top w:val="single" w:sz="8" w:space="0" w:color="000000"/>
              <w:left w:val="nil"/>
              <w:bottom w:val="single" w:sz="8" w:space="0" w:color="000000"/>
              <w:right w:val="single" w:sz="8" w:space="0" w:color="000000"/>
            </w:tcBorders>
            <w:shd w:val="clear" w:color="auto" w:fill="C2D69B"/>
          </w:tcPr>
          <w:p w14:paraId="2AE52C9A"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64" w:type="dxa"/>
            <w:tcBorders>
              <w:top w:val="single" w:sz="8" w:space="0" w:color="000000"/>
              <w:left w:val="nil"/>
              <w:bottom w:val="single" w:sz="8" w:space="0" w:color="000000"/>
              <w:right w:val="single" w:sz="8" w:space="0" w:color="000000"/>
            </w:tcBorders>
            <w:shd w:val="clear" w:color="auto" w:fill="C2D69B"/>
            <w:vAlign w:val="center"/>
          </w:tcPr>
          <w:p w14:paraId="34ECE1FE"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79346D16" w14:textId="77777777" w:rsidTr="001C2CEB">
        <w:trPr>
          <w:trHeight w:val="276"/>
        </w:trPr>
        <w:tc>
          <w:tcPr>
            <w:tcW w:w="5802" w:type="dxa"/>
            <w:tcBorders>
              <w:top w:val="nil"/>
              <w:left w:val="single" w:sz="8" w:space="0" w:color="000000"/>
              <w:bottom w:val="single" w:sz="8" w:space="0" w:color="000000"/>
              <w:right w:val="single" w:sz="8" w:space="0" w:color="000000"/>
            </w:tcBorders>
            <w:vAlign w:val="center"/>
          </w:tcPr>
          <w:p w14:paraId="59CD7C0F" w14:textId="77777777" w:rsidR="005779E0" w:rsidRPr="005779E0" w:rsidRDefault="005779E0" w:rsidP="005779E0">
            <w:pPr>
              <w:spacing w:after="0" w:line="240" w:lineRule="auto"/>
              <w:rPr>
                <w:color w:val="000000"/>
                <w:sz w:val="18"/>
                <w:szCs w:val="18"/>
              </w:rPr>
            </w:pPr>
            <w:r w:rsidRPr="005779E0">
              <w:rPr>
                <w:color w:val="000000"/>
                <w:sz w:val="18"/>
                <w:szCs w:val="18"/>
              </w:rPr>
              <w:t>Assegnazioni da Altre amministrazioni locali per funzionamento iniziative didattiche</w:t>
            </w:r>
          </w:p>
        </w:tc>
        <w:tc>
          <w:tcPr>
            <w:tcW w:w="1276" w:type="dxa"/>
            <w:tcBorders>
              <w:top w:val="nil"/>
              <w:left w:val="nil"/>
              <w:bottom w:val="single" w:sz="8" w:space="0" w:color="000000"/>
              <w:right w:val="single" w:sz="8" w:space="0" w:color="000000"/>
            </w:tcBorders>
            <w:shd w:val="clear" w:color="auto" w:fill="auto"/>
            <w:vAlign w:val="center"/>
          </w:tcPr>
          <w:p w14:paraId="3B1D3F84" w14:textId="77777777" w:rsidR="005779E0" w:rsidRPr="005779E0" w:rsidRDefault="005779E0" w:rsidP="005779E0">
            <w:pPr>
              <w:spacing w:after="0" w:line="240" w:lineRule="auto"/>
              <w:jc w:val="right"/>
              <w:rPr>
                <w:color w:val="000000"/>
                <w:sz w:val="18"/>
                <w:szCs w:val="18"/>
              </w:rPr>
            </w:pPr>
            <w:r w:rsidRPr="005779E0">
              <w:rPr>
                <w:color w:val="000000"/>
                <w:sz w:val="18"/>
                <w:szCs w:val="18"/>
              </w:rPr>
              <w:t>239.751</w:t>
            </w:r>
          </w:p>
        </w:tc>
        <w:tc>
          <w:tcPr>
            <w:tcW w:w="1276" w:type="dxa"/>
            <w:tcBorders>
              <w:top w:val="nil"/>
              <w:left w:val="nil"/>
              <w:bottom w:val="single" w:sz="8" w:space="0" w:color="000000"/>
              <w:right w:val="single" w:sz="8" w:space="0" w:color="000000"/>
            </w:tcBorders>
            <w:vAlign w:val="center"/>
          </w:tcPr>
          <w:p w14:paraId="6C1A6C4A" w14:textId="77777777" w:rsidR="005779E0" w:rsidRPr="005779E0" w:rsidRDefault="005779E0" w:rsidP="005779E0">
            <w:pPr>
              <w:spacing w:after="0" w:line="240" w:lineRule="auto"/>
              <w:jc w:val="right"/>
              <w:rPr>
                <w:color w:val="000000"/>
                <w:sz w:val="18"/>
                <w:szCs w:val="18"/>
              </w:rPr>
            </w:pPr>
            <w:r w:rsidRPr="005779E0">
              <w:rPr>
                <w:color w:val="000000"/>
                <w:sz w:val="18"/>
                <w:szCs w:val="18"/>
              </w:rPr>
              <w:t>244.757</w:t>
            </w:r>
          </w:p>
        </w:tc>
        <w:tc>
          <w:tcPr>
            <w:tcW w:w="1264" w:type="dxa"/>
            <w:tcBorders>
              <w:top w:val="nil"/>
              <w:left w:val="nil"/>
              <w:bottom w:val="single" w:sz="8" w:space="0" w:color="000000"/>
              <w:right w:val="single" w:sz="8" w:space="0" w:color="000000"/>
            </w:tcBorders>
            <w:shd w:val="clear" w:color="auto" w:fill="auto"/>
            <w:vAlign w:val="center"/>
          </w:tcPr>
          <w:p w14:paraId="4CB93BB5" w14:textId="77777777" w:rsidR="005779E0" w:rsidRPr="005779E0" w:rsidRDefault="005779E0" w:rsidP="005779E0">
            <w:pPr>
              <w:spacing w:after="0" w:line="240" w:lineRule="auto"/>
              <w:jc w:val="right"/>
              <w:rPr>
                <w:color w:val="000000"/>
                <w:sz w:val="18"/>
                <w:szCs w:val="18"/>
              </w:rPr>
            </w:pPr>
            <w:r w:rsidRPr="005779E0">
              <w:rPr>
                <w:color w:val="000000"/>
                <w:sz w:val="18"/>
                <w:szCs w:val="18"/>
              </w:rPr>
              <w:t>-5.006</w:t>
            </w:r>
          </w:p>
        </w:tc>
      </w:tr>
      <w:tr w:rsidR="005779E0" w:rsidRPr="005779E0" w14:paraId="2BD72268" w14:textId="77777777" w:rsidTr="001C2CEB">
        <w:trPr>
          <w:trHeight w:val="276"/>
        </w:trPr>
        <w:tc>
          <w:tcPr>
            <w:tcW w:w="5802" w:type="dxa"/>
            <w:tcBorders>
              <w:top w:val="nil"/>
              <w:left w:val="single" w:sz="8" w:space="0" w:color="000000"/>
              <w:bottom w:val="single" w:sz="8" w:space="0" w:color="000000"/>
              <w:right w:val="single" w:sz="8" w:space="0" w:color="000000"/>
            </w:tcBorders>
            <w:vAlign w:val="center"/>
          </w:tcPr>
          <w:p w14:paraId="6B49D921" w14:textId="77777777" w:rsidR="005779E0" w:rsidRPr="005779E0" w:rsidRDefault="005779E0" w:rsidP="005779E0">
            <w:pPr>
              <w:spacing w:after="0" w:line="240" w:lineRule="auto"/>
              <w:rPr>
                <w:color w:val="000000"/>
                <w:sz w:val="18"/>
                <w:szCs w:val="18"/>
              </w:rPr>
            </w:pPr>
            <w:r w:rsidRPr="005779E0">
              <w:rPr>
                <w:color w:val="000000"/>
                <w:sz w:val="18"/>
                <w:szCs w:val="18"/>
              </w:rPr>
              <w:t>Assegnazioni da Comuni - Accordi di programma</w:t>
            </w:r>
          </w:p>
        </w:tc>
        <w:tc>
          <w:tcPr>
            <w:tcW w:w="1276" w:type="dxa"/>
            <w:tcBorders>
              <w:top w:val="nil"/>
              <w:left w:val="nil"/>
              <w:bottom w:val="single" w:sz="8" w:space="0" w:color="000000"/>
              <w:right w:val="single" w:sz="8" w:space="0" w:color="000000"/>
            </w:tcBorders>
            <w:shd w:val="clear" w:color="auto" w:fill="auto"/>
            <w:vAlign w:val="center"/>
          </w:tcPr>
          <w:p w14:paraId="0B1BB5D0" w14:textId="77777777" w:rsidR="005779E0" w:rsidRPr="005779E0" w:rsidRDefault="005779E0" w:rsidP="005779E0">
            <w:pPr>
              <w:spacing w:after="0" w:line="240" w:lineRule="auto"/>
              <w:jc w:val="right"/>
              <w:rPr>
                <w:color w:val="000000"/>
                <w:sz w:val="18"/>
                <w:szCs w:val="18"/>
              </w:rPr>
            </w:pPr>
            <w:r w:rsidRPr="005779E0">
              <w:rPr>
                <w:color w:val="000000"/>
                <w:sz w:val="18"/>
                <w:szCs w:val="18"/>
              </w:rPr>
              <w:t>45.675</w:t>
            </w:r>
          </w:p>
        </w:tc>
        <w:tc>
          <w:tcPr>
            <w:tcW w:w="1276" w:type="dxa"/>
            <w:tcBorders>
              <w:top w:val="nil"/>
              <w:left w:val="nil"/>
              <w:bottom w:val="single" w:sz="8" w:space="0" w:color="000000"/>
              <w:right w:val="single" w:sz="8" w:space="0" w:color="000000"/>
            </w:tcBorders>
            <w:vAlign w:val="center"/>
          </w:tcPr>
          <w:p w14:paraId="411A928D" w14:textId="77777777" w:rsidR="005779E0" w:rsidRPr="005779E0" w:rsidRDefault="005779E0" w:rsidP="005779E0">
            <w:pPr>
              <w:spacing w:after="0" w:line="240" w:lineRule="auto"/>
              <w:jc w:val="right"/>
              <w:rPr>
                <w:color w:val="000000"/>
                <w:sz w:val="18"/>
                <w:szCs w:val="18"/>
              </w:rPr>
            </w:pPr>
            <w:r w:rsidRPr="005779E0">
              <w:rPr>
                <w:color w:val="000000"/>
                <w:sz w:val="18"/>
                <w:szCs w:val="18"/>
              </w:rPr>
              <w:t>12.455</w:t>
            </w:r>
          </w:p>
        </w:tc>
        <w:tc>
          <w:tcPr>
            <w:tcW w:w="1264" w:type="dxa"/>
            <w:tcBorders>
              <w:top w:val="nil"/>
              <w:left w:val="nil"/>
              <w:bottom w:val="single" w:sz="8" w:space="0" w:color="000000"/>
              <w:right w:val="single" w:sz="8" w:space="0" w:color="000000"/>
            </w:tcBorders>
            <w:shd w:val="clear" w:color="auto" w:fill="auto"/>
            <w:vAlign w:val="center"/>
          </w:tcPr>
          <w:p w14:paraId="33750896" w14:textId="77777777" w:rsidR="005779E0" w:rsidRPr="005779E0" w:rsidRDefault="005779E0" w:rsidP="005779E0">
            <w:pPr>
              <w:spacing w:after="0" w:line="240" w:lineRule="auto"/>
              <w:jc w:val="right"/>
              <w:rPr>
                <w:color w:val="000000"/>
                <w:sz w:val="18"/>
                <w:szCs w:val="18"/>
              </w:rPr>
            </w:pPr>
            <w:r w:rsidRPr="005779E0">
              <w:rPr>
                <w:color w:val="000000"/>
                <w:sz w:val="18"/>
                <w:szCs w:val="18"/>
              </w:rPr>
              <w:t>33.220</w:t>
            </w:r>
          </w:p>
        </w:tc>
      </w:tr>
      <w:tr w:rsidR="005779E0" w:rsidRPr="005779E0" w14:paraId="2EC337F6" w14:textId="77777777" w:rsidTr="001C2CEB">
        <w:trPr>
          <w:trHeight w:val="276"/>
        </w:trPr>
        <w:tc>
          <w:tcPr>
            <w:tcW w:w="5802" w:type="dxa"/>
            <w:tcBorders>
              <w:top w:val="nil"/>
              <w:left w:val="single" w:sz="8" w:space="0" w:color="000000"/>
              <w:bottom w:val="single" w:sz="8" w:space="0" w:color="000000"/>
              <w:right w:val="single" w:sz="8" w:space="0" w:color="000000"/>
            </w:tcBorders>
            <w:vAlign w:val="center"/>
          </w:tcPr>
          <w:p w14:paraId="774FC74B" w14:textId="77777777" w:rsidR="005779E0" w:rsidRPr="005779E0" w:rsidRDefault="005779E0" w:rsidP="005779E0">
            <w:pPr>
              <w:spacing w:after="0" w:line="240" w:lineRule="auto"/>
              <w:rPr>
                <w:color w:val="000000"/>
                <w:sz w:val="18"/>
                <w:szCs w:val="18"/>
              </w:rPr>
            </w:pPr>
            <w:r w:rsidRPr="005779E0">
              <w:rPr>
                <w:color w:val="000000"/>
                <w:sz w:val="18"/>
                <w:szCs w:val="18"/>
              </w:rPr>
              <w:t>Assegnazioni da Province - Accordi di programma</w:t>
            </w:r>
          </w:p>
        </w:tc>
        <w:tc>
          <w:tcPr>
            <w:tcW w:w="1276" w:type="dxa"/>
            <w:tcBorders>
              <w:top w:val="nil"/>
              <w:left w:val="nil"/>
              <w:bottom w:val="single" w:sz="8" w:space="0" w:color="000000"/>
              <w:right w:val="single" w:sz="8" w:space="0" w:color="000000"/>
            </w:tcBorders>
            <w:shd w:val="clear" w:color="auto" w:fill="auto"/>
            <w:vAlign w:val="center"/>
          </w:tcPr>
          <w:p w14:paraId="4A9D8E71" w14:textId="35C66971" w:rsidR="005779E0" w:rsidRPr="005779E0" w:rsidRDefault="0003714A" w:rsidP="005779E0">
            <w:pPr>
              <w:spacing w:after="0" w:line="240" w:lineRule="auto"/>
              <w:jc w:val="right"/>
              <w:rPr>
                <w:color w:val="000000"/>
                <w:sz w:val="18"/>
                <w:szCs w:val="18"/>
              </w:rPr>
            </w:pPr>
            <w:r>
              <w:rPr>
                <w:color w:val="000000"/>
                <w:sz w:val="18"/>
                <w:szCs w:val="18"/>
              </w:rPr>
              <w:t>283</w:t>
            </w:r>
          </w:p>
        </w:tc>
        <w:tc>
          <w:tcPr>
            <w:tcW w:w="1276" w:type="dxa"/>
            <w:tcBorders>
              <w:top w:val="nil"/>
              <w:left w:val="nil"/>
              <w:bottom w:val="single" w:sz="8" w:space="0" w:color="000000"/>
              <w:right w:val="single" w:sz="8" w:space="0" w:color="000000"/>
            </w:tcBorders>
            <w:vAlign w:val="center"/>
          </w:tcPr>
          <w:p w14:paraId="196E6B2E" w14:textId="77777777" w:rsidR="005779E0" w:rsidRPr="005779E0" w:rsidRDefault="005779E0" w:rsidP="005779E0">
            <w:pPr>
              <w:spacing w:after="0" w:line="240" w:lineRule="auto"/>
              <w:jc w:val="right"/>
              <w:rPr>
                <w:color w:val="000000"/>
                <w:sz w:val="18"/>
                <w:szCs w:val="18"/>
              </w:rPr>
            </w:pPr>
            <w:r w:rsidRPr="005779E0">
              <w:rPr>
                <w:color w:val="000000"/>
                <w:sz w:val="18"/>
                <w:szCs w:val="18"/>
              </w:rPr>
              <w:t>242</w:t>
            </w:r>
          </w:p>
        </w:tc>
        <w:tc>
          <w:tcPr>
            <w:tcW w:w="1264" w:type="dxa"/>
            <w:tcBorders>
              <w:top w:val="nil"/>
              <w:left w:val="nil"/>
              <w:bottom w:val="single" w:sz="8" w:space="0" w:color="000000"/>
              <w:right w:val="single" w:sz="8" w:space="0" w:color="000000"/>
            </w:tcBorders>
            <w:shd w:val="clear" w:color="auto" w:fill="auto"/>
            <w:vAlign w:val="center"/>
          </w:tcPr>
          <w:p w14:paraId="3C128D4B" w14:textId="77777777" w:rsidR="005779E0" w:rsidRPr="005779E0" w:rsidRDefault="005779E0" w:rsidP="005779E0">
            <w:pPr>
              <w:spacing w:after="0" w:line="240" w:lineRule="auto"/>
              <w:jc w:val="right"/>
              <w:rPr>
                <w:color w:val="000000"/>
                <w:sz w:val="18"/>
                <w:szCs w:val="18"/>
              </w:rPr>
            </w:pPr>
            <w:r w:rsidRPr="005779E0">
              <w:rPr>
                <w:color w:val="000000"/>
                <w:sz w:val="18"/>
                <w:szCs w:val="18"/>
              </w:rPr>
              <w:t>41</w:t>
            </w:r>
          </w:p>
        </w:tc>
      </w:tr>
      <w:tr w:rsidR="005779E0" w:rsidRPr="005779E0" w14:paraId="0B511980" w14:textId="77777777" w:rsidTr="001C2CEB">
        <w:trPr>
          <w:trHeight w:val="276"/>
        </w:trPr>
        <w:tc>
          <w:tcPr>
            <w:tcW w:w="5802" w:type="dxa"/>
            <w:tcBorders>
              <w:top w:val="nil"/>
              <w:left w:val="single" w:sz="8" w:space="0" w:color="000000"/>
              <w:bottom w:val="single" w:sz="8" w:space="0" w:color="000000"/>
              <w:right w:val="single" w:sz="8" w:space="0" w:color="000000"/>
            </w:tcBorders>
            <w:shd w:val="clear" w:color="auto" w:fill="C2D69B"/>
            <w:vAlign w:val="center"/>
          </w:tcPr>
          <w:p w14:paraId="1246974F"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276" w:type="dxa"/>
            <w:tcBorders>
              <w:top w:val="nil"/>
              <w:left w:val="nil"/>
              <w:bottom w:val="single" w:sz="8" w:space="0" w:color="000000"/>
              <w:right w:val="single" w:sz="8" w:space="0" w:color="000000"/>
            </w:tcBorders>
            <w:shd w:val="clear" w:color="000000" w:fill="C2D69B"/>
            <w:vAlign w:val="center"/>
          </w:tcPr>
          <w:p w14:paraId="39277B5B" w14:textId="39941F4E" w:rsidR="005779E0" w:rsidRPr="005779E0" w:rsidRDefault="00A73368" w:rsidP="005779E0">
            <w:pPr>
              <w:spacing w:after="0" w:line="240" w:lineRule="auto"/>
              <w:jc w:val="right"/>
              <w:rPr>
                <w:b/>
                <w:color w:val="000000"/>
                <w:sz w:val="18"/>
                <w:szCs w:val="18"/>
              </w:rPr>
            </w:pPr>
            <w:r>
              <w:rPr>
                <w:b/>
                <w:bCs/>
                <w:color w:val="000000"/>
                <w:sz w:val="18"/>
                <w:szCs w:val="18"/>
              </w:rPr>
              <w:t>285.709</w:t>
            </w:r>
          </w:p>
        </w:tc>
        <w:tc>
          <w:tcPr>
            <w:tcW w:w="1276" w:type="dxa"/>
            <w:tcBorders>
              <w:top w:val="nil"/>
              <w:left w:val="nil"/>
              <w:bottom w:val="single" w:sz="8" w:space="0" w:color="000000"/>
              <w:right w:val="single" w:sz="8" w:space="0" w:color="000000"/>
            </w:tcBorders>
            <w:shd w:val="clear" w:color="auto" w:fill="C2D69B"/>
            <w:vAlign w:val="center"/>
          </w:tcPr>
          <w:p w14:paraId="3AB41ABD"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257.454</w:t>
            </w:r>
          </w:p>
        </w:tc>
        <w:tc>
          <w:tcPr>
            <w:tcW w:w="1264" w:type="dxa"/>
            <w:tcBorders>
              <w:top w:val="nil"/>
              <w:left w:val="nil"/>
              <w:bottom w:val="single" w:sz="8" w:space="0" w:color="000000"/>
              <w:right w:val="single" w:sz="8" w:space="0" w:color="000000"/>
            </w:tcBorders>
            <w:shd w:val="clear" w:color="000000" w:fill="C2D69B"/>
            <w:vAlign w:val="center"/>
          </w:tcPr>
          <w:p w14:paraId="2A72A5D8" w14:textId="459E0C11" w:rsidR="005779E0" w:rsidRPr="005779E0" w:rsidRDefault="00A73368" w:rsidP="005779E0">
            <w:pPr>
              <w:spacing w:after="0" w:line="240" w:lineRule="auto"/>
              <w:jc w:val="right"/>
              <w:rPr>
                <w:b/>
                <w:color w:val="000000"/>
                <w:sz w:val="18"/>
                <w:szCs w:val="18"/>
              </w:rPr>
            </w:pPr>
            <w:r>
              <w:rPr>
                <w:b/>
                <w:bCs/>
                <w:color w:val="000000"/>
                <w:sz w:val="18"/>
                <w:szCs w:val="18"/>
              </w:rPr>
              <w:t>28.255</w:t>
            </w:r>
          </w:p>
        </w:tc>
      </w:tr>
    </w:tbl>
    <w:p w14:paraId="414C08A9" w14:textId="77777777" w:rsidR="005779E0" w:rsidRPr="005779E0" w:rsidRDefault="005779E0" w:rsidP="005779E0">
      <w:pPr>
        <w:spacing w:after="0" w:line="240" w:lineRule="auto"/>
        <w:jc w:val="both"/>
        <w:rPr>
          <w:sz w:val="24"/>
          <w:szCs w:val="24"/>
        </w:rPr>
      </w:pPr>
    </w:p>
    <w:p w14:paraId="1CF507F9" w14:textId="77777777" w:rsidR="005779E0" w:rsidRPr="005779E0" w:rsidRDefault="005779E0" w:rsidP="005779E0">
      <w:pPr>
        <w:spacing w:after="0" w:line="240" w:lineRule="auto"/>
        <w:jc w:val="both"/>
        <w:rPr>
          <w:sz w:val="24"/>
          <w:szCs w:val="24"/>
        </w:rPr>
      </w:pPr>
      <w:r w:rsidRPr="005779E0">
        <w:rPr>
          <w:sz w:val="24"/>
          <w:szCs w:val="24"/>
        </w:rPr>
        <w:t>La voce in esame presenta un aumento rispetto al 2021.</w:t>
      </w:r>
    </w:p>
    <w:p w14:paraId="7F3FA75B" w14:textId="77777777" w:rsidR="005779E0" w:rsidRPr="005779E0" w:rsidRDefault="005779E0" w:rsidP="005779E0">
      <w:pPr>
        <w:spacing w:after="0" w:line="240" w:lineRule="auto"/>
        <w:rPr>
          <w:b/>
          <w:color w:val="000000"/>
          <w:sz w:val="24"/>
          <w:szCs w:val="24"/>
        </w:rPr>
      </w:pPr>
    </w:p>
    <w:p w14:paraId="48044E56" w14:textId="77777777" w:rsidR="005779E0" w:rsidRPr="005779E0" w:rsidRDefault="005779E0" w:rsidP="005779E0">
      <w:pPr>
        <w:spacing w:after="0" w:line="240" w:lineRule="auto"/>
        <w:rPr>
          <w:b/>
          <w:color w:val="000000"/>
          <w:sz w:val="24"/>
          <w:szCs w:val="24"/>
        </w:rPr>
      </w:pPr>
      <w:r w:rsidRPr="005779E0">
        <w:rPr>
          <w:b/>
          <w:color w:val="000000"/>
          <w:sz w:val="24"/>
          <w:szCs w:val="24"/>
        </w:rPr>
        <w:t>Contributi Unione Europea e altri Organismi Internazionali (4)</w:t>
      </w:r>
    </w:p>
    <w:p w14:paraId="683E11E1" w14:textId="77777777" w:rsidR="005779E0" w:rsidRPr="005779E0" w:rsidRDefault="005779E0" w:rsidP="005779E0">
      <w:pPr>
        <w:spacing w:after="0" w:line="240" w:lineRule="auto"/>
        <w:rPr>
          <w:b/>
          <w:color w:val="000000"/>
          <w:sz w:val="24"/>
          <w:szCs w:val="24"/>
        </w:rPr>
      </w:pPr>
    </w:p>
    <w:p w14:paraId="3040E05F" w14:textId="77777777" w:rsidR="005779E0" w:rsidRPr="005779E0" w:rsidRDefault="005779E0" w:rsidP="005779E0">
      <w:pPr>
        <w:spacing w:after="0" w:line="240" w:lineRule="auto"/>
        <w:jc w:val="both"/>
        <w:rPr>
          <w:sz w:val="24"/>
          <w:szCs w:val="24"/>
        </w:rPr>
      </w:pPr>
      <w:r w:rsidRPr="005779E0">
        <w:rPr>
          <w:sz w:val="24"/>
          <w:szCs w:val="24"/>
        </w:rPr>
        <w:t>Nella presente voce, si rilevano i contributi concessi dall’Unione Europea, per il finanziamento di progetti di ricerca e per la mobilità degli studenti.</w:t>
      </w:r>
    </w:p>
    <w:p w14:paraId="43EC6B1D" w14:textId="77777777" w:rsidR="005779E0" w:rsidRPr="005779E0" w:rsidRDefault="005779E0" w:rsidP="005779E0">
      <w:pPr>
        <w:spacing w:after="0" w:line="240" w:lineRule="auto"/>
        <w:jc w:val="both"/>
        <w:rPr>
          <w:sz w:val="24"/>
          <w:szCs w:val="24"/>
        </w:rPr>
      </w:pPr>
      <w:r w:rsidRPr="005779E0">
        <w:rPr>
          <w:sz w:val="24"/>
          <w:szCs w:val="24"/>
        </w:rPr>
        <w:t>Di seguito, si espone il dettaglio delle singole voci.</w:t>
      </w:r>
    </w:p>
    <w:p w14:paraId="5FD5FFC4" w14:textId="77777777" w:rsidR="005779E0" w:rsidRPr="005779E0" w:rsidRDefault="005779E0" w:rsidP="005779E0">
      <w:pPr>
        <w:spacing w:after="0" w:line="240" w:lineRule="auto"/>
        <w:jc w:val="both"/>
        <w:rPr>
          <w:sz w:val="24"/>
          <w:szCs w:val="24"/>
        </w:rPr>
      </w:pPr>
    </w:p>
    <w:tbl>
      <w:tblPr>
        <w:tblW w:w="9619" w:type="dxa"/>
        <w:tblLayout w:type="fixed"/>
        <w:tblLook w:val="0400" w:firstRow="0" w:lastRow="0" w:firstColumn="0" w:lastColumn="0" w:noHBand="0" w:noVBand="1"/>
      </w:tblPr>
      <w:tblGrid>
        <w:gridCol w:w="5772"/>
        <w:gridCol w:w="1310"/>
        <w:gridCol w:w="1272"/>
        <w:gridCol w:w="1265"/>
      </w:tblGrid>
      <w:tr w:rsidR="005779E0" w:rsidRPr="005779E0" w14:paraId="04AD1FDF" w14:textId="77777777" w:rsidTr="001C2CEB">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2FC1DFF1"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3BB8DCF2"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272" w:type="dxa"/>
            <w:tcBorders>
              <w:top w:val="single" w:sz="8" w:space="0" w:color="000000"/>
              <w:left w:val="nil"/>
              <w:bottom w:val="single" w:sz="8" w:space="0" w:color="000000"/>
              <w:right w:val="single" w:sz="8" w:space="0" w:color="000000"/>
            </w:tcBorders>
            <w:shd w:val="clear" w:color="auto" w:fill="C2D69B"/>
            <w:vAlign w:val="center"/>
          </w:tcPr>
          <w:p w14:paraId="3E00F2D3"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65" w:type="dxa"/>
            <w:tcBorders>
              <w:top w:val="single" w:sz="8" w:space="0" w:color="000000"/>
              <w:left w:val="nil"/>
              <w:bottom w:val="single" w:sz="8" w:space="0" w:color="000000"/>
              <w:right w:val="single" w:sz="8" w:space="0" w:color="000000"/>
            </w:tcBorders>
            <w:shd w:val="clear" w:color="auto" w:fill="C2D69B"/>
            <w:vAlign w:val="center"/>
          </w:tcPr>
          <w:p w14:paraId="45706A5C"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548682DA"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00AC5654" w14:textId="77777777" w:rsidR="005779E0" w:rsidRPr="005779E0" w:rsidRDefault="005779E0" w:rsidP="005779E0">
            <w:pPr>
              <w:spacing w:after="0" w:line="240" w:lineRule="auto"/>
              <w:rPr>
                <w:color w:val="000000"/>
                <w:sz w:val="18"/>
                <w:szCs w:val="18"/>
              </w:rPr>
            </w:pPr>
            <w:r w:rsidRPr="005779E0">
              <w:rPr>
                <w:color w:val="000000"/>
                <w:sz w:val="18"/>
                <w:szCs w:val="18"/>
              </w:rPr>
              <w:t>Contributi UE per ricerca istituzionale con bando competitivo</w:t>
            </w:r>
          </w:p>
        </w:tc>
        <w:tc>
          <w:tcPr>
            <w:tcW w:w="1310" w:type="dxa"/>
            <w:tcBorders>
              <w:top w:val="nil"/>
              <w:left w:val="nil"/>
              <w:bottom w:val="single" w:sz="8" w:space="0" w:color="000000"/>
              <w:right w:val="single" w:sz="8" w:space="0" w:color="000000"/>
            </w:tcBorders>
            <w:shd w:val="clear" w:color="auto" w:fill="auto"/>
            <w:vAlign w:val="center"/>
          </w:tcPr>
          <w:p w14:paraId="6E787D59" w14:textId="77777777" w:rsidR="005779E0" w:rsidRPr="005779E0" w:rsidRDefault="005779E0" w:rsidP="005779E0">
            <w:pPr>
              <w:spacing w:after="0" w:line="240" w:lineRule="auto"/>
              <w:jc w:val="right"/>
              <w:rPr>
                <w:color w:val="000000"/>
                <w:sz w:val="18"/>
                <w:szCs w:val="18"/>
              </w:rPr>
            </w:pPr>
            <w:r w:rsidRPr="005779E0">
              <w:rPr>
                <w:color w:val="000000"/>
                <w:sz w:val="18"/>
                <w:szCs w:val="18"/>
              </w:rPr>
              <w:t>7.193.974</w:t>
            </w:r>
          </w:p>
        </w:tc>
        <w:tc>
          <w:tcPr>
            <w:tcW w:w="1272" w:type="dxa"/>
            <w:tcBorders>
              <w:top w:val="nil"/>
              <w:left w:val="nil"/>
              <w:bottom w:val="single" w:sz="8" w:space="0" w:color="000000"/>
              <w:right w:val="single" w:sz="8" w:space="0" w:color="000000"/>
            </w:tcBorders>
            <w:vAlign w:val="center"/>
          </w:tcPr>
          <w:p w14:paraId="1F6DBF50" w14:textId="77777777" w:rsidR="005779E0" w:rsidRPr="005779E0" w:rsidRDefault="005779E0" w:rsidP="005779E0">
            <w:pPr>
              <w:spacing w:after="0" w:line="240" w:lineRule="auto"/>
              <w:jc w:val="right"/>
              <w:rPr>
                <w:color w:val="000000"/>
                <w:sz w:val="18"/>
                <w:szCs w:val="18"/>
              </w:rPr>
            </w:pPr>
            <w:r w:rsidRPr="005779E0">
              <w:rPr>
                <w:color w:val="000000"/>
                <w:sz w:val="18"/>
                <w:szCs w:val="18"/>
              </w:rPr>
              <w:t>2.797.395</w:t>
            </w:r>
          </w:p>
        </w:tc>
        <w:tc>
          <w:tcPr>
            <w:tcW w:w="1265" w:type="dxa"/>
            <w:tcBorders>
              <w:top w:val="nil"/>
              <w:left w:val="nil"/>
              <w:bottom w:val="single" w:sz="8" w:space="0" w:color="000000"/>
              <w:right w:val="single" w:sz="8" w:space="0" w:color="000000"/>
            </w:tcBorders>
            <w:shd w:val="clear" w:color="auto" w:fill="auto"/>
            <w:vAlign w:val="center"/>
          </w:tcPr>
          <w:p w14:paraId="5051285E" w14:textId="77777777" w:rsidR="005779E0" w:rsidRPr="005779E0" w:rsidRDefault="005779E0" w:rsidP="005779E0">
            <w:pPr>
              <w:spacing w:after="0" w:line="240" w:lineRule="auto"/>
              <w:jc w:val="right"/>
              <w:rPr>
                <w:color w:val="000000"/>
                <w:sz w:val="18"/>
                <w:szCs w:val="18"/>
              </w:rPr>
            </w:pPr>
            <w:r w:rsidRPr="005779E0">
              <w:rPr>
                <w:color w:val="000000"/>
                <w:sz w:val="18"/>
                <w:szCs w:val="18"/>
              </w:rPr>
              <w:t>4.396.579</w:t>
            </w:r>
          </w:p>
        </w:tc>
      </w:tr>
      <w:tr w:rsidR="005779E0" w:rsidRPr="005779E0" w14:paraId="2AD8BBAA" w14:textId="77777777" w:rsidTr="001C2CEB">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4756C3D4"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310" w:type="dxa"/>
            <w:tcBorders>
              <w:top w:val="nil"/>
              <w:left w:val="nil"/>
              <w:bottom w:val="single" w:sz="8" w:space="0" w:color="000000"/>
              <w:right w:val="single" w:sz="8" w:space="0" w:color="000000"/>
            </w:tcBorders>
            <w:shd w:val="clear" w:color="000000" w:fill="C2D69B"/>
            <w:vAlign w:val="center"/>
          </w:tcPr>
          <w:p w14:paraId="66A385AA"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7.193.974</w:t>
            </w:r>
          </w:p>
        </w:tc>
        <w:tc>
          <w:tcPr>
            <w:tcW w:w="1272" w:type="dxa"/>
            <w:tcBorders>
              <w:top w:val="nil"/>
              <w:left w:val="nil"/>
              <w:bottom w:val="single" w:sz="8" w:space="0" w:color="000000"/>
              <w:right w:val="single" w:sz="8" w:space="0" w:color="000000"/>
            </w:tcBorders>
            <w:shd w:val="clear" w:color="auto" w:fill="C2D69B"/>
            <w:vAlign w:val="center"/>
          </w:tcPr>
          <w:p w14:paraId="2A4BA8F2"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2.797.395</w:t>
            </w:r>
          </w:p>
        </w:tc>
        <w:tc>
          <w:tcPr>
            <w:tcW w:w="1265" w:type="dxa"/>
            <w:tcBorders>
              <w:top w:val="nil"/>
              <w:left w:val="nil"/>
              <w:bottom w:val="single" w:sz="8" w:space="0" w:color="000000"/>
              <w:right w:val="single" w:sz="8" w:space="0" w:color="000000"/>
            </w:tcBorders>
            <w:shd w:val="clear" w:color="000000" w:fill="C2D69B"/>
            <w:vAlign w:val="center"/>
          </w:tcPr>
          <w:p w14:paraId="339D0BC1"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4.396.579</w:t>
            </w:r>
          </w:p>
        </w:tc>
      </w:tr>
    </w:tbl>
    <w:p w14:paraId="57A42659" w14:textId="77777777" w:rsidR="005779E0" w:rsidRPr="005779E0" w:rsidRDefault="005779E0" w:rsidP="005779E0">
      <w:pPr>
        <w:spacing w:after="0" w:line="240" w:lineRule="auto"/>
        <w:rPr>
          <w:b/>
          <w:color w:val="000000"/>
          <w:sz w:val="24"/>
          <w:szCs w:val="24"/>
        </w:rPr>
      </w:pPr>
    </w:p>
    <w:p w14:paraId="4F600A02" w14:textId="77777777" w:rsidR="005779E0" w:rsidRPr="005779E0" w:rsidRDefault="005779E0" w:rsidP="005779E0">
      <w:pPr>
        <w:spacing w:after="0" w:line="240" w:lineRule="auto"/>
        <w:jc w:val="both"/>
        <w:rPr>
          <w:sz w:val="24"/>
          <w:szCs w:val="24"/>
        </w:rPr>
      </w:pPr>
      <w:r w:rsidRPr="005779E0">
        <w:rPr>
          <w:sz w:val="24"/>
          <w:szCs w:val="24"/>
        </w:rPr>
        <w:lastRenderedPageBreak/>
        <w:t>La voce in questione presenta un incremento dovuto ai maggiori contributi ricevuti dall’U.E. per il finanziamento dei progetti di ricerca.</w:t>
      </w:r>
    </w:p>
    <w:p w14:paraId="326CDB39" w14:textId="77777777" w:rsidR="005779E0" w:rsidRPr="005779E0" w:rsidRDefault="005779E0" w:rsidP="005779E0">
      <w:pPr>
        <w:spacing w:after="0" w:line="240" w:lineRule="auto"/>
        <w:rPr>
          <w:b/>
          <w:color w:val="000000"/>
          <w:sz w:val="24"/>
          <w:szCs w:val="24"/>
        </w:rPr>
      </w:pPr>
    </w:p>
    <w:p w14:paraId="1522F426" w14:textId="77777777" w:rsidR="005779E0" w:rsidRPr="005779E0" w:rsidRDefault="005779E0" w:rsidP="005779E0">
      <w:pPr>
        <w:spacing w:after="0" w:line="240" w:lineRule="auto"/>
        <w:rPr>
          <w:b/>
          <w:color w:val="000000"/>
          <w:sz w:val="24"/>
          <w:szCs w:val="24"/>
        </w:rPr>
      </w:pPr>
      <w:r w:rsidRPr="005779E0">
        <w:rPr>
          <w:b/>
          <w:color w:val="000000"/>
          <w:sz w:val="24"/>
          <w:szCs w:val="24"/>
        </w:rPr>
        <w:t>Contributi da Università (5)</w:t>
      </w:r>
    </w:p>
    <w:p w14:paraId="78FD127E" w14:textId="77777777" w:rsidR="005779E0" w:rsidRPr="005779E0" w:rsidRDefault="005779E0" w:rsidP="005779E0">
      <w:pPr>
        <w:spacing w:after="0" w:line="240" w:lineRule="auto"/>
        <w:jc w:val="both"/>
        <w:rPr>
          <w:sz w:val="24"/>
          <w:szCs w:val="24"/>
        </w:rPr>
      </w:pPr>
    </w:p>
    <w:p w14:paraId="1FBB70EC" w14:textId="77777777" w:rsidR="005779E0" w:rsidRPr="005779E0" w:rsidRDefault="005779E0" w:rsidP="005779E0">
      <w:pPr>
        <w:spacing w:after="0" w:line="240" w:lineRule="auto"/>
        <w:jc w:val="both"/>
        <w:rPr>
          <w:sz w:val="24"/>
          <w:szCs w:val="24"/>
        </w:rPr>
      </w:pPr>
      <w:r w:rsidRPr="005779E0">
        <w:rPr>
          <w:sz w:val="24"/>
          <w:szCs w:val="24"/>
        </w:rPr>
        <w:t>Nella presente voce non si rilevano contributi ricevuti da altre Università.</w:t>
      </w:r>
    </w:p>
    <w:p w14:paraId="74E7DF07" w14:textId="77777777" w:rsidR="005779E0" w:rsidRPr="005779E0" w:rsidRDefault="005779E0" w:rsidP="005779E0">
      <w:pPr>
        <w:spacing w:after="0" w:line="240" w:lineRule="auto"/>
        <w:jc w:val="both"/>
        <w:rPr>
          <w:sz w:val="24"/>
          <w:szCs w:val="24"/>
        </w:rPr>
      </w:pPr>
    </w:p>
    <w:p w14:paraId="7E6412D0" w14:textId="77777777" w:rsidR="005779E0" w:rsidRPr="005779E0" w:rsidRDefault="005779E0" w:rsidP="005779E0">
      <w:pPr>
        <w:spacing w:after="0" w:line="240" w:lineRule="auto"/>
        <w:rPr>
          <w:b/>
          <w:color w:val="000000"/>
          <w:sz w:val="24"/>
          <w:szCs w:val="24"/>
        </w:rPr>
      </w:pPr>
      <w:r w:rsidRPr="005779E0">
        <w:rPr>
          <w:b/>
          <w:color w:val="000000"/>
          <w:sz w:val="24"/>
          <w:szCs w:val="24"/>
        </w:rPr>
        <w:t>Contributi da altri (pubblici) (6)</w:t>
      </w:r>
    </w:p>
    <w:p w14:paraId="6032BEC1" w14:textId="77777777" w:rsidR="005779E0" w:rsidRPr="005779E0" w:rsidRDefault="005779E0" w:rsidP="005779E0">
      <w:pPr>
        <w:spacing w:after="0" w:line="240" w:lineRule="auto"/>
        <w:jc w:val="both"/>
        <w:rPr>
          <w:b/>
          <w:color w:val="000000"/>
          <w:sz w:val="24"/>
          <w:szCs w:val="24"/>
        </w:rPr>
      </w:pPr>
    </w:p>
    <w:p w14:paraId="15CCE26F" w14:textId="77777777" w:rsidR="005779E0" w:rsidRPr="005779E0" w:rsidRDefault="005779E0" w:rsidP="005779E0">
      <w:pPr>
        <w:spacing w:after="0" w:line="240" w:lineRule="auto"/>
        <w:jc w:val="both"/>
        <w:rPr>
          <w:sz w:val="24"/>
          <w:szCs w:val="24"/>
        </w:rPr>
      </w:pPr>
      <w:r w:rsidRPr="005779E0">
        <w:rPr>
          <w:sz w:val="24"/>
          <w:szCs w:val="24"/>
        </w:rPr>
        <w:t xml:space="preserve">Nella presente voce si rilevano i contributi vari concessi da altri Enti pubblici, tra cui il CNR per finanziare le borse di dottorato di ricerca, per i progetti di ricerca e per il funzionamento dei corsi di laurea delle professioni sanitarie. </w:t>
      </w:r>
    </w:p>
    <w:p w14:paraId="70177A83" w14:textId="77777777" w:rsidR="005779E0" w:rsidRPr="005779E0" w:rsidRDefault="005779E0" w:rsidP="005779E0">
      <w:pPr>
        <w:spacing w:after="0" w:line="240" w:lineRule="auto"/>
        <w:jc w:val="both"/>
        <w:rPr>
          <w:sz w:val="24"/>
          <w:szCs w:val="24"/>
        </w:rPr>
      </w:pPr>
      <w:r w:rsidRPr="005779E0">
        <w:rPr>
          <w:sz w:val="24"/>
          <w:szCs w:val="24"/>
        </w:rPr>
        <w:t>Di seguito, si espone il dettaglio delle singole voci.</w:t>
      </w:r>
    </w:p>
    <w:p w14:paraId="4FC3EAA6" w14:textId="77777777" w:rsidR="005779E0" w:rsidRPr="005779E0" w:rsidRDefault="005779E0" w:rsidP="005779E0">
      <w:pPr>
        <w:spacing w:after="0" w:line="240" w:lineRule="auto"/>
        <w:jc w:val="both"/>
        <w:rPr>
          <w:b/>
          <w:color w:val="000000"/>
          <w:sz w:val="24"/>
          <w:szCs w:val="24"/>
        </w:rPr>
      </w:pPr>
    </w:p>
    <w:tbl>
      <w:tblPr>
        <w:tblW w:w="9619" w:type="dxa"/>
        <w:tblLayout w:type="fixed"/>
        <w:tblLook w:val="0400" w:firstRow="0" w:lastRow="0" w:firstColumn="0" w:lastColumn="0" w:noHBand="0" w:noVBand="1"/>
      </w:tblPr>
      <w:tblGrid>
        <w:gridCol w:w="5772"/>
        <w:gridCol w:w="1310"/>
        <w:gridCol w:w="1329"/>
        <w:gridCol w:w="1208"/>
      </w:tblGrid>
      <w:tr w:rsidR="005779E0" w:rsidRPr="005779E0" w14:paraId="61AF9097" w14:textId="77777777" w:rsidTr="001C2CEB">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2A0DD446"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6F953F78"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4BB0C7B8"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57EAB1B0"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626EFBEC"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274AE106" w14:textId="77777777" w:rsidR="005779E0" w:rsidRPr="005779E0" w:rsidRDefault="005779E0" w:rsidP="005779E0">
            <w:pPr>
              <w:spacing w:after="0" w:line="240" w:lineRule="auto"/>
              <w:rPr>
                <w:color w:val="000000"/>
                <w:sz w:val="18"/>
                <w:szCs w:val="18"/>
              </w:rPr>
            </w:pPr>
            <w:r w:rsidRPr="005779E0">
              <w:rPr>
                <w:color w:val="000000"/>
                <w:sz w:val="18"/>
                <w:szCs w:val="18"/>
              </w:rPr>
              <w:t>Contributi e contratti CNR</w:t>
            </w:r>
          </w:p>
        </w:tc>
        <w:tc>
          <w:tcPr>
            <w:tcW w:w="1310" w:type="dxa"/>
            <w:tcBorders>
              <w:top w:val="nil"/>
              <w:left w:val="nil"/>
              <w:bottom w:val="single" w:sz="8" w:space="0" w:color="000000"/>
              <w:right w:val="single" w:sz="8" w:space="0" w:color="000000"/>
            </w:tcBorders>
            <w:shd w:val="clear" w:color="auto" w:fill="auto"/>
            <w:vAlign w:val="center"/>
          </w:tcPr>
          <w:p w14:paraId="7EA779CB" w14:textId="77777777" w:rsidR="005779E0" w:rsidRPr="005779E0" w:rsidRDefault="005779E0" w:rsidP="005779E0">
            <w:pPr>
              <w:spacing w:after="0" w:line="240" w:lineRule="auto"/>
              <w:jc w:val="right"/>
              <w:rPr>
                <w:color w:val="000000"/>
                <w:sz w:val="18"/>
                <w:szCs w:val="18"/>
              </w:rPr>
            </w:pPr>
            <w:r w:rsidRPr="005779E0">
              <w:rPr>
                <w:color w:val="000000"/>
                <w:sz w:val="18"/>
                <w:szCs w:val="18"/>
              </w:rPr>
              <w:t>17.385</w:t>
            </w:r>
          </w:p>
        </w:tc>
        <w:tc>
          <w:tcPr>
            <w:tcW w:w="1329" w:type="dxa"/>
            <w:tcBorders>
              <w:top w:val="nil"/>
              <w:left w:val="nil"/>
              <w:bottom w:val="single" w:sz="8" w:space="0" w:color="000000"/>
              <w:right w:val="single" w:sz="8" w:space="0" w:color="000000"/>
            </w:tcBorders>
            <w:vAlign w:val="center"/>
          </w:tcPr>
          <w:p w14:paraId="79F8600C" w14:textId="77777777" w:rsidR="005779E0" w:rsidRPr="005779E0" w:rsidRDefault="005779E0" w:rsidP="005779E0">
            <w:pPr>
              <w:spacing w:after="0" w:line="240" w:lineRule="auto"/>
              <w:jc w:val="right"/>
              <w:rPr>
                <w:color w:val="000000"/>
                <w:sz w:val="18"/>
                <w:szCs w:val="18"/>
              </w:rPr>
            </w:pPr>
            <w:r w:rsidRPr="005779E0">
              <w:rPr>
                <w:color w:val="000000"/>
                <w:sz w:val="18"/>
                <w:szCs w:val="18"/>
              </w:rPr>
              <w:t>20.389</w:t>
            </w:r>
          </w:p>
        </w:tc>
        <w:tc>
          <w:tcPr>
            <w:tcW w:w="1208" w:type="dxa"/>
            <w:tcBorders>
              <w:top w:val="nil"/>
              <w:left w:val="nil"/>
              <w:bottom w:val="single" w:sz="8" w:space="0" w:color="000000"/>
              <w:right w:val="single" w:sz="8" w:space="0" w:color="000000"/>
            </w:tcBorders>
            <w:shd w:val="clear" w:color="auto" w:fill="auto"/>
            <w:vAlign w:val="center"/>
          </w:tcPr>
          <w:p w14:paraId="48899D93" w14:textId="77777777" w:rsidR="005779E0" w:rsidRPr="005779E0" w:rsidRDefault="005779E0" w:rsidP="005779E0">
            <w:pPr>
              <w:spacing w:after="0" w:line="240" w:lineRule="auto"/>
              <w:jc w:val="right"/>
              <w:rPr>
                <w:color w:val="000000"/>
                <w:sz w:val="18"/>
                <w:szCs w:val="18"/>
              </w:rPr>
            </w:pPr>
            <w:r w:rsidRPr="005779E0">
              <w:rPr>
                <w:color w:val="000000"/>
                <w:sz w:val="18"/>
                <w:szCs w:val="18"/>
              </w:rPr>
              <w:t>-3.004</w:t>
            </w:r>
          </w:p>
        </w:tc>
      </w:tr>
      <w:tr w:rsidR="005779E0" w:rsidRPr="005779E0" w14:paraId="247A0666"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56C37FAC" w14:textId="77777777" w:rsidR="005779E0" w:rsidRPr="005779E0" w:rsidRDefault="005779E0" w:rsidP="005779E0">
            <w:pPr>
              <w:spacing w:after="0" w:line="240" w:lineRule="auto"/>
              <w:rPr>
                <w:color w:val="000000"/>
                <w:sz w:val="18"/>
                <w:szCs w:val="18"/>
              </w:rPr>
            </w:pPr>
            <w:r w:rsidRPr="005779E0">
              <w:rPr>
                <w:color w:val="000000"/>
                <w:sz w:val="18"/>
                <w:szCs w:val="18"/>
              </w:rPr>
              <w:t>Assegnazioni da Enti Pubblici - Accordi di programma</w:t>
            </w:r>
          </w:p>
        </w:tc>
        <w:tc>
          <w:tcPr>
            <w:tcW w:w="1310" w:type="dxa"/>
            <w:tcBorders>
              <w:top w:val="nil"/>
              <w:left w:val="nil"/>
              <w:bottom w:val="single" w:sz="8" w:space="0" w:color="000000"/>
              <w:right w:val="single" w:sz="8" w:space="0" w:color="000000"/>
            </w:tcBorders>
            <w:shd w:val="clear" w:color="auto" w:fill="auto"/>
            <w:vAlign w:val="center"/>
          </w:tcPr>
          <w:p w14:paraId="2505DBC1" w14:textId="77777777" w:rsidR="005779E0" w:rsidRPr="005779E0" w:rsidRDefault="005779E0" w:rsidP="005779E0">
            <w:pPr>
              <w:spacing w:after="0" w:line="240" w:lineRule="auto"/>
              <w:jc w:val="right"/>
              <w:rPr>
                <w:color w:val="000000"/>
                <w:sz w:val="18"/>
                <w:szCs w:val="18"/>
              </w:rPr>
            </w:pPr>
            <w:r w:rsidRPr="005779E0">
              <w:rPr>
                <w:color w:val="000000"/>
                <w:sz w:val="18"/>
                <w:szCs w:val="18"/>
              </w:rPr>
              <w:t>1.000.512</w:t>
            </w:r>
          </w:p>
        </w:tc>
        <w:tc>
          <w:tcPr>
            <w:tcW w:w="1329" w:type="dxa"/>
            <w:tcBorders>
              <w:top w:val="nil"/>
              <w:left w:val="nil"/>
              <w:bottom w:val="single" w:sz="8" w:space="0" w:color="000000"/>
              <w:right w:val="single" w:sz="8" w:space="0" w:color="000000"/>
            </w:tcBorders>
            <w:vAlign w:val="center"/>
          </w:tcPr>
          <w:p w14:paraId="6CCC2EA9" w14:textId="77777777" w:rsidR="005779E0" w:rsidRPr="005779E0" w:rsidRDefault="005779E0" w:rsidP="005779E0">
            <w:pPr>
              <w:spacing w:after="0" w:line="240" w:lineRule="auto"/>
              <w:jc w:val="right"/>
              <w:rPr>
                <w:color w:val="000000"/>
                <w:sz w:val="18"/>
                <w:szCs w:val="18"/>
              </w:rPr>
            </w:pPr>
            <w:r w:rsidRPr="005779E0">
              <w:rPr>
                <w:color w:val="000000"/>
                <w:sz w:val="18"/>
                <w:szCs w:val="18"/>
              </w:rPr>
              <w:t>798.487</w:t>
            </w:r>
          </w:p>
        </w:tc>
        <w:tc>
          <w:tcPr>
            <w:tcW w:w="1208" w:type="dxa"/>
            <w:tcBorders>
              <w:top w:val="nil"/>
              <w:left w:val="nil"/>
              <w:bottom w:val="single" w:sz="8" w:space="0" w:color="000000"/>
              <w:right w:val="single" w:sz="8" w:space="0" w:color="000000"/>
            </w:tcBorders>
            <w:shd w:val="clear" w:color="auto" w:fill="auto"/>
            <w:vAlign w:val="center"/>
          </w:tcPr>
          <w:p w14:paraId="70270865" w14:textId="77777777" w:rsidR="005779E0" w:rsidRPr="005779E0" w:rsidRDefault="005779E0" w:rsidP="005779E0">
            <w:pPr>
              <w:spacing w:after="0" w:line="240" w:lineRule="auto"/>
              <w:jc w:val="right"/>
              <w:rPr>
                <w:color w:val="000000"/>
                <w:sz w:val="18"/>
                <w:szCs w:val="18"/>
              </w:rPr>
            </w:pPr>
            <w:r w:rsidRPr="005779E0">
              <w:rPr>
                <w:color w:val="000000"/>
                <w:sz w:val="18"/>
                <w:szCs w:val="18"/>
              </w:rPr>
              <w:t>202.025</w:t>
            </w:r>
          </w:p>
        </w:tc>
      </w:tr>
      <w:tr w:rsidR="005779E0" w:rsidRPr="005779E0" w14:paraId="3A3433C6"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78544CB2" w14:textId="77777777" w:rsidR="005779E0" w:rsidRPr="005779E0" w:rsidRDefault="005779E0" w:rsidP="005779E0">
            <w:pPr>
              <w:spacing w:after="0" w:line="240" w:lineRule="auto"/>
              <w:rPr>
                <w:color w:val="000000"/>
                <w:sz w:val="18"/>
                <w:szCs w:val="18"/>
              </w:rPr>
            </w:pPr>
            <w:r w:rsidRPr="005779E0">
              <w:rPr>
                <w:color w:val="000000"/>
                <w:sz w:val="18"/>
                <w:szCs w:val="18"/>
              </w:rPr>
              <w:t>Contributi in conto capitale da terzi</w:t>
            </w:r>
          </w:p>
        </w:tc>
        <w:tc>
          <w:tcPr>
            <w:tcW w:w="1310" w:type="dxa"/>
            <w:tcBorders>
              <w:top w:val="nil"/>
              <w:left w:val="nil"/>
              <w:bottom w:val="single" w:sz="8" w:space="0" w:color="000000"/>
              <w:right w:val="single" w:sz="8" w:space="0" w:color="000000"/>
            </w:tcBorders>
            <w:shd w:val="clear" w:color="auto" w:fill="auto"/>
            <w:vAlign w:val="center"/>
          </w:tcPr>
          <w:p w14:paraId="550F3A1B" w14:textId="77777777" w:rsidR="005779E0" w:rsidRPr="005779E0" w:rsidRDefault="005779E0" w:rsidP="005779E0">
            <w:pPr>
              <w:spacing w:after="0" w:line="240" w:lineRule="auto"/>
              <w:jc w:val="right"/>
              <w:rPr>
                <w:color w:val="000000"/>
                <w:sz w:val="18"/>
                <w:szCs w:val="18"/>
              </w:rPr>
            </w:pPr>
            <w:r w:rsidRPr="005779E0">
              <w:rPr>
                <w:color w:val="000000"/>
                <w:sz w:val="18"/>
                <w:szCs w:val="18"/>
              </w:rPr>
              <w:t>3.995</w:t>
            </w:r>
          </w:p>
        </w:tc>
        <w:tc>
          <w:tcPr>
            <w:tcW w:w="1329" w:type="dxa"/>
            <w:tcBorders>
              <w:top w:val="nil"/>
              <w:left w:val="nil"/>
              <w:bottom w:val="single" w:sz="8" w:space="0" w:color="000000"/>
              <w:right w:val="single" w:sz="8" w:space="0" w:color="000000"/>
            </w:tcBorders>
            <w:vAlign w:val="center"/>
          </w:tcPr>
          <w:p w14:paraId="4434F7F3" w14:textId="77777777" w:rsidR="005779E0" w:rsidRPr="005779E0" w:rsidRDefault="005779E0" w:rsidP="005779E0">
            <w:pPr>
              <w:spacing w:after="0" w:line="240" w:lineRule="auto"/>
              <w:jc w:val="right"/>
              <w:rPr>
                <w:color w:val="000000"/>
                <w:sz w:val="18"/>
                <w:szCs w:val="18"/>
              </w:rPr>
            </w:pPr>
            <w:r w:rsidRPr="005779E0">
              <w:rPr>
                <w:color w:val="000000"/>
                <w:sz w:val="18"/>
                <w:szCs w:val="18"/>
              </w:rPr>
              <w:t>5.856</w:t>
            </w:r>
          </w:p>
        </w:tc>
        <w:tc>
          <w:tcPr>
            <w:tcW w:w="1208" w:type="dxa"/>
            <w:tcBorders>
              <w:top w:val="nil"/>
              <w:left w:val="nil"/>
              <w:bottom w:val="single" w:sz="8" w:space="0" w:color="000000"/>
              <w:right w:val="single" w:sz="8" w:space="0" w:color="000000"/>
            </w:tcBorders>
            <w:shd w:val="clear" w:color="auto" w:fill="auto"/>
            <w:vAlign w:val="center"/>
          </w:tcPr>
          <w:p w14:paraId="3F18EC76" w14:textId="77777777" w:rsidR="005779E0" w:rsidRPr="005779E0" w:rsidRDefault="005779E0" w:rsidP="005779E0">
            <w:pPr>
              <w:spacing w:after="0" w:line="240" w:lineRule="auto"/>
              <w:jc w:val="right"/>
              <w:rPr>
                <w:color w:val="000000"/>
                <w:sz w:val="18"/>
                <w:szCs w:val="18"/>
              </w:rPr>
            </w:pPr>
            <w:r w:rsidRPr="005779E0">
              <w:rPr>
                <w:color w:val="000000"/>
                <w:sz w:val="18"/>
                <w:szCs w:val="18"/>
              </w:rPr>
              <w:t>-1.861</w:t>
            </w:r>
          </w:p>
        </w:tc>
      </w:tr>
      <w:tr w:rsidR="005779E0" w:rsidRPr="005779E0" w14:paraId="4E39D59C" w14:textId="77777777" w:rsidTr="001C2CEB">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7FB302A6"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310" w:type="dxa"/>
            <w:tcBorders>
              <w:top w:val="nil"/>
              <w:left w:val="nil"/>
              <w:bottom w:val="single" w:sz="8" w:space="0" w:color="000000"/>
              <w:right w:val="single" w:sz="8" w:space="0" w:color="000000"/>
            </w:tcBorders>
            <w:shd w:val="clear" w:color="000000" w:fill="C2D69B"/>
            <w:vAlign w:val="center"/>
          </w:tcPr>
          <w:p w14:paraId="1179A4B3" w14:textId="52B9052E" w:rsidR="005779E0" w:rsidRPr="005779E0" w:rsidRDefault="00A73368" w:rsidP="005779E0">
            <w:pPr>
              <w:spacing w:after="0" w:line="240" w:lineRule="auto"/>
              <w:jc w:val="right"/>
              <w:rPr>
                <w:b/>
                <w:color w:val="000000"/>
                <w:sz w:val="18"/>
                <w:szCs w:val="18"/>
              </w:rPr>
            </w:pPr>
            <w:r>
              <w:rPr>
                <w:b/>
                <w:bCs/>
                <w:color w:val="000000"/>
                <w:sz w:val="18"/>
                <w:szCs w:val="18"/>
              </w:rPr>
              <w:t>1.021.892</w:t>
            </w:r>
          </w:p>
        </w:tc>
        <w:tc>
          <w:tcPr>
            <w:tcW w:w="1329" w:type="dxa"/>
            <w:tcBorders>
              <w:top w:val="nil"/>
              <w:left w:val="nil"/>
              <w:bottom w:val="single" w:sz="8" w:space="0" w:color="000000"/>
              <w:right w:val="single" w:sz="8" w:space="0" w:color="000000"/>
            </w:tcBorders>
            <w:shd w:val="clear" w:color="auto" w:fill="C2D69B"/>
            <w:vAlign w:val="center"/>
          </w:tcPr>
          <w:p w14:paraId="02B02D64"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824.732</w:t>
            </w:r>
          </w:p>
        </w:tc>
        <w:tc>
          <w:tcPr>
            <w:tcW w:w="1208" w:type="dxa"/>
            <w:tcBorders>
              <w:top w:val="nil"/>
              <w:left w:val="nil"/>
              <w:bottom w:val="single" w:sz="8" w:space="0" w:color="000000"/>
              <w:right w:val="single" w:sz="8" w:space="0" w:color="000000"/>
            </w:tcBorders>
            <w:shd w:val="clear" w:color="000000" w:fill="C2D69B"/>
            <w:vAlign w:val="center"/>
          </w:tcPr>
          <w:p w14:paraId="3BC9F7F2" w14:textId="28778EE0" w:rsidR="005779E0" w:rsidRPr="005779E0" w:rsidRDefault="00A73368" w:rsidP="005779E0">
            <w:pPr>
              <w:spacing w:after="0" w:line="240" w:lineRule="auto"/>
              <w:jc w:val="right"/>
              <w:rPr>
                <w:b/>
                <w:color w:val="000000"/>
                <w:sz w:val="18"/>
                <w:szCs w:val="18"/>
              </w:rPr>
            </w:pPr>
            <w:r>
              <w:rPr>
                <w:b/>
                <w:bCs/>
                <w:color w:val="000000"/>
                <w:sz w:val="18"/>
                <w:szCs w:val="18"/>
              </w:rPr>
              <w:t>197.160</w:t>
            </w:r>
          </w:p>
        </w:tc>
      </w:tr>
    </w:tbl>
    <w:p w14:paraId="1BC49239" w14:textId="77777777" w:rsidR="005779E0" w:rsidRPr="005779E0" w:rsidRDefault="005779E0" w:rsidP="005779E0">
      <w:pPr>
        <w:spacing w:after="0" w:line="240" w:lineRule="auto"/>
        <w:jc w:val="both"/>
        <w:rPr>
          <w:color w:val="000000"/>
          <w:sz w:val="24"/>
          <w:szCs w:val="24"/>
        </w:rPr>
      </w:pPr>
    </w:p>
    <w:p w14:paraId="5F2A524C" w14:textId="77777777" w:rsidR="005779E0" w:rsidRPr="005779E0" w:rsidRDefault="005779E0" w:rsidP="005779E0">
      <w:pPr>
        <w:spacing w:after="0" w:line="240" w:lineRule="auto"/>
        <w:jc w:val="both"/>
        <w:rPr>
          <w:sz w:val="24"/>
          <w:szCs w:val="24"/>
        </w:rPr>
      </w:pPr>
      <w:r w:rsidRPr="005779E0">
        <w:rPr>
          <w:sz w:val="24"/>
          <w:szCs w:val="24"/>
        </w:rPr>
        <w:t xml:space="preserve">La voce in esame presenta un aumento rispetto al 2021 dovuta al maggior finanziamento per i progetti di ricerca e per il funzionamento dei corsi di laurea delle professioni sanitarie. </w:t>
      </w:r>
    </w:p>
    <w:p w14:paraId="75A41349" w14:textId="77777777" w:rsidR="005779E0" w:rsidRPr="005779E0" w:rsidRDefault="005779E0" w:rsidP="005779E0">
      <w:pPr>
        <w:spacing w:after="0" w:line="240" w:lineRule="auto"/>
        <w:jc w:val="both"/>
        <w:rPr>
          <w:sz w:val="24"/>
          <w:szCs w:val="24"/>
        </w:rPr>
      </w:pPr>
    </w:p>
    <w:p w14:paraId="3284C404" w14:textId="77777777" w:rsidR="005779E0" w:rsidRPr="005779E0" w:rsidRDefault="005779E0" w:rsidP="005779E0">
      <w:pPr>
        <w:spacing w:after="0" w:line="240" w:lineRule="auto"/>
        <w:rPr>
          <w:b/>
          <w:color w:val="000000"/>
          <w:sz w:val="24"/>
          <w:szCs w:val="24"/>
        </w:rPr>
      </w:pPr>
      <w:r w:rsidRPr="005779E0">
        <w:rPr>
          <w:b/>
          <w:color w:val="000000"/>
          <w:sz w:val="24"/>
          <w:szCs w:val="24"/>
        </w:rPr>
        <w:t>Contributi da privati (7)</w:t>
      </w:r>
    </w:p>
    <w:p w14:paraId="2A60A7E5" w14:textId="77777777" w:rsidR="005779E0" w:rsidRPr="005779E0" w:rsidRDefault="005779E0" w:rsidP="005779E0">
      <w:pPr>
        <w:spacing w:after="0" w:line="240" w:lineRule="auto"/>
        <w:rPr>
          <w:b/>
          <w:color w:val="000000"/>
          <w:sz w:val="24"/>
          <w:szCs w:val="24"/>
        </w:rPr>
      </w:pPr>
    </w:p>
    <w:p w14:paraId="5915B8E2" w14:textId="77777777" w:rsidR="005779E0" w:rsidRPr="005779E0" w:rsidRDefault="005779E0" w:rsidP="005779E0">
      <w:pPr>
        <w:spacing w:after="0" w:line="240" w:lineRule="auto"/>
        <w:jc w:val="both"/>
        <w:rPr>
          <w:sz w:val="24"/>
          <w:szCs w:val="24"/>
        </w:rPr>
      </w:pPr>
      <w:r w:rsidRPr="005779E0">
        <w:rPr>
          <w:sz w:val="24"/>
          <w:szCs w:val="24"/>
        </w:rPr>
        <w:t>In tale voce, si registrano i diversi contributi ricevuti da privati per finanziare progetti di ricerca, borse di studio di dottorato di ricerca, posti di ricercatore e professori universitari, nonché i contratti di formazione-lavoro specialistica per l’area medica.</w:t>
      </w:r>
    </w:p>
    <w:p w14:paraId="316294E3" w14:textId="77777777" w:rsidR="005779E0" w:rsidRPr="005779E0" w:rsidRDefault="005779E0" w:rsidP="005779E0">
      <w:pPr>
        <w:spacing w:after="0" w:line="240" w:lineRule="auto"/>
        <w:rPr>
          <w:b/>
          <w:color w:val="000000"/>
          <w:sz w:val="24"/>
          <w:szCs w:val="24"/>
        </w:rPr>
      </w:pPr>
    </w:p>
    <w:tbl>
      <w:tblPr>
        <w:tblW w:w="9619" w:type="dxa"/>
        <w:tblLayout w:type="fixed"/>
        <w:tblLook w:val="0400" w:firstRow="0" w:lastRow="0" w:firstColumn="0" w:lastColumn="0" w:noHBand="0" w:noVBand="1"/>
      </w:tblPr>
      <w:tblGrid>
        <w:gridCol w:w="5802"/>
        <w:gridCol w:w="1276"/>
        <w:gridCol w:w="1276"/>
        <w:gridCol w:w="1265"/>
      </w:tblGrid>
      <w:tr w:rsidR="005779E0" w:rsidRPr="005779E0" w14:paraId="287B72F2" w14:textId="77777777" w:rsidTr="001C2CEB">
        <w:trPr>
          <w:trHeight w:val="495"/>
        </w:trPr>
        <w:tc>
          <w:tcPr>
            <w:tcW w:w="580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2DF699B0"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276" w:type="dxa"/>
            <w:tcBorders>
              <w:top w:val="single" w:sz="8" w:space="0" w:color="000000"/>
              <w:left w:val="nil"/>
              <w:bottom w:val="single" w:sz="8" w:space="0" w:color="000000"/>
              <w:right w:val="single" w:sz="8" w:space="0" w:color="000000"/>
            </w:tcBorders>
            <w:shd w:val="clear" w:color="auto" w:fill="C2D69B"/>
            <w:vAlign w:val="center"/>
          </w:tcPr>
          <w:p w14:paraId="6872CAE1"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276" w:type="dxa"/>
            <w:tcBorders>
              <w:top w:val="single" w:sz="8" w:space="0" w:color="000000"/>
              <w:left w:val="nil"/>
              <w:bottom w:val="single" w:sz="8" w:space="0" w:color="000000"/>
              <w:right w:val="single" w:sz="8" w:space="0" w:color="000000"/>
            </w:tcBorders>
            <w:shd w:val="clear" w:color="auto" w:fill="C2D69B"/>
            <w:vAlign w:val="center"/>
          </w:tcPr>
          <w:p w14:paraId="16DE00B1"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65" w:type="dxa"/>
            <w:tcBorders>
              <w:top w:val="single" w:sz="8" w:space="0" w:color="000000"/>
              <w:left w:val="nil"/>
              <w:bottom w:val="single" w:sz="8" w:space="0" w:color="000000"/>
              <w:right w:val="single" w:sz="8" w:space="0" w:color="000000"/>
            </w:tcBorders>
            <w:shd w:val="clear" w:color="auto" w:fill="C2D69B"/>
            <w:vAlign w:val="center"/>
          </w:tcPr>
          <w:p w14:paraId="5DCD4FCE"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06070A18" w14:textId="77777777" w:rsidTr="001C2CEB">
        <w:trPr>
          <w:trHeight w:val="270"/>
        </w:trPr>
        <w:tc>
          <w:tcPr>
            <w:tcW w:w="5802" w:type="dxa"/>
            <w:tcBorders>
              <w:top w:val="nil"/>
              <w:left w:val="single" w:sz="8" w:space="0" w:color="000000"/>
              <w:bottom w:val="single" w:sz="8" w:space="0" w:color="000000"/>
              <w:right w:val="single" w:sz="8" w:space="0" w:color="000000"/>
            </w:tcBorders>
            <w:vAlign w:val="center"/>
          </w:tcPr>
          <w:p w14:paraId="22F570FA" w14:textId="77777777" w:rsidR="005779E0" w:rsidRPr="005779E0" w:rsidRDefault="005779E0" w:rsidP="005779E0">
            <w:pPr>
              <w:spacing w:after="0" w:line="240" w:lineRule="auto"/>
              <w:rPr>
                <w:color w:val="000000"/>
                <w:sz w:val="18"/>
                <w:szCs w:val="18"/>
              </w:rPr>
            </w:pPr>
            <w:r w:rsidRPr="005779E0">
              <w:rPr>
                <w:color w:val="000000"/>
                <w:sz w:val="18"/>
                <w:szCs w:val="18"/>
              </w:rPr>
              <w:t>Assegnazioni da Enti Privati - Accordi di programma</w:t>
            </w:r>
          </w:p>
        </w:tc>
        <w:tc>
          <w:tcPr>
            <w:tcW w:w="1276" w:type="dxa"/>
            <w:tcBorders>
              <w:top w:val="nil"/>
              <w:left w:val="nil"/>
              <w:bottom w:val="single" w:sz="8" w:space="0" w:color="000000"/>
              <w:right w:val="single" w:sz="8" w:space="0" w:color="000000"/>
            </w:tcBorders>
            <w:shd w:val="clear" w:color="auto" w:fill="auto"/>
            <w:vAlign w:val="center"/>
          </w:tcPr>
          <w:p w14:paraId="3CFBF01A" w14:textId="77777777" w:rsidR="005779E0" w:rsidRPr="005779E0" w:rsidRDefault="005779E0" w:rsidP="005779E0">
            <w:pPr>
              <w:spacing w:after="0" w:line="240" w:lineRule="auto"/>
              <w:jc w:val="right"/>
              <w:rPr>
                <w:color w:val="000000"/>
                <w:sz w:val="18"/>
                <w:szCs w:val="18"/>
              </w:rPr>
            </w:pPr>
            <w:r w:rsidRPr="005779E0">
              <w:rPr>
                <w:color w:val="000000"/>
                <w:sz w:val="18"/>
                <w:szCs w:val="18"/>
              </w:rPr>
              <w:t>2.152.076</w:t>
            </w:r>
          </w:p>
        </w:tc>
        <w:tc>
          <w:tcPr>
            <w:tcW w:w="1276" w:type="dxa"/>
            <w:tcBorders>
              <w:top w:val="nil"/>
              <w:left w:val="nil"/>
              <w:bottom w:val="single" w:sz="8" w:space="0" w:color="000000"/>
              <w:right w:val="single" w:sz="8" w:space="0" w:color="000000"/>
            </w:tcBorders>
            <w:vAlign w:val="center"/>
          </w:tcPr>
          <w:p w14:paraId="2836E1A6" w14:textId="77777777" w:rsidR="005779E0" w:rsidRPr="005779E0" w:rsidRDefault="005779E0" w:rsidP="005779E0">
            <w:pPr>
              <w:spacing w:after="0" w:line="240" w:lineRule="auto"/>
              <w:jc w:val="right"/>
              <w:rPr>
                <w:color w:val="000000"/>
                <w:sz w:val="18"/>
                <w:szCs w:val="18"/>
              </w:rPr>
            </w:pPr>
            <w:r w:rsidRPr="005779E0">
              <w:rPr>
                <w:color w:val="000000"/>
                <w:sz w:val="18"/>
                <w:szCs w:val="18"/>
              </w:rPr>
              <w:t>730.561</w:t>
            </w:r>
          </w:p>
        </w:tc>
        <w:tc>
          <w:tcPr>
            <w:tcW w:w="1265" w:type="dxa"/>
            <w:tcBorders>
              <w:top w:val="nil"/>
              <w:left w:val="nil"/>
              <w:bottom w:val="single" w:sz="8" w:space="0" w:color="000000"/>
              <w:right w:val="single" w:sz="8" w:space="0" w:color="000000"/>
            </w:tcBorders>
            <w:shd w:val="clear" w:color="auto" w:fill="auto"/>
            <w:vAlign w:val="center"/>
          </w:tcPr>
          <w:p w14:paraId="5C7B6CBA" w14:textId="77777777" w:rsidR="005779E0" w:rsidRPr="005779E0" w:rsidRDefault="005779E0" w:rsidP="005779E0">
            <w:pPr>
              <w:spacing w:after="0" w:line="240" w:lineRule="auto"/>
              <w:jc w:val="right"/>
              <w:rPr>
                <w:color w:val="000000"/>
                <w:sz w:val="18"/>
                <w:szCs w:val="18"/>
              </w:rPr>
            </w:pPr>
            <w:r w:rsidRPr="005779E0">
              <w:rPr>
                <w:color w:val="000000"/>
                <w:sz w:val="18"/>
                <w:szCs w:val="18"/>
              </w:rPr>
              <w:t>1.421.515</w:t>
            </w:r>
          </w:p>
        </w:tc>
      </w:tr>
      <w:tr w:rsidR="005779E0" w:rsidRPr="005779E0" w14:paraId="12A46564" w14:textId="77777777" w:rsidTr="001C2CEB">
        <w:trPr>
          <w:trHeight w:val="270"/>
        </w:trPr>
        <w:tc>
          <w:tcPr>
            <w:tcW w:w="5802" w:type="dxa"/>
            <w:tcBorders>
              <w:top w:val="nil"/>
              <w:left w:val="single" w:sz="8" w:space="0" w:color="000000"/>
              <w:bottom w:val="single" w:sz="8" w:space="0" w:color="000000"/>
              <w:right w:val="single" w:sz="8" w:space="0" w:color="000000"/>
            </w:tcBorders>
            <w:vAlign w:val="center"/>
          </w:tcPr>
          <w:p w14:paraId="571AEB1F" w14:textId="77777777" w:rsidR="005779E0" w:rsidRPr="005779E0" w:rsidRDefault="005779E0" w:rsidP="005779E0">
            <w:pPr>
              <w:spacing w:after="0" w:line="240" w:lineRule="auto"/>
              <w:rPr>
                <w:color w:val="000000"/>
                <w:sz w:val="18"/>
                <w:szCs w:val="18"/>
              </w:rPr>
            </w:pPr>
            <w:r w:rsidRPr="005779E0">
              <w:rPr>
                <w:color w:val="000000"/>
                <w:sz w:val="18"/>
                <w:szCs w:val="18"/>
              </w:rPr>
              <w:t>Assegnazioni per Contratti di formazione specialistica finanziati da Enti e privati</w:t>
            </w:r>
          </w:p>
        </w:tc>
        <w:tc>
          <w:tcPr>
            <w:tcW w:w="1276" w:type="dxa"/>
            <w:tcBorders>
              <w:top w:val="nil"/>
              <w:left w:val="nil"/>
              <w:bottom w:val="single" w:sz="8" w:space="0" w:color="000000"/>
              <w:right w:val="single" w:sz="8" w:space="0" w:color="000000"/>
            </w:tcBorders>
            <w:shd w:val="clear" w:color="auto" w:fill="auto"/>
            <w:vAlign w:val="center"/>
          </w:tcPr>
          <w:p w14:paraId="3EBAEB23" w14:textId="77777777" w:rsidR="005779E0" w:rsidRPr="005779E0" w:rsidRDefault="005779E0" w:rsidP="005779E0">
            <w:pPr>
              <w:spacing w:after="0" w:line="240" w:lineRule="auto"/>
              <w:jc w:val="right"/>
              <w:rPr>
                <w:color w:val="000000"/>
                <w:sz w:val="18"/>
                <w:szCs w:val="18"/>
              </w:rPr>
            </w:pPr>
            <w:r w:rsidRPr="005779E0">
              <w:rPr>
                <w:color w:val="000000"/>
                <w:sz w:val="18"/>
                <w:szCs w:val="18"/>
              </w:rPr>
              <w:t>811.541</w:t>
            </w:r>
          </w:p>
        </w:tc>
        <w:tc>
          <w:tcPr>
            <w:tcW w:w="1276" w:type="dxa"/>
            <w:tcBorders>
              <w:top w:val="nil"/>
              <w:left w:val="nil"/>
              <w:bottom w:val="single" w:sz="8" w:space="0" w:color="000000"/>
              <w:right w:val="single" w:sz="8" w:space="0" w:color="000000"/>
            </w:tcBorders>
            <w:vAlign w:val="center"/>
          </w:tcPr>
          <w:p w14:paraId="23DB869E" w14:textId="77777777" w:rsidR="005779E0" w:rsidRPr="005779E0" w:rsidRDefault="005779E0" w:rsidP="005779E0">
            <w:pPr>
              <w:spacing w:after="0" w:line="240" w:lineRule="auto"/>
              <w:jc w:val="right"/>
              <w:rPr>
                <w:color w:val="000000"/>
                <w:sz w:val="18"/>
                <w:szCs w:val="18"/>
              </w:rPr>
            </w:pPr>
            <w:r w:rsidRPr="005779E0">
              <w:rPr>
                <w:color w:val="000000"/>
                <w:sz w:val="18"/>
                <w:szCs w:val="18"/>
              </w:rPr>
              <w:t>935.853</w:t>
            </w:r>
          </w:p>
        </w:tc>
        <w:tc>
          <w:tcPr>
            <w:tcW w:w="1265" w:type="dxa"/>
            <w:tcBorders>
              <w:top w:val="nil"/>
              <w:left w:val="nil"/>
              <w:bottom w:val="single" w:sz="8" w:space="0" w:color="000000"/>
              <w:right w:val="single" w:sz="8" w:space="0" w:color="000000"/>
            </w:tcBorders>
            <w:shd w:val="clear" w:color="auto" w:fill="auto"/>
            <w:vAlign w:val="center"/>
          </w:tcPr>
          <w:p w14:paraId="37C81A44" w14:textId="77777777" w:rsidR="005779E0" w:rsidRPr="005779E0" w:rsidRDefault="005779E0" w:rsidP="005779E0">
            <w:pPr>
              <w:spacing w:after="0" w:line="240" w:lineRule="auto"/>
              <w:jc w:val="right"/>
              <w:rPr>
                <w:color w:val="000000"/>
                <w:sz w:val="18"/>
                <w:szCs w:val="18"/>
              </w:rPr>
            </w:pPr>
            <w:r w:rsidRPr="005779E0">
              <w:rPr>
                <w:color w:val="000000"/>
                <w:sz w:val="18"/>
                <w:szCs w:val="18"/>
              </w:rPr>
              <w:t>-124.312</w:t>
            </w:r>
          </w:p>
        </w:tc>
      </w:tr>
      <w:tr w:rsidR="00A73368" w:rsidRPr="005779E0" w14:paraId="79277377" w14:textId="77777777" w:rsidTr="00D27A5C">
        <w:trPr>
          <w:trHeight w:val="270"/>
        </w:trPr>
        <w:tc>
          <w:tcPr>
            <w:tcW w:w="5802" w:type="dxa"/>
            <w:tcBorders>
              <w:top w:val="nil"/>
              <w:left w:val="single" w:sz="8" w:space="0" w:color="000000"/>
              <w:bottom w:val="single" w:sz="8" w:space="0" w:color="000000"/>
              <w:right w:val="single" w:sz="8" w:space="0" w:color="000000"/>
            </w:tcBorders>
            <w:shd w:val="clear" w:color="auto" w:fill="C2D69B"/>
            <w:vAlign w:val="center"/>
          </w:tcPr>
          <w:p w14:paraId="47D27A21" w14:textId="77777777" w:rsidR="00A73368" w:rsidRPr="005779E0" w:rsidRDefault="00A73368" w:rsidP="00A73368">
            <w:pPr>
              <w:spacing w:after="0" w:line="240" w:lineRule="auto"/>
              <w:rPr>
                <w:b/>
                <w:color w:val="000000"/>
                <w:sz w:val="18"/>
                <w:szCs w:val="18"/>
              </w:rPr>
            </w:pPr>
            <w:r w:rsidRPr="005779E0">
              <w:rPr>
                <w:b/>
                <w:color w:val="000000"/>
                <w:sz w:val="18"/>
                <w:szCs w:val="18"/>
              </w:rPr>
              <w:t>TOTALE</w:t>
            </w:r>
          </w:p>
        </w:tc>
        <w:tc>
          <w:tcPr>
            <w:tcW w:w="1276" w:type="dxa"/>
            <w:tcBorders>
              <w:top w:val="nil"/>
              <w:left w:val="nil"/>
              <w:bottom w:val="single" w:sz="8" w:space="0" w:color="000000"/>
              <w:right w:val="single" w:sz="8" w:space="0" w:color="000000"/>
            </w:tcBorders>
            <w:shd w:val="clear" w:color="000000" w:fill="C2D69B"/>
            <w:vAlign w:val="center"/>
          </w:tcPr>
          <w:p w14:paraId="70A424CB" w14:textId="14A4C240" w:rsidR="00A73368" w:rsidRPr="005779E0" w:rsidRDefault="00A73368" w:rsidP="00A73368">
            <w:pPr>
              <w:spacing w:after="0" w:line="240" w:lineRule="auto"/>
              <w:jc w:val="right"/>
              <w:rPr>
                <w:b/>
                <w:color w:val="000000"/>
                <w:sz w:val="18"/>
                <w:szCs w:val="18"/>
              </w:rPr>
            </w:pPr>
            <w:r>
              <w:rPr>
                <w:b/>
                <w:bCs/>
                <w:color w:val="000000"/>
                <w:sz w:val="18"/>
                <w:szCs w:val="18"/>
              </w:rPr>
              <w:t>2.963.617</w:t>
            </w:r>
          </w:p>
        </w:tc>
        <w:tc>
          <w:tcPr>
            <w:tcW w:w="1276" w:type="dxa"/>
            <w:tcBorders>
              <w:top w:val="nil"/>
              <w:left w:val="nil"/>
              <w:bottom w:val="single" w:sz="8" w:space="0" w:color="000000"/>
              <w:right w:val="single" w:sz="8" w:space="0" w:color="000000"/>
            </w:tcBorders>
            <w:shd w:val="clear" w:color="000000" w:fill="C2D69B"/>
            <w:vAlign w:val="center"/>
          </w:tcPr>
          <w:p w14:paraId="642473A9" w14:textId="57BCE647" w:rsidR="00A73368" w:rsidRPr="005779E0" w:rsidRDefault="00A73368" w:rsidP="00A73368">
            <w:pPr>
              <w:spacing w:after="0" w:line="240" w:lineRule="auto"/>
              <w:jc w:val="right"/>
              <w:rPr>
                <w:b/>
                <w:color w:val="000000"/>
                <w:sz w:val="18"/>
                <w:szCs w:val="18"/>
              </w:rPr>
            </w:pPr>
            <w:r>
              <w:rPr>
                <w:b/>
                <w:bCs/>
                <w:color w:val="000000"/>
                <w:sz w:val="18"/>
                <w:szCs w:val="18"/>
              </w:rPr>
              <w:t>1.666.414</w:t>
            </w:r>
          </w:p>
        </w:tc>
        <w:tc>
          <w:tcPr>
            <w:tcW w:w="1265" w:type="dxa"/>
            <w:tcBorders>
              <w:top w:val="nil"/>
              <w:left w:val="nil"/>
              <w:bottom w:val="single" w:sz="8" w:space="0" w:color="000000"/>
              <w:right w:val="single" w:sz="8" w:space="0" w:color="000000"/>
            </w:tcBorders>
            <w:shd w:val="clear" w:color="000000" w:fill="C2D69B"/>
            <w:vAlign w:val="center"/>
          </w:tcPr>
          <w:p w14:paraId="6575F43B" w14:textId="6179E19C" w:rsidR="00A73368" w:rsidRPr="005779E0" w:rsidRDefault="00A73368" w:rsidP="00A73368">
            <w:pPr>
              <w:spacing w:after="0" w:line="240" w:lineRule="auto"/>
              <w:jc w:val="right"/>
              <w:rPr>
                <w:b/>
                <w:color w:val="000000"/>
                <w:sz w:val="18"/>
                <w:szCs w:val="18"/>
              </w:rPr>
            </w:pPr>
            <w:r>
              <w:rPr>
                <w:b/>
                <w:bCs/>
                <w:color w:val="000000"/>
                <w:sz w:val="18"/>
                <w:szCs w:val="18"/>
              </w:rPr>
              <w:t>1.297.203</w:t>
            </w:r>
          </w:p>
        </w:tc>
      </w:tr>
    </w:tbl>
    <w:p w14:paraId="79859BFB" w14:textId="77777777" w:rsidR="005779E0" w:rsidRPr="005779E0" w:rsidRDefault="005779E0" w:rsidP="005779E0">
      <w:pPr>
        <w:spacing w:after="0" w:line="240" w:lineRule="auto"/>
        <w:jc w:val="both"/>
        <w:rPr>
          <w:b/>
          <w:sz w:val="24"/>
          <w:szCs w:val="24"/>
        </w:rPr>
      </w:pPr>
    </w:p>
    <w:p w14:paraId="15BDE0DA" w14:textId="77777777" w:rsidR="005779E0" w:rsidRPr="005779E0" w:rsidRDefault="005779E0" w:rsidP="005779E0">
      <w:pPr>
        <w:spacing w:after="0" w:line="240" w:lineRule="auto"/>
        <w:rPr>
          <w:b/>
          <w:sz w:val="24"/>
          <w:szCs w:val="24"/>
        </w:rPr>
      </w:pPr>
      <w:r w:rsidRPr="005779E0">
        <w:rPr>
          <w:b/>
          <w:sz w:val="24"/>
          <w:szCs w:val="24"/>
        </w:rPr>
        <w:t xml:space="preserve">PROVENTI PER GESTIONE DIRETTA INTERVENTI PER IL DIRITTO ALLO STUDIO (IV) </w:t>
      </w:r>
    </w:p>
    <w:p w14:paraId="3067B7A1" w14:textId="77777777" w:rsidR="005779E0" w:rsidRPr="005779E0" w:rsidRDefault="005779E0" w:rsidP="005779E0">
      <w:pPr>
        <w:spacing w:after="0" w:line="240" w:lineRule="auto"/>
        <w:rPr>
          <w:b/>
          <w:sz w:val="24"/>
          <w:szCs w:val="24"/>
        </w:rPr>
      </w:pPr>
    </w:p>
    <w:p w14:paraId="15FC6A51" w14:textId="77777777" w:rsidR="005779E0" w:rsidRPr="005779E0" w:rsidRDefault="005779E0" w:rsidP="005779E0">
      <w:pPr>
        <w:spacing w:after="0" w:line="240" w:lineRule="auto"/>
        <w:rPr>
          <w:sz w:val="24"/>
          <w:szCs w:val="24"/>
        </w:rPr>
      </w:pPr>
      <w:r w:rsidRPr="005779E0">
        <w:rPr>
          <w:sz w:val="24"/>
          <w:szCs w:val="24"/>
        </w:rPr>
        <w:t>Non si rilevano proventi per gli interventi al diritto allo studio, poiché l’Ente Regionale Diritto allo Studio Universitario (ADISU) provvede direttamente all’erogazione dei sussidi agli studenti.</w:t>
      </w:r>
    </w:p>
    <w:p w14:paraId="0F875C34" w14:textId="77777777" w:rsidR="005779E0" w:rsidRPr="005779E0" w:rsidRDefault="005779E0" w:rsidP="005779E0">
      <w:pPr>
        <w:spacing w:after="0" w:line="240" w:lineRule="auto"/>
        <w:rPr>
          <w:color w:val="000000"/>
          <w:sz w:val="24"/>
          <w:szCs w:val="24"/>
        </w:rPr>
      </w:pPr>
    </w:p>
    <w:p w14:paraId="56E8E1E6" w14:textId="77777777" w:rsidR="005779E0" w:rsidRPr="005779E0" w:rsidRDefault="005779E0" w:rsidP="005779E0">
      <w:pPr>
        <w:spacing w:after="0" w:line="240" w:lineRule="auto"/>
        <w:rPr>
          <w:b/>
          <w:sz w:val="24"/>
          <w:szCs w:val="24"/>
        </w:rPr>
      </w:pPr>
      <w:r w:rsidRPr="005779E0">
        <w:rPr>
          <w:b/>
          <w:sz w:val="24"/>
          <w:szCs w:val="24"/>
        </w:rPr>
        <w:t>ALTRI PROVENTI E RICAVI DIVERSI (V)</w:t>
      </w:r>
    </w:p>
    <w:p w14:paraId="3F2F186F" w14:textId="77777777" w:rsidR="005779E0" w:rsidRDefault="005779E0" w:rsidP="005779E0">
      <w:pPr>
        <w:widowControl w:val="0"/>
        <w:spacing w:line="240" w:lineRule="auto"/>
        <w:jc w:val="both"/>
        <w:rPr>
          <w:sz w:val="24"/>
          <w:szCs w:val="24"/>
        </w:rPr>
      </w:pPr>
      <w:r w:rsidRPr="005779E0">
        <w:rPr>
          <w:sz w:val="24"/>
          <w:szCs w:val="24"/>
        </w:rPr>
        <w:t>Di seguito per tale voce si forniscono le informazioni di dettaglio sulla voce "Altri proventi e ricavi diversi".</w:t>
      </w:r>
    </w:p>
    <w:p w14:paraId="2BF1E78A" w14:textId="77777777" w:rsidR="00950DBA" w:rsidRPr="005779E0" w:rsidRDefault="00950DBA" w:rsidP="005779E0">
      <w:pPr>
        <w:widowControl w:val="0"/>
        <w:spacing w:line="240" w:lineRule="auto"/>
        <w:jc w:val="both"/>
        <w:rPr>
          <w:sz w:val="24"/>
          <w:szCs w:val="24"/>
        </w:rPr>
      </w:pPr>
    </w:p>
    <w:tbl>
      <w:tblPr>
        <w:tblW w:w="9619" w:type="dxa"/>
        <w:tblLayout w:type="fixed"/>
        <w:tblLook w:val="0400" w:firstRow="0" w:lastRow="0" w:firstColumn="0" w:lastColumn="0" w:noHBand="0" w:noVBand="1"/>
      </w:tblPr>
      <w:tblGrid>
        <w:gridCol w:w="5772"/>
        <w:gridCol w:w="1310"/>
        <w:gridCol w:w="1329"/>
        <w:gridCol w:w="1208"/>
      </w:tblGrid>
      <w:tr w:rsidR="005779E0" w:rsidRPr="005779E0" w14:paraId="3DAB79F9" w14:textId="77777777" w:rsidTr="001C2CEB">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CC93909"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lastRenderedPageBreak/>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1E9DD887"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288866BF"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13DA6D9A"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11FF7BDF"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767314CE" w14:textId="77777777" w:rsidR="005779E0" w:rsidRPr="005779E0" w:rsidRDefault="005779E0" w:rsidP="005779E0">
            <w:pPr>
              <w:spacing w:after="0" w:line="240" w:lineRule="auto"/>
              <w:rPr>
                <w:color w:val="000000"/>
                <w:sz w:val="18"/>
                <w:szCs w:val="18"/>
              </w:rPr>
            </w:pPr>
            <w:r w:rsidRPr="005779E0">
              <w:rPr>
                <w:color w:val="000000"/>
                <w:sz w:val="18"/>
                <w:szCs w:val="18"/>
              </w:rPr>
              <w:t>Contributi diversi in conto esercizio</w:t>
            </w:r>
          </w:p>
        </w:tc>
        <w:tc>
          <w:tcPr>
            <w:tcW w:w="1310" w:type="dxa"/>
            <w:tcBorders>
              <w:top w:val="nil"/>
              <w:left w:val="nil"/>
              <w:bottom w:val="single" w:sz="8" w:space="0" w:color="000000"/>
              <w:right w:val="single" w:sz="8" w:space="0" w:color="000000"/>
            </w:tcBorders>
            <w:shd w:val="clear" w:color="auto" w:fill="auto"/>
            <w:vAlign w:val="center"/>
          </w:tcPr>
          <w:p w14:paraId="37F20A63" w14:textId="77777777" w:rsidR="005779E0" w:rsidRPr="005779E0" w:rsidRDefault="005779E0" w:rsidP="005779E0">
            <w:pPr>
              <w:spacing w:after="0" w:line="240" w:lineRule="auto"/>
              <w:jc w:val="right"/>
              <w:rPr>
                <w:color w:val="000000"/>
                <w:sz w:val="18"/>
                <w:szCs w:val="18"/>
              </w:rPr>
            </w:pPr>
            <w:r w:rsidRPr="005779E0">
              <w:rPr>
                <w:color w:val="000000"/>
                <w:sz w:val="18"/>
                <w:szCs w:val="18"/>
              </w:rPr>
              <w:t>479.645</w:t>
            </w:r>
          </w:p>
        </w:tc>
        <w:tc>
          <w:tcPr>
            <w:tcW w:w="1329" w:type="dxa"/>
            <w:tcBorders>
              <w:top w:val="nil"/>
              <w:left w:val="nil"/>
              <w:bottom w:val="single" w:sz="8" w:space="0" w:color="000000"/>
              <w:right w:val="single" w:sz="8" w:space="0" w:color="000000"/>
            </w:tcBorders>
            <w:shd w:val="clear" w:color="auto" w:fill="auto"/>
            <w:vAlign w:val="center"/>
          </w:tcPr>
          <w:p w14:paraId="5B855300" w14:textId="77777777" w:rsidR="005779E0" w:rsidRPr="005779E0" w:rsidRDefault="005779E0" w:rsidP="005779E0">
            <w:pPr>
              <w:spacing w:after="0" w:line="240" w:lineRule="auto"/>
              <w:jc w:val="right"/>
              <w:rPr>
                <w:color w:val="000000"/>
                <w:sz w:val="18"/>
                <w:szCs w:val="18"/>
              </w:rPr>
            </w:pPr>
            <w:r w:rsidRPr="005779E0">
              <w:rPr>
                <w:color w:val="000000"/>
                <w:sz w:val="18"/>
                <w:szCs w:val="18"/>
              </w:rPr>
              <w:t>160.825</w:t>
            </w:r>
          </w:p>
        </w:tc>
        <w:tc>
          <w:tcPr>
            <w:tcW w:w="1208" w:type="dxa"/>
            <w:tcBorders>
              <w:top w:val="nil"/>
              <w:left w:val="nil"/>
              <w:bottom w:val="single" w:sz="8" w:space="0" w:color="000000"/>
              <w:right w:val="single" w:sz="8" w:space="0" w:color="000000"/>
            </w:tcBorders>
            <w:shd w:val="clear" w:color="auto" w:fill="auto"/>
            <w:vAlign w:val="center"/>
          </w:tcPr>
          <w:p w14:paraId="24CE1B71" w14:textId="77777777" w:rsidR="005779E0" w:rsidRPr="005779E0" w:rsidRDefault="005779E0" w:rsidP="005779E0">
            <w:pPr>
              <w:spacing w:after="0" w:line="240" w:lineRule="auto"/>
              <w:jc w:val="right"/>
              <w:rPr>
                <w:color w:val="000000"/>
                <w:sz w:val="18"/>
                <w:szCs w:val="18"/>
              </w:rPr>
            </w:pPr>
            <w:r w:rsidRPr="005779E0">
              <w:rPr>
                <w:color w:val="000000"/>
                <w:sz w:val="18"/>
                <w:szCs w:val="18"/>
              </w:rPr>
              <w:t>318.820</w:t>
            </w:r>
          </w:p>
        </w:tc>
      </w:tr>
      <w:tr w:rsidR="005779E0" w:rsidRPr="005779E0" w14:paraId="16194427"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113FC7DF" w14:textId="77777777" w:rsidR="005779E0" w:rsidRPr="005779E0" w:rsidRDefault="005779E0" w:rsidP="005779E0">
            <w:pPr>
              <w:spacing w:after="0" w:line="240" w:lineRule="auto"/>
              <w:rPr>
                <w:color w:val="000000"/>
                <w:sz w:val="18"/>
                <w:szCs w:val="18"/>
              </w:rPr>
            </w:pPr>
            <w:r w:rsidRPr="005779E0">
              <w:rPr>
                <w:color w:val="000000"/>
                <w:sz w:val="18"/>
                <w:szCs w:val="18"/>
              </w:rPr>
              <w:t>Proventi diversi</w:t>
            </w:r>
          </w:p>
        </w:tc>
        <w:tc>
          <w:tcPr>
            <w:tcW w:w="1310" w:type="dxa"/>
            <w:tcBorders>
              <w:top w:val="nil"/>
              <w:left w:val="nil"/>
              <w:bottom w:val="single" w:sz="8" w:space="0" w:color="000000"/>
              <w:right w:val="single" w:sz="8" w:space="0" w:color="000000"/>
            </w:tcBorders>
            <w:shd w:val="clear" w:color="auto" w:fill="auto"/>
            <w:vAlign w:val="center"/>
          </w:tcPr>
          <w:p w14:paraId="56E36FC8" w14:textId="77777777" w:rsidR="005779E0" w:rsidRPr="005779E0" w:rsidRDefault="005779E0" w:rsidP="005779E0">
            <w:pPr>
              <w:spacing w:after="0" w:line="240" w:lineRule="auto"/>
              <w:jc w:val="right"/>
              <w:rPr>
                <w:color w:val="000000"/>
                <w:sz w:val="18"/>
                <w:szCs w:val="18"/>
              </w:rPr>
            </w:pPr>
            <w:r w:rsidRPr="005779E0">
              <w:rPr>
                <w:color w:val="000000"/>
                <w:sz w:val="18"/>
                <w:szCs w:val="18"/>
              </w:rPr>
              <w:t>259.183</w:t>
            </w:r>
          </w:p>
        </w:tc>
        <w:tc>
          <w:tcPr>
            <w:tcW w:w="1329" w:type="dxa"/>
            <w:tcBorders>
              <w:top w:val="nil"/>
              <w:left w:val="nil"/>
              <w:bottom w:val="single" w:sz="8" w:space="0" w:color="000000"/>
              <w:right w:val="single" w:sz="8" w:space="0" w:color="000000"/>
            </w:tcBorders>
            <w:shd w:val="clear" w:color="auto" w:fill="auto"/>
            <w:vAlign w:val="center"/>
          </w:tcPr>
          <w:p w14:paraId="6E442737" w14:textId="77777777" w:rsidR="005779E0" w:rsidRPr="005779E0" w:rsidRDefault="005779E0" w:rsidP="005779E0">
            <w:pPr>
              <w:spacing w:after="0" w:line="240" w:lineRule="auto"/>
              <w:jc w:val="right"/>
              <w:rPr>
                <w:color w:val="000000"/>
                <w:sz w:val="18"/>
                <w:szCs w:val="18"/>
              </w:rPr>
            </w:pPr>
            <w:r w:rsidRPr="005779E0">
              <w:rPr>
                <w:color w:val="000000"/>
                <w:sz w:val="18"/>
                <w:szCs w:val="18"/>
              </w:rPr>
              <w:t>9.375</w:t>
            </w:r>
          </w:p>
        </w:tc>
        <w:tc>
          <w:tcPr>
            <w:tcW w:w="1208" w:type="dxa"/>
            <w:tcBorders>
              <w:top w:val="nil"/>
              <w:left w:val="nil"/>
              <w:bottom w:val="single" w:sz="8" w:space="0" w:color="000000"/>
              <w:right w:val="single" w:sz="8" w:space="0" w:color="000000"/>
            </w:tcBorders>
            <w:shd w:val="clear" w:color="auto" w:fill="auto"/>
            <w:vAlign w:val="center"/>
          </w:tcPr>
          <w:p w14:paraId="47A167D5" w14:textId="77777777" w:rsidR="005779E0" w:rsidRPr="005779E0" w:rsidRDefault="005779E0" w:rsidP="005779E0">
            <w:pPr>
              <w:spacing w:after="0" w:line="240" w:lineRule="auto"/>
              <w:jc w:val="right"/>
              <w:rPr>
                <w:color w:val="000000"/>
                <w:sz w:val="18"/>
                <w:szCs w:val="18"/>
              </w:rPr>
            </w:pPr>
            <w:r w:rsidRPr="005779E0">
              <w:rPr>
                <w:color w:val="000000"/>
                <w:sz w:val="18"/>
                <w:szCs w:val="18"/>
              </w:rPr>
              <w:t>249.808</w:t>
            </w:r>
          </w:p>
        </w:tc>
      </w:tr>
      <w:tr w:rsidR="005779E0" w:rsidRPr="005779E0" w14:paraId="0A6DFDB5"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6258439D" w14:textId="77777777" w:rsidR="005779E0" w:rsidRPr="005779E0" w:rsidRDefault="005779E0" w:rsidP="005779E0">
            <w:pPr>
              <w:spacing w:after="0" w:line="240" w:lineRule="auto"/>
              <w:rPr>
                <w:color w:val="000000"/>
                <w:sz w:val="18"/>
                <w:szCs w:val="18"/>
              </w:rPr>
            </w:pPr>
            <w:r w:rsidRPr="005779E0">
              <w:rPr>
                <w:color w:val="000000"/>
                <w:sz w:val="18"/>
                <w:szCs w:val="18"/>
              </w:rPr>
              <w:t>Altri recuperi</w:t>
            </w:r>
          </w:p>
        </w:tc>
        <w:tc>
          <w:tcPr>
            <w:tcW w:w="1310" w:type="dxa"/>
            <w:tcBorders>
              <w:top w:val="nil"/>
              <w:left w:val="nil"/>
              <w:bottom w:val="single" w:sz="8" w:space="0" w:color="000000"/>
              <w:right w:val="single" w:sz="8" w:space="0" w:color="000000"/>
            </w:tcBorders>
            <w:shd w:val="clear" w:color="auto" w:fill="auto"/>
            <w:vAlign w:val="center"/>
          </w:tcPr>
          <w:p w14:paraId="6F26C7C2" w14:textId="77777777" w:rsidR="005779E0" w:rsidRPr="005779E0" w:rsidRDefault="005779E0" w:rsidP="005779E0">
            <w:pPr>
              <w:spacing w:after="0" w:line="240" w:lineRule="auto"/>
              <w:jc w:val="right"/>
              <w:rPr>
                <w:color w:val="000000"/>
                <w:sz w:val="18"/>
                <w:szCs w:val="18"/>
              </w:rPr>
            </w:pPr>
            <w:r w:rsidRPr="005779E0">
              <w:rPr>
                <w:color w:val="000000"/>
                <w:sz w:val="18"/>
                <w:szCs w:val="18"/>
              </w:rPr>
              <w:t>181.532</w:t>
            </w:r>
          </w:p>
        </w:tc>
        <w:tc>
          <w:tcPr>
            <w:tcW w:w="1329" w:type="dxa"/>
            <w:tcBorders>
              <w:top w:val="nil"/>
              <w:left w:val="nil"/>
              <w:bottom w:val="single" w:sz="8" w:space="0" w:color="000000"/>
              <w:right w:val="single" w:sz="8" w:space="0" w:color="000000"/>
            </w:tcBorders>
            <w:shd w:val="clear" w:color="auto" w:fill="auto"/>
            <w:vAlign w:val="center"/>
          </w:tcPr>
          <w:p w14:paraId="3DCA42A1" w14:textId="77777777" w:rsidR="005779E0" w:rsidRPr="005779E0" w:rsidRDefault="005779E0" w:rsidP="005779E0">
            <w:pPr>
              <w:spacing w:after="0" w:line="240" w:lineRule="auto"/>
              <w:jc w:val="right"/>
              <w:rPr>
                <w:color w:val="000000"/>
                <w:sz w:val="18"/>
                <w:szCs w:val="18"/>
              </w:rPr>
            </w:pPr>
            <w:r w:rsidRPr="005779E0">
              <w:rPr>
                <w:color w:val="000000"/>
                <w:sz w:val="18"/>
                <w:szCs w:val="18"/>
              </w:rPr>
              <w:t>361.475</w:t>
            </w:r>
          </w:p>
        </w:tc>
        <w:tc>
          <w:tcPr>
            <w:tcW w:w="1208" w:type="dxa"/>
            <w:tcBorders>
              <w:top w:val="nil"/>
              <w:left w:val="nil"/>
              <w:bottom w:val="single" w:sz="8" w:space="0" w:color="000000"/>
              <w:right w:val="single" w:sz="8" w:space="0" w:color="000000"/>
            </w:tcBorders>
            <w:shd w:val="clear" w:color="auto" w:fill="auto"/>
            <w:vAlign w:val="center"/>
          </w:tcPr>
          <w:p w14:paraId="136AFCB9" w14:textId="77777777" w:rsidR="005779E0" w:rsidRPr="005779E0" w:rsidRDefault="005779E0" w:rsidP="005779E0">
            <w:pPr>
              <w:spacing w:after="0" w:line="240" w:lineRule="auto"/>
              <w:jc w:val="right"/>
              <w:rPr>
                <w:color w:val="000000"/>
                <w:sz w:val="18"/>
                <w:szCs w:val="18"/>
              </w:rPr>
            </w:pPr>
            <w:r w:rsidRPr="005779E0">
              <w:rPr>
                <w:color w:val="000000"/>
                <w:sz w:val="18"/>
                <w:szCs w:val="18"/>
              </w:rPr>
              <w:t>-179.943</w:t>
            </w:r>
          </w:p>
        </w:tc>
      </w:tr>
      <w:tr w:rsidR="005779E0" w:rsidRPr="005779E0" w14:paraId="308135E6"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38AABA95" w14:textId="77777777" w:rsidR="005779E0" w:rsidRPr="005779E0" w:rsidRDefault="005779E0" w:rsidP="005779E0">
            <w:pPr>
              <w:spacing w:after="0" w:line="240" w:lineRule="auto"/>
              <w:rPr>
                <w:color w:val="000000"/>
                <w:sz w:val="18"/>
                <w:szCs w:val="18"/>
              </w:rPr>
            </w:pPr>
            <w:r w:rsidRPr="005779E0">
              <w:rPr>
                <w:color w:val="000000"/>
                <w:sz w:val="18"/>
                <w:szCs w:val="18"/>
              </w:rPr>
              <w:t>Rimborsi personale in comando presso altri enti</w:t>
            </w:r>
          </w:p>
        </w:tc>
        <w:tc>
          <w:tcPr>
            <w:tcW w:w="1310" w:type="dxa"/>
            <w:tcBorders>
              <w:top w:val="nil"/>
              <w:left w:val="nil"/>
              <w:bottom w:val="single" w:sz="8" w:space="0" w:color="000000"/>
              <w:right w:val="single" w:sz="8" w:space="0" w:color="000000"/>
            </w:tcBorders>
            <w:shd w:val="clear" w:color="auto" w:fill="auto"/>
            <w:vAlign w:val="center"/>
          </w:tcPr>
          <w:p w14:paraId="08C4B7F4" w14:textId="77777777" w:rsidR="005779E0" w:rsidRPr="005779E0" w:rsidRDefault="005779E0" w:rsidP="005779E0">
            <w:pPr>
              <w:spacing w:after="0" w:line="240" w:lineRule="auto"/>
              <w:jc w:val="right"/>
              <w:rPr>
                <w:color w:val="000000"/>
                <w:sz w:val="18"/>
                <w:szCs w:val="18"/>
              </w:rPr>
            </w:pPr>
            <w:r w:rsidRPr="005779E0">
              <w:rPr>
                <w:color w:val="000000"/>
                <w:sz w:val="18"/>
                <w:szCs w:val="18"/>
              </w:rPr>
              <w:t>125.281</w:t>
            </w:r>
          </w:p>
        </w:tc>
        <w:tc>
          <w:tcPr>
            <w:tcW w:w="1329" w:type="dxa"/>
            <w:tcBorders>
              <w:top w:val="nil"/>
              <w:left w:val="nil"/>
              <w:bottom w:val="single" w:sz="8" w:space="0" w:color="000000"/>
              <w:right w:val="single" w:sz="8" w:space="0" w:color="000000"/>
            </w:tcBorders>
            <w:shd w:val="clear" w:color="auto" w:fill="auto"/>
            <w:vAlign w:val="center"/>
          </w:tcPr>
          <w:p w14:paraId="7DD1CC9A" w14:textId="77777777" w:rsidR="005779E0" w:rsidRPr="005779E0" w:rsidRDefault="005779E0" w:rsidP="005779E0">
            <w:pPr>
              <w:spacing w:after="0" w:line="240" w:lineRule="auto"/>
              <w:jc w:val="right"/>
              <w:rPr>
                <w:color w:val="000000"/>
                <w:sz w:val="18"/>
                <w:szCs w:val="18"/>
              </w:rPr>
            </w:pPr>
            <w:r w:rsidRPr="005779E0">
              <w:rPr>
                <w:color w:val="000000"/>
                <w:sz w:val="18"/>
                <w:szCs w:val="18"/>
              </w:rPr>
              <w:t>110.974</w:t>
            </w:r>
          </w:p>
        </w:tc>
        <w:tc>
          <w:tcPr>
            <w:tcW w:w="1208" w:type="dxa"/>
            <w:tcBorders>
              <w:top w:val="nil"/>
              <w:left w:val="nil"/>
              <w:bottom w:val="single" w:sz="8" w:space="0" w:color="000000"/>
              <w:right w:val="single" w:sz="8" w:space="0" w:color="000000"/>
            </w:tcBorders>
            <w:shd w:val="clear" w:color="auto" w:fill="auto"/>
            <w:vAlign w:val="center"/>
          </w:tcPr>
          <w:p w14:paraId="74A31C4A" w14:textId="77777777" w:rsidR="005779E0" w:rsidRPr="005779E0" w:rsidRDefault="005779E0" w:rsidP="005779E0">
            <w:pPr>
              <w:spacing w:after="0" w:line="240" w:lineRule="auto"/>
              <w:jc w:val="right"/>
              <w:rPr>
                <w:color w:val="000000"/>
                <w:sz w:val="18"/>
                <w:szCs w:val="18"/>
              </w:rPr>
            </w:pPr>
            <w:r w:rsidRPr="005779E0">
              <w:rPr>
                <w:color w:val="000000"/>
                <w:sz w:val="18"/>
                <w:szCs w:val="18"/>
              </w:rPr>
              <w:t>14.307</w:t>
            </w:r>
          </w:p>
        </w:tc>
      </w:tr>
      <w:tr w:rsidR="005779E0" w:rsidRPr="005779E0" w14:paraId="21921036"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67FD8B80" w14:textId="77777777" w:rsidR="005779E0" w:rsidRPr="005779E0" w:rsidRDefault="005779E0" w:rsidP="005779E0">
            <w:pPr>
              <w:spacing w:after="0" w:line="240" w:lineRule="auto"/>
              <w:rPr>
                <w:color w:val="000000"/>
                <w:sz w:val="18"/>
                <w:szCs w:val="18"/>
              </w:rPr>
            </w:pPr>
            <w:r w:rsidRPr="005779E0">
              <w:rPr>
                <w:color w:val="000000"/>
                <w:sz w:val="18"/>
                <w:szCs w:val="18"/>
              </w:rPr>
              <w:t xml:space="preserve">Utilizzo fondi di ricerca vincolati </w:t>
            </w:r>
            <w:proofErr w:type="spellStart"/>
            <w:r w:rsidRPr="005779E0">
              <w:rPr>
                <w:color w:val="000000"/>
                <w:sz w:val="18"/>
                <w:szCs w:val="18"/>
              </w:rPr>
              <w:t>org</w:t>
            </w:r>
            <w:proofErr w:type="spellEnd"/>
            <w:r w:rsidRPr="005779E0">
              <w:rPr>
                <w:color w:val="000000"/>
                <w:sz w:val="18"/>
                <w:szCs w:val="18"/>
              </w:rPr>
              <w:t>. Ist.li</w:t>
            </w:r>
          </w:p>
        </w:tc>
        <w:tc>
          <w:tcPr>
            <w:tcW w:w="1310" w:type="dxa"/>
            <w:tcBorders>
              <w:top w:val="nil"/>
              <w:left w:val="nil"/>
              <w:bottom w:val="single" w:sz="8" w:space="0" w:color="000000"/>
              <w:right w:val="single" w:sz="8" w:space="0" w:color="000000"/>
            </w:tcBorders>
            <w:shd w:val="clear" w:color="auto" w:fill="auto"/>
            <w:vAlign w:val="center"/>
          </w:tcPr>
          <w:p w14:paraId="04DD8A44" w14:textId="77777777" w:rsidR="005779E0" w:rsidRPr="005779E0" w:rsidRDefault="005779E0" w:rsidP="005779E0">
            <w:pPr>
              <w:spacing w:after="0" w:line="240" w:lineRule="auto"/>
              <w:jc w:val="right"/>
              <w:rPr>
                <w:color w:val="000000"/>
                <w:sz w:val="18"/>
                <w:szCs w:val="18"/>
              </w:rPr>
            </w:pPr>
            <w:r w:rsidRPr="005779E0">
              <w:rPr>
                <w:color w:val="000000"/>
                <w:sz w:val="18"/>
                <w:szCs w:val="18"/>
              </w:rPr>
              <w:t>628.627</w:t>
            </w:r>
          </w:p>
        </w:tc>
        <w:tc>
          <w:tcPr>
            <w:tcW w:w="1329" w:type="dxa"/>
            <w:tcBorders>
              <w:top w:val="nil"/>
              <w:left w:val="nil"/>
              <w:bottom w:val="single" w:sz="8" w:space="0" w:color="000000"/>
              <w:right w:val="single" w:sz="8" w:space="0" w:color="000000"/>
            </w:tcBorders>
            <w:shd w:val="clear" w:color="auto" w:fill="auto"/>
            <w:vAlign w:val="center"/>
          </w:tcPr>
          <w:p w14:paraId="420E013C" w14:textId="77777777" w:rsidR="005779E0" w:rsidRPr="005779E0" w:rsidRDefault="005779E0" w:rsidP="005779E0">
            <w:pPr>
              <w:spacing w:after="0" w:line="240" w:lineRule="auto"/>
              <w:jc w:val="right"/>
              <w:rPr>
                <w:color w:val="000000"/>
                <w:sz w:val="18"/>
                <w:szCs w:val="18"/>
              </w:rPr>
            </w:pPr>
            <w:r w:rsidRPr="005779E0">
              <w:rPr>
                <w:color w:val="000000"/>
                <w:sz w:val="18"/>
                <w:szCs w:val="18"/>
              </w:rPr>
              <w:t>605.871</w:t>
            </w:r>
          </w:p>
        </w:tc>
        <w:tc>
          <w:tcPr>
            <w:tcW w:w="1208" w:type="dxa"/>
            <w:tcBorders>
              <w:top w:val="nil"/>
              <w:left w:val="nil"/>
              <w:bottom w:val="single" w:sz="8" w:space="0" w:color="000000"/>
              <w:right w:val="single" w:sz="8" w:space="0" w:color="000000"/>
            </w:tcBorders>
            <w:shd w:val="clear" w:color="auto" w:fill="auto"/>
            <w:vAlign w:val="center"/>
          </w:tcPr>
          <w:p w14:paraId="2E522CEB" w14:textId="77777777" w:rsidR="005779E0" w:rsidRPr="005779E0" w:rsidRDefault="005779E0" w:rsidP="005779E0">
            <w:pPr>
              <w:spacing w:after="0" w:line="240" w:lineRule="auto"/>
              <w:jc w:val="right"/>
              <w:rPr>
                <w:color w:val="000000"/>
                <w:sz w:val="18"/>
                <w:szCs w:val="18"/>
              </w:rPr>
            </w:pPr>
            <w:r w:rsidRPr="005779E0">
              <w:rPr>
                <w:color w:val="000000"/>
                <w:sz w:val="18"/>
                <w:szCs w:val="18"/>
              </w:rPr>
              <w:t>22.756</w:t>
            </w:r>
          </w:p>
        </w:tc>
      </w:tr>
      <w:tr w:rsidR="005779E0" w:rsidRPr="005779E0" w14:paraId="223AB626" w14:textId="77777777" w:rsidTr="001C2CEB">
        <w:trPr>
          <w:trHeight w:val="276"/>
        </w:trPr>
        <w:tc>
          <w:tcPr>
            <w:tcW w:w="5772" w:type="dxa"/>
            <w:tcBorders>
              <w:top w:val="nil"/>
              <w:left w:val="single" w:sz="8" w:space="0" w:color="000000"/>
              <w:bottom w:val="single" w:sz="8" w:space="0" w:color="000000"/>
              <w:right w:val="single" w:sz="8" w:space="0" w:color="000000"/>
            </w:tcBorders>
            <w:vAlign w:val="center"/>
          </w:tcPr>
          <w:p w14:paraId="7B849D1D" w14:textId="77777777" w:rsidR="005779E0" w:rsidRPr="005779E0" w:rsidRDefault="005779E0" w:rsidP="005779E0">
            <w:pPr>
              <w:spacing w:after="0" w:line="240" w:lineRule="auto"/>
              <w:rPr>
                <w:color w:val="000000"/>
                <w:sz w:val="18"/>
                <w:szCs w:val="18"/>
              </w:rPr>
            </w:pPr>
            <w:r w:rsidRPr="005779E0">
              <w:rPr>
                <w:color w:val="000000"/>
                <w:sz w:val="18"/>
                <w:szCs w:val="18"/>
              </w:rPr>
              <w:t>Utilizzo Riserve vincolate per progetti specifici</w:t>
            </w:r>
          </w:p>
        </w:tc>
        <w:tc>
          <w:tcPr>
            <w:tcW w:w="1310" w:type="dxa"/>
            <w:tcBorders>
              <w:top w:val="nil"/>
              <w:left w:val="nil"/>
              <w:bottom w:val="single" w:sz="8" w:space="0" w:color="000000"/>
              <w:right w:val="single" w:sz="8" w:space="0" w:color="000000"/>
            </w:tcBorders>
            <w:shd w:val="clear" w:color="auto" w:fill="auto"/>
            <w:vAlign w:val="center"/>
          </w:tcPr>
          <w:p w14:paraId="298C55E7" w14:textId="77777777" w:rsidR="005779E0" w:rsidRPr="005779E0" w:rsidRDefault="005779E0" w:rsidP="005779E0">
            <w:pPr>
              <w:spacing w:after="0" w:line="240" w:lineRule="auto"/>
              <w:jc w:val="right"/>
              <w:rPr>
                <w:color w:val="000000"/>
                <w:sz w:val="18"/>
                <w:szCs w:val="18"/>
              </w:rPr>
            </w:pPr>
            <w:r w:rsidRPr="005779E0">
              <w:rPr>
                <w:color w:val="000000"/>
                <w:sz w:val="18"/>
                <w:szCs w:val="18"/>
              </w:rPr>
              <w:t>- </w:t>
            </w:r>
          </w:p>
        </w:tc>
        <w:tc>
          <w:tcPr>
            <w:tcW w:w="1329" w:type="dxa"/>
            <w:tcBorders>
              <w:top w:val="nil"/>
              <w:left w:val="nil"/>
              <w:bottom w:val="single" w:sz="8" w:space="0" w:color="000000"/>
              <w:right w:val="single" w:sz="8" w:space="0" w:color="000000"/>
            </w:tcBorders>
            <w:shd w:val="clear" w:color="auto" w:fill="auto"/>
            <w:vAlign w:val="center"/>
          </w:tcPr>
          <w:p w14:paraId="07C835D8" w14:textId="77777777" w:rsidR="005779E0" w:rsidRPr="005779E0" w:rsidRDefault="005779E0" w:rsidP="005779E0">
            <w:pPr>
              <w:spacing w:after="0" w:line="240" w:lineRule="auto"/>
              <w:jc w:val="right"/>
              <w:rPr>
                <w:color w:val="000000"/>
                <w:sz w:val="18"/>
                <w:szCs w:val="18"/>
              </w:rPr>
            </w:pPr>
            <w:r w:rsidRPr="005779E0">
              <w:rPr>
                <w:color w:val="000000"/>
                <w:sz w:val="18"/>
                <w:szCs w:val="18"/>
              </w:rPr>
              <w:t>- </w:t>
            </w:r>
          </w:p>
        </w:tc>
        <w:tc>
          <w:tcPr>
            <w:tcW w:w="1208" w:type="dxa"/>
            <w:tcBorders>
              <w:top w:val="nil"/>
              <w:left w:val="nil"/>
              <w:bottom w:val="single" w:sz="8" w:space="0" w:color="000000"/>
              <w:right w:val="single" w:sz="8" w:space="0" w:color="000000"/>
            </w:tcBorders>
            <w:shd w:val="clear" w:color="auto" w:fill="auto"/>
            <w:vAlign w:val="center"/>
          </w:tcPr>
          <w:p w14:paraId="26C6586B" w14:textId="77777777" w:rsidR="005779E0" w:rsidRPr="005779E0" w:rsidRDefault="005779E0" w:rsidP="005779E0">
            <w:pPr>
              <w:spacing w:after="0" w:line="240" w:lineRule="auto"/>
              <w:jc w:val="right"/>
              <w:rPr>
                <w:color w:val="000000"/>
                <w:sz w:val="18"/>
                <w:szCs w:val="18"/>
              </w:rPr>
            </w:pPr>
            <w:r w:rsidRPr="005779E0">
              <w:rPr>
                <w:color w:val="000000"/>
                <w:sz w:val="18"/>
                <w:szCs w:val="18"/>
              </w:rPr>
              <w:t>- </w:t>
            </w:r>
          </w:p>
        </w:tc>
      </w:tr>
      <w:tr w:rsidR="005779E0" w:rsidRPr="005779E0" w14:paraId="213A8D3B" w14:textId="77777777" w:rsidTr="001C2CEB">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416A88E6"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310" w:type="dxa"/>
            <w:tcBorders>
              <w:top w:val="nil"/>
              <w:left w:val="nil"/>
              <w:bottom w:val="single" w:sz="8" w:space="0" w:color="000000"/>
              <w:right w:val="single" w:sz="8" w:space="0" w:color="000000"/>
            </w:tcBorders>
            <w:shd w:val="clear" w:color="000000" w:fill="C2D69B"/>
            <w:vAlign w:val="center"/>
          </w:tcPr>
          <w:p w14:paraId="2F12C921"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1.674.268</w:t>
            </w:r>
          </w:p>
        </w:tc>
        <w:tc>
          <w:tcPr>
            <w:tcW w:w="1329" w:type="dxa"/>
            <w:tcBorders>
              <w:top w:val="nil"/>
              <w:left w:val="nil"/>
              <w:bottom w:val="single" w:sz="8" w:space="0" w:color="000000"/>
              <w:right w:val="single" w:sz="8" w:space="0" w:color="000000"/>
            </w:tcBorders>
            <w:shd w:val="clear" w:color="000000" w:fill="C2D69B"/>
            <w:vAlign w:val="center"/>
          </w:tcPr>
          <w:p w14:paraId="7EBACE34"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1.248.520</w:t>
            </w:r>
          </w:p>
        </w:tc>
        <w:tc>
          <w:tcPr>
            <w:tcW w:w="1208" w:type="dxa"/>
            <w:tcBorders>
              <w:top w:val="nil"/>
              <w:left w:val="nil"/>
              <w:bottom w:val="single" w:sz="8" w:space="0" w:color="000000"/>
              <w:right w:val="single" w:sz="8" w:space="0" w:color="000000"/>
            </w:tcBorders>
            <w:shd w:val="clear" w:color="000000" w:fill="C2D69B"/>
            <w:vAlign w:val="center"/>
          </w:tcPr>
          <w:p w14:paraId="5F858B36"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425.748</w:t>
            </w:r>
          </w:p>
        </w:tc>
      </w:tr>
    </w:tbl>
    <w:p w14:paraId="5E48D883" w14:textId="77777777" w:rsidR="005779E0" w:rsidRPr="005779E0" w:rsidRDefault="005779E0" w:rsidP="005779E0">
      <w:pPr>
        <w:spacing w:after="0" w:line="240" w:lineRule="auto"/>
        <w:jc w:val="both"/>
        <w:rPr>
          <w:sz w:val="24"/>
          <w:szCs w:val="24"/>
        </w:rPr>
      </w:pPr>
    </w:p>
    <w:p w14:paraId="2BA70FC1" w14:textId="7825B5FE" w:rsidR="005779E0" w:rsidRPr="005779E0" w:rsidRDefault="005779E0" w:rsidP="005779E0">
      <w:pPr>
        <w:spacing w:after="0" w:line="240" w:lineRule="auto"/>
        <w:jc w:val="both"/>
        <w:rPr>
          <w:sz w:val="24"/>
          <w:szCs w:val="24"/>
        </w:rPr>
      </w:pPr>
      <w:r w:rsidRPr="005779E0">
        <w:rPr>
          <w:sz w:val="24"/>
          <w:szCs w:val="24"/>
        </w:rPr>
        <w:t>Nella voce in esame in contributi diversi in conto esercizio sono iscritti i contributi versati dal MUR per le esigenze emergenziali, per i POT</w:t>
      </w:r>
      <w:r w:rsidR="0003714A">
        <w:rPr>
          <w:sz w:val="24"/>
          <w:szCs w:val="24"/>
        </w:rPr>
        <w:t xml:space="preserve"> euro 479.645</w:t>
      </w:r>
      <w:r w:rsidRPr="005779E0">
        <w:rPr>
          <w:sz w:val="24"/>
          <w:szCs w:val="24"/>
        </w:rPr>
        <w:t>, i rimborsi del personale tecnico amministra</w:t>
      </w:r>
      <w:r w:rsidR="0003714A">
        <w:rPr>
          <w:sz w:val="24"/>
          <w:szCs w:val="24"/>
        </w:rPr>
        <w:t>tivo in comando per euro 125.281</w:t>
      </w:r>
      <w:r w:rsidRPr="005779E0">
        <w:rPr>
          <w:sz w:val="24"/>
          <w:szCs w:val="24"/>
        </w:rPr>
        <w:t>, gli utilizzi dell’avanzo vincolato rinveniente dalla finanziaria per euro 628.627, i recuperi da diversi enti della retribuzione di personale docente.</w:t>
      </w:r>
    </w:p>
    <w:p w14:paraId="431423BF" w14:textId="77777777" w:rsidR="005779E0" w:rsidRPr="005779E0" w:rsidRDefault="005779E0" w:rsidP="005779E0">
      <w:pPr>
        <w:spacing w:after="0" w:line="240" w:lineRule="auto"/>
        <w:jc w:val="both"/>
        <w:rPr>
          <w:sz w:val="24"/>
          <w:szCs w:val="24"/>
        </w:rPr>
      </w:pPr>
    </w:p>
    <w:p w14:paraId="76AC3EE9" w14:textId="77777777" w:rsidR="005779E0" w:rsidRDefault="005779E0" w:rsidP="005779E0">
      <w:pPr>
        <w:spacing w:after="0" w:line="240" w:lineRule="auto"/>
        <w:jc w:val="both"/>
        <w:rPr>
          <w:b/>
          <w:sz w:val="28"/>
          <w:szCs w:val="28"/>
        </w:rPr>
      </w:pPr>
      <w:r w:rsidRPr="005779E0">
        <w:rPr>
          <w:b/>
          <w:sz w:val="28"/>
          <w:szCs w:val="28"/>
        </w:rPr>
        <w:t>6.2 COSTI OPERATIVI (B)</w:t>
      </w:r>
    </w:p>
    <w:p w14:paraId="451B8B7C" w14:textId="77777777" w:rsidR="00802C4B" w:rsidRPr="005779E0" w:rsidRDefault="00802C4B" w:rsidP="005779E0">
      <w:pPr>
        <w:spacing w:after="0" w:line="240" w:lineRule="auto"/>
        <w:jc w:val="both"/>
        <w:rPr>
          <w:b/>
          <w:sz w:val="28"/>
          <w:szCs w:val="28"/>
        </w:rPr>
      </w:pPr>
    </w:p>
    <w:tbl>
      <w:tblPr>
        <w:tblW w:w="5000" w:type="pct"/>
        <w:tblCellMar>
          <w:left w:w="70" w:type="dxa"/>
          <w:right w:w="70" w:type="dxa"/>
        </w:tblCellMar>
        <w:tblLook w:val="04A0" w:firstRow="1" w:lastRow="0" w:firstColumn="1" w:lastColumn="0" w:noHBand="0" w:noVBand="1"/>
      </w:tblPr>
      <w:tblGrid>
        <w:gridCol w:w="5802"/>
        <w:gridCol w:w="1277"/>
        <w:gridCol w:w="1275"/>
        <w:gridCol w:w="1264"/>
      </w:tblGrid>
      <w:tr w:rsidR="005779E0" w:rsidRPr="005779E0" w14:paraId="247F0CC5" w14:textId="77777777" w:rsidTr="001C2CEB">
        <w:trPr>
          <w:trHeight w:val="492"/>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8F65965"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14:paraId="2DD04F22"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2B78A43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14:paraId="4E40BC27"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C172D9" w:rsidRPr="005779E0" w14:paraId="4784116D" w14:textId="77777777" w:rsidTr="001C2CEB">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3919AAEC" w14:textId="77777777" w:rsidR="00C172D9" w:rsidRPr="005779E0" w:rsidRDefault="00C172D9" w:rsidP="00C172D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COSTI DEL PERSONALE</w:t>
            </w:r>
          </w:p>
        </w:tc>
        <w:tc>
          <w:tcPr>
            <w:tcW w:w="664" w:type="pct"/>
            <w:tcBorders>
              <w:top w:val="nil"/>
              <w:left w:val="nil"/>
              <w:bottom w:val="single" w:sz="8" w:space="0" w:color="000000"/>
              <w:right w:val="single" w:sz="8" w:space="0" w:color="000000"/>
            </w:tcBorders>
            <w:shd w:val="clear" w:color="auto" w:fill="auto"/>
            <w:vAlign w:val="center"/>
            <w:hideMark/>
          </w:tcPr>
          <w:p w14:paraId="28BEF2E8" w14:textId="3FFB2A57" w:rsidR="00C172D9" w:rsidRPr="005779E0" w:rsidRDefault="00C172D9" w:rsidP="00C172D9">
            <w:pPr>
              <w:spacing w:after="0" w:line="240" w:lineRule="auto"/>
              <w:jc w:val="right"/>
              <w:rPr>
                <w:rFonts w:eastAsia="Times New Roman"/>
                <w:color w:val="000000"/>
                <w:sz w:val="18"/>
                <w:szCs w:val="18"/>
                <w:lang w:eastAsia="it-IT"/>
              </w:rPr>
            </w:pPr>
            <w:r w:rsidRPr="005779E0">
              <w:rPr>
                <w:color w:val="000000"/>
                <w:sz w:val="18"/>
                <w:szCs w:val="18"/>
              </w:rPr>
              <w:t>48.169.394</w:t>
            </w:r>
          </w:p>
        </w:tc>
        <w:tc>
          <w:tcPr>
            <w:tcW w:w="663" w:type="pct"/>
            <w:tcBorders>
              <w:top w:val="nil"/>
              <w:left w:val="nil"/>
              <w:bottom w:val="single" w:sz="8" w:space="0" w:color="000000"/>
              <w:right w:val="single" w:sz="8" w:space="0" w:color="000000"/>
            </w:tcBorders>
            <w:shd w:val="clear" w:color="auto" w:fill="auto"/>
            <w:vAlign w:val="center"/>
            <w:hideMark/>
          </w:tcPr>
          <w:p w14:paraId="40797996" w14:textId="49764EB8" w:rsidR="00C172D9" w:rsidRPr="005779E0" w:rsidRDefault="00C172D9" w:rsidP="00C172D9">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42.841.684</w:t>
            </w:r>
          </w:p>
        </w:tc>
        <w:tc>
          <w:tcPr>
            <w:tcW w:w="657" w:type="pct"/>
            <w:tcBorders>
              <w:top w:val="nil"/>
              <w:left w:val="nil"/>
              <w:bottom w:val="single" w:sz="8" w:space="0" w:color="000000"/>
              <w:right w:val="single" w:sz="8" w:space="0" w:color="000000"/>
            </w:tcBorders>
            <w:shd w:val="clear" w:color="auto" w:fill="auto"/>
            <w:vAlign w:val="center"/>
            <w:hideMark/>
          </w:tcPr>
          <w:p w14:paraId="0F3A3807" w14:textId="2F1E3358" w:rsidR="00C172D9" w:rsidRPr="005779E0" w:rsidRDefault="00C172D9" w:rsidP="00C172D9">
            <w:pPr>
              <w:spacing w:after="0" w:line="240" w:lineRule="auto"/>
              <w:jc w:val="right"/>
              <w:rPr>
                <w:rFonts w:eastAsia="Times New Roman"/>
                <w:color w:val="000000"/>
                <w:sz w:val="18"/>
                <w:szCs w:val="18"/>
                <w:lang w:eastAsia="it-IT"/>
              </w:rPr>
            </w:pPr>
            <w:r w:rsidRPr="005779E0">
              <w:rPr>
                <w:color w:val="000000"/>
                <w:sz w:val="18"/>
                <w:szCs w:val="18"/>
              </w:rPr>
              <w:t>5.327.710</w:t>
            </w:r>
          </w:p>
        </w:tc>
      </w:tr>
      <w:tr w:rsidR="00C172D9" w:rsidRPr="005779E0" w14:paraId="4988DDDE" w14:textId="77777777" w:rsidTr="001C2CEB">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309D54DF" w14:textId="77777777" w:rsidR="00C172D9" w:rsidRPr="005779E0" w:rsidRDefault="00C172D9" w:rsidP="00C172D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COSTI DELLA GESTIONE CORRENTE</w:t>
            </w:r>
          </w:p>
        </w:tc>
        <w:tc>
          <w:tcPr>
            <w:tcW w:w="664" w:type="pct"/>
            <w:tcBorders>
              <w:top w:val="nil"/>
              <w:left w:val="nil"/>
              <w:bottom w:val="single" w:sz="8" w:space="0" w:color="000000"/>
              <w:right w:val="single" w:sz="8" w:space="0" w:color="000000"/>
            </w:tcBorders>
            <w:shd w:val="clear" w:color="auto" w:fill="auto"/>
            <w:vAlign w:val="center"/>
            <w:hideMark/>
          </w:tcPr>
          <w:p w14:paraId="1ECDB36C" w14:textId="26969AEB" w:rsidR="00C172D9" w:rsidRPr="005779E0" w:rsidRDefault="00C172D9" w:rsidP="00C172D9">
            <w:pPr>
              <w:spacing w:after="0" w:line="240" w:lineRule="auto"/>
              <w:jc w:val="right"/>
              <w:rPr>
                <w:rFonts w:eastAsia="Times New Roman"/>
                <w:color w:val="000000"/>
                <w:sz w:val="18"/>
                <w:szCs w:val="18"/>
                <w:lang w:eastAsia="it-IT"/>
              </w:rPr>
            </w:pPr>
            <w:r>
              <w:rPr>
                <w:color w:val="000000"/>
                <w:sz w:val="18"/>
                <w:szCs w:val="18"/>
              </w:rPr>
              <w:t>34.031.221</w:t>
            </w:r>
          </w:p>
        </w:tc>
        <w:tc>
          <w:tcPr>
            <w:tcW w:w="663" w:type="pct"/>
            <w:tcBorders>
              <w:top w:val="nil"/>
              <w:left w:val="nil"/>
              <w:bottom w:val="single" w:sz="8" w:space="0" w:color="000000"/>
              <w:right w:val="single" w:sz="8" w:space="0" w:color="000000"/>
            </w:tcBorders>
            <w:shd w:val="clear" w:color="auto" w:fill="auto"/>
            <w:vAlign w:val="center"/>
            <w:hideMark/>
          </w:tcPr>
          <w:p w14:paraId="546909DA" w14:textId="7DEE3836" w:rsidR="00C172D9" w:rsidRPr="005779E0" w:rsidRDefault="00C172D9" w:rsidP="00C172D9">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24.356.356</w:t>
            </w:r>
          </w:p>
        </w:tc>
        <w:tc>
          <w:tcPr>
            <w:tcW w:w="657" w:type="pct"/>
            <w:tcBorders>
              <w:top w:val="nil"/>
              <w:left w:val="nil"/>
              <w:bottom w:val="single" w:sz="8" w:space="0" w:color="000000"/>
              <w:right w:val="single" w:sz="8" w:space="0" w:color="000000"/>
            </w:tcBorders>
            <w:shd w:val="clear" w:color="auto" w:fill="auto"/>
            <w:vAlign w:val="center"/>
            <w:hideMark/>
          </w:tcPr>
          <w:p w14:paraId="5CABE54F" w14:textId="19D86617" w:rsidR="00C172D9" w:rsidRPr="005779E0" w:rsidRDefault="00C172D9" w:rsidP="00C172D9">
            <w:pPr>
              <w:spacing w:after="0" w:line="240" w:lineRule="auto"/>
              <w:jc w:val="right"/>
              <w:rPr>
                <w:rFonts w:eastAsia="Times New Roman"/>
                <w:color w:val="000000"/>
                <w:sz w:val="18"/>
                <w:szCs w:val="18"/>
                <w:lang w:eastAsia="it-IT"/>
              </w:rPr>
            </w:pPr>
            <w:r>
              <w:rPr>
                <w:color w:val="000000"/>
                <w:sz w:val="18"/>
                <w:szCs w:val="18"/>
              </w:rPr>
              <w:t>9.674.865</w:t>
            </w:r>
          </w:p>
        </w:tc>
      </w:tr>
      <w:tr w:rsidR="00C172D9" w:rsidRPr="005779E0" w14:paraId="70F22B4A" w14:textId="77777777" w:rsidTr="001C2CEB">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22B46325" w14:textId="77777777" w:rsidR="00C172D9" w:rsidRPr="005779E0" w:rsidRDefault="00C172D9" w:rsidP="00C172D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AMMORTAMENTI E SVALUTAZIONI</w:t>
            </w:r>
          </w:p>
        </w:tc>
        <w:tc>
          <w:tcPr>
            <w:tcW w:w="664" w:type="pct"/>
            <w:tcBorders>
              <w:top w:val="nil"/>
              <w:left w:val="nil"/>
              <w:bottom w:val="single" w:sz="8" w:space="0" w:color="000000"/>
              <w:right w:val="single" w:sz="8" w:space="0" w:color="000000"/>
            </w:tcBorders>
            <w:shd w:val="clear" w:color="auto" w:fill="auto"/>
            <w:vAlign w:val="center"/>
            <w:hideMark/>
          </w:tcPr>
          <w:p w14:paraId="7D4C3F94" w14:textId="01B4F667" w:rsidR="00C172D9" w:rsidRPr="005779E0" w:rsidRDefault="00C172D9" w:rsidP="00C172D9">
            <w:pPr>
              <w:spacing w:after="0" w:line="240" w:lineRule="auto"/>
              <w:jc w:val="right"/>
              <w:rPr>
                <w:rFonts w:eastAsia="Times New Roman"/>
                <w:color w:val="000000"/>
                <w:sz w:val="18"/>
                <w:szCs w:val="18"/>
                <w:lang w:eastAsia="it-IT"/>
              </w:rPr>
            </w:pPr>
            <w:r w:rsidRPr="005779E0">
              <w:rPr>
                <w:color w:val="000000"/>
                <w:sz w:val="18"/>
                <w:szCs w:val="18"/>
              </w:rPr>
              <w:t>4.699.485</w:t>
            </w:r>
          </w:p>
        </w:tc>
        <w:tc>
          <w:tcPr>
            <w:tcW w:w="663" w:type="pct"/>
            <w:tcBorders>
              <w:top w:val="nil"/>
              <w:left w:val="nil"/>
              <w:bottom w:val="single" w:sz="8" w:space="0" w:color="000000"/>
              <w:right w:val="single" w:sz="8" w:space="0" w:color="000000"/>
            </w:tcBorders>
            <w:shd w:val="clear" w:color="auto" w:fill="auto"/>
            <w:vAlign w:val="center"/>
            <w:hideMark/>
          </w:tcPr>
          <w:p w14:paraId="7130195B" w14:textId="1C8B3E57" w:rsidR="00C172D9" w:rsidRPr="005779E0" w:rsidRDefault="00C172D9" w:rsidP="00C172D9">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5.576.590</w:t>
            </w:r>
          </w:p>
        </w:tc>
        <w:tc>
          <w:tcPr>
            <w:tcW w:w="657" w:type="pct"/>
            <w:tcBorders>
              <w:top w:val="nil"/>
              <w:left w:val="nil"/>
              <w:bottom w:val="single" w:sz="8" w:space="0" w:color="000000"/>
              <w:right w:val="single" w:sz="8" w:space="0" w:color="000000"/>
            </w:tcBorders>
            <w:shd w:val="clear" w:color="auto" w:fill="auto"/>
            <w:vAlign w:val="center"/>
            <w:hideMark/>
          </w:tcPr>
          <w:p w14:paraId="5D49BD5B" w14:textId="42541777" w:rsidR="00C172D9" w:rsidRPr="005779E0" w:rsidRDefault="00C172D9" w:rsidP="00C172D9">
            <w:pPr>
              <w:spacing w:after="0" w:line="240" w:lineRule="auto"/>
              <w:jc w:val="right"/>
              <w:rPr>
                <w:rFonts w:eastAsia="Times New Roman"/>
                <w:color w:val="000000"/>
                <w:sz w:val="18"/>
                <w:szCs w:val="18"/>
                <w:lang w:eastAsia="it-IT"/>
              </w:rPr>
            </w:pPr>
            <w:r w:rsidRPr="005779E0">
              <w:rPr>
                <w:color w:val="000000"/>
                <w:sz w:val="18"/>
                <w:szCs w:val="18"/>
              </w:rPr>
              <w:t>-877.105</w:t>
            </w:r>
          </w:p>
        </w:tc>
      </w:tr>
      <w:tr w:rsidR="00C172D9" w:rsidRPr="005779E0" w14:paraId="4D0D649A" w14:textId="77777777" w:rsidTr="001C2CEB">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1573B0EB" w14:textId="77777777" w:rsidR="00C172D9" w:rsidRPr="005779E0" w:rsidRDefault="00C172D9" w:rsidP="00C172D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ACCANTONAMENTI PER RISCHI E ONERI</w:t>
            </w:r>
          </w:p>
        </w:tc>
        <w:tc>
          <w:tcPr>
            <w:tcW w:w="664" w:type="pct"/>
            <w:tcBorders>
              <w:top w:val="nil"/>
              <w:left w:val="nil"/>
              <w:bottom w:val="single" w:sz="8" w:space="0" w:color="000000"/>
              <w:right w:val="single" w:sz="8" w:space="0" w:color="000000"/>
            </w:tcBorders>
            <w:shd w:val="clear" w:color="auto" w:fill="auto"/>
            <w:vAlign w:val="center"/>
            <w:hideMark/>
          </w:tcPr>
          <w:p w14:paraId="1256E4BE" w14:textId="57B9C8FB" w:rsidR="00C172D9" w:rsidRPr="005779E0" w:rsidRDefault="00C172D9" w:rsidP="00C172D9">
            <w:pPr>
              <w:spacing w:after="0" w:line="240" w:lineRule="auto"/>
              <w:jc w:val="right"/>
              <w:rPr>
                <w:rFonts w:eastAsia="Times New Roman"/>
                <w:color w:val="000000"/>
                <w:sz w:val="18"/>
                <w:szCs w:val="18"/>
                <w:lang w:eastAsia="it-IT"/>
              </w:rPr>
            </w:pPr>
            <w:r w:rsidRPr="005779E0">
              <w:rPr>
                <w:color w:val="000000"/>
                <w:sz w:val="18"/>
                <w:szCs w:val="18"/>
              </w:rPr>
              <w:t>890.045</w:t>
            </w:r>
          </w:p>
        </w:tc>
        <w:tc>
          <w:tcPr>
            <w:tcW w:w="663" w:type="pct"/>
            <w:tcBorders>
              <w:top w:val="nil"/>
              <w:left w:val="nil"/>
              <w:bottom w:val="single" w:sz="8" w:space="0" w:color="000000"/>
              <w:right w:val="single" w:sz="8" w:space="0" w:color="000000"/>
            </w:tcBorders>
            <w:shd w:val="clear" w:color="auto" w:fill="auto"/>
            <w:vAlign w:val="center"/>
            <w:hideMark/>
          </w:tcPr>
          <w:p w14:paraId="2A91F76F" w14:textId="3FA94BC7" w:rsidR="00C172D9" w:rsidRPr="005779E0" w:rsidRDefault="00C172D9" w:rsidP="00C172D9">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667.639</w:t>
            </w:r>
          </w:p>
        </w:tc>
        <w:tc>
          <w:tcPr>
            <w:tcW w:w="657" w:type="pct"/>
            <w:tcBorders>
              <w:top w:val="nil"/>
              <w:left w:val="nil"/>
              <w:bottom w:val="single" w:sz="8" w:space="0" w:color="000000"/>
              <w:right w:val="single" w:sz="8" w:space="0" w:color="000000"/>
            </w:tcBorders>
            <w:shd w:val="clear" w:color="auto" w:fill="auto"/>
            <w:vAlign w:val="center"/>
            <w:hideMark/>
          </w:tcPr>
          <w:p w14:paraId="3CCE2FD2" w14:textId="3BBE9086" w:rsidR="00C172D9" w:rsidRPr="005779E0" w:rsidRDefault="00C172D9" w:rsidP="00C172D9">
            <w:pPr>
              <w:spacing w:after="0" w:line="240" w:lineRule="auto"/>
              <w:jc w:val="right"/>
              <w:rPr>
                <w:rFonts w:eastAsia="Times New Roman"/>
                <w:color w:val="000000"/>
                <w:sz w:val="18"/>
                <w:szCs w:val="18"/>
                <w:lang w:eastAsia="it-IT"/>
              </w:rPr>
            </w:pPr>
            <w:r w:rsidRPr="005779E0">
              <w:rPr>
                <w:color w:val="000000"/>
                <w:sz w:val="18"/>
                <w:szCs w:val="18"/>
              </w:rPr>
              <w:t>222.406</w:t>
            </w:r>
          </w:p>
        </w:tc>
      </w:tr>
      <w:tr w:rsidR="00C172D9" w:rsidRPr="005779E0" w14:paraId="2BA8FC36" w14:textId="77777777" w:rsidTr="001C2CEB">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15D95591" w14:textId="77777777" w:rsidR="00C172D9" w:rsidRPr="005779E0" w:rsidRDefault="00C172D9" w:rsidP="00C172D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ONERI DIVERSI DI GESTIONE</w:t>
            </w:r>
          </w:p>
        </w:tc>
        <w:tc>
          <w:tcPr>
            <w:tcW w:w="664" w:type="pct"/>
            <w:tcBorders>
              <w:top w:val="nil"/>
              <w:left w:val="nil"/>
              <w:bottom w:val="single" w:sz="8" w:space="0" w:color="000000"/>
              <w:right w:val="single" w:sz="8" w:space="0" w:color="000000"/>
            </w:tcBorders>
            <w:shd w:val="clear" w:color="auto" w:fill="auto"/>
            <w:vAlign w:val="center"/>
            <w:hideMark/>
          </w:tcPr>
          <w:p w14:paraId="4DB46B8D" w14:textId="639C3780" w:rsidR="00C172D9" w:rsidRPr="005779E0" w:rsidRDefault="00C172D9" w:rsidP="00C172D9">
            <w:pPr>
              <w:spacing w:after="0" w:line="240" w:lineRule="auto"/>
              <w:jc w:val="right"/>
              <w:rPr>
                <w:rFonts w:eastAsia="Times New Roman"/>
                <w:color w:val="000000"/>
                <w:sz w:val="18"/>
                <w:szCs w:val="18"/>
                <w:lang w:eastAsia="it-IT"/>
              </w:rPr>
            </w:pPr>
            <w:r w:rsidRPr="005779E0">
              <w:rPr>
                <w:color w:val="000000"/>
                <w:sz w:val="18"/>
                <w:szCs w:val="18"/>
              </w:rPr>
              <w:t>2.071.595</w:t>
            </w:r>
          </w:p>
        </w:tc>
        <w:tc>
          <w:tcPr>
            <w:tcW w:w="663" w:type="pct"/>
            <w:tcBorders>
              <w:top w:val="nil"/>
              <w:left w:val="nil"/>
              <w:bottom w:val="single" w:sz="8" w:space="0" w:color="000000"/>
              <w:right w:val="single" w:sz="8" w:space="0" w:color="000000"/>
            </w:tcBorders>
            <w:shd w:val="clear" w:color="auto" w:fill="auto"/>
            <w:vAlign w:val="center"/>
            <w:hideMark/>
          </w:tcPr>
          <w:p w14:paraId="1D8ECBD4" w14:textId="4FAF72E8" w:rsidR="00C172D9" w:rsidRPr="005779E0" w:rsidRDefault="00C172D9" w:rsidP="00C172D9">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905.681</w:t>
            </w:r>
          </w:p>
        </w:tc>
        <w:tc>
          <w:tcPr>
            <w:tcW w:w="657" w:type="pct"/>
            <w:tcBorders>
              <w:top w:val="nil"/>
              <w:left w:val="nil"/>
              <w:bottom w:val="single" w:sz="8" w:space="0" w:color="000000"/>
              <w:right w:val="single" w:sz="8" w:space="0" w:color="000000"/>
            </w:tcBorders>
            <w:shd w:val="clear" w:color="auto" w:fill="auto"/>
            <w:vAlign w:val="center"/>
            <w:hideMark/>
          </w:tcPr>
          <w:p w14:paraId="0A2E420F" w14:textId="34C1C7A8" w:rsidR="00C172D9" w:rsidRPr="005779E0" w:rsidRDefault="00C172D9" w:rsidP="00C172D9">
            <w:pPr>
              <w:spacing w:after="0" w:line="240" w:lineRule="auto"/>
              <w:jc w:val="right"/>
              <w:rPr>
                <w:rFonts w:eastAsia="Times New Roman"/>
                <w:color w:val="000000"/>
                <w:sz w:val="18"/>
                <w:szCs w:val="18"/>
                <w:lang w:eastAsia="it-IT"/>
              </w:rPr>
            </w:pPr>
            <w:r w:rsidRPr="005779E0">
              <w:rPr>
                <w:color w:val="000000"/>
                <w:sz w:val="18"/>
                <w:szCs w:val="18"/>
              </w:rPr>
              <w:t>1.165.914</w:t>
            </w:r>
          </w:p>
        </w:tc>
      </w:tr>
      <w:tr w:rsidR="00C172D9" w:rsidRPr="005779E0" w14:paraId="3E50A954" w14:textId="77777777" w:rsidTr="001C2CEB">
        <w:trPr>
          <w:trHeight w:val="300"/>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14:paraId="0CE07764" w14:textId="77777777" w:rsidR="00C172D9" w:rsidRPr="005779E0" w:rsidRDefault="00C172D9" w:rsidP="00C172D9">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1A50EDA7" w14:textId="0FF300B5" w:rsidR="00C172D9" w:rsidRPr="005779E0" w:rsidRDefault="00C172D9" w:rsidP="00C172D9">
            <w:pPr>
              <w:spacing w:after="0" w:line="240" w:lineRule="auto"/>
              <w:jc w:val="right"/>
              <w:rPr>
                <w:rFonts w:eastAsia="Times New Roman"/>
                <w:b/>
                <w:bCs/>
                <w:color w:val="000000"/>
                <w:sz w:val="18"/>
                <w:szCs w:val="18"/>
                <w:lang w:eastAsia="it-IT"/>
              </w:rPr>
            </w:pPr>
            <w:r>
              <w:rPr>
                <w:b/>
                <w:bCs/>
                <w:color w:val="000000"/>
                <w:sz w:val="18"/>
                <w:szCs w:val="18"/>
              </w:rPr>
              <w:t>89.861.740</w:t>
            </w:r>
          </w:p>
        </w:tc>
        <w:tc>
          <w:tcPr>
            <w:tcW w:w="663" w:type="pct"/>
            <w:tcBorders>
              <w:top w:val="nil"/>
              <w:left w:val="nil"/>
              <w:bottom w:val="single" w:sz="8" w:space="0" w:color="000000"/>
              <w:right w:val="single" w:sz="8" w:space="0" w:color="000000"/>
            </w:tcBorders>
            <w:shd w:val="clear" w:color="000000" w:fill="C2D69B"/>
            <w:vAlign w:val="center"/>
            <w:hideMark/>
          </w:tcPr>
          <w:p w14:paraId="2DB9ED98" w14:textId="4F4B48DD" w:rsidR="00C172D9" w:rsidRPr="005779E0" w:rsidRDefault="00C172D9" w:rsidP="00C172D9">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74.347.950</w:t>
            </w:r>
          </w:p>
        </w:tc>
        <w:tc>
          <w:tcPr>
            <w:tcW w:w="657" w:type="pct"/>
            <w:tcBorders>
              <w:top w:val="nil"/>
              <w:left w:val="nil"/>
              <w:bottom w:val="single" w:sz="8" w:space="0" w:color="000000"/>
              <w:right w:val="single" w:sz="8" w:space="0" w:color="000000"/>
            </w:tcBorders>
            <w:shd w:val="clear" w:color="000000" w:fill="C2D69B"/>
            <w:vAlign w:val="center"/>
            <w:hideMark/>
          </w:tcPr>
          <w:p w14:paraId="50DCB676" w14:textId="5BB5BED9" w:rsidR="00C172D9" w:rsidRPr="005779E0" w:rsidRDefault="00C172D9" w:rsidP="00C172D9">
            <w:pPr>
              <w:spacing w:after="0" w:line="240" w:lineRule="auto"/>
              <w:jc w:val="right"/>
              <w:rPr>
                <w:rFonts w:eastAsia="Times New Roman"/>
                <w:b/>
                <w:bCs/>
                <w:color w:val="000000"/>
                <w:sz w:val="18"/>
                <w:szCs w:val="18"/>
                <w:lang w:eastAsia="it-IT"/>
              </w:rPr>
            </w:pPr>
            <w:r>
              <w:rPr>
                <w:b/>
                <w:bCs/>
                <w:color w:val="000000"/>
                <w:sz w:val="18"/>
                <w:szCs w:val="18"/>
              </w:rPr>
              <w:t>15.513.790</w:t>
            </w:r>
          </w:p>
        </w:tc>
      </w:tr>
    </w:tbl>
    <w:p w14:paraId="377CDAE6" w14:textId="77777777" w:rsidR="005779E0" w:rsidRPr="005779E0" w:rsidRDefault="005779E0" w:rsidP="005779E0">
      <w:pPr>
        <w:spacing w:after="0" w:line="240" w:lineRule="auto"/>
        <w:jc w:val="both"/>
        <w:rPr>
          <w:sz w:val="24"/>
          <w:szCs w:val="24"/>
        </w:rPr>
      </w:pPr>
    </w:p>
    <w:p w14:paraId="4BE68C29" w14:textId="77777777" w:rsidR="005779E0" w:rsidRPr="005779E0" w:rsidRDefault="005779E0" w:rsidP="005779E0">
      <w:pPr>
        <w:spacing w:after="0" w:line="240" w:lineRule="auto"/>
        <w:jc w:val="both"/>
        <w:rPr>
          <w:b/>
          <w:sz w:val="24"/>
          <w:szCs w:val="24"/>
        </w:rPr>
      </w:pPr>
      <w:r w:rsidRPr="005779E0">
        <w:rPr>
          <w:b/>
          <w:sz w:val="24"/>
          <w:szCs w:val="24"/>
        </w:rPr>
        <w:t>COSTI DEL PERSONALE (VIII)</w:t>
      </w:r>
    </w:p>
    <w:tbl>
      <w:tblPr>
        <w:tblW w:w="9610" w:type="dxa"/>
        <w:tblInd w:w="-10" w:type="dxa"/>
        <w:tblCellMar>
          <w:left w:w="70" w:type="dxa"/>
          <w:right w:w="70" w:type="dxa"/>
        </w:tblCellMar>
        <w:tblLook w:val="04A0" w:firstRow="1" w:lastRow="0" w:firstColumn="1" w:lastColumn="0" w:noHBand="0" w:noVBand="1"/>
      </w:tblPr>
      <w:tblGrid>
        <w:gridCol w:w="6492"/>
        <w:gridCol w:w="1103"/>
        <w:gridCol w:w="1058"/>
        <w:gridCol w:w="957"/>
      </w:tblGrid>
      <w:tr w:rsidR="005779E0" w:rsidRPr="005779E0" w14:paraId="74A4598F" w14:textId="77777777" w:rsidTr="001C2CEB">
        <w:trPr>
          <w:trHeight w:val="20"/>
        </w:trPr>
        <w:tc>
          <w:tcPr>
            <w:tcW w:w="6492" w:type="dxa"/>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69BDC3B"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1103" w:type="dxa"/>
            <w:tcBorders>
              <w:top w:val="single" w:sz="8" w:space="0" w:color="000000"/>
              <w:left w:val="nil"/>
              <w:bottom w:val="single" w:sz="8" w:space="0" w:color="000000"/>
              <w:right w:val="single" w:sz="8" w:space="0" w:color="000000"/>
            </w:tcBorders>
            <w:shd w:val="clear" w:color="000000" w:fill="C2D69B"/>
            <w:vAlign w:val="center"/>
            <w:hideMark/>
          </w:tcPr>
          <w:p w14:paraId="045CAD63"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1058" w:type="dxa"/>
            <w:tcBorders>
              <w:top w:val="single" w:sz="8" w:space="0" w:color="000000"/>
              <w:left w:val="nil"/>
              <w:bottom w:val="single" w:sz="8" w:space="0" w:color="000000"/>
              <w:right w:val="single" w:sz="8" w:space="0" w:color="000000"/>
            </w:tcBorders>
            <w:shd w:val="clear" w:color="000000" w:fill="C2D69B"/>
            <w:vAlign w:val="center"/>
            <w:hideMark/>
          </w:tcPr>
          <w:p w14:paraId="72745C4B"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957" w:type="dxa"/>
            <w:tcBorders>
              <w:top w:val="single" w:sz="8" w:space="0" w:color="000000"/>
              <w:left w:val="nil"/>
              <w:bottom w:val="single" w:sz="8" w:space="0" w:color="000000"/>
              <w:right w:val="single" w:sz="8" w:space="0" w:color="000000"/>
            </w:tcBorders>
            <w:shd w:val="clear" w:color="000000" w:fill="C2D69B"/>
            <w:vAlign w:val="center"/>
            <w:hideMark/>
          </w:tcPr>
          <w:p w14:paraId="7505A553"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7844E38D"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600CBF41"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    1)  Costi del personale dedicato alla ricerca e alla didattica</w:t>
            </w:r>
          </w:p>
        </w:tc>
        <w:tc>
          <w:tcPr>
            <w:tcW w:w="1103" w:type="dxa"/>
            <w:tcBorders>
              <w:top w:val="nil"/>
              <w:left w:val="single" w:sz="8" w:space="0" w:color="000000"/>
              <w:bottom w:val="single" w:sz="8" w:space="0" w:color="000000"/>
              <w:right w:val="single" w:sz="8" w:space="0" w:color="000000"/>
            </w:tcBorders>
            <w:shd w:val="clear" w:color="auto" w:fill="auto"/>
            <w:vAlign w:val="center"/>
            <w:hideMark/>
          </w:tcPr>
          <w:p w14:paraId="641207A3" w14:textId="77777777" w:rsidR="005779E0" w:rsidRPr="005779E0" w:rsidRDefault="005779E0" w:rsidP="005779E0">
            <w:pPr>
              <w:spacing w:after="0" w:line="240" w:lineRule="auto"/>
              <w:rPr>
                <w:rFonts w:eastAsia="Times New Roman"/>
                <w:color w:val="000000"/>
                <w:sz w:val="20"/>
                <w:szCs w:val="20"/>
                <w:lang w:eastAsia="it-IT"/>
              </w:rPr>
            </w:pPr>
            <w:r w:rsidRPr="005779E0">
              <w:rPr>
                <w:rFonts w:eastAsia="Times New Roman"/>
                <w:color w:val="000000"/>
                <w:sz w:val="20"/>
                <w:szCs w:val="20"/>
                <w:lang w:eastAsia="it-IT"/>
              </w:rPr>
              <w:t> </w:t>
            </w:r>
          </w:p>
        </w:tc>
        <w:tc>
          <w:tcPr>
            <w:tcW w:w="1058" w:type="dxa"/>
            <w:tcBorders>
              <w:top w:val="nil"/>
              <w:left w:val="nil"/>
              <w:bottom w:val="single" w:sz="8" w:space="0" w:color="000000"/>
              <w:right w:val="single" w:sz="8" w:space="0" w:color="000000"/>
            </w:tcBorders>
            <w:shd w:val="clear" w:color="auto" w:fill="auto"/>
            <w:vAlign w:val="center"/>
            <w:hideMark/>
          </w:tcPr>
          <w:p w14:paraId="22BBEF0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957" w:type="dxa"/>
            <w:tcBorders>
              <w:top w:val="nil"/>
              <w:left w:val="nil"/>
              <w:bottom w:val="single" w:sz="8" w:space="0" w:color="000000"/>
              <w:right w:val="single" w:sz="8" w:space="0" w:color="000000"/>
            </w:tcBorders>
            <w:shd w:val="clear" w:color="auto" w:fill="auto"/>
            <w:vAlign w:val="center"/>
            <w:hideMark/>
          </w:tcPr>
          <w:p w14:paraId="1ECEA2B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r>
      <w:tr w:rsidR="005779E0" w:rsidRPr="005779E0" w14:paraId="6A2973FF" w14:textId="77777777" w:rsidTr="001C2CEB">
        <w:trPr>
          <w:trHeight w:val="351"/>
        </w:trPr>
        <w:tc>
          <w:tcPr>
            <w:tcW w:w="6492" w:type="dxa"/>
            <w:tcBorders>
              <w:top w:val="nil"/>
              <w:left w:val="single" w:sz="8" w:space="0" w:color="000000"/>
              <w:bottom w:val="single" w:sz="8" w:space="0" w:color="000000"/>
              <w:right w:val="nil"/>
            </w:tcBorders>
            <w:shd w:val="clear" w:color="auto" w:fill="auto"/>
            <w:vAlign w:val="center"/>
            <w:hideMark/>
          </w:tcPr>
          <w:p w14:paraId="05DA845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a) docenti/ricercatori</w:t>
            </w:r>
          </w:p>
        </w:tc>
        <w:tc>
          <w:tcPr>
            <w:tcW w:w="1103" w:type="dxa"/>
            <w:tcBorders>
              <w:top w:val="nil"/>
              <w:left w:val="single" w:sz="8" w:space="0" w:color="000000"/>
              <w:bottom w:val="single" w:sz="8" w:space="0" w:color="000000"/>
              <w:right w:val="single" w:sz="8" w:space="0" w:color="000000"/>
            </w:tcBorders>
            <w:shd w:val="clear" w:color="auto" w:fill="auto"/>
            <w:vAlign w:val="center"/>
            <w:hideMark/>
          </w:tcPr>
          <w:p w14:paraId="2B140201" w14:textId="77777777" w:rsidR="005779E0" w:rsidRPr="005779E0" w:rsidRDefault="005779E0" w:rsidP="005779E0">
            <w:pPr>
              <w:spacing w:after="0" w:line="240" w:lineRule="auto"/>
              <w:rPr>
                <w:rFonts w:eastAsia="Times New Roman"/>
                <w:color w:val="000000"/>
                <w:sz w:val="20"/>
                <w:szCs w:val="20"/>
                <w:lang w:eastAsia="it-IT"/>
              </w:rPr>
            </w:pPr>
            <w:r w:rsidRPr="005779E0">
              <w:rPr>
                <w:rFonts w:eastAsia="Times New Roman"/>
                <w:color w:val="000000"/>
                <w:sz w:val="20"/>
                <w:szCs w:val="20"/>
                <w:lang w:eastAsia="it-IT"/>
              </w:rPr>
              <w:t> </w:t>
            </w:r>
          </w:p>
        </w:tc>
        <w:tc>
          <w:tcPr>
            <w:tcW w:w="1058" w:type="dxa"/>
            <w:tcBorders>
              <w:top w:val="nil"/>
              <w:left w:val="nil"/>
              <w:bottom w:val="single" w:sz="8" w:space="0" w:color="000000"/>
              <w:right w:val="single" w:sz="8" w:space="0" w:color="000000"/>
            </w:tcBorders>
            <w:shd w:val="clear" w:color="auto" w:fill="auto"/>
            <w:vAlign w:val="center"/>
            <w:hideMark/>
          </w:tcPr>
          <w:p w14:paraId="399DB8A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957" w:type="dxa"/>
            <w:tcBorders>
              <w:top w:val="nil"/>
              <w:left w:val="nil"/>
              <w:bottom w:val="single" w:sz="8" w:space="0" w:color="000000"/>
              <w:right w:val="single" w:sz="8" w:space="0" w:color="000000"/>
            </w:tcBorders>
            <w:shd w:val="clear" w:color="auto" w:fill="auto"/>
            <w:vAlign w:val="center"/>
            <w:hideMark/>
          </w:tcPr>
          <w:p w14:paraId="72C0D14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r>
      <w:tr w:rsidR="005779E0" w:rsidRPr="005779E0" w14:paraId="060D504A"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5353EA5B"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Competenze fisse</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5552946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25.095.471</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5C140A1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22.255.447</w:t>
            </w:r>
          </w:p>
        </w:tc>
        <w:tc>
          <w:tcPr>
            <w:tcW w:w="957" w:type="dxa"/>
            <w:tcBorders>
              <w:top w:val="nil"/>
              <w:left w:val="nil"/>
              <w:bottom w:val="single" w:sz="8" w:space="0" w:color="000000"/>
              <w:right w:val="single" w:sz="8" w:space="0" w:color="000000"/>
            </w:tcBorders>
            <w:shd w:val="clear" w:color="auto" w:fill="auto"/>
            <w:vAlign w:val="center"/>
          </w:tcPr>
          <w:p w14:paraId="07D4B41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2.840.024</w:t>
            </w:r>
          </w:p>
        </w:tc>
      </w:tr>
      <w:tr w:rsidR="005779E0" w:rsidRPr="005779E0" w14:paraId="7A1A430C"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47CDE55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Competenze per supplenze, attività commerciale, indennità di rischio, </w:t>
            </w:r>
            <w:proofErr w:type="spellStart"/>
            <w:r w:rsidRPr="005779E0">
              <w:rPr>
                <w:rFonts w:eastAsia="Times New Roman"/>
                <w:color w:val="000000"/>
                <w:sz w:val="18"/>
                <w:szCs w:val="18"/>
                <w:lang w:eastAsia="it-IT"/>
              </w:rPr>
              <w:t>premialità</w:t>
            </w:r>
            <w:proofErr w:type="spellEnd"/>
            <w:r w:rsidRPr="005779E0">
              <w:rPr>
                <w:rFonts w:eastAsia="Times New Roman"/>
                <w:color w:val="000000"/>
                <w:sz w:val="18"/>
                <w:szCs w:val="18"/>
                <w:lang w:eastAsia="it-IT"/>
              </w:rPr>
              <w:t>, altre competenze accessorie</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40E55A1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636.356</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39BDB90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663.234</w:t>
            </w:r>
          </w:p>
        </w:tc>
        <w:tc>
          <w:tcPr>
            <w:tcW w:w="957" w:type="dxa"/>
            <w:tcBorders>
              <w:top w:val="nil"/>
              <w:left w:val="nil"/>
              <w:bottom w:val="single" w:sz="8" w:space="0" w:color="000000"/>
              <w:right w:val="single" w:sz="8" w:space="0" w:color="000000"/>
            </w:tcBorders>
            <w:shd w:val="clear" w:color="auto" w:fill="auto"/>
            <w:vAlign w:val="center"/>
          </w:tcPr>
          <w:p w14:paraId="3E706D3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-26.878</w:t>
            </w:r>
          </w:p>
        </w:tc>
      </w:tr>
      <w:tr w:rsidR="005779E0" w:rsidRPr="005779E0" w14:paraId="34BF4DB0"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5C8B176C"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Contributi obbligatori a carico Ente per il personale (esclusa IRAP)</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5F0E720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7.407.445</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4838A68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6.543.234</w:t>
            </w:r>
          </w:p>
        </w:tc>
        <w:tc>
          <w:tcPr>
            <w:tcW w:w="957" w:type="dxa"/>
            <w:tcBorders>
              <w:top w:val="nil"/>
              <w:left w:val="nil"/>
              <w:bottom w:val="single" w:sz="8" w:space="0" w:color="000000"/>
              <w:right w:val="single" w:sz="8" w:space="0" w:color="000000"/>
            </w:tcBorders>
            <w:shd w:val="clear" w:color="auto" w:fill="auto"/>
            <w:vAlign w:val="center"/>
          </w:tcPr>
          <w:p w14:paraId="4059167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864.211</w:t>
            </w:r>
          </w:p>
        </w:tc>
      </w:tr>
      <w:tr w:rsidR="005779E0" w:rsidRPr="005779E0" w14:paraId="25A1B2C6"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2A1421D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TOTALE a) docenti/ricercatori</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61632B31"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33.139.272</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347CDAD5"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rFonts w:eastAsia="Times New Roman"/>
                <w:b/>
                <w:color w:val="000000"/>
                <w:sz w:val="20"/>
                <w:szCs w:val="20"/>
                <w:lang w:eastAsia="it-IT"/>
              </w:rPr>
              <w:t>29.461.915</w:t>
            </w:r>
          </w:p>
        </w:tc>
        <w:tc>
          <w:tcPr>
            <w:tcW w:w="957" w:type="dxa"/>
            <w:tcBorders>
              <w:top w:val="nil"/>
              <w:left w:val="nil"/>
              <w:bottom w:val="single" w:sz="8" w:space="0" w:color="000000"/>
              <w:right w:val="single" w:sz="8" w:space="0" w:color="000000"/>
            </w:tcBorders>
            <w:shd w:val="clear" w:color="auto" w:fill="auto"/>
            <w:vAlign w:val="center"/>
          </w:tcPr>
          <w:p w14:paraId="34E3E3AA"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3.677.357</w:t>
            </w:r>
          </w:p>
        </w:tc>
      </w:tr>
      <w:tr w:rsidR="005779E0" w:rsidRPr="005779E0" w14:paraId="22E98425"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47540A61"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b) collaborazioni scientifiche (collaboratori, assegnisti, ecc)</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7E1F0AC5" w14:textId="77777777" w:rsidR="005779E0" w:rsidRPr="005779E0" w:rsidRDefault="005779E0" w:rsidP="005779E0">
            <w:pPr>
              <w:spacing w:after="0" w:line="240" w:lineRule="auto"/>
              <w:jc w:val="right"/>
              <w:rPr>
                <w:rFonts w:eastAsia="Times New Roman"/>
                <w:color w:val="000000"/>
                <w:sz w:val="18"/>
                <w:szCs w:val="18"/>
                <w:lang w:eastAsia="it-IT"/>
              </w:rPr>
            </w:pP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07ED181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957" w:type="dxa"/>
            <w:tcBorders>
              <w:top w:val="nil"/>
              <w:left w:val="nil"/>
              <w:bottom w:val="single" w:sz="8" w:space="0" w:color="000000"/>
              <w:right w:val="single" w:sz="8" w:space="0" w:color="000000"/>
            </w:tcBorders>
            <w:shd w:val="clear" w:color="auto" w:fill="auto"/>
            <w:vAlign w:val="center"/>
          </w:tcPr>
          <w:p w14:paraId="2DC2BD6B" w14:textId="77777777" w:rsidR="005779E0" w:rsidRPr="005779E0" w:rsidRDefault="005779E0" w:rsidP="005779E0">
            <w:pPr>
              <w:spacing w:after="0" w:line="240" w:lineRule="auto"/>
              <w:jc w:val="right"/>
              <w:rPr>
                <w:rFonts w:eastAsia="Times New Roman"/>
                <w:color w:val="000000"/>
                <w:sz w:val="18"/>
                <w:szCs w:val="18"/>
                <w:lang w:eastAsia="it-IT"/>
              </w:rPr>
            </w:pPr>
          </w:p>
        </w:tc>
      </w:tr>
      <w:tr w:rsidR="005779E0" w:rsidRPr="005779E0" w14:paraId="4D8A6ED1"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737F43D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Contributi obbligatori a carico Ente per il personale (esclusa IRAP)</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745AD5D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269.452</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5BC981A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167.344</w:t>
            </w:r>
          </w:p>
        </w:tc>
        <w:tc>
          <w:tcPr>
            <w:tcW w:w="957" w:type="dxa"/>
            <w:tcBorders>
              <w:top w:val="nil"/>
              <w:left w:val="nil"/>
              <w:bottom w:val="single" w:sz="8" w:space="0" w:color="000000"/>
              <w:right w:val="single" w:sz="8" w:space="0" w:color="000000"/>
            </w:tcBorders>
            <w:shd w:val="clear" w:color="auto" w:fill="auto"/>
            <w:vAlign w:val="center"/>
          </w:tcPr>
          <w:p w14:paraId="5C80A01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102.108</w:t>
            </w:r>
          </w:p>
        </w:tc>
      </w:tr>
      <w:tr w:rsidR="005779E0" w:rsidRPr="005779E0" w14:paraId="6FEDFD2B" w14:textId="77777777" w:rsidTr="001C2CEB">
        <w:trPr>
          <w:trHeight w:val="20"/>
        </w:trPr>
        <w:tc>
          <w:tcPr>
            <w:tcW w:w="6492" w:type="dxa"/>
            <w:tcBorders>
              <w:top w:val="nil"/>
              <w:left w:val="single" w:sz="8" w:space="0" w:color="000000"/>
              <w:bottom w:val="single" w:sz="8" w:space="0" w:color="000000"/>
              <w:right w:val="single" w:sz="8" w:space="0" w:color="000000"/>
            </w:tcBorders>
            <w:shd w:val="clear" w:color="auto" w:fill="auto"/>
            <w:vAlign w:val="center"/>
            <w:hideMark/>
          </w:tcPr>
          <w:p w14:paraId="52CA274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TOTALE b) collaborazioni scientifiche (collaboratori, assegnisti, ecc)</w:t>
            </w:r>
          </w:p>
        </w:tc>
        <w:tc>
          <w:tcPr>
            <w:tcW w:w="1103" w:type="dxa"/>
            <w:tcBorders>
              <w:top w:val="nil"/>
              <w:left w:val="nil"/>
              <w:bottom w:val="single" w:sz="8" w:space="0" w:color="000000"/>
              <w:right w:val="single" w:sz="8" w:space="0" w:color="000000"/>
            </w:tcBorders>
            <w:shd w:val="clear" w:color="auto" w:fill="auto"/>
            <w:vAlign w:val="center"/>
          </w:tcPr>
          <w:p w14:paraId="3052E44E"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269.452</w:t>
            </w:r>
          </w:p>
        </w:tc>
        <w:tc>
          <w:tcPr>
            <w:tcW w:w="1058" w:type="dxa"/>
            <w:tcBorders>
              <w:top w:val="nil"/>
              <w:left w:val="nil"/>
              <w:bottom w:val="single" w:sz="8" w:space="0" w:color="000000"/>
              <w:right w:val="single" w:sz="8" w:space="0" w:color="000000"/>
            </w:tcBorders>
            <w:shd w:val="clear" w:color="auto" w:fill="auto"/>
            <w:vAlign w:val="center"/>
            <w:hideMark/>
          </w:tcPr>
          <w:p w14:paraId="770D5FAC"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rFonts w:eastAsia="Times New Roman"/>
                <w:b/>
                <w:color w:val="000000"/>
                <w:sz w:val="20"/>
                <w:szCs w:val="20"/>
                <w:lang w:eastAsia="it-IT"/>
              </w:rPr>
              <w:t>167.344</w:t>
            </w:r>
          </w:p>
        </w:tc>
        <w:tc>
          <w:tcPr>
            <w:tcW w:w="957" w:type="dxa"/>
            <w:tcBorders>
              <w:top w:val="nil"/>
              <w:left w:val="nil"/>
              <w:bottom w:val="single" w:sz="8" w:space="0" w:color="000000"/>
              <w:right w:val="single" w:sz="8" w:space="0" w:color="000000"/>
            </w:tcBorders>
            <w:shd w:val="clear" w:color="auto" w:fill="auto"/>
            <w:vAlign w:val="center"/>
          </w:tcPr>
          <w:p w14:paraId="571C336F"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rFonts w:eastAsia="Times New Roman"/>
                <w:b/>
                <w:color w:val="000000"/>
                <w:sz w:val="20"/>
                <w:szCs w:val="20"/>
                <w:lang w:eastAsia="it-IT"/>
              </w:rPr>
              <w:t>102.108</w:t>
            </w:r>
          </w:p>
        </w:tc>
      </w:tr>
      <w:tr w:rsidR="005779E0" w:rsidRPr="005779E0" w14:paraId="7E3772C6"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18163E47"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 docenti a contratto</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285FF3C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0416CAF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957" w:type="dxa"/>
            <w:tcBorders>
              <w:top w:val="nil"/>
              <w:left w:val="nil"/>
              <w:bottom w:val="single" w:sz="8" w:space="0" w:color="000000"/>
              <w:right w:val="single" w:sz="8" w:space="0" w:color="000000"/>
            </w:tcBorders>
            <w:shd w:val="clear" w:color="auto" w:fill="auto"/>
            <w:vAlign w:val="center"/>
          </w:tcPr>
          <w:p w14:paraId="7974503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r>
      <w:tr w:rsidR="005779E0" w:rsidRPr="005779E0" w14:paraId="0D2DC060"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303B19BB"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Contributi obbligatori a carico Ente per il personale (esclusa IRAP)</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6656E1E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19.460</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2E24C23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20.180</w:t>
            </w:r>
          </w:p>
        </w:tc>
        <w:tc>
          <w:tcPr>
            <w:tcW w:w="957" w:type="dxa"/>
            <w:tcBorders>
              <w:top w:val="nil"/>
              <w:left w:val="nil"/>
              <w:bottom w:val="single" w:sz="8" w:space="0" w:color="000000"/>
              <w:right w:val="single" w:sz="8" w:space="0" w:color="000000"/>
            </w:tcBorders>
            <w:shd w:val="clear" w:color="auto" w:fill="auto"/>
            <w:vAlign w:val="center"/>
          </w:tcPr>
          <w:p w14:paraId="533AADE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-720</w:t>
            </w:r>
          </w:p>
        </w:tc>
      </w:tr>
      <w:tr w:rsidR="005779E0" w:rsidRPr="005779E0" w14:paraId="40A58FE5"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2F39CD5C"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TOTALE c) docenti a contratto</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57881BE3"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19.460</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1BA2A8A9"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rFonts w:eastAsia="Times New Roman"/>
                <w:b/>
                <w:color w:val="000000"/>
                <w:sz w:val="20"/>
                <w:szCs w:val="20"/>
                <w:lang w:eastAsia="it-IT"/>
              </w:rPr>
              <w:t>20.180</w:t>
            </w:r>
          </w:p>
        </w:tc>
        <w:tc>
          <w:tcPr>
            <w:tcW w:w="957" w:type="dxa"/>
            <w:tcBorders>
              <w:top w:val="nil"/>
              <w:left w:val="nil"/>
              <w:bottom w:val="single" w:sz="8" w:space="0" w:color="000000"/>
              <w:right w:val="single" w:sz="8" w:space="0" w:color="000000"/>
            </w:tcBorders>
            <w:shd w:val="clear" w:color="auto" w:fill="auto"/>
            <w:vAlign w:val="center"/>
          </w:tcPr>
          <w:p w14:paraId="4A2D2307"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-720</w:t>
            </w:r>
          </w:p>
        </w:tc>
      </w:tr>
      <w:tr w:rsidR="005779E0" w:rsidRPr="005779E0" w14:paraId="48F795A6"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2A8E218E"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d) esperti linguistici</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29AA048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7A7B7A0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957" w:type="dxa"/>
            <w:tcBorders>
              <w:top w:val="nil"/>
              <w:left w:val="nil"/>
              <w:bottom w:val="single" w:sz="8" w:space="0" w:color="000000"/>
              <w:right w:val="single" w:sz="8" w:space="0" w:color="000000"/>
            </w:tcBorders>
            <w:shd w:val="clear" w:color="auto" w:fill="auto"/>
            <w:vAlign w:val="center"/>
          </w:tcPr>
          <w:p w14:paraId="6E04CB4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r>
      <w:tr w:rsidR="005779E0" w:rsidRPr="005779E0" w14:paraId="54116333"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5D34CAF5"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Indennità TFR</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4D5B080C" w14:textId="77777777" w:rsidR="005779E0" w:rsidRPr="005779E0" w:rsidRDefault="005779E0" w:rsidP="005779E0">
            <w:pPr>
              <w:spacing w:after="0" w:line="240" w:lineRule="auto"/>
              <w:rPr>
                <w:rFonts w:eastAsia="Times New Roman"/>
                <w:color w:val="000000"/>
                <w:sz w:val="20"/>
                <w:szCs w:val="20"/>
                <w:lang w:eastAsia="it-IT"/>
              </w:rPr>
            </w:pPr>
            <w:r w:rsidRPr="005779E0">
              <w:rPr>
                <w:color w:val="000000"/>
                <w:sz w:val="20"/>
                <w:szCs w:val="20"/>
              </w:rPr>
              <w:t> </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3850958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20"/>
                <w:szCs w:val="20"/>
                <w:lang w:eastAsia="it-IT"/>
              </w:rPr>
              <w:t> </w:t>
            </w:r>
          </w:p>
        </w:tc>
        <w:tc>
          <w:tcPr>
            <w:tcW w:w="957" w:type="dxa"/>
            <w:tcBorders>
              <w:top w:val="nil"/>
              <w:left w:val="nil"/>
              <w:bottom w:val="single" w:sz="8" w:space="0" w:color="000000"/>
              <w:right w:val="single" w:sz="8" w:space="0" w:color="000000"/>
            </w:tcBorders>
            <w:shd w:val="clear" w:color="auto" w:fill="auto"/>
            <w:vAlign w:val="center"/>
          </w:tcPr>
          <w:p w14:paraId="0685BF8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r>
      <w:tr w:rsidR="005779E0" w:rsidRPr="005779E0" w14:paraId="54EDC721"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3A178E7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Contributi obbligatori a carico Ente per il personale (esclusa IRAP)</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34C15D7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19.945</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792CAB0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35.304</w:t>
            </w:r>
          </w:p>
        </w:tc>
        <w:tc>
          <w:tcPr>
            <w:tcW w:w="957" w:type="dxa"/>
            <w:tcBorders>
              <w:top w:val="nil"/>
              <w:left w:val="nil"/>
              <w:bottom w:val="single" w:sz="8" w:space="0" w:color="000000"/>
              <w:right w:val="single" w:sz="8" w:space="0" w:color="000000"/>
            </w:tcBorders>
            <w:shd w:val="clear" w:color="auto" w:fill="auto"/>
            <w:vAlign w:val="center"/>
          </w:tcPr>
          <w:p w14:paraId="41AAEA5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-15.359</w:t>
            </w:r>
          </w:p>
        </w:tc>
      </w:tr>
      <w:tr w:rsidR="005779E0" w:rsidRPr="005779E0" w14:paraId="2DD349BF"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40FD128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TOTALE d) esperti linguistici</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47BDBC0F"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19.945</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54E4698F"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rFonts w:eastAsia="Times New Roman"/>
                <w:b/>
                <w:color w:val="000000"/>
                <w:sz w:val="20"/>
                <w:szCs w:val="20"/>
                <w:lang w:eastAsia="it-IT"/>
              </w:rPr>
              <w:t>35.304</w:t>
            </w:r>
          </w:p>
        </w:tc>
        <w:tc>
          <w:tcPr>
            <w:tcW w:w="957" w:type="dxa"/>
            <w:tcBorders>
              <w:top w:val="nil"/>
              <w:left w:val="nil"/>
              <w:bottom w:val="single" w:sz="8" w:space="0" w:color="000000"/>
              <w:right w:val="single" w:sz="8" w:space="0" w:color="000000"/>
            </w:tcBorders>
            <w:shd w:val="clear" w:color="auto" w:fill="auto"/>
            <w:vAlign w:val="center"/>
          </w:tcPr>
          <w:p w14:paraId="59B2722F"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-15.359</w:t>
            </w:r>
          </w:p>
        </w:tc>
      </w:tr>
      <w:tr w:rsidR="005779E0" w:rsidRPr="005779E0" w14:paraId="016BD33F"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1DC0E19B"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e) altro personale dedicato alla didattica e alla ricerca</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0B9BBA26" w14:textId="77777777" w:rsidR="005779E0" w:rsidRPr="005779E0" w:rsidRDefault="005779E0" w:rsidP="005779E0">
            <w:pPr>
              <w:spacing w:after="0" w:line="240" w:lineRule="auto"/>
              <w:rPr>
                <w:rFonts w:eastAsia="Times New Roman"/>
                <w:color w:val="000000"/>
                <w:sz w:val="20"/>
                <w:szCs w:val="20"/>
                <w:lang w:eastAsia="it-IT"/>
              </w:rPr>
            </w:pPr>
            <w:r w:rsidRPr="005779E0">
              <w:rPr>
                <w:color w:val="000000"/>
                <w:sz w:val="20"/>
                <w:szCs w:val="20"/>
              </w:rPr>
              <w:t> </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7040F82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20"/>
                <w:szCs w:val="20"/>
                <w:lang w:eastAsia="it-IT"/>
              </w:rPr>
              <w:t> </w:t>
            </w:r>
          </w:p>
        </w:tc>
        <w:tc>
          <w:tcPr>
            <w:tcW w:w="957" w:type="dxa"/>
            <w:tcBorders>
              <w:top w:val="nil"/>
              <w:left w:val="nil"/>
              <w:bottom w:val="single" w:sz="8" w:space="0" w:color="000000"/>
              <w:right w:val="single" w:sz="8" w:space="0" w:color="000000"/>
            </w:tcBorders>
            <w:shd w:val="clear" w:color="auto" w:fill="auto"/>
            <w:vAlign w:val="center"/>
          </w:tcPr>
          <w:p w14:paraId="077DD548" w14:textId="77777777" w:rsidR="005779E0" w:rsidRPr="005779E0" w:rsidRDefault="005779E0" w:rsidP="005779E0">
            <w:pPr>
              <w:spacing w:after="0" w:line="240" w:lineRule="auto"/>
              <w:jc w:val="right"/>
              <w:rPr>
                <w:rFonts w:eastAsia="Times New Roman"/>
                <w:color w:val="000000"/>
                <w:sz w:val="18"/>
                <w:szCs w:val="18"/>
                <w:lang w:eastAsia="it-IT"/>
              </w:rPr>
            </w:pPr>
          </w:p>
        </w:tc>
      </w:tr>
      <w:tr w:rsidR="005779E0" w:rsidRPr="005779E0" w14:paraId="7C535D7B"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2093D22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Indennità TFR</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61F314B0" w14:textId="77777777" w:rsidR="005779E0" w:rsidRPr="005779E0" w:rsidRDefault="005779E0" w:rsidP="005779E0">
            <w:pPr>
              <w:spacing w:after="0" w:line="240" w:lineRule="auto"/>
              <w:rPr>
                <w:rFonts w:eastAsia="Times New Roman"/>
                <w:color w:val="000000"/>
                <w:sz w:val="20"/>
                <w:szCs w:val="20"/>
                <w:lang w:eastAsia="it-IT"/>
              </w:rPr>
            </w:pPr>
            <w:r w:rsidRPr="005779E0">
              <w:rPr>
                <w:color w:val="000000"/>
                <w:sz w:val="20"/>
                <w:szCs w:val="20"/>
              </w:rPr>
              <w:t> </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456D917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20"/>
                <w:szCs w:val="20"/>
                <w:lang w:eastAsia="it-IT"/>
              </w:rPr>
              <w:t> </w:t>
            </w:r>
          </w:p>
        </w:tc>
        <w:tc>
          <w:tcPr>
            <w:tcW w:w="957" w:type="dxa"/>
            <w:tcBorders>
              <w:top w:val="nil"/>
              <w:left w:val="nil"/>
              <w:bottom w:val="single" w:sz="8" w:space="0" w:color="000000"/>
              <w:right w:val="single" w:sz="8" w:space="0" w:color="000000"/>
            </w:tcBorders>
            <w:shd w:val="clear" w:color="auto" w:fill="auto"/>
            <w:vAlign w:val="center"/>
          </w:tcPr>
          <w:p w14:paraId="17719AFB" w14:textId="77777777" w:rsidR="005779E0" w:rsidRPr="005779E0" w:rsidRDefault="005779E0" w:rsidP="005779E0">
            <w:pPr>
              <w:spacing w:after="0" w:line="240" w:lineRule="auto"/>
              <w:jc w:val="right"/>
              <w:rPr>
                <w:rFonts w:eastAsia="Times New Roman"/>
                <w:color w:val="000000"/>
                <w:sz w:val="18"/>
                <w:szCs w:val="18"/>
                <w:lang w:eastAsia="it-IT"/>
              </w:rPr>
            </w:pPr>
          </w:p>
        </w:tc>
      </w:tr>
      <w:tr w:rsidR="005779E0" w:rsidRPr="005779E0" w14:paraId="124457F8"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253630C5"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Contributi obbligatori a carico Ente per il personale (esclusa IRAP)</w:t>
            </w:r>
          </w:p>
        </w:tc>
        <w:tc>
          <w:tcPr>
            <w:tcW w:w="1103" w:type="dxa"/>
            <w:tcBorders>
              <w:top w:val="nil"/>
              <w:left w:val="nil"/>
              <w:bottom w:val="single" w:sz="8" w:space="0" w:color="000000"/>
              <w:right w:val="single" w:sz="8" w:space="0" w:color="000000"/>
            </w:tcBorders>
            <w:shd w:val="clear" w:color="auto" w:fill="auto"/>
            <w:vAlign w:val="center"/>
          </w:tcPr>
          <w:p w14:paraId="2AF9BD6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6.250</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49E4B97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908</w:t>
            </w:r>
          </w:p>
        </w:tc>
        <w:tc>
          <w:tcPr>
            <w:tcW w:w="957" w:type="dxa"/>
            <w:tcBorders>
              <w:top w:val="nil"/>
              <w:left w:val="nil"/>
              <w:bottom w:val="single" w:sz="8" w:space="0" w:color="000000"/>
              <w:right w:val="single" w:sz="8" w:space="0" w:color="000000"/>
            </w:tcBorders>
            <w:shd w:val="clear" w:color="auto" w:fill="auto"/>
            <w:vAlign w:val="center"/>
          </w:tcPr>
          <w:p w14:paraId="66ACE7C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5.342</w:t>
            </w:r>
          </w:p>
        </w:tc>
      </w:tr>
      <w:tr w:rsidR="005779E0" w:rsidRPr="005779E0" w14:paraId="1836855B"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62EF920B"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lastRenderedPageBreak/>
              <w:t>        TOTALE e) altro personale dedicato alla didattica e alla ricerca</w:t>
            </w:r>
          </w:p>
        </w:tc>
        <w:tc>
          <w:tcPr>
            <w:tcW w:w="1103" w:type="dxa"/>
            <w:tcBorders>
              <w:top w:val="nil"/>
              <w:left w:val="nil"/>
              <w:bottom w:val="single" w:sz="8" w:space="0" w:color="000000"/>
              <w:right w:val="single" w:sz="8" w:space="0" w:color="000000"/>
            </w:tcBorders>
            <w:shd w:val="clear" w:color="auto" w:fill="auto"/>
            <w:vAlign w:val="center"/>
          </w:tcPr>
          <w:p w14:paraId="1BC29EBE"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6.250</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1450A456"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rFonts w:eastAsia="Times New Roman"/>
                <w:b/>
                <w:color w:val="000000"/>
                <w:sz w:val="20"/>
                <w:szCs w:val="20"/>
                <w:lang w:eastAsia="it-IT"/>
              </w:rPr>
              <w:t>908</w:t>
            </w:r>
          </w:p>
        </w:tc>
        <w:tc>
          <w:tcPr>
            <w:tcW w:w="957" w:type="dxa"/>
            <w:tcBorders>
              <w:top w:val="nil"/>
              <w:left w:val="nil"/>
              <w:bottom w:val="single" w:sz="8" w:space="0" w:color="000000"/>
              <w:right w:val="single" w:sz="8" w:space="0" w:color="000000"/>
            </w:tcBorders>
            <w:shd w:val="clear" w:color="auto" w:fill="auto"/>
            <w:vAlign w:val="center"/>
          </w:tcPr>
          <w:p w14:paraId="74BD2B64" w14:textId="77777777" w:rsidR="005779E0" w:rsidRPr="005779E0" w:rsidRDefault="005779E0" w:rsidP="005779E0">
            <w:pPr>
              <w:spacing w:after="0" w:line="240" w:lineRule="auto"/>
              <w:jc w:val="right"/>
              <w:rPr>
                <w:rFonts w:eastAsia="Times New Roman"/>
                <w:b/>
                <w:color w:val="000000"/>
                <w:sz w:val="20"/>
                <w:szCs w:val="20"/>
                <w:lang w:eastAsia="it-IT"/>
              </w:rPr>
            </w:pPr>
            <w:r w:rsidRPr="005779E0">
              <w:rPr>
                <w:b/>
                <w:bCs/>
                <w:color w:val="000000"/>
                <w:sz w:val="20"/>
                <w:szCs w:val="20"/>
              </w:rPr>
              <w:t>5.342</w:t>
            </w:r>
          </w:p>
        </w:tc>
      </w:tr>
      <w:tr w:rsidR="005779E0" w:rsidRPr="005779E0" w14:paraId="4D8220C1" w14:textId="77777777" w:rsidTr="001C2CEB">
        <w:trPr>
          <w:trHeight w:val="20"/>
        </w:trPr>
        <w:tc>
          <w:tcPr>
            <w:tcW w:w="6492" w:type="dxa"/>
            <w:tcBorders>
              <w:top w:val="nil"/>
              <w:left w:val="single" w:sz="8" w:space="0" w:color="000000"/>
              <w:bottom w:val="single" w:sz="8" w:space="0" w:color="000000"/>
              <w:right w:val="nil"/>
            </w:tcBorders>
            <w:shd w:val="clear" w:color="auto" w:fill="C5E0B3" w:themeFill="accent6" w:themeFillTint="66"/>
            <w:vAlign w:val="center"/>
            <w:hideMark/>
          </w:tcPr>
          <w:p w14:paraId="7EA6A86E"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    TOTALE 1) Costi del personale dedicato alla ricerca e alla didattica</w:t>
            </w:r>
          </w:p>
        </w:tc>
        <w:tc>
          <w:tcPr>
            <w:tcW w:w="1103" w:type="dxa"/>
            <w:tcBorders>
              <w:top w:val="nil"/>
              <w:left w:val="nil"/>
              <w:bottom w:val="single" w:sz="8" w:space="0" w:color="000000"/>
              <w:right w:val="single" w:sz="8" w:space="0" w:color="000000"/>
            </w:tcBorders>
            <w:shd w:val="clear" w:color="000000" w:fill="C5E0B3"/>
            <w:vAlign w:val="center"/>
          </w:tcPr>
          <w:p w14:paraId="5A9882E3" w14:textId="77777777" w:rsidR="005779E0" w:rsidRPr="005779E0" w:rsidRDefault="005779E0" w:rsidP="005779E0">
            <w:pPr>
              <w:spacing w:after="0" w:line="240" w:lineRule="auto"/>
              <w:jc w:val="right"/>
              <w:rPr>
                <w:rFonts w:eastAsia="Times New Roman"/>
                <w:b/>
                <w:bCs/>
                <w:color w:val="000000"/>
                <w:sz w:val="20"/>
                <w:szCs w:val="20"/>
                <w:lang w:eastAsia="it-IT"/>
              </w:rPr>
            </w:pPr>
            <w:r w:rsidRPr="005779E0">
              <w:rPr>
                <w:b/>
                <w:bCs/>
                <w:color w:val="000000"/>
                <w:sz w:val="20"/>
                <w:szCs w:val="20"/>
              </w:rPr>
              <w:t>33.454.379</w:t>
            </w:r>
          </w:p>
        </w:tc>
        <w:tc>
          <w:tcPr>
            <w:tcW w:w="1058" w:type="dxa"/>
            <w:tcBorders>
              <w:top w:val="nil"/>
              <w:left w:val="single" w:sz="8" w:space="0" w:color="000000"/>
              <w:bottom w:val="single" w:sz="8" w:space="0" w:color="000000"/>
              <w:right w:val="single" w:sz="8" w:space="0" w:color="000000"/>
            </w:tcBorders>
            <w:shd w:val="clear" w:color="auto" w:fill="C5E0B3" w:themeFill="accent6" w:themeFillTint="66"/>
            <w:vAlign w:val="center"/>
            <w:hideMark/>
          </w:tcPr>
          <w:p w14:paraId="27E23348" w14:textId="77777777" w:rsidR="005779E0" w:rsidRPr="005779E0" w:rsidRDefault="005779E0" w:rsidP="005779E0">
            <w:pPr>
              <w:spacing w:after="0" w:line="240" w:lineRule="auto"/>
              <w:jc w:val="right"/>
              <w:rPr>
                <w:rFonts w:eastAsia="Times New Roman"/>
                <w:b/>
                <w:bCs/>
                <w:color w:val="000000"/>
                <w:sz w:val="20"/>
                <w:szCs w:val="20"/>
                <w:lang w:eastAsia="it-IT"/>
              </w:rPr>
            </w:pPr>
            <w:r w:rsidRPr="005779E0">
              <w:rPr>
                <w:rFonts w:eastAsia="Times New Roman"/>
                <w:b/>
                <w:bCs/>
                <w:color w:val="000000"/>
                <w:sz w:val="20"/>
                <w:szCs w:val="20"/>
                <w:lang w:eastAsia="it-IT"/>
              </w:rPr>
              <w:t>29.685.651</w:t>
            </w:r>
          </w:p>
        </w:tc>
        <w:tc>
          <w:tcPr>
            <w:tcW w:w="957" w:type="dxa"/>
            <w:tcBorders>
              <w:top w:val="nil"/>
              <w:left w:val="nil"/>
              <w:bottom w:val="single" w:sz="8" w:space="0" w:color="000000"/>
              <w:right w:val="single" w:sz="8" w:space="0" w:color="000000"/>
            </w:tcBorders>
            <w:shd w:val="clear" w:color="auto" w:fill="C5E0B3" w:themeFill="accent6" w:themeFillTint="66"/>
            <w:vAlign w:val="center"/>
          </w:tcPr>
          <w:p w14:paraId="2BD60B74" w14:textId="77777777" w:rsidR="005779E0" w:rsidRPr="005779E0" w:rsidRDefault="005779E0" w:rsidP="005779E0">
            <w:pPr>
              <w:spacing w:after="0" w:line="240" w:lineRule="auto"/>
              <w:jc w:val="right"/>
              <w:rPr>
                <w:rFonts w:eastAsia="Times New Roman"/>
                <w:b/>
                <w:bCs/>
                <w:color w:val="000000"/>
                <w:sz w:val="20"/>
                <w:szCs w:val="20"/>
                <w:lang w:eastAsia="it-IT"/>
              </w:rPr>
            </w:pPr>
            <w:r w:rsidRPr="005779E0">
              <w:rPr>
                <w:rFonts w:eastAsia="Times New Roman"/>
                <w:b/>
                <w:bCs/>
                <w:color w:val="000000"/>
                <w:sz w:val="20"/>
                <w:szCs w:val="20"/>
                <w:lang w:eastAsia="it-IT"/>
              </w:rPr>
              <w:t>3.768.728</w:t>
            </w:r>
          </w:p>
        </w:tc>
      </w:tr>
      <w:tr w:rsidR="005779E0" w:rsidRPr="005779E0" w14:paraId="180D29F1"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142F6E1F"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    2) Costi del personale dirigente e tecnico-amministrativo</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7AA06536" w14:textId="77777777" w:rsidR="005779E0" w:rsidRPr="005779E0" w:rsidRDefault="005779E0" w:rsidP="005779E0">
            <w:pPr>
              <w:spacing w:after="0" w:line="240" w:lineRule="auto"/>
              <w:rPr>
                <w:rFonts w:eastAsia="Times New Roman"/>
                <w:color w:val="000000"/>
                <w:sz w:val="20"/>
                <w:szCs w:val="20"/>
                <w:lang w:eastAsia="it-IT"/>
              </w:rPr>
            </w:pPr>
          </w:p>
        </w:tc>
        <w:tc>
          <w:tcPr>
            <w:tcW w:w="1058" w:type="dxa"/>
            <w:tcBorders>
              <w:top w:val="nil"/>
              <w:left w:val="nil"/>
              <w:bottom w:val="single" w:sz="8" w:space="0" w:color="000000"/>
              <w:right w:val="single" w:sz="8" w:space="0" w:color="000000"/>
            </w:tcBorders>
            <w:shd w:val="clear" w:color="auto" w:fill="auto"/>
            <w:vAlign w:val="center"/>
            <w:hideMark/>
          </w:tcPr>
          <w:p w14:paraId="7657D38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w:t>
            </w:r>
          </w:p>
        </w:tc>
        <w:tc>
          <w:tcPr>
            <w:tcW w:w="957" w:type="dxa"/>
            <w:tcBorders>
              <w:top w:val="nil"/>
              <w:left w:val="nil"/>
              <w:bottom w:val="single" w:sz="8" w:space="0" w:color="000000"/>
              <w:right w:val="single" w:sz="8" w:space="0" w:color="000000"/>
            </w:tcBorders>
            <w:shd w:val="clear" w:color="auto" w:fill="auto"/>
            <w:vAlign w:val="center"/>
            <w:hideMark/>
          </w:tcPr>
          <w:p w14:paraId="225AFF9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w:t>
            </w:r>
          </w:p>
        </w:tc>
      </w:tr>
      <w:tr w:rsidR="005779E0" w:rsidRPr="005779E0" w14:paraId="5D6DCFDA"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4C0EB85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Competenze fisse</w:t>
            </w:r>
          </w:p>
        </w:tc>
        <w:tc>
          <w:tcPr>
            <w:tcW w:w="1103" w:type="dxa"/>
            <w:tcBorders>
              <w:top w:val="nil"/>
              <w:left w:val="single" w:sz="8" w:space="0" w:color="000000"/>
              <w:bottom w:val="single" w:sz="8" w:space="0" w:color="000000"/>
              <w:right w:val="single" w:sz="8" w:space="0" w:color="000000"/>
            </w:tcBorders>
            <w:shd w:val="clear" w:color="auto" w:fill="auto"/>
            <w:vAlign w:val="center"/>
          </w:tcPr>
          <w:p w14:paraId="6BC3183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8.472.813</w:t>
            </w:r>
          </w:p>
        </w:tc>
        <w:tc>
          <w:tcPr>
            <w:tcW w:w="1058" w:type="dxa"/>
            <w:tcBorders>
              <w:top w:val="nil"/>
              <w:left w:val="single" w:sz="8" w:space="0" w:color="000000"/>
              <w:bottom w:val="single" w:sz="8" w:space="0" w:color="000000"/>
              <w:right w:val="single" w:sz="8" w:space="0" w:color="000000"/>
            </w:tcBorders>
            <w:shd w:val="clear" w:color="auto" w:fill="auto"/>
            <w:vAlign w:val="center"/>
            <w:hideMark/>
          </w:tcPr>
          <w:p w14:paraId="368475F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7.899.936</w:t>
            </w:r>
          </w:p>
        </w:tc>
        <w:tc>
          <w:tcPr>
            <w:tcW w:w="957" w:type="dxa"/>
            <w:tcBorders>
              <w:top w:val="nil"/>
              <w:left w:val="nil"/>
              <w:bottom w:val="single" w:sz="8" w:space="0" w:color="000000"/>
              <w:right w:val="single" w:sz="8" w:space="0" w:color="000000"/>
            </w:tcBorders>
            <w:shd w:val="clear" w:color="auto" w:fill="auto"/>
            <w:vAlign w:val="center"/>
            <w:hideMark/>
          </w:tcPr>
          <w:p w14:paraId="12AEF80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572.877</w:t>
            </w:r>
          </w:p>
        </w:tc>
      </w:tr>
      <w:tr w:rsidR="005779E0" w:rsidRPr="005779E0" w14:paraId="4B8C20D5" w14:textId="77777777" w:rsidTr="001C2CEB">
        <w:trPr>
          <w:trHeight w:val="20"/>
        </w:trPr>
        <w:tc>
          <w:tcPr>
            <w:tcW w:w="6492" w:type="dxa"/>
            <w:tcBorders>
              <w:top w:val="nil"/>
              <w:left w:val="single" w:sz="8" w:space="0" w:color="000000"/>
              <w:bottom w:val="nil"/>
              <w:right w:val="nil"/>
            </w:tcBorders>
            <w:shd w:val="clear" w:color="auto" w:fill="auto"/>
            <w:vAlign w:val="center"/>
            <w:hideMark/>
          </w:tcPr>
          <w:p w14:paraId="58CBB795"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Competenze per attività commerciale, indennità di rischio, premialità, </w:t>
            </w:r>
          </w:p>
        </w:tc>
        <w:tc>
          <w:tcPr>
            <w:tcW w:w="1103" w:type="dxa"/>
            <w:vMerge w:val="restart"/>
            <w:tcBorders>
              <w:top w:val="nil"/>
              <w:left w:val="single" w:sz="8" w:space="0" w:color="000000"/>
              <w:bottom w:val="single" w:sz="8" w:space="0" w:color="000000"/>
              <w:right w:val="single" w:sz="8" w:space="0" w:color="000000"/>
            </w:tcBorders>
            <w:shd w:val="clear" w:color="auto" w:fill="auto"/>
            <w:vAlign w:val="center"/>
          </w:tcPr>
          <w:p w14:paraId="1A4EC3B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1.419.444</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AB7359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1.232.192</w:t>
            </w:r>
          </w:p>
        </w:tc>
        <w:tc>
          <w:tcPr>
            <w:tcW w:w="95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18FFA8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187.252</w:t>
            </w:r>
          </w:p>
        </w:tc>
      </w:tr>
      <w:tr w:rsidR="005779E0" w:rsidRPr="005779E0" w14:paraId="17D8BE38"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59D45FE6"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        </w:t>
            </w:r>
            <w:proofErr w:type="gramStart"/>
            <w:r w:rsidRPr="005779E0">
              <w:rPr>
                <w:rFonts w:eastAsia="Times New Roman"/>
                <w:color w:val="000000"/>
                <w:sz w:val="18"/>
                <w:szCs w:val="18"/>
                <w:lang w:eastAsia="it-IT"/>
              </w:rPr>
              <w:t>buoni</w:t>
            </w:r>
            <w:proofErr w:type="gramEnd"/>
            <w:r w:rsidRPr="005779E0">
              <w:rPr>
                <w:rFonts w:eastAsia="Times New Roman"/>
                <w:color w:val="000000"/>
                <w:sz w:val="18"/>
                <w:szCs w:val="18"/>
                <w:lang w:eastAsia="it-IT"/>
              </w:rPr>
              <w:t>-pasto, altre competenze accessorie</w:t>
            </w:r>
          </w:p>
        </w:tc>
        <w:tc>
          <w:tcPr>
            <w:tcW w:w="1103" w:type="dxa"/>
            <w:vMerge/>
            <w:tcBorders>
              <w:top w:val="nil"/>
              <w:left w:val="single" w:sz="8" w:space="0" w:color="000000"/>
              <w:bottom w:val="single" w:sz="8" w:space="0" w:color="000000"/>
              <w:right w:val="single" w:sz="8" w:space="0" w:color="000000"/>
            </w:tcBorders>
            <w:vAlign w:val="center"/>
          </w:tcPr>
          <w:p w14:paraId="436FD033" w14:textId="77777777" w:rsidR="005779E0" w:rsidRPr="005779E0" w:rsidRDefault="005779E0" w:rsidP="005779E0">
            <w:pPr>
              <w:spacing w:after="0" w:line="240" w:lineRule="auto"/>
              <w:rPr>
                <w:rFonts w:eastAsia="Times New Roman"/>
                <w:color w:val="000000"/>
                <w:sz w:val="18"/>
                <w:szCs w:val="18"/>
                <w:lang w:eastAsia="it-IT"/>
              </w:rPr>
            </w:pPr>
          </w:p>
        </w:tc>
        <w:tc>
          <w:tcPr>
            <w:tcW w:w="1058" w:type="dxa"/>
            <w:vMerge/>
            <w:tcBorders>
              <w:top w:val="nil"/>
              <w:left w:val="single" w:sz="8" w:space="0" w:color="000000"/>
              <w:bottom w:val="single" w:sz="8" w:space="0" w:color="000000"/>
              <w:right w:val="single" w:sz="8" w:space="0" w:color="000000"/>
            </w:tcBorders>
            <w:vAlign w:val="center"/>
            <w:hideMark/>
          </w:tcPr>
          <w:p w14:paraId="3392FF9B" w14:textId="77777777" w:rsidR="005779E0" w:rsidRPr="005779E0" w:rsidRDefault="005779E0" w:rsidP="005779E0">
            <w:pPr>
              <w:spacing w:after="0" w:line="240" w:lineRule="auto"/>
              <w:rPr>
                <w:rFonts w:eastAsia="Times New Roman"/>
                <w:color w:val="000000"/>
                <w:sz w:val="18"/>
                <w:szCs w:val="18"/>
                <w:lang w:eastAsia="it-IT"/>
              </w:rPr>
            </w:pPr>
          </w:p>
        </w:tc>
        <w:tc>
          <w:tcPr>
            <w:tcW w:w="957" w:type="dxa"/>
            <w:vMerge/>
            <w:tcBorders>
              <w:top w:val="nil"/>
              <w:left w:val="single" w:sz="8" w:space="0" w:color="000000"/>
              <w:bottom w:val="single" w:sz="8" w:space="0" w:color="000000"/>
              <w:right w:val="single" w:sz="8" w:space="0" w:color="000000"/>
            </w:tcBorders>
            <w:vAlign w:val="center"/>
            <w:hideMark/>
          </w:tcPr>
          <w:p w14:paraId="2964B74D" w14:textId="77777777" w:rsidR="005779E0" w:rsidRPr="005779E0" w:rsidRDefault="005779E0" w:rsidP="005779E0">
            <w:pPr>
              <w:spacing w:after="0" w:line="240" w:lineRule="auto"/>
              <w:rPr>
                <w:rFonts w:eastAsia="Times New Roman"/>
                <w:color w:val="000000"/>
                <w:sz w:val="18"/>
                <w:szCs w:val="18"/>
                <w:lang w:eastAsia="it-IT"/>
              </w:rPr>
            </w:pPr>
          </w:p>
        </w:tc>
      </w:tr>
      <w:tr w:rsidR="005779E0" w:rsidRPr="005779E0" w14:paraId="4CEC1F0C"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71063B7D"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Indennità TFR</w:t>
            </w:r>
          </w:p>
        </w:tc>
        <w:tc>
          <w:tcPr>
            <w:tcW w:w="1103" w:type="dxa"/>
            <w:tcBorders>
              <w:top w:val="nil"/>
              <w:left w:val="single" w:sz="8" w:space="0" w:color="000000"/>
              <w:bottom w:val="single" w:sz="8" w:space="0" w:color="000000"/>
              <w:right w:val="single" w:sz="8" w:space="0" w:color="000000"/>
            </w:tcBorders>
            <w:shd w:val="clear" w:color="auto" w:fill="auto"/>
            <w:vAlign w:val="center"/>
            <w:hideMark/>
          </w:tcPr>
          <w:p w14:paraId="17251FC0" w14:textId="77777777" w:rsidR="005779E0" w:rsidRPr="005779E0" w:rsidRDefault="005779E0" w:rsidP="005779E0">
            <w:pPr>
              <w:spacing w:after="0" w:line="240" w:lineRule="auto"/>
              <w:rPr>
                <w:rFonts w:eastAsia="Times New Roman"/>
                <w:color w:val="000000"/>
                <w:sz w:val="20"/>
                <w:szCs w:val="20"/>
                <w:lang w:eastAsia="it-IT"/>
              </w:rPr>
            </w:pPr>
            <w:r w:rsidRPr="005779E0">
              <w:rPr>
                <w:rFonts w:eastAsia="Times New Roman"/>
                <w:color w:val="000000"/>
                <w:sz w:val="20"/>
                <w:szCs w:val="20"/>
                <w:lang w:eastAsia="it-IT"/>
              </w:rPr>
              <w:t> </w:t>
            </w:r>
          </w:p>
        </w:tc>
        <w:tc>
          <w:tcPr>
            <w:tcW w:w="1058" w:type="dxa"/>
            <w:tcBorders>
              <w:top w:val="nil"/>
              <w:left w:val="nil"/>
              <w:bottom w:val="single" w:sz="8" w:space="0" w:color="000000"/>
              <w:right w:val="single" w:sz="8" w:space="0" w:color="000000"/>
            </w:tcBorders>
            <w:shd w:val="clear" w:color="auto" w:fill="auto"/>
            <w:vAlign w:val="center"/>
            <w:hideMark/>
          </w:tcPr>
          <w:p w14:paraId="063FCD9D" w14:textId="77777777" w:rsidR="005779E0" w:rsidRPr="005779E0" w:rsidRDefault="005779E0" w:rsidP="005779E0">
            <w:pPr>
              <w:spacing w:after="0" w:line="240" w:lineRule="auto"/>
              <w:rPr>
                <w:rFonts w:eastAsia="Times New Roman"/>
                <w:color w:val="000000"/>
                <w:sz w:val="20"/>
                <w:szCs w:val="20"/>
                <w:lang w:eastAsia="it-IT"/>
              </w:rPr>
            </w:pPr>
            <w:r w:rsidRPr="005779E0">
              <w:rPr>
                <w:rFonts w:eastAsia="Times New Roman"/>
                <w:color w:val="000000"/>
                <w:sz w:val="20"/>
                <w:szCs w:val="20"/>
                <w:lang w:eastAsia="it-IT"/>
              </w:rPr>
              <w:t> </w:t>
            </w:r>
          </w:p>
        </w:tc>
        <w:tc>
          <w:tcPr>
            <w:tcW w:w="957" w:type="dxa"/>
            <w:tcBorders>
              <w:top w:val="nil"/>
              <w:left w:val="nil"/>
              <w:bottom w:val="single" w:sz="8" w:space="0" w:color="000000"/>
              <w:right w:val="single" w:sz="8" w:space="0" w:color="000000"/>
            </w:tcBorders>
            <w:shd w:val="clear" w:color="auto" w:fill="auto"/>
            <w:vAlign w:val="center"/>
            <w:hideMark/>
          </w:tcPr>
          <w:p w14:paraId="58BFB0BD"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w:t>
            </w:r>
          </w:p>
        </w:tc>
      </w:tr>
      <w:tr w:rsidR="005779E0" w:rsidRPr="005779E0" w14:paraId="757AFA10" w14:textId="77777777" w:rsidTr="001C2CEB">
        <w:trPr>
          <w:trHeight w:val="20"/>
        </w:trPr>
        <w:tc>
          <w:tcPr>
            <w:tcW w:w="6492" w:type="dxa"/>
            <w:tcBorders>
              <w:top w:val="nil"/>
              <w:left w:val="single" w:sz="8" w:space="0" w:color="000000"/>
              <w:bottom w:val="nil"/>
              <w:right w:val="nil"/>
            </w:tcBorders>
            <w:shd w:val="clear" w:color="auto" w:fill="auto"/>
            <w:vAlign w:val="center"/>
            <w:hideMark/>
          </w:tcPr>
          <w:p w14:paraId="196FE7C7"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Oneri previdenza integrativa e Contributi obbligatori a carico Ente per il personale </w:t>
            </w:r>
          </w:p>
        </w:tc>
        <w:tc>
          <w:tcPr>
            <w:tcW w:w="110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51B7DA7" w14:textId="77777777" w:rsidR="005779E0" w:rsidRPr="005779E0" w:rsidRDefault="005779E0" w:rsidP="005779E0">
            <w:pPr>
              <w:spacing w:after="0" w:line="240" w:lineRule="auto"/>
              <w:jc w:val="right"/>
              <w:rPr>
                <w:rFonts w:eastAsia="Times New Roman"/>
                <w:sz w:val="18"/>
                <w:szCs w:val="18"/>
                <w:lang w:eastAsia="it-IT"/>
              </w:rPr>
            </w:pPr>
            <w:r w:rsidRPr="005779E0">
              <w:rPr>
                <w:rFonts w:eastAsia="Times New Roman"/>
                <w:sz w:val="18"/>
                <w:szCs w:val="18"/>
                <w:lang w:eastAsia="it-IT"/>
              </w:rPr>
              <w:t>2.936.879</w:t>
            </w:r>
          </w:p>
        </w:tc>
        <w:tc>
          <w:tcPr>
            <w:tcW w:w="105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AB070FF" w14:textId="77777777" w:rsidR="005779E0" w:rsidRPr="005779E0" w:rsidRDefault="005779E0" w:rsidP="005779E0">
            <w:pPr>
              <w:spacing w:after="0" w:line="240" w:lineRule="auto"/>
              <w:jc w:val="right"/>
              <w:rPr>
                <w:rFonts w:eastAsia="Times New Roman"/>
                <w:sz w:val="18"/>
                <w:szCs w:val="18"/>
                <w:lang w:eastAsia="it-IT"/>
              </w:rPr>
            </w:pPr>
            <w:r w:rsidRPr="005779E0">
              <w:rPr>
                <w:rFonts w:eastAsia="Times New Roman"/>
                <w:sz w:val="18"/>
                <w:szCs w:val="18"/>
                <w:lang w:eastAsia="it-IT"/>
              </w:rPr>
              <w:t>2.731.958 </w:t>
            </w:r>
          </w:p>
        </w:tc>
        <w:tc>
          <w:tcPr>
            <w:tcW w:w="95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DEBADE5" w14:textId="77777777" w:rsidR="005779E0" w:rsidRPr="005779E0" w:rsidRDefault="005779E0" w:rsidP="005779E0">
            <w:pPr>
              <w:spacing w:after="0" w:line="240" w:lineRule="auto"/>
              <w:jc w:val="right"/>
              <w:rPr>
                <w:rFonts w:eastAsia="Times New Roman"/>
                <w:sz w:val="18"/>
                <w:szCs w:val="18"/>
                <w:lang w:eastAsia="it-IT"/>
              </w:rPr>
            </w:pPr>
            <w:r w:rsidRPr="005779E0">
              <w:rPr>
                <w:rFonts w:eastAsia="Times New Roman"/>
                <w:sz w:val="18"/>
                <w:szCs w:val="18"/>
                <w:lang w:eastAsia="it-IT"/>
              </w:rPr>
              <w:t>204.921</w:t>
            </w:r>
          </w:p>
        </w:tc>
      </w:tr>
      <w:tr w:rsidR="005779E0" w:rsidRPr="005779E0" w14:paraId="22D01E0F" w14:textId="77777777" w:rsidTr="001C2CEB">
        <w:trPr>
          <w:trHeight w:val="20"/>
        </w:trPr>
        <w:tc>
          <w:tcPr>
            <w:tcW w:w="6492" w:type="dxa"/>
            <w:tcBorders>
              <w:top w:val="nil"/>
              <w:left w:val="single" w:sz="8" w:space="0" w:color="000000"/>
              <w:bottom w:val="single" w:sz="8" w:space="0" w:color="000000"/>
              <w:right w:val="nil"/>
            </w:tcBorders>
            <w:shd w:val="clear" w:color="auto" w:fill="auto"/>
            <w:vAlign w:val="center"/>
            <w:hideMark/>
          </w:tcPr>
          <w:p w14:paraId="09D829C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        (</w:t>
            </w:r>
            <w:proofErr w:type="gramStart"/>
            <w:r w:rsidRPr="005779E0">
              <w:rPr>
                <w:rFonts w:eastAsia="Times New Roman"/>
                <w:color w:val="000000"/>
                <w:sz w:val="18"/>
                <w:szCs w:val="18"/>
                <w:lang w:eastAsia="it-IT"/>
              </w:rPr>
              <w:t>esclusa</w:t>
            </w:r>
            <w:proofErr w:type="gramEnd"/>
            <w:r w:rsidRPr="005779E0">
              <w:rPr>
                <w:rFonts w:eastAsia="Times New Roman"/>
                <w:color w:val="000000"/>
                <w:sz w:val="18"/>
                <w:szCs w:val="18"/>
                <w:lang w:eastAsia="it-IT"/>
              </w:rPr>
              <w:t> IRAP)</w:t>
            </w:r>
          </w:p>
        </w:tc>
        <w:tc>
          <w:tcPr>
            <w:tcW w:w="1103" w:type="dxa"/>
            <w:vMerge/>
            <w:tcBorders>
              <w:top w:val="nil"/>
              <w:left w:val="single" w:sz="8" w:space="0" w:color="000000"/>
              <w:bottom w:val="single" w:sz="8" w:space="0" w:color="000000"/>
              <w:right w:val="single" w:sz="8" w:space="0" w:color="000000"/>
            </w:tcBorders>
            <w:vAlign w:val="center"/>
            <w:hideMark/>
          </w:tcPr>
          <w:p w14:paraId="44C79BC6" w14:textId="77777777" w:rsidR="005779E0" w:rsidRPr="005779E0" w:rsidRDefault="005779E0" w:rsidP="005779E0">
            <w:pPr>
              <w:spacing w:after="0" w:line="240" w:lineRule="auto"/>
              <w:rPr>
                <w:rFonts w:eastAsia="Times New Roman"/>
                <w:color w:val="000000"/>
                <w:sz w:val="18"/>
                <w:szCs w:val="18"/>
                <w:lang w:eastAsia="it-IT"/>
              </w:rPr>
            </w:pPr>
          </w:p>
        </w:tc>
        <w:tc>
          <w:tcPr>
            <w:tcW w:w="1058" w:type="dxa"/>
            <w:vMerge/>
            <w:tcBorders>
              <w:top w:val="nil"/>
              <w:left w:val="single" w:sz="8" w:space="0" w:color="000000"/>
              <w:bottom w:val="single" w:sz="8" w:space="0" w:color="000000"/>
              <w:right w:val="single" w:sz="8" w:space="0" w:color="000000"/>
            </w:tcBorders>
            <w:vAlign w:val="center"/>
            <w:hideMark/>
          </w:tcPr>
          <w:p w14:paraId="38AFC4A9" w14:textId="77777777" w:rsidR="005779E0" w:rsidRPr="005779E0" w:rsidRDefault="005779E0" w:rsidP="005779E0">
            <w:pPr>
              <w:spacing w:after="0" w:line="240" w:lineRule="auto"/>
              <w:rPr>
                <w:rFonts w:eastAsia="Times New Roman"/>
                <w:color w:val="000000"/>
                <w:sz w:val="18"/>
                <w:szCs w:val="18"/>
                <w:lang w:eastAsia="it-IT"/>
              </w:rPr>
            </w:pPr>
          </w:p>
        </w:tc>
        <w:tc>
          <w:tcPr>
            <w:tcW w:w="957" w:type="dxa"/>
            <w:vMerge/>
            <w:tcBorders>
              <w:top w:val="nil"/>
              <w:left w:val="single" w:sz="8" w:space="0" w:color="000000"/>
              <w:bottom w:val="single" w:sz="8" w:space="0" w:color="000000"/>
              <w:right w:val="single" w:sz="8" w:space="0" w:color="000000"/>
            </w:tcBorders>
            <w:vAlign w:val="center"/>
            <w:hideMark/>
          </w:tcPr>
          <w:p w14:paraId="4A18570B" w14:textId="77777777" w:rsidR="005779E0" w:rsidRPr="005779E0" w:rsidRDefault="005779E0" w:rsidP="005779E0">
            <w:pPr>
              <w:spacing w:after="0" w:line="240" w:lineRule="auto"/>
              <w:rPr>
                <w:rFonts w:eastAsia="Times New Roman"/>
                <w:color w:val="000000"/>
                <w:sz w:val="18"/>
                <w:szCs w:val="18"/>
                <w:lang w:eastAsia="it-IT"/>
              </w:rPr>
            </w:pPr>
          </w:p>
        </w:tc>
      </w:tr>
      <w:tr w:rsidR="005779E0" w:rsidRPr="005779E0" w14:paraId="285B321A" w14:textId="77777777" w:rsidTr="001C2CEB">
        <w:trPr>
          <w:trHeight w:val="20"/>
        </w:trPr>
        <w:tc>
          <w:tcPr>
            <w:tcW w:w="6492" w:type="dxa"/>
            <w:tcBorders>
              <w:top w:val="nil"/>
              <w:left w:val="single" w:sz="8" w:space="0" w:color="000000"/>
              <w:bottom w:val="single" w:sz="8" w:space="0" w:color="000000"/>
              <w:right w:val="nil"/>
            </w:tcBorders>
            <w:shd w:val="clear" w:color="auto" w:fill="C5E0B3" w:themeFill="accent6" w:themeFillTint="66"/>
            <w:vAlign w:val="center"/>
            <w:hideMark/>
          </w:tcPr>
          <w:p w14:paraId="251DEFDB"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    TOTALE 2) Costi del personale dirigente e tecnico-amministrativo</w:t>
            </w:r>
          </w:p>
        </w:tc>
        <w:tc>
          <w:tcPr>
            <w:tcW w:w="1103" w:type="dxa"/>
            <w:tcBorders>
              <w:top w:val="nil"/>
              <w:left w:val="single" w:sz="8" w:space="0" w:color="000000"/>
              <w:bottom w:val="single" w:sz="8" w:space="0" w:color="000000"/>
              <w:right w:val="single" w:sz="8" w:space="0" w:color="000000"/>
            </w:tcBorders>
            <w:shd w:val="clear" w:color="auto" w:fill="C5E0B3" w:themeFill="accent6" w:themeFillTint="66"/>
            <w:vAlign w:val="center"/>
            <w:hideMark/>
          </w:tcPr>
          <w:p w14:paraId="08876633" w14:textId="77777777" w:rsidR="005779E0" w:rsidRPr="005779E0" w:rsidRDefault="005779E0" w:rsidP="005779E0">
            <w:pPr>
              <w:spacing w:after="0" w:line="240" w:lineRule="auto"/>
              <w:jc w:val="right"/>
              <w:rPr>
                <w:rFonts w:eastAsia="Times New Roman"/>
                <w:b/>
                <w:bCs/>
                <w:color w:val="000000"/>
                <w:sz w:val="20"/>
                <w:szCs w:val="20"/>
                <w:lang w:eastAsia="it-IT"/>
              </w:rPr>
            </w:pPr>
            <w:r w:rsidRPr="005779E0">
              <w:rPr>
                <w:rFonts w:eastAsia="Times New Roman"/>
                <w:b/>
                <w:bCs/>
                <w:color w:val="000000"/>
                <w:sz w:val="20"/>
                <w:szCs w:val="20"/>
                <w:lang w:eastAsia="it-IT"/>
              </w:rPr>
              <w:t>12.829.136</w:t>
            </w:r>
          </w:p>
        </w:tc>
        <w:tc>
          <w:tcPr>
            <w:tcW w:w="1058" w:type="dxa"/>
            <w:tcBorders>
              <w:top w:val="nil"/>
              <w:left w:val="nil"/>
              <w:bottom w:val="single" w:sz="8" w:space="0" w:color="000000"/>
              <w:right w:val="single" w:sz="8" w:space="0" w:color="000000"/>
            </w:tcBorders>
            <w:shd w:val="clear" w:color="auto" w:fill="C5E0B3" w:themeFill="accent6" w:themeFillTint="66"/>
            <w:vAlign w:val="center"/>
            <w:hideMark/>
          </w:tcPr>
          <w:p w14:paraId="4D686A80" w14:textId="77777777" w:rsidR="005779E0" w:rsidRPr="005779E0" w:rsidRDefault="005779E0" w:rsidP="005779E0">
            <w:pPr>
              <w:spacing w:after="0" w:line="240" w:lineRule="auto"/>
              <w:jc w:val="right"/>
              <w:rPr>
                <w:rFonts w:eastAsia="Times New Roman"/>
                <w:b/>
                <w:bCs/>
                <w:color w:val="000000"/>
                <w:sz w:val="20"/>
                <w:szCs w:val="20"/>
                <w:lang w:eastAsia="it-IT"/>
              </w:rPr>
            </w:pPr>
            <w:r w:rsidRPr="005779E0">
              <w:rPr>
                <w:rFonts w:eastAsia="Times New Roman"/>
                <w:b/>
                <w:bCs/>
                <w:color w:val="000000"/>
                <w:sz w:val="20"/>
                <w:szCs w:val="20"/>
                <w:lang w:eastAsia="it-IT"/>
              </w:rPr>
              <w:t>11.864.086</w:t>
            </w:r>
          </w:p>
        </w:tc>
        <w:tc>
          <w:tcPr>
            <w:tcW w:w="957" w:type="dxa"/>
            <w:tcBorders>
              <w:top w:val="nil"/>
              <w:left w:val="nil"/>
              <w:bottom w:val="single" w:sz="8" w:space="0" w:color="000000"/>
              <w:right w:val="single" w:sz="8" w:space="0" w:color="000000"/>
            </w:tcBorders>
            <w:shd w:val="clear" w:color="auto" w:fill="C5E0B3" w:themeFill="accent6" w:themeFillTint="66"/>
            <w:vAlign w:val="center"/>
            <w:hideMark/>
          </w:tcPr>
          <w:p w14:paraId="39CA7E47" w14:textId="77777777" w:rsidR="005779E0" w:rsidRPr="005779E0" w:rsidRDefault="005779E0" w:rsidP="005779E0">
            <w:pPr>
              <w:spacing w:after="0" w:line="240" w:lineRule="auto"/>
              <w:rPr>
                <w:rFonts w:eastAsia="Times New Roman"/>
                <w:b/>
                <w:bCs/>
                <w:color w:val="000000"/>
                <w:sz w:val="20"/>
                <w:szCs w:val="20"/>
                <w:lang w:eastAsia="it-IT"/>
              </w:rPr>
            </w:pPr>
            <w:r w:rsidRPr="005779E0">
              <w:rPr>
                <w:rFonts w:eastAsia="Times New Roman"/>
                <w:b/>
                <w:bCs/>
                <w:color w:val="000000"/>
                <w:sz w:val="20"/>
                <w:szCs w:val="20"/>
                <w:lang w:eastAsia="it-IT"/>
              </w:rPr>
              <w:t xml:space="preserve">   965.050</w:t>
            </w:r>
          </w:p>
        </w:tc>
      </w:tr>
    </w:tbl>
    <w:p w14:paraId="4D9DCDC9" w14:textId="77777777" w:rsidR="005779E0" w:rsidRPr="005779E0" w:rsidRDefault="005779E0" w:rsidP="005779E0">
      <w:pPr>
        <w:widowControl w:val="0"/>
        <w:jc w:val="both"/>
        <w:rPr>
          <w:sz w:val="24"/>
          <w:szCs w:val="24"/>
        </w:rPr>
      </w:pPr>
    </w:p>
    <w:p w14:paraId="39EC76A8" w14:textId="77777777" w:rsidR="005779E0" w:rsidRPr="005779E0" w:rsidRDefault="005779E0" w:rsidP="005779E0">
      <w:pPr>
        <w:widowControl w:val="0"/>
        <w:jc w:val="both"/>
        <w:rPr>
          <w:sz w:val="24"/>
          <w:szCs w:val="24"/>
        </w:rPr>
      </w:pPr>
      <w:r w:rsidRPr="005779E0">
        <w:rPr>
          <w:sz w:val="24"/>
          <w:szCs w:val="24"/>
        </w:rPr>
        <w:t>Per il personale docente e ricercatore a tempo indeterminato, si rilevano:</w:t>
      </w:r>
    </w:p>
    <w:p w14:paraId="3F90CE51" w14:textId="77777777" w:rsidR="005779E0" w:rsidRPr="005779E0" w:rsidRDefault="005779E0" w:rsidP="005779E0">
      <w:pPr>
        <w:widowControl w:val="0"/>
        <w:numPr>
          <w:ilvl w:val="0"/>
          <w:numId w:val="30"/>
        </w:numPr>
        <w:pBdr>
          <w:top w:val="nil"/>
          <w:left w:val="nil"/>
          <w:bottom w:val="nil"/>
          <w:right w:val="nil"/>
          <w:between w:val="nil"/>
        </w:pBdr>
        <w:spacing w:after="0" w:line="254" w:lineRule="auto"/>
        <w:jc w:val="both"/>
        <w:rPr>
          <w:color w:val="000000"/>
          <w:sz w:val="24"/>
          <w:szCs w:val="24"/>
        </w:rPr>
      </w:pPr>
      <w:proofErr w:type="gramStart"/>
      <w:r w:rsidRPr="005779E0">
        <w:rPr>
          <w:color w:val="000000"/>
          <w:sz w:val="24"/>
          <w:szCs w:val="24"/>
        </w:rPr>
        <w:t>nella</w:t>
      </w:r>
      <w:proofErr w:type="gramEnd"/>
      <w:r w:rsidRPr="005779E0">
        <w:rPr>
          <w:color w:val="000000"/>
          <w:sz w:val="24"/>
          <w:szCs w:val="24"/>
        </w:rPr>
        <w:t xml:space="preserve"> voce “Stipendi e altri assegni fissi al personale docente e ricercatore”,  i salari corrisposti nell’anno 2022. Per completezza di informazioni si evidenziano separatamente gli oneri sociali (contributi previdenziali a carico dell’Ente);</w:t>
      </w:r>
    </w:p>
    <w:p w14:paraId="3147D79D" w14:textId="77777777" w:rsidR="005779E0" w:rsidRPr="005779E0" w:rsidRDefault="005779E0" w:rsidP="005779E0">
      <w:pPr>
        <w:widowControl w:val="0"/>
        <w:numPr>
          <w:ilvl w:val="0"/>
          <w:numId w:val="30"/>
        </w:numPr>
        <w:pBdr>
          <w:top w:val="nil"/>
          <w:left w:val="nil"/>
          <w:bottom w:val="nil"/>
          <w:right w:val="nil"/>
          <w:between w:val="nil"/>
        </w:pBdr>
        <w:spacing w:after="0" w:line="254" w:lineRule="auto"/>
        <w:jc w:val="both"/>
        <w:rPr>
          <w:color w:val="000000"/>
          <w:sz w:val="24"/>
          <w:szCs w:val="24"/>
        </w:rPr>
      </w:pPr>
      <w:proofErr w:type="gramStart"/>
      <w:r w:rsidRPr="005779E0">
        <w:rPr>
          <w:color w:val="000000"/>
          <w:sz w:val="24"/>
          <w:szCs w:val="24"/>
        </w:rPr>
        <w:t>nella</w:t>
      </w:r>
      <w:proofErr w:type="gramEnd"/>
      <w:r w:rsidRPr="005779E0">
        <w:rPr>
          <w:color w:val="000000"/>
          <w:sz w:val="24"/>
          <w:szCs w:val="24"/>
        </w:rPr>
        <w:t xml:space="preserve"> voce “Supplenze personale docenti”, sono riportati i costi sostenuti per la copertura dell’offerta formativa;</w:t>
      </w:r>
    </w:p>
    <w:p w14:paraId="2C2761E0" w14:textId="77777777" w:rsidR="005779E0" w:rsidRPr="005779E0" w:rsidRDefault="005779E0" w:rsidP="005779E0">
      <w:pPr>
        <w:widowControl w:val="0"/>
        <w:numPr>
          <w:ilvl w:val="0"/>
          <w:numId w:val="30"/>
        </w:numPr>
        <w:pBdr>
          <w:top w:val="nil"/>
          <w:left w:val="nil"/>
          <w:bottom w:val="nil"/>
          <w:right w:val="nil"/>
          <w:between w:val="nil"/>
        </w:pBdr>
        <w:spacing w:after="0" w:line="254" w:lineRule="auto"/>
        <w:jc w:val="both"/>
        <w:rPr>
          <w:color w:val="000000"/>
          <w:sz w:val="24"/>
          <w:szCs w:val="24"/>
        </w:rPr>
      </w:pPr>
      <w:proofErr w:type="gramStart"/>
      <w:r w:rsidRPr="005779E0">
        <w:rPr>
          <w:color w:val="000000"/>
          <w:sz w:val="24"/>
          <w:szCs w:val="24"/>
        </w:rPr>
        <w:t>nelle</w:t>
      </w:r>
      <w:proofErr w:type="gramEnd"/>
      <w:r w:rsidRPr="005779E0">
        <w:rPr>
          <w:color w:val="000000"/>
          <w:sz w:val="24"/>
          <w:szCs w:val="24"/>
        </w:rPr>
        <w:t xml:space="preserve"> “Altre competenze”, sono iscritti principalmente i compensi del personale docente accessori come quelli per il coordinamento dei corsi di Master;</w:t>
      </w:r>
    </w:p>
    <w:p w14:paraId="7DE29EEB" w14:textId="77777777" w:rsidR="005779E0" w:rsidRPr="005779E0" w:rsidRDefault="005779E0" w:rsidP="005779E0">
      <w:pPr>
        <w:widowControl w:val="0"/>
        <w:numPr>
          <w:ilvl w:val="0"/>
          <w:numId w:val="30"/>
        </w:numPr>
        <w:pBdr>
          <w:top w:val="nil"/>
          <w:left w:val="nil"/>
          <w:bottom w:val="nil"/>
          <w:right w:val="nil"/>
          <w:between w:val="nil"/>
        </w:pBdr>
        <w:spacing w:after="160" w:line="254" w:lineRule="auto"/>
        <w:jc w:val="both"/>
        <w:rPr>
          <w:color w:val="000000"/>
          <w:sz w:val="24"/>
          <w:szCs w:val="24"/>
        </w:rPr>
      </w:pPr>
      <w:proofErr w:type="gramStart"/>
      <w:r w:rsidRPr="005779E0">
        <w:rPr>
          <w:color w:val="000000"/>
          <w:sz w:val="24"/>
          <w:szCs w:val="24"/>
        </w:rPr>
        <w:t>sono</w:t>
      </w:r>
      <w:proofErr w:type="gramEnd"/>
      <w:r w:rsidRPr="005779E0">
        <w:rPr>
          <w:color w:val="000000"/>
          <w:sz w:val="24"/>
          <w:szCs w:val="24"/>
        </w:rPr>
        <w:t xml:space="preserve"> altresì rilevate le retribuzioni dei ricercatori a tempo determinato. Per il costo di alcuni di essi, l’Ateneo ha acquisito per tutta la durata del contratto, finanziamenti esterni erogati da terzi o gravanti sui progetti di ricerca dei Dipartimenti.</w:t>
      </w:r>
    </w:p>
    <w:p w14:paraId="79F7A7AF" w14:textId="77777777" w:rsidR="005779E0" w:rsidRPr="005779E0" w:rsidRDefault="005779E0" w:rsidP="005779E0">
      <w:pPr>
        <w:widowControl w:val="0"/>
        <w:spacing w:after="0" w:line="240" w:lineRule="auto"/>
        <w:jc w:val="both"/>
        <w:rPr>
          <w:sz w:val="24"/>
          <w:szCs w:val="24"/>
        </w:rPr>
      </w:pPr>
      <w:r w:rsidRPr="005779E0">
        <w:rPr>
          <w:sz w:val="24"/>
          <w:szCs w:val="24"/>
        </w:rPr>
        <w:t>Nelle “Collaborazioni scientifiche” si rilevano i costi per gli assegni di ricerca e per le collaborazioni del personale inserito nei progetti di ricerca e di attività c/terzi realizzati dalle strutture Dipartimentali.</w:t>
      </w:r>
    </w:p>
    <w:p w14:paraId="2CE8F0C4" w14:textId="77777777" w:rsidR="005779E0" w:rsidRPr="005779E0" w:rsidRDefault="005779E0" w:rsidP="005779E0">
      <w:pPr>
        <w:widowControl w:val="0"/>
        <w:spacing w:after="0" w:line="240" w:lineRule="auto"/>
        <w:jc w:val="both"/>
        <w:rPr>
          <w:sz w:val="24"/>
          <w:szCs w:val="24"/>
        </w:rPr>
      </w:pPr>
      <w:r w:rsidRPr="005779E0">
        <w:rPr>
          <w:sz w:val="24"/>
          <w:szCs w:val="24"/>
        </w:rPr>
        <w:t>Nei “Docenti a contratto” sono rilevati i costi sostenuti per i contratti del personale docente.</w:t>
      </w:r>
    </w:p>
    <w:p w14:paraId="7F696358" w14:textId="77777777" w:rsidR="005779E0" w:rsidRPr="005779E0" w:rsidRDefault="005779E0" w:rsidP="005779E0">
      <w:pPr>
        <w:widowControl w:val="0"/>
        <w:spacing w:after="0" w:line="240" w:lineRule="auto"/>
        <w:jc w:val="both"/>
        <w:rPr>
          <w:sz w:val="24"/>
          <w:szCs w:val="24"/>
        </w:rPr>
      </w:pPr>
      <w:r w:rsidRPr="005779E0">
        <w:rPr>
          <w:sz w:val="24"/>
          <w:szCs w:val="24"/>
        </w:rPr>
        <w:t>La voce “Collaboratori ed esperti linguistici” accoglie le retribuzioni dei collaboratori linguistici sia a tempo indeterminato che a tempo determinato. Per queste categorie di personale, il contratto di lavoro è ancora di tipo privatistico e, pertanto, è necessario procedere all’accantonamento della quota annua del trattamento di fine rapporto.</w:t>
      </w:r>
    </w:p>
    <w:p w14:paraId="09152680" w14:textId="77777777" w:rsidR="005779E0" w:rsidRPr="005779E0" w:rsidRDefault="005779E0" w:rsidP="005779E0">
      <w:pPr>
        <w:widowControl w:val="0"/>
        <w:spacing w:after="0" w:line="240" w:lineRule="auto"/>
        <w:jc w:val="both"/>
        <w:rPr>
          <w:sz w:val="24"/>
          <w:szCs w:val="24"/>
        </w:rPr>
      </w:pPr>
      <w:r w:rsidRPr="005779E0">
        <w:rPr>
          <w:sz w:val="24"/>
          <w:szCs w:val="24"/>
        </w:rPr>
        <w:t>In “Altro personale dedicato alla didattica e alla ricerca” sono riportati i dati relativi a tutti i collaboratori inseriti, a vario titolo, nei progetti di ricerca dei Dipartimenti e i tutorati. Nelle missioni sono compresi i rimborsi per le spese sostenute per le trasferte di entrambe le categorie di personale.</w:t>
      </w:r>
    </w:p>
    <w:p w14:paraId="0B72B5F9" w14:textId="77777777" w:rsidR="005779E0" w:rsidRPr="005779E0" w:rsidRDefault="005779E0" w:rsidP="005779E0">
      <w:pPr>
        <w:widowControl w:val="0"/>
        <w:spacing w:after="0" w:line="240" w:lineRule="auto"/>
        <w:jc w:val="both"/>
        <w:rPr>
          <w:sz w:val="24"/>
          <w:szCs w:val="24"/>
        </w:rPr>
      </w:pPr>
      <w:r w:rsidRPr="005779E0">
        <w:rPr>
          <w:sz w:val="24"/>
          <w:szCs w:val="24"/>
        </w:rPr>
        <w:t>L’incremento del costo del personale docente e ricercatore a tempo indeterminato è dovuto a progressioni di carriera nell’ambito di piani straordinari finanziati dal MUR e da finanziamenti esterni.</w:t>
      </w:r>
    </w:p>
    <w:p w14:paraId="4ABBD125" w14:textId="0653B137" w:rsidR="005779E0" w:rsidRPr="005779E0" w:rsidRDefault="005779E0" w:rsidP="005779E0">
      <w:pPr>
        <w:widowControl w:val="0"/>
        <w:spacing w:after="0" w:line="240" w:lineRule="auto"/>
        <w:jc w:val="both"/>
        <w:rPr>
          <w:sz w:val="24"/>
          <w:szCs w:val="24"/>
        </w:rPr>
      </w:pPr>
      <w:r w:rsidRPr="005779E0">
        <w:rPr>
          <w:sz w:val="24"/>
          <w:szCs w:val="24"/>
        </w:rPr>
        <w:t xml:space="preserve">Il costo del personale dirigente e tecnico amministrativo è di complessivi euro </w:t>
      </w:r>
      <w:r w:rsidR="00954898">
        <w:rPr>
          <w:sz w:val="24"/>
          <w:szCs w:val="24"/>
        </w:rPr>
        <w:t>12.829.136</w:t>
      </w:r>
      <w:r w:rsidRPr="005779E0">
        <w:rPr>
          <w:sz w:val="24"/>
          <w:szCs w:val="24"/>
        </w:rPr>
        <w:t xml:space="preserve"> a cui è necessario, per completezza di informazioni, aggiungere l’IRAP che è valorizzata in una voce apposita del Conto Economico. Si distinguono separatamente i costi relativi alle retribuzioni fisse dal Fondo accessorio previsto dai rispettivi contratti collettivi di lavoro. Tale fondo comprende oneri relativi alla retribuzione di posizione, performance organizzativa ed individuale.</w:t>
      </w:r>
    </w:p>
    <w:p w14:paraId="2253616B" w14:textId="77777777" w:rsidR="005779E0" w:rsidRPr="005779E0" w:rsidRDefault="005779E0" w:rsidP="005779E0">
      <w:pPr>
        <w:widowControl w:val="0"/>
        <w:spacing w:after="0" w:line="240" w:lineRule="auto"/>
        <w:jc w:val="both"/>
        <w:rPr>
          <w:sz w:val="24"/>
          <w:szCs w:val="24"/>
        </w:rPr>
      </w:pPr>
      <w:r w:rsidRPr="005779E0">
        <w:rPr>
          <w:sz w:val="24"/>
          <w:szCs w:val="24"/>
        </w:rPr>
        <w:t>L’incremento del costo del personale dirigente e tecnico amministrativo è dovuto ad assunzioni di personale a tempo determinato finanziate con fondi extra FFO.</w:t>
      </w:r>
    </w:p>
    <w:p w14:paraId="73CD0BB4" w14:textId="77777777" w:rsidR="005779E0" w:rsidRDefault="005779E0" w:rsidP="005779E0">
      <w:pPr>
        <w:spacing w:after="0" w:line="240" w:lineRule="auto"/>
        <w:jc w:val="both"/>
        <w:rPr>
          <w:color w:val="000000"/>
          <w:sz w:val="24"/>
          <w:szCs w:val="24"/>
        </w:rPr>
      </w:pPr>
      <w:r w:rsidRPr="005779E0">
        <w:rPr>
          <w:color w:val="000000"/>
          <w:sz w:val="24"/>
          <w:szCs w:val="24"/>
        </w:rPr>
        <w:lastRenderedPageBreak/>
        <w:t>Si riportano le dotazioni di organico del personale docente, ricercatore e personale tecnico amministrativo:</w:t>
      </w:r>
    </w:p>
    <w:p w14:paraId="7A4C7345" w14:textId="77777777" w:rsidR="00950DBA" w:rsidRPr="005779E0" w:rsidRDefault="00950DBA" w:rsidP="005779E0">
      <w:pPr>
        <w:spacing w:after="0" w:line="240" w:lineRule="auto"/>
        <w:jc w:val="both"/>
        <w:rPr>
          <w:color w:val="000000"/>
          <w:sz w:val="24"/>
          <w:szCs w:val="24"/>
        </w:rPr>
      </w:pPr>
    </w:p>
    <w:p w14:paraId="1C46DD52" w14:textId="77777777" w:rsidR="005779E0" w:rsidRDefault="005779E0" w:rsidP="005779E0">
      <w:pPr>
        <w:spacing w:after="0" w:line="240" w:lineRule="auto"/>
        <w:jc w:val="both"/>
        <w:rPr>
          <w:b/>
          <w:color w:val="000000"/>
          <w:sz w:val="24"/>
          <w:szCs w:val="24"/>
        </w:rPr>
      </w:pPr>
      <w:r w:rsidRPr="003D4A69">
        <w:rPr>
          <w:b/>
          <w:color w:val="000000"/>
          <w:sz w:val="24"/>
          <w:szCs w:val="24"/>
        </w:rPr>
        <w:t>Personale docente e ricercatore</w:t>
      </w:r>
    </w:p>
    <w:p w14:paraId="79A15CFC" w14:textId="77777777" w:rsidR="00DF74D0" w:rsidRDefault="00DF74D0" w:rsidP="005779E0">
      <w:pPr>
        <w:spacing w:after="0" w:line="240" w:lineRule="auto"/>
        <w:jc w:val="both"/>
        <w:rPr>
          <w:b/>
          <w:color w:val="000000"/>
          <w:sz w:val="24"/>
          <w:szCs w:val="24"/>
        </w:rPr>
      </w:pPr>
    </w:p>
    <w:tbl>
      <w:tblPr>
        <w:tblW w:w="5000" w:type="pct"/>
        <w:tblCellMar>
          <w:left w:w="70" w:type="dxa"/>
          <w:right w:w="70" w:type="dxa"/>
        </w:tblCellMar>
        <w:tblLook w:val="04A0" w:firstRow="1" w:lastRow="0" w:firstColumn="1" w:lastColumn="0" w:noHBand="0" w:noVBand="1"/>
      </w:tblPr>
      <w:tblGrid>
        <w:gridCol w:w="2407"/>
        <w:gridCol w:w="802"/>
        <w:gridCol w:w="1602"/>
        <w:gridCol w:w="1133"/>
        <w:gridCol w:w="471"/>
        <w:gridCol w:w="521"/>
        <w:gridCol w:w="279"/>
        <w:gridCol w:w="918"/>
        <w:gridCol w:w="1485"/>
      </w:tblGrid>
      <w:tr w:rsidR="00DF74D0" w:rsidRPr="001513E2" w14:paraId="2C09EE1C" w14:textId="77777777" w:rsidTr="005E6CE1">
        <w:trPr>
          <w:trHeight w:val="492"/>
        </w:trPr>
        <w:tc>
          <w:tcPr>
            <w:tcW w:w="2501" w:type="pct"/>
            <w:gridSpan w:val="3"/>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9AB3030" w14:textId="77777777" w:rsidR="00DF74D0" w:rsidRPr="001513E2" w:rsidRDefault="00DF74D0" w:rsidP="005E6CE1">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ORGANICO</w:t>
            </w:r>
          </w:p>
        </w:tc>
        <w:tc>
          <w:tcPr>
            <w:tcW w:w="589" w:type="pct"/>
            <w:tcBorders>
              <w:top w:val="single" w:sz="8" w:space="0" w:color="000000"/>
              <w:left w:val="nil"/>
              <w:bottom w:val="single" w:sz="8" w:space="0" w:color="000000"/>
              <w:right w:val="single" w:sz="8" w:space="0" w:color="000000"/>
            </w:tcBorders>
            <w:shd w:val="clear" w:color="000000" w:fill="C2D69B"/>
            <w:vAlign w:val="center"/>
            <w:hideMark/>
          </w:tcPr>
          <w:p w14:paraId="4764774E" w14:textId="77777777" w:rsidR="00DF74D0" w:rsidRPr="001513E2" w:rsidRDefault="00DF74D0" w:rsidP="005E6CE1">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w:t>
            </w:r>
            <w:r>
              <w:rPr>
                <w:rFonts w:eastAsia="Times New Roman" w:cs="Times New Roman"/>
                <w:b/>
                <w:bCs/>
                <w:color w:val="000000"/>
                <w:sz w:val="18"/>
                <w:szCs w:val="18"/>
                <w:lang w:eastAsia="it-IT"/>
              </w:rPr>
              <w:t>2</w:t>
            </w:r>
          </w:p>
        </w:tc>
        <w:tc>
          <w:tcPr>
            <w:tcW w:w="516" w:type="pct"/>
            <w:gridSpan w:val="2"/>
            <w:tcBorders>
              <w:top w:val="single" w:sz="8" w:space="0" w:color="000000"/>
              <w:left w:val="nil"/>
              <w:bottom w:val="single" w:sz="8" w:space="0" w:color="000000"/>
              <w:right w:val="single" w:sz="8" w:space="0" w:color="000000"/>
            </w:tcBorders>
            <w:shd w:val="clear" w:color="000000" w:fill="C2D69B"/>
            <w:vAlign w:val="center"/>
            <w:hideMark/>
          </w:tcPr>
          <w:p w14:paraId="7441CB51" w14:textId="77777777" w:rsidR="00DF74D0" w:rsidRPr="001513E2" w:rsidRDefault="00DF74D0" w:rsidP="005E6CE1">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w:t>
            </w:r>
            <w:r>
              <w:rPr>
                <w:rFonts w:eastAsia="Times New Roman" w:cs="Times New Roman"/>
                <w:b/>
                <w:bCs/>
                <w:color w:val="000000"/>
                <w:sz w:val="18"/>
                <w:szCs w:val="18"/>
                <w:lang w:eastAsia="it-IT"/>
              </w:rPr>
              <w:t>1</w:t>
            </w:r>
          </w:p>
        </w:tc>
        <w:tc>
          <w:tcPr>
            <w:tcW w:w="622" w:type="pct"/>
            <w:gridSpan w:val="2"/>
            <w:tcBorders>
              <w:top w:val="single" w:sz="8" w:space="0" w:color="000000"/>
              <w:left w:val="nil"/>
              <w:bottom w:val="single" w:sz="8" w:space="0" w:color="000000"/>
              <w:right w:val="single" w:sz="8" w:space="0" w:color="000000"/>
            </w:tcBorders>
            <w:shd w:val="clear" w:color="000000" w:fill="C2D69B"/>
            <w:vAlign w:val="center"/>
            <w:hideMark/>
          </w:tcPr>
          <w:p w14:paraId="1B21D66B" w14:textId="77777777" w:rsidR="00DF74D0" w:rsidRPr="001513E2" w:rsidRDefault="00DF74D0" w:rsidP="005E6CE1">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n° unità</w:t>
            </w:r>
          </w:p>
        </w:tc>
        <w:tc>
          <w:tcPr>
            <w:tcW w:w="772" w:type="pct"/>
            <w:tcBorders>
              <w:top w:val="single" w:sz="8" w:space="0" w:color="000000"/>
              <w:left w:val="nil"/>
              <w:bottom w:val="single" w:sz="8" w:space="0" w:color="000000"/>
              <w:right w:val="single" w:sz="8" w:space="0" w:color="000000"/>
            </w:tcBorders>
            <w:shd w:val="clear" w:color="000000" w:fill="C2D69B"/>
            <w:vAlign w:val="center"/>
            <w:hideMark/>
          </w:tcPr>
          <w:p w14:paraId="7C2B813D" w14:textId="77777777" w:rsidR="00DF74D0" w:rsidRPr="001513E2" w:rsidRDefault="00DF74D0" w:rsidP="005E6CE1">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w:t>
            </w:r>
          </w:p>
        </w:tc>
      </w:tr>
      <w:tr w:rsidR="00DF74D0" w:rsidRPr="001513E2" w14:paraId="5A77C256" w14:textId="77777777" w:rsidTr="00DF74D0">
        <w:trPr>
          <w:trHeight w:val="312"/>
        </w:trPr>
        <w:tc>
          <w:tcPr>
            <w:tcW w:w="2501" w:type="pct"/>
            <w:gridSpan w:val="3"/>
            <w:tcBorders>
              <w:top w:val="nil"/>
              <w:left w:val="nil"/>
              <w:bottom w:val="single" w:sz="8" w:space="0" w:color="000000"/>
              <w:right w:val="nil"/>
            </w:tcBorders>
            <w:shd w:val="clear" w:color="000000" w:fill="76923C"/>
            <w:vAlign w:val="center"/>
            <w:hideMark/>
          </w:tcPr>
          <w:p w14:paraId="14005FD9" w14:textId="77777777" w:rsidR="00DF74D0" w:rsidRPr="001513E2" w:rsidRDefault="00DF74D0" w:rsidP="005E6CE1">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di ruolo</w:t>
            </w:r>
          </w:p>
        </w:tc>
        <w:tc>
          <w:tcPr>
            <w:tcW w:w="589" w:type="pct"/>
            <w:tcBorders>
              <w:top w:val="nil"/>
              <w:left w:val="nil"/>
              <w:bottom w:val="single" w:sz="8" w:space="0" w:color="000000"/>
              <w:right w:val="nil"/>
            </w:tcBorders>
            <w:shd w:val="clear" w:color="000000" w:fill="76923C"/>
            <w:vAlign w:val="center"/>
            <w:hideMark/>
          </w:tcPr>
          <w:p w14:paraId="6D69B9BB" w14:textId="77777777" w:rsidR="00DF74D0" w:rsidRPr="001513E2" w:rsidRDefault="00DF74D0" w:rsidP="005E6CE1">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516" w:type="pct"/>
            <w:gridSpan w:val="2"/>
            <w:tcBorders>
              <w:top w:val="nil"/>
              <w:left w:val="nil"/>
              <w:bottom w:val="single" w:sz="8" w:space="0" w:color="000000"/>
              <w:right w:val="nil"/>
            </w:tcBorders>
            <w:shd w:val="clear" w:color="000000" w:fill="76923C"/>
            <w:vAlign w:val="center"/>
            <w:hideMark/>
          </w:tcPr>
          <w:p w14:paraId="0C073A17" w14:textId="77777777" w:rsidR="00DF74D0" w:rsidRPr="001513E2" w:rsidRDefault="00DF74D0" w:rsidP="005E6CE1">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622" w:type="pct"/>
            <w:gridSpan w:val="2"/>
            <w:tcBorders>
              <w:top w:val="nil"/>
              <w:left w:val="nil"/>
              <w:bottom w:val="single" w:sz="8" w:space="0" w:color="000000"/>
              <w:right w:val="nil"/>
            </w:tcBorders>
            <w:shd w:val="clear" w:color="000000" w:fill="76923C"/>
            <w:vAlign w:val="center"/>
            <w:hideMark/>
          </w:tcPr>
          <w:p w14:paraId="0C4C4147" w14:textId="77777777" w:rsidR="00DF74D0" w:rsidRPr="001513E2" w:rsidRDefault="00DF74D0" w:rsidP="005E6CE1">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772" w:type="pct"/>
            <w:tcBorders>
              <w:top w:val="nil"/>
              <w:left w:val="nil"/>
              <w:bottom w:val="single" w:sz="8" w:space="0" w:color="000000"/>
              <w:right w:val="nil"/>
            </w:tcBorders>
            <w:shd w:val="clear" w:color="000000" w:fill="76923C"/>
            <w:vAlign w:val="center"/>
            <w:hideMark/>
          </w:tcPr>
          <w:p w14:paraId="6470E7C1" w14:textId="77777777" w:rsidR="00DF74D0" w:rsidRPr="001513E2" w:rsidRDefault="00DF74D0" w:rsidP="005E6CE1">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DF74D0" w:rsidRPr="001513E2" w14:paraId="2ADBB3E9" w14:textId="77777777" w:rsidTr="00DF74D0">
        <w:trPr>
          <w:trHeight w:val="312"/>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3F67344F" w14:textId="77777777" w:rsidR="00DF74D0" w:rsidRPr="001513E2" w:rsidRDefault="00DF74D0" w:rsidP="005E6CE1">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 xml:space="preserve"> Professori Ordinari</w:t>
            </w:r>
          </w:p>
        </w:tc>
        <w:tc>
          <w:tcPr>
            <w:tcW w:w="589" w:type="pct"/>
            <w:tcBorders>
              <w:top w:val="nil"/>
              <w:left w:val="nil"/>
              <w:bottom w:val="single" w:sz="8" w:space="0" w:color="000000"/>
              <w:right w:val="single" w:sz="8" w:space="0" w:color="000000"/>
            </w:tcBorders>
            <w:shd w:val="clear" w:color="auto" w:fill="auto"/>
            <w:vAlign w:val="center"/>
            <w:hideMark/>
          </w:tcPr>
          <w:p w14:paraId="754E9715"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r>
              <w:rPr>
                <w:rFonts w:eastAsia="Times New Roman" w:cs="Times New Roman"/>
                <w:color w:val="000000"/>
                <w:sz w:val="18"/>
                <w:szCs w:val="18"/>
                <w:lang w:eastAsia="it-IT"/>
              </w:rPr>
              <w:t>40</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6306FF68"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r>
              <w:rPr>
                <w:rFonts w:eastAsia="Times New Roman" w:cs="Times New Roman"/>
                <w:color w:val="000000"/>
                <w:sz w:val="18"/>
                <w:szCs w:val="18"/>
                <w:lang w:eastAsia="it-IT"/>
              </w:rPr>
              <w:t>20</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1E811F83"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20</w:t>
            </w:r>
          </w:p>
        </w:tc>
        <w:tc>
          <w:tcPr>
            <w:tcW w:w="772" w:type="pct"/>
            <w:tcBorders>
              <w:top w:val="nil"/>
              <w:left w:val="nil"/>
              <w:bottom w:val="single" w:sz="8" w:space="0" w:color="000000"/>
              <w:right w:val="single" w:sz="8" w:space="0" w:color="000000"/>
            </w:tcBorders>
            <w:shd w:val="clear" w:color="auto" w:fill="auto"/>
            <w:vAlign w:val="center"/>
            <w:hideMark/>
          </w:tcPr>
          <w:p w14:paraId="5AA29930"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r>
              <w:rPr>
                <w:rFonts w:eastAsia="Times New Roman" w:cs="Times New Roman"/>
                <w:color w:val="000000"/>
                <w:sz w:val="18"/>
                <w:szCs w:val="18"/>
                <w:lang w:eastAsia="it-IT"/>
              </w:rPr>
              <w:t>4</w:t>
            </w:r>
            <w:r w:rsidRPr="001513E2">
              <w:rPr>
                <w:rFonts w:eastAsia="Times New Roman" w:cs="Times New Roman"/>
                <w:color w:val="000000"/>
                <w:sz w:val="18"/>
                <w:szCs w:val="18"/>
                <w:lang w:eastAsia="it-IT"/>
              </w:rPr>
              <w:t>%</w:t>
            </w:r>
          </w:p>
        </w:tc>
      </w:tr>
      <w:tr w:rsidR="00DF74D0" w:rsidRPr="001513E2" w14:paraId="7A2BDB6D" w14:textId="77777777" w:rsidTr="00DF74D0">
        <w:trPr>
          <w:trHeight w:val="312"/>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4991B395" w14:textId="77777777" w:rsidR="00DF74D0" w:rsidRPr="001513E2" w:rsidRDefault="00DF74D0" w:rsidP="005E6CE1">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 xml:space="preserve"> Professori Associati</w:t>
            </w:r>
          </w:p>
        </w:tc>
        <w:tc>
          <w:tcPr>
            <w:tcW w:w="589" w:type="pct"/>
            <w:tcBorders>
              <w:top w:val="nil"/>
              <w:left w:val="nil"/>
              <w:bottom w:val="single" w:sz="8" w:space="0" w:color="000000"/>
              <w:right w:val="single" w:sz="8" w:space="0" w:color="000000"/>
            </w:tcBorders>
            <w:shd w:val="clear" w:color="auto" w:fill="auto"/>
            <w:vAlign w:val="center"/>
            <w:hideMark/>
          </w:tcPr>
          <w:p w14:paraId="75A32EF9"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r>
              <w:rPr>
                <w:rFonts w:eastAsia="Times New Roman" w:cs="Times New Roman"/>
                <w:color w:val="000000"/>
                <w:sz w:val="18"/>
                <w:szCs w:val="18"/>
                <w:lang w:eastAsia="it-IT"/>
              </w:rPr>
              <w:t>50</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104DEA1D"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r>
              <w:rPr>
                <w:rFonts w:eastAsia="Times New Roman" w:cs="Times New Roman"/>
                <w:color w:val="000000"/>
                <w:sz w:val="18"/>
                <w:szCs w:val="18"/>
                <w:lang w:eastAsia="it-IT"/>
              </w:rPr>
              <w:t>39</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181B247E"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11</w:t>
            </w:r>
          </w:p>
        </w:tc>
        <w:tc>
          <w:tcPr>
            <w:tcW w:w="772" w:type="pct"/>
            <w:tcBorders>
              <w:top w:val="nil"/>
              <w:left w:val="nil"/>
              <w:bottom w:val="single" w:sz="8" w:space="0" w:color="000000"/>
              <w:right w:val="single" w:sz="8" w:space="0" w:color="000000"/>
            </w:tcBorders>
            <w:shd w:val="clear" w:color="auto" w:fill="auto"/>
            <w:vAlign w:val="center"/>
            <w:hideMark/>
          </w:tcPr>
          <w:p w14:paraId="6453B3F6"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7</w:t>
            </w:r>
            <w:r w:rsidRPr="001513E2">
              <w:rPr>
                <w:rFonts w:eastAsia="Times New Roman" w:cs="Times New Roman"/>
                <w:color w:val="000000"/>
                <w:sz w:val="18"/>
                <w:szCs w:val="18"/>
                <w:lang w:eastAsia="it-IT"/>
              </w:rPr>
              <w:t>%</w:t>
            </w:r>
          </w:p>
        </w:tc>
      </w:tr>
      <w:tr w:rsidR="00DF74D0" w:rsidRPr="001513E2" w14:paraId="255C21C1" w14:textId="77777777" w:rsidTr="00DF74D0">
        <w:trPr>
          <w:trHeight w:val="312"/>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7F8DD67C" w14:textId="77777777" w:rsidR="00DF74D0" w:rsidRPr="001513E2" w:rsidRDefault="00DF74D0" w:rsidP="005E6CE1">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 xml:space="preserve"> Ricercatori a tempo indeterminato</w:t>
            </w:r>
          </w:p>
        </w:tc>
        <w:tc>
          <w:tcPr>
            <w:tcW w:w="589" w:type="pct"/>
            <w:tcBorders>
              <w:top w:val="nil"/>
              <w:left w:val="nil"/>
              <w:bottom w:val="single" w:sz="8" w:space="0" w:color="000000"/>
              <w:right w:val="single" w:sz="8" w:space="0" w:color="000000"/>
            </w:tcBorders>
            <w:shd w:val="clear" w:color="auto" w:fill="auto"/>
            <w:vAlign w:val="center"/>
            <w:hideMark/>
          </w:tcPr>
          <w:p w14:paraId="7F6A56D8"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34</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2D9289CA"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67</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69BCE4D2"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-33</w:t>
            </w:r>
          </w:p>
        </w:tc>
        <w:tc>
          <w:tcPr>
            <w:tcW w:w="772" w:type="pct"/>
            <w:tcBorders>
              <w:top w:val="nil"/>
              <w:left w:val="nil"/>
              <w:bottom w:val="single" w:sz="8" w:space="0" w:color="000000"/>
              <w:right w:val="single" w:sz="8" w:space="0" w:color="000000"/>
            </w:tcBorders>
            <w:shd w:val="clear" w:color="auto" w:fill="auto"/>
            <w:vAlign w:val="center"/>
            <w:hideMark/>
          </w:tcPr>
          <w:p w14:paraId="0EA32F59"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w:t>
            </w:r>
            <w:r>
              <w:rPr>
                <w:rFonts w:eastAsia="Times New Roman" w:cs="Times New Roman"/>
                <w:color w:val="000000"/>
                <w:sz w:val="18"/>
                <w:szCs w:val="18"/>
                <w:lang w:eastAsia="it-IT"/>
              </w:rPr>
              <w:t>51</w:t>
            </w:r>
            <w:r w:rsidRPr="001513E2">
              <w:rPr>
                <w:rFonts w:eastAsia="Times New Roman" w:cs="Times New Roman"/>
                <w:color w:val="000000"/>
                <w:sz w:val="18"/>
                <w:szCs w:val="18"/>
                <w:lang w:eastAsia="it-IT"/>
              </w:rPr>
              <w:t>%</w:t>
            </w:r>
          </w:p>
        </w:tc>
      </w:tr>
      <w:tr w:rsidR="00DF74D0" w:rsidRPr="001513E2" w14:paraId="501E92A7" w14:textId="77777777" w:rsidTr="00DF74D0">
        <w:trPr>
          <w:trHeight w:val="312"/>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5A87BA56" w14:textId="77777777" w:rsidR="00DF74D0" w:rsidRPr="001513E2" w:rsidRDefault="00DF74D0" w:rsidP="005E6CE1">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di ruolo</w:t>
            </w:r>
          </w:p>
        </w:tc>
        <w:tc>
          <w:tcPr>
            <w:tcW w:w="589" w:type="pct"/>
            <w:tcBorders>
              <w:top w:val="nil"/>
              <w:left w:val="nil"/>
              <w:bottom w:val="single" w:sz="8" w:space="0" w:color="000000"/>
              <w:right w:val="single" w:sz="8" w:space="0" w:color="000000"/>
            </w:tcBorders>
            <w:shd w:val="clear" w:color="auto" w:fill="auto"/>
            <w:vAlign w:val="center"/>
            <w:hideMark/>
          </w:tcPr>
          <w:p w14:paraId="24044B30"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w:t>
            </w:r>
            <w:r>
              <w:rPr>
                <w:rFonts w:eastAsia="Times New Roman" w:cs="Times New Roman"/>
                <w:b/>
                <w:bCs/>
                <w:color w:val="000000"/>
                <w:sz w:val="18"/>
                <w:szCs w:val="18"/>
                <w:lang w:eastAsia="it-IT"/>
              </w:rPr>
              <w:t>24</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53C53106"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326</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4EF6A30C"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-2</w:t>
            </w:r>
          </w:p>
        </w:tc>
        <w:tc>
          <w:tcPr>
            <w:tcW w:w="772" w:type="pct"/>
            <w:tcBorders>
              <w:top w:val="nil"/>
              <w:left w:val="nil"/>
              <w:bottom w:val="single" w:sz="8" w:space="0" w:color="000000"/>
              <w:right w:val="single" w:sz="8" w:space="0" w:color="000000"/>
            </w:tcBorders>
            <w:shd w:val="clear" w:color="auto" w:fill="auto"/>
            <w:vAlign w:val="center"/>
            <w:hideMark/>
          </w:tcPr>
          <w:p w14:paraId="66D9E477"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-1</w:t>
            </w:r>
            <w:r w:rsidRPr="001513E2">
              <w:rPr>
                <w:rFonts w:eastAsia="Times New Roman" w:cs="Times New Roman"/>
                <w:b/>
                <w:bCs/>
                <w:color w:val="000000"/>
                <w:sz w:val="18"/>
                <w:szCs w:val="18"/>
                <w:lang w:eastAsia="it-IT"/>
              </w:rPr>
              <w:t>%</w:t>
            </w:r>
          </w:p>
        </w:tc>
      </w:tr>
      <w:tr w:rsidR="00DF74D0" w:rsidRPr="001513E2" w14:paraId="4DE88B25" w14:textId="77777777" w:rsidTr="00DF74D0">
        <w:trPr>
          <w:trHeight w:val="312"/>
        </w:trPr>
        <w:tc>
          <w:tcPr>
            <w:tcW w:w="1668" w:type="pct"/>
            <w:gridSpan w:val="2"/>
            <w:tcBorders>
              <w:top w:val="single" w:sz="8" w:space="0" w:color="000000"/>
              <w:left w:val="nil"/>
              <w:bottom w:val="single" w:sz="8" w:space="0" w:color="000000"/>
              <w:right w:val="nil"/>
            </w:tcBorders>
            <w:shd w:val="clear" w:color="000000" w:fill="76923C"/>
            <w:vAlign w:val="center"/>
            <w:hideMark/>
          </w:tcPr>
          <w:p w14:paraId="3FED0050" w14:textId="77777777" w:rsidR="00DF74D0" w:rsidRPr="001513E2" w:rsidRDefault="00DF74D0" w:rsidP="005E6CE1">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determinato</w:t>
            </w:r>
          </w:p>
        </w:tc>
        <w:tc>
          <w:tcPr>
            <w:tcW w:w="1667" w:type="pct"/>
            <w:gridSpan w:val="3"/>
            <w:tcBorders>
              <w:top w:val="nil"/>
              <w:left w:val="nil"/>
              <w:bottom w:val="single" w:sz="8" w:space="0" w:color="000000"/>
              <w:right w:val="nil"/>
            </w:tcBorders>
            <w:shd w:val="clear" w:color="000000" w:fill="76923C"/>
            <w:vAlign w:val="center"/>
            <w:hideMark/>
          </w:tcPr>
          <w:p w14:paraId="0231C945" w14:textId="77777777" w:rsidR="00DF74D0" w:rsidRPr="001513E2" w:rsidRDefault="00DF74D0" w:rsidP="005E6CE1">
            <w:pPr>
              <w:spacing w:after="0" w:line="240" w:lineRule="auto"/>
              <w:jc w:val="right"/>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665" w:type="pct"/>
            <w:gridSpan w:val="4"/>
            <w:tcBorders>
              <w:top w:val="nil"/>
              <w:left w:val="nil"/>
              <w:bottom w:val="single" w:sz="8" w:space="0" w:color="000000"/>
              <w:right w:val="nil"/>
            </w:tcBorders>
            <w:shd w:val="clear" w:color="000000" w:fill="76923C"/>
            <w:vAlign w:val="center"/>
            <w:hideMark/>
          </w:tcPr>
          <w:p w14:paraId="4B030520" w14:textId="77777777" w:rsidR="00DF74D0" w:rsidRPr="001513E2" w:rsidRDefault="00DF74D0" w:rsidP="005E6CE1">
            <w:pPr>
              <w:spacing w:after="0" w:line="240" w:lineRule="auto"/>
              <w:jc w:val="right"/>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DF74D0" w:rsidRPr="001513E2" w14:paraId="0CA17085" w14:textId="77777777" w:rsidTr="00DF74D0">
        <w:trPr>
          <w:trHeight w:val="312"/>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6D2EF835" w14:textId="77777777" w:rsidR="00DF74D0" w:rsidRPr="001513E2" w:rsidRDefault="00DF74D0" w:rsidP="005E6CE1">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 xml:space="preserve"> Ricercatori a tempo determinato</w:t>
            </w:r>
          </w:p>
        </w:tc>
        <w:tc>
          <w:tcPr>
            <w:tcW w:w="589" w:type="pct"/>
            <w:tcBorders>
              <w:top w:val="nil"/>
              <w:left w:val="nil"/>
              <w:bottom w:val="single" w:sz="8" w:space="0" w:color="000000"/>
              <w:right w:val="single" w:sz="8" w:space="0" w:color="000000"/>
            </w:tcBorders>
            <w:shd w:val="clear" w:color="auto" w:fill="auto"/>
            <w:vAlign w:val="center"/>
            <w:hideMark/>
          </w:tcPr>
          <w:p w14:paraId="3DF50D6E"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92</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7D10F851"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60</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0F1346F2"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32</w:t>
            </w:r>
          </w:p>
        </w:tc>
        <w:tc>
          <w:tcPr>
            <w:tcW w:w="772" w:type="pct"/>
            <w:tcBorders>
              <w:top w:val="nil"/>
              <w:left w:val="nil"/>
              <w:bottom w:val="single" w:sz="8" w:space="0" w:color="000000"/>
              <w:right w:val="single" w:sz="8" w:space="0" w:color="000000"/>
            </w:tcBorders>
            <w:shd w:val="clear" w:color="auto" w:fill="auto"/>
            <w:vAlign w:val="center"/>
            <w:hideMark/>
          </w:tcPr>
          <w:p w14:paraId="71956DC7"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35</w:t>
            </w:r>
            <w:r w:rsidRPr="001513E2">
              <w:rPr>
                <w:rFonts w:eastAsia="Times New Roman" w:cs="Times New Roman"/>
                <w:color w:val="000000"/>
                <w:sz w:val="18"/>
                <w:szCs w:val="18"/>
                <w:lang w:eastAsia="it-IT"/>
              </w:rPr>
              <w:t>%</w:t>
            </w:r>
          </w:p>
        </w:tc>
      </w:tr>
      <w:tr w:rsidR="00DF74D0" w:rsidRPr="001513E2" w14:paraId="516CD192" w14:textId="77777777" w:rsidTr="00DF74D0">
        <w:trPr>
          <w:trHeight w:val="312"/>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2866504C" w14:textId="77777777" w:rsidR="00DF74D0" w:rsidRPr="001513E2" w:rsidRDefault="00DF74D0" w:rsidP="005E6CE1">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determinato</w:t>
            </w:r>
          </w:p>
        </w:tc>
        <w:tc>
          <w:tcPr>
            <w:tcW w:w="589" w:type="pct"/>
            <w:tcBorders>
              <w:top w:val="single" w:sz="8" w:space="0" w:color="000000"/>
              <w:left w:val="nil"/>
              <w:bottom w:val="single" w:sz="8" w:space="0" w:color="000000"/>
              <w:right w:val="single" w:sz="8" w:space="0" w:color="000000"/>
            </w:tcBorders>
            <w:shd w:val="clear" w:color="auto" w:fill="auto"/>
            <w:vAlign w:val="center"/>
            <w:hideMark/>
          </w:tcPr>
          <w:p w14:paraId="78232D00"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92</w:t>
            </w:r>
          </w:p>
        </w:tc>
        <w:tc>
          <w:tcPr>
            <w:tcW w:w="516" w:type="pct"/>
            <w:gridSpan w:val="2"/>
            <w:tcBorders>
              <w:top w:val="single" w:sz="8" w:space="0" w:color="000000"/>
              <w:left w:val="nil"/>
              <w:bottom w:val="single" w:sz="8" w:space="0" w:color="000000"/>
              <w:right w:val="single" w:sz="8" w:space="0" w:color="000000"/>
            </w:tcBorders>
            <w:shd w:val="clear" w:color="auto" w:fill="auto"/>
            <w:vAlign w:val="center"/>
            <w:hideMark/>
          </w:tcPr>
          <w:p w14:paraId="78825E72"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60</w:t>
            </w:r>
          </w:p>
        </w:tc>
        <w:tc>
          <w:tcPr>
            <w:tcW w:w="622" w:type="pct"/>
            <w:gridSpan w:val="2"/>
            <w:tcBorders>
              <w:top w:val="single" w:sz="8" w:space="0" w:color="000000"/>
              <w:left w:val="nil"/>
              <w:bottom w:val="single" w:sz="8" w:space="0" w:color="000000"/>
              <w:right w:val="single" w:sz="8" w:space="0" w:color="000000"/>
            </w:tcBorders>
            <w:shd w:val="clear" w:color="auto" w:fill="auto"/>
            <w:vAlign w:val="center"/>
            <w:hideMark/>
          </w:tcPr>
          <w:p w14:paraId="3C6E2896"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32</w:t>
            </w:r>
          </w:p>
        </w:tc>
        <w:tc>
          <w:tcPr>
            <w:tcW w:w="772" w:type="pct"/>
            <w:tcBorders>
              <w:top w:val="single" w:sz="8" w:space="0" w:color="000000"/>
              <w:left w:val="nil"/>
              <w:bottom w:val="single" w:sz="8" w:space="0" w:color="000000"/>
              <w:right w:val="single" w:sz="8" w:space="0" w:color="000000"/>
            </w:tcBorders>
            <w:shd w:val="clear" w:color="auto" w:fill="auto"/>
            <w:vAlign w:val="center"/>
            <w:hideMark/>
          </w:tcPr>
          <w:p w14:paraId="6917CEFE"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35</w:t>
            </w:r>
            <w:r w:rsidRPr="001513E2">
              <w:rPr>
                <w:rFonts w:eastAsia="Times New Roman" w:cs="Times New Roman"/>
                <w:b/>
                <w:bCs/>
                <w:color w:val="000000"/>
                <w:sz w:val="18"/>
                <w:szCs w:val="18"/>
                <w:lang w:eastAsia="it-IT"/>
              </w:rPr>
              <w:t>%</w:t>
            </w:r>
          </w:p>
        </w:tc>
      </w:tr>
      <w:tr w:rsidR="00DF74D0" w:rsidRPr="001513E2" w14:paraId="71E8010D" w14:textId="77777777" w:rsidTr="00DF74D0">
        <w:trPr>
          <w:trHeight w:val="312"/>
        </w:trPr>
        <w:tc>
          <w:tcPr>
            <w:tcW w:w="1251" w:type="pct"/>
            <w:tcBorders>
              <w:top w:val="single" w:sz="8" w:space="0" w:color="000000"/>
              <w:left w:val="single" w:sz="8" w:space="0" w:color="000000"/>
              <w:bottom w:val="single" w:sz="8" w:space="0" w:color="000000"/>
            </w:tcBorders>
            <w:shd w:val="clear" w:color="000000" w:fill="C2D69B"/>
            <w:vAlign w:val="center"/>
            <w:hideMark/>
          </w:tcPr>
          <w:p w14:paraId="56B0AC13" w14:textId="77777777" w:rsidR="00DF74D0" w:rsidRPr="001513E2" w:rsidRDefault="00DF74D0" w:rsidP="005E6CE1">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Personale in convenzione</w:t>
            </w:r>
          </w:p>
        </w:tc>
        <w:tc>
          <w:tcPr>
            <w:tcW w:w="1250" w:type="pct"/>
            <w:gridSpan w:val="2"/>
            <w:tcBorders>
              <w:top w:val="nil"/>
              <w:bottom w:val="single" w:sz="8" w:space="0" w:color="000000"/>
              <w:right w:val="single" w:sz="8" w:space="0" w:color="000000"/>
            </w:tcBorders>
            <w:shd w:val="clear" w:color="000000" w:fill="C2D69B"/>
            <w:vAlign w:val="center"/>
            <w:hideMark/>
          </w:tcPr>
          <w:p w14:paraId="52C62D2B"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 </w:t>
            </w:r>
          </w:p>
        </w:tc>
        <w:tc>
          <w:tcPr>
            <w:tcW w:w="1250" w:type="pct"/>
            <w:gridSpan w:val="4"/>
            <w:tcBorders>
              <w:top w:val="single" w:sz="8" w:space="0" w:color="000000"/>
              <w:left w:val="nil"/>
              <w:bottom w:val="single" w:sz="8" w:space="0" w:color="000000"/>
            </w:tcBorders>
            <w:shd w:val="clear" w:color="000000" w:fill="C2D69B"/>
            <w:vAlign w:val="center"/>
            <w:hideMark/>
          </w:tcPr>
          <w:p w14:paraId="17BFA36A"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 </w:t>
            </w:r>
          </w:p>
        </w:tc>
        <w:tc>
          <w:tcPr>
            <w:tcW w:w="1249" w:type="pct"/>
            <w:gridSpan w:val="2"/>
            <w:tcBorders>
              <w:top w:val="single" w:sz="8" w:space="0" w:color="000000"/>
              <w:bottom w:val="single" w:sz="8" w:space="0" w:color="000000"/>
              <w:right w:val="single" w:sz="8" w:space="0" w:color="000000"/>
            </w:tcBorders>
            <w:shd w:val="clear" w:color="000000" w:fill="C2D69B"/>
            <w:vAlign w:val="center"/>
            <w:hideMark/>
          </w:tcPr>
          <w:p w14:paraId="2DECD65A"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 </w:t>
            </w:r>
          </w:p>
        </w:tc>
      </w:tr>
      <w:tr w:rsidR="00DF74D0" w:rsidRPr="001513E2" w14:paraId="42D43068" w14:textId="77777777" w:rsidTr="00DF74D0">
        <w:trPr>
          <w:trHeight w:val="312"/>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6C7D3F10" w14:textId="77777777" w:rsidR="00DF74D0" w:rsidRPr="001513E2" w:rsidRDefault="00DF74D0" w:rsidP="005E6CE1">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Professori art. 6, comma 11</w:t>
            </w:r>
          </w:p>
        </w:tc>
        <w:tc>
          <w:tcPr>
            <w:tcW w:w="589" w:type="pct"/>
            <w:tcBorders>
              <w:top w:val="nil"/>
              <w:left w:val="nil"/>
              <w:bottom w:val="single" w:sz="8" w:space="0" w:color="000000"/>
              <w:right w:val="single" w:sz="8" w:space="0" w:color="000000"/>
            </w:tcBorders>
            <w:shd w:val="clear" w:color="auto" w:fill="auto"/>
            <w:vAlign w:val="center"/>
            <w:hideMark/>
          </w:tcPr>
          <w:p w14:paraId="1BE94605"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5F2FF55F"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2</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4DE52942"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w:t>
            </w:r>
          </w:p>
        </w:tc>
        <w:tc>
          <w:tcPr>
            <w:tcW w:w="772" w:type="pct"/>
            <w:tcBorders>
              <w:top w:val="nil"/>
              <w:left w:val="nil"/>
              <w:bottom w:val="single" w:sz="8" w:space="0" w:color="000000"/>
              <w:right w:val="single" w:sz="8" w:space="0" w:color="000000"/>
            </w:tcBorders>
            <w:shd w:val="clear" w:color="auto" w:fill="auto"/>
            <w:vAlign w:val="center"/>
            <w:hideMark/>
          </w:tcPr>
          <w:p w14:paraId="6B6CAA75" w14:textId="77777777" w:rsidR="00DF74D0" w:rsidRPr="001513E2" w:rsidRDefault="00DF74D0" w:rsidP="005E6CE1">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-50</w:t>
            </w:r>
            <w:r w:rsidRPr="001513E2">
              <w:rPr>
                <w:rFonts w:eastAsia="Times New Roman" w:cs="Times New Roman"/>
                <w:color w:val="000000"/>
                <w:sz w:val="18"/>
                <w:szCs w:val="18"/>
                <w:lang w:eastAsia="it-IT"/>
              </w:rPr>
              <w:t>%</w:t>
            </w:r>
          </w:p>
        </w:tc>
      </w:tr>
      <w:tr w:rsidR="00DF74D0" w:rsidRPr="001513E2" w14:paraId="79D6EDB4" w14:textId="77777777" w:rsidTr="00DF74D0">
        <w:trPr>
          <w:trHeight w:val="312"/>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6151E0D1" w14:textId="77777777" w:rsidR="00DF74D0" w:rsidRPr="001513E2" w:rsidRDefault="00DF74D0" w:rsidP="005E6CE1">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in convenzione</w:t>
            </w:r>
          </w:p>
        </w:tc>
        <w:tc>
          <w:tcPr>
            <w:tcW w:w="589" w:type="pct"/>
            <w:tcBorders>
              <w:top w:val="nil"/>
              <w:left w:val="nil"/>
              <w:bottom w:val="single" w:sz="8" w:space="0" w:color="000000"/>
              <w:right w:val="single" w:sz="8" w:space="0" w:color="000000"/>
            </w:tcBorders>
            <w:shd w:val="clear" w:color="auto" w:fill="auto"/>
            <w:vAlign w:val="center"/>
            <w:hideMark/>
          </w:tcPr>
          <w:p w14:paraId="1D2AA65E"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1</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083D21F8"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2</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2C4CD4F4"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-1</w:t>
            </w:r>
          </w:p>
        </w:tc>
        <w:tc>
          <w:tcPr>
            <w:tcW w:w="772" w:type="pct"/>
            <w:tcBorders>
              <w:top w:val="nil"/>
              <w:left w:val="nil"/>
              <w:bottom w:val="single" w:sz="8" w:space="0" w:color="000000"/>
              <w:right w:val="single" w:sz="8" w:space="0" w:color="000000"/>
            </w:tcBorders>
            <w:shd w:val="clear" w:color="auto" w:fill="auto"/>
            <w:vAlign w:val="center"/>
            <w:hideMark/>
          </w:tcPr>
          <w:p w14:paraId="1A924E6A"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-50</w:t>
            </w:r>
            <w:r w:rsidRPr="001513E2">
              <w:rPr>
                <w:rFonts w:eastAsia="Times New Roman" w:cs="Times New Roman"/>
                <w:b/>
                <w:bCs/>
                <w:color w:val="000000"/>
                <w:sz w:val="18"/>
                <w:szCs w:val="18"/>
                <w:lang w:eastAsia="it-IT"/>
              </w:rPr>
              <w:t>%</w:t>
            </w:r>
          </w:p>
        </w:tc>
      </w:tr>
      <w:tr w:rsidR="00DF74D0" w:rsidRPr="001513E2" w14:paraId="30F6EEC7" w14:textId="77777777" w:rsidTr="00DF74D0">
        <w:trPr>
          <w:trHeight w:val="312"/>
        </w:trPr>
        <w:tc>
          <w:tcPr>
            <w:tcW w:w="2501" w:type="pct"/>
            <w:gridSpan w:val="3"/>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56A113F" w14:textId="77777777" w:rsidR="00DF74D0" w:rsidRPr="001513E2" w:rsidRDefault="00DF74D0" w:rsidP="005E6CE1">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DOCENTE E RICERCATORE</w:t>
            </w:r>
          </w:p>
        </w:tc>
        <w:tc>
          <w:tcPr>
            <w:tcW w:w="589" w:type="pct"/>
            <w:tcBorders>
              <w:top w:val="single" w:sz="8" w:space="0" w:color="000000"/>
              <w:left w:val="nil"/>
              <w:bottom w:val="single" w:sz="8" w:space="0" w:color="000000"/>
              <w:right w:val="single" w:sz="8" w:space="0" w:color="000000"/>
            </w:tcBorders>
            <w:shd w:val="clear" w:color="000000" w:fill="C2D69B"/>
            <w:vAlign w:val="center"/>
            <w:hideMark/>
          </w:tcPr>
          <w:p w14:paraId="1124654C"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417</w:t>
            </w:r>
          </w:p>
        </w:tc>
        <w:tc>
          <w:tcPr>
            <w:tcW w:w="516" w:type="pct"/>
            <w:gridSpan w:val="2"/>
            <w:tcBorders>
              <w:top w:val="single" w:sz="8" w:space="0" w:color="000000"/>
              <w:left w:val="nil"/>
              <w:bottom w:val="single" w:sz="8" w:space="0" w:color="000000"/>
              <w:right w:val="single" w:sz="8" w:space="0" w:color="000000"/>
            </w:tcBorders>
            <w:shd w:val="clear" w:color="000000" w:fill="C2D69B"/>
            <w:vAlign w:val="center"/>
            <w:hideMark/>
          </w:tcPr>
          <w:p w14:paraId="3C4ECC0F"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w:t>
            </w:r>
            <w:r>
              <w:rPr>
                <w:rFonts w:eastAsia="Times New Roman" w:cs="Times New Roman"/>
                <w:b/>
                <w:bCs/>
                <w:color w:val="000000"/>
                <w:sz w:val="18"/>
                <w:szCs w:val="18"/>
                <w:lang w:eastAsia="it-IT"/>
              </w:rPr>
              <w:t>88</w:t>
            </w:r>
          </w:p>
        </w:tc>
        <w:tc>
          <w:tcPr>
            <w:tcW w:w="622" w:type="pct"/>
            <w:gridSpan w:val="2"/>
            <w:tcBorders>
              <w:top w:val="single" w:sz="8" w:space="0" w:color="000000"/>
              <w:left w:val="nil"/>
              <w:bottom w:val="single" w:sz="8" w:space="0" w:color="000000"/>
              <w:right w:val="single" w:sz="8" w:space="0" w:color="000000"/>
            </w:tcBorders>
            <w:shd w:val="clear" w:color="000000" w:fill="C2D69B"/>
            <w:vAlign w:val="center"/>
            <w:hideMark/>
          </w:tcPr>
          <w:p w14:paraId="35F71ED0"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p>
        </w:tc>
        <w:tc>
          <w:tcPr>
            <w:tcW w:w="772" w:type="pct"/>
            <w:tcBorders>
              <w:top w:val="single" w:sz="8" w:space="0" w:color="000000"/>
              <w:left w:val="nil"/>
              <w:bottom w:val="single" w:sz="8" w:space="0" w:color="000000"/>
              <w:right w:val="single" w:sz="8" w:space="0" w:color="000000"/>
            </w:tcBorders>
            <w:shd w:val="clear" w:color="000000" w:fill="C2D69B"/>
            <w:vAlign w:val="center"/>
            <w:hideMark/>
          </w:tcPr>
          <w:p w14:paraId="6465D05A" w14:textId="77777777" w:rsidR="00DF74D0" w:rsidRPr="001513E2" w:rsidRDefault="00DF74D0" w:rsidP="005E6CE1">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7</w:t>
            </w:r>
            <w:r w:rsidRPr="001513E2">
              <w:rPr>
                <w:rFonts w:eastAsia="Times New Roman" w:cs="Times New Roman"/>
                <w:b/>
                <w:bCs/>
                <w:color w:val="000000"/>
                <w:sz w:val="18"/>
                <w:szCs w:val="18"/>
                <w:lang w:eastAsia="it-IT"/>
              </w:rPr>
              <w:t>%</w:t>
            </w:r>
          </w:p>
        </w:tc>
      </w:tr>
    </w:tbl>
    <w:p w14:paraId="3E792C74" w14:textId="77777777" w:rsidR="00DF74D0" w:rsidRPr="005779E0" w:rsidRDefault="00DF74D0" w:rsidP="005779E0">
      <w:pPr>
        <w:spacing w:after="0" w:line="240" w:lineRule="auto"/>
        <w:jc w:val="both"/>
        <w:rPr>
          <w:b/>
          <w:color w:val="000000"/>
          <w:sz w:val="24"/>
          <w:szCs w:val="24"/>
        </w:rPr>
      </w:pPr>
    </w:p>
    <w:p w14:paraId="1F5B336A" w14:textId="77777777" w:rsidR="00DF74D0" w:rsidRPr="001513E2" w:rsidRDefault="00DF74D0" w:rsidP="00DF74D0">
      <w:pPr>
        <w:spacing w:after="0" w:line="240" w:lineRule="auto"/>
        <w:jc w:val="both"/>
        <w:rPr>
          <w:b/>
          <w:color w:val="000000"/>
          <w:sz w:val="24"/>
          <w:szCs w:val="24"/>
        </w:rPr>
      </w:pPr>
      <w:r>
        <w:rPr>
          <w:color w:val="222222"/>
          <w:shd w:val="clear" w:color="auto" w:fill="FFFFFF"/>
        </w:rPr>
        <w:t>I dati evidenziano un sostanziale incremento dei ruoli di ordinario nonché un incremento di quelli di associato e di ricercatore a tempo determinato; in particolare, l’incremento di questi ultimi due ruoli è conseguente, in buona misura, all’esito di procedure di reclutamento relative ai piani straordinari ministeriali, per il passaggio alla seconda fascia di ricercatori a tempo indeterminato (abilitati) e per il reclutamento di giovani ricercatori ex art. 24, Legge 240/2010.</w:t>
      </w:r>
    </w:p>
    <w:p w14:paraId="2C70D2E5" w14:textId="77777777" w:rsidR="005779E0" w:rsidRDefault="005779E0" w:rsidP="005779E0">
      <w:pPr>
        <w:spacing w:after="0" w:line="240" w:lineRule="auto"/>
        <w:jc w:val="both"/>
        <w:rPr>
          <w:sz w:val="24"/>
          <w:szCs w:val="24"/>
        </w:rPr>
      </w:pPr>
    </w:p>
    <w:p w14:paraId="6A2F5B3A" w14:textId="77777777" w:rsidR="005D6103" w:rsidRPr="001513E2" w:rsidRDefault="005D6103" w:rsidP="005D6103">
      <w:pPr>
        <w:spacing w:after="0" w:line="240" w:lineRule="auto"/>
        <w:jc w:val="both"/>
        <w:rPr>
          <w:b/>
          <w:color w:val="000000"/>
          <w:sz w:val="24"/>
          <w:szCs w:val="24"/>
        </w:rPr>
      </w:pPr>
      <w:r w:rsidRPr="001513E2">
        <w:rPr>
          <w:b/>
          <w:color w:val="000000"/>
          <w:sz w:val="24"/>
          <w:szCs w:val="24"/>
        </w:rPr>
        <w:t>Personale dirigente e tecnico amministrativo</w:t>
      </w:r>
    </w:p>
    <w:p w14:paraId="35CB9D35" w14:textId="77777777" w:rsidR="005D6103" w:rsidRPr="001513E2" w:rsidRDefault="005D6103" w:rsidP="005D6103">
      <w:pPr>
        <w:spacing w:after="0" w:line="240" w:lineRule="auto"/>
        <w:jc w:val="both"/>
        <w:rPr>
          <w:b/>
          <w:color w:val="000000"/>
          <w:sz w:val="24"/>
          <w:szCs w:val="24"/>
        </w:rPr>
      </w:pPr>
    </w:p>
    <w:tbl>
      <w:tblPr>
        <w:tblW w:w="9629" w:type="dxa"/>
        <w:tblCellMar>
          <w:left w:w="70" w:type="dxa"/>
          <w:right w:w="70" w:type="dxa"/>
        </w:tblCellMar>
        <w:tblLook w:val="04A0" w:firstRow="1" w:lastRow="0" w:firstColumn="1" w:lastColumn="0" w:noHBand="0" w:noVBand="1"/>
      </w:tblPr>
      <w:tblGrid>
        <w:gridCol w:w="4755"/>
        <w:gridCol w:w="1138"/>
        <w:gridCol w:w="1043"/>
        <w:gridCol w:w="1235"/>
        <w:gridCol w:w="1458"/>
      </w:tblGrid>
      <w:tr w:rsidR="005D6103" w:rsidRPr="001513E2" w14:paraId="236066CC" w14:textId="77777777" w:rsidTr="006B22A1">
        <w:trPr>
          <w:trHeight w:val="439"/>
        </w:trPr>
        <w:tc>
          <w:tcPr>
            <w:tcW w:w="0" w:type="auto"/>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F5ACBA0"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ORGANICO</w:t>
            </w:r>
          </w:p>
        </w:tc>
        <w:tc>
          <w:tcPr>
            <w:tcW w:w="1138" w:type="dxa"/>
            <w:tcBorders>
              <w:top w:val="single" w:sz="8" w:space="0" w:color="000000"/>
              <w:left w:val="nil"/>
              <w:bottom w:val="single" w:sz="8" w:space="0" w:color="000000"/>
              <w:right w:val="single" w:sz="8" w:space="0" w:color="000000"/>
            </w:tcBorders>
            <w:shd w:val="clear" w:color="000000" w:fill="C2D69B"/>
            <w:vAlign w:val="center"/>
            <w:hideMark/>
          </w:tcPr>
          <w:p w14:paraId="39429D01"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Pr>
                <w:rFonts w:eastAsia="Times New Roman" w:cs="Times New Roman"/>
                <w:b/>
                <w:bCs/>
                <w:color w:val="000000"/>
                <w:sz w:val="18"/>
                <w:szCs w:val="18"/>
                <w:lang w:eastAsia="it-IT"/>
              </w:rPr>
              <w:t>Anno 2022</w:t>
            </w:r>
          </w:p>
        </w:tc>
        <w:tc>
          <w:tcPr>
            <w:tcW w:w="1043" w:type="dxa"/>
            <w:tcBorders>
              <w:top w:val="single" w:sz="8" w:space="0" w:color="000000"/>
              <w:left w:val="nil"/>
              <w:bottom w:val="single" w:sz="8" w:space="0" w:color="000000"/>
              <w:right w:val="single" w:sz="8" w:space="0" w:color="000000"/>
            </w:tcBorders>
            <w:shd w:val="clear" w:color="000000" w:fill="C2D69B"/>
            <w:vAlign w:val="center"/>
            <w:hideMark/>
          </w:tcPr>
          <w:p w14:paraId="4B8E0E12"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w:t>
            </w:r>
            <w:r>
              <w:rPr>
                <w:rFonts w:eastAsia="Times New Roman" w:cs="Times New Roman"/>
                <w:b/>
                <w:bCs/>
                <w:color w:val="000000"/>
                <w:sz w:val="18"/>
                <w:szCs w:val="18"/>
                <w:lang w:eastAsia="it-IT"/>
              </w:rPr>
              <w:t>1</w:t>
            </w:r>
          </w:p>
        </w:tc>
        <w:tc>
          <w:tcPr>
            <w:tcW w:w="1235" w:type="dxa"/>
            <w:tcBorders>
              <w:top w:val="single" w:sz="8" w:space="0" w:color="000000"/>
              <w:left w:val="nil"/>
              <w:bottom w:val="single" w:sz="8" w:space="0" w:color="000000"/>
              <w:right w:val="single" w:sz="8" w:space="0" w:color="000000"/>
            </w:tcBorders>
            <w:shd w:val="clear" w:color="000000" w:fill="C2D69B"/>
            <w:vAlign w:val="center"/>
            <w:hideMark/>
          </w:tcPr>
          <w:p w14:paraId="23BEB929"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n° unità</w:t>
            </w:r>
          </w:p>
        </w:tc>
        <w:tc>
          <w:tcPr>
            <w:tcW w:w="1458" w:type="dxa"/>
            <w:tcBorders>
              <w:top w:val="single" w:sz="8" w:space="0" w:color="000000"/>
              <w:left w:val="nil"/>
              <w:bottom w:val="single" w:sz="8" w:space="0" w:color="000000"/>
              <w:right w:val="single" w:sz="8" w:space="0" w:color="000000"/>
            </w:tcBorders>
            <w:shd w:val="clear" w:color="000000" w:fill="C2D69B"/>
            <w:vAlign w:val="center"/>
            <w:hideMark/>
          </w:tcPr>
          <w:p w14:paraId="66D20D98"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w:t>
            </w:r>
          </w:p>
        </w:tc>
      </w:tr>
      <w:tr w:rsidR="005D6103" w:rsidRPr="001513E2" w14:paraId="3F8A519F" w14:textId="77777777" w:rsidTr="00DF74D0">
        <w:trPr>
          <w:trHeight w:val="312"/>
        </w:trPr>
        <w:tc>
          <w:tcPr>
            <w:tcW w:w="0" w:type="auto"/>
            <w:tcBorders>
              <w:top w:val="nil"/>
              <w:left w:val="nil"/>
              <w:bottom w:val="single" w:sz="8" w:space="0" w:color="000000"/>
              <w:right w:val="nil"/>
            </w:tcBorders>
            <w:shd w:val="clear" w:color="000000" w:fill="76923C"/>
            <w:vAlign w:val="center"/>
            <w:hideMark/>
          </w:tcPr>
          <w:p w14:paraId="44546D23"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indeterminato</w:t>
            </w:r>
          </w:p>
        </w:tc>
        <w:tc>
          <w:tcPr>
            <w:tcW w:w="1138" w:type="dxa"/>
            <w:tcBorders>
              <w:top w:val="nil"/>
              <w:left w:val="nil"/>
              <w:bottom w:val="single" w:sz="8" w:space="0" w:color="000000"/>
              <w:right w:val="nil"/>
            </w:tcBorders>
            <w:shd w:val="clear" w:color="000000" w:fill="76923C"/>
            <w:vAlign w:val="center"/>
            <w:hideMark/>
          </w:tcPr>
          <w:p w14:paraId="75EBA710"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043" w:type="dxa"/>
            <w:tcBorders>
              <w:top w:val="nil"/>
              <w:left w:val="nil"/>
              <w:bottom w:val="single" w:sz="8" w:space="0" w:color="000000"/>
              <w:right w:val="nil"/>
            </w:tcBorders>
            <w:shd w:val="clear" w:color="000000" w:fill="76923C"/>
            <w:vAlign w:val="center"/>
            <w:hideMark/>
          </w:tcPr>
          <w:p w14:paraId="6C74F85C"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235" w:type="dxa"/>
            <w:tcBorders>
              <w:top w:val="nil"/>
              <w:left w:val="nil"/>
              <w:bottom w:val="single" w:sz="8" w:space="0" w:color="000000"/>
              <w:right w:val="nil"/>
            </w:tcBorders>
            <w:shd w:val="clear" w:color="000000" w:fill="76923C"/>
            <w:vAlign w:val="center"/>
            <w:hideMark/>
          </w:tcPr>
          <w:p w14:paraId="5E68E2D2"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458" w:type="dxa"/>
            <w:tcBorders>
              <w:top w:val="nil"/>
              <w:left w:val="nil"/>
              <w:bottom w:val="single" w:sz="8" w:space="0" w:color="000000"/>
              <w:right w:val="nil"/>
            </w:tcBorders>
            <w:shd w:val="clear" w:color="000000" w:fill="76923C"/>
            <w:vAlign w:val="center"/>
            <w:hideMark/>
          </w:tcPr>
          <w:p w14:paraId="78D286CD"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5D6103" w:rsidRPr="001513E2" w14:paraId="7EAA398C" w14:textId="77777777" w:rsidTr="00DF74D0">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86A1103" w14:textId="77777777" w:rsidR="005D6103" w:rsidRPr="001513E2" w:rsidRDefault="005D6103" w:rsidP="00D27A5C">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dirigenti</w:t>
            </w:r>
          </w:p>
        </w:tc>
        <w:tc>
          <w:tcPr>
            <w:tcW w:w="1138" w:type="dxa"/>
            <w:tcBorders>
              <w:top w:val="nil"/>
              <w:left w:val="nil"/>
              <w:bottom w:val="single" w:sz="8" w:space="0" w:color="000000"/>
              <w:right w:val="single" w:sz="8" w:space="0" w:color="000000"/>
            </w:tcBorders>
            <w:shd w:val="clear" w:color="auto" w:fill="auto"/>
            <w:vAlign w:val="center"/>
            <w:hideMark/>
          </w:tcPr>
          <w:p w14:paraId="581B682B"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c>
          <w:tcPr>
            <w:tcW w:w="1043" w:type="dxa"/>
            <w:tcBorders>
              <w:top w:val="nil"/>
              <w:left w:val="nil"/>
              <w:bottom w:val="single" w:sz="8" w:space="0" w:color="000000"/>
              <w:right w:val="single" w:sz="8" w:space="0" w:color="000000"/>
            </w:tcBorders>
            <w:shd w:val="clear" w:color="auto" w:fill="auto"/>
            <w:vAlign w:val="center"/>
            <w:hideMark/>
          </w:tcPr>
          <w:p w14:paraId="2E782FC9"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c>
          <w:tcPr>
            <w:tcW w:w="1235" w:type="dxa"/>
            <w:tcBorders>
              <w:top w:val="nil"/>
              <w:left w:val="nil"/>
              <w:bottom w:val="single" w:sz="8" w:space="0" w:color="000000"/>
              <w:right w:val="single" w:sz="8" w:space="0" w:color="000000"/>
            </w:tcBorders>
            <w:shd w:val="clear" w:color="auto" w:fill="auto"/>
            <w:vAlign w:val="center"/>
            <w:hideMark/>
          </w:tcPr>
          <w:p w14:paraId="53CDF6A7"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c>
          <w:tcPr>
            <w:tcW w:w="1458" w:type="dxa"/>
            <w:tcBorders>
              <w:top w:val="nil"/>
              <w:left w:val="nil"/>
              <w:bottom w:val="single" w:sz="8" w:space="0" w:color="000000"/>
              <w:right w:val="single" w:sz="8" w:space="0" w:color="000000"/>
            </w:tcBorders>
            <w:shd w:val="clear" w:color="auto" w:fill="auto"/>
            <w:vAlign w:val="center"/>
          </w:tcPr>
          <w:p w14:paraId="1F7C4D32"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-100%</w:t>
            </w:r>
          </w:p>
        </w:tc>
      </w:tr>
      <w:tr w:rsidR="005D6103" w:rsidRPr="001513E2" w14:paraId="580CA85E" w14:textId="77777777" w:rsidTr="00DF74D0">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36EAD83" w14:textId="77777777" w:rsidR="005D6103" w:rsidRPr="001513E2" w:rsidRDefault="005D6103" w:rsidP="00D27A5C">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categoria EP</w:t>
            </w:r>
          </w:p>
        </w:tc>
        <w:tc>
          <w:tcPr>
            <w:tcW w:w="1138" w:type="dxa"/>
            <w:tcBorders>
              <w:top w:val="nil"/>
              <w:left w:val="nil"/>
              <w:bottom w:val="single" w:sz="8" w:space="0" w:color="000000"/>
              <w:right w:val="single" w:sz="8" w:space="0" w:color="000000"/>
            </w:tcBorders>
            <w:shd w:val="clear" w:color="auto" w:fill="auto"/>
            <w:vAlign w:val="center"/>
          </w:tcPr>
          <w:p w14:paraId="28036BF5"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23</w:t>
            </w:r>
          </w:p>
        </w:tc>
        <w:tc>
          <w:tcPr>
            <w:tcW w:w="1043" w:type="dxa"/>
            <w:tcBorders>
              <w:top w:val="nil"/>
              <w:left w:val="nil"/>
              <w:bottom w:val="single" w:sz="8" w:space="0" w:color="000000"/>
              <w:right w:val="single" w:sz="8" w:space="0" w:color="000000"/>
            </w:tcBorders>
            <w:shd w:val="clear" w:color="auto" w:fill="auto"/>
            <w:vAlign w:val="center"/>
            <w:hideMark/>
          </w:tcPr>
          <w:p w14:paraId="26516907"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23</w:t>
            </w:r>
          </w:p>
        </w:tc>
        <w:tc>
          <w:tcPr>
            <w:tcW w:w="1235" w:type="dxa"/>
            <w:tcBorders>
              <w:top w:val="nil"/>
              <w:left w:val="nil"/>
              <w:bottom w:val="single" w:sz="8" w:space="0" w:color="000000"/>
              <w:right w:val="single" w:sz="8" w:space="0" w:color="000000"/>
            </w:tcBorders>
            <w:shd w:val="clear" w:color="auto" w:fill="auto"/>
            <w:vAlign w:val="center"/>
            <w:hideMark/>
          </w:tcPr>
          <w:p w14:paraId="1C36EEE9"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c>
          <w:tcPr>
            <w:tcW w:w="1458" w:type="dxa"/>
            <w:tcBorders>
              <w:top w:val="nil"/>
              <w:left w:val="nil"/>
              <w:bottom w:val="single" w:sz="8" w:space="0" w:color="000000"/>
              <w:right w:val="single" w:sz="8" w:space="0" w:color="000000"/>
            </w:tcBorders>
            <w:shd w:val="clear" w:color="auto" w:fill="auto"/>
            <w:vAlign w:val="center"/>
          </w:tcPr>
          <w:p w14:paraId="0278316C"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0%</w:t>
            </w:r>
          </w:p>
        </w:tc>
      </w:tr>
      <w:tr w:rsidR="005D6103" w:rsidRPr="001513E2" w14:paraId="40EB6892" w14:textId="77777777" w:rsidTr="00DF74D0">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78A3F776" w14:textId="77777777" w:rsidR="005D6103" w:rsidRPr="001513E2" w:rsidRDefault="005D6103" w:rsidP="00D27A5C">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categorie D, C, B</w:t>
            </w:r>
          </w:p>
        </w:tc>
        <w:tc>
          <w:tcPr>
            <w:tcW w:w="1138" w:type="dxa"/>
            <w:tcBorders>
              <w:top w:val="nil"/>
              <w:left w:val="nil"/>
              <w:bottom w:val="single" w:sz="8" w:space="0" w:color="000000"/>
              <w:right w:val="single" w:sz="8" w:space="0" w:color="000000"/>
            </w:tcBorders>
            <w:shd w:val="clear" w:color="auto" w:fill="auto"/>
            <w:vAlign w:val="center"/>
          </w:tcPr>
          <w:p w14:paraId="45596E7E"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262</w:t>
            </w:r>
          </w:p>
        </w:tc>
        <w:tc>
          <w:tcPr>
            <w:tcW w:w="1043" w:type="dxa"/>
            <w:tcBorders>
              <w:top w:val="nil"/>
              <w:left w:val="nil"/>
              <w:bottom w:val="single" w:sz="8" w:space="0" w:color="000000"/>
              <w:right w:val="single" w:sz="8" w:space="0" w:color="000000"/>
            </w:tcBorders>
            <w:shd w:val="clear" w:color="auto" w:fill="auto"/>
            <w:vAlign w:val="center"/>
            <w:hideMark/>
          </w:tcPr>
          <w:p w14:paraId="12F09EBC"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26</w:t>
            </w:r>
            <w:r>
              <w:rPr>
                <w:rFonts w:eastAsia="Times New Roman" w:cs="Times New Roman"/>
                <w:color w:val="000000"/>
                <w:sz w:val="18"/>
                <w:szCs w:val="18"/>
                <w:lang w:eastAsia="it-IT"/>
              </w:rPr>
              <w:t>6</w:t>
            </w:r>
          </w:p>
        </w:tc>
        <w:tc>
          <w:tcPr>
            <w:tcW w:w="1235" w:type="dxa"/>
            <w:tcBorders>
              <w:top w:val="nil"/>
              <w:left w:val="nil"/>
              <w:bottom w:val="single" w:sz="8" w:space="0" w:color="000000"/>
              <w:right w:val="single" w:sz="8" w:space="0" w:color="000000"/>
            </w:tcBorders>
            <w:shd w:val="clear" w:color="auto" w:fill="auto"/>
            <w:vAlign w:val="center"/>
            <w:hideMark/>
          </w:tcPr>
          <w:p w14:paraId="3406464C"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w:t>
            </w:r>
            <w:r>
              <w:rPr>
                <w:rFonts w:eastAsia="Times New Roman" w:cs="Times New Roman"/>
                <w:color w:val="000000"/>
                <w:sz w:val="18"/>
                <w:szCs w:val="18"/>
                <w:lang w:eastAsia="it-IT"/>
              </w:rPr>
              <w:t>4</w:t>
            </w:r>
          </w:p>
        </w:tc>
        <w:tc>
          <w:tcPr>
            <w:tcW w:w="1458" w:type="dxa"/>
            <w:tcBorders>
              <w:top w:val="nil"/>
              <w:left w:val="nil"/>
              <w:bottom w:val="single" w:sz="8" w:space="0" w:color="000000"/>
              <w:right w:val="single" w:sz="8" w:space="0" w:color="000000"/>
            </w:tcBorders>
            <w:shd w:val="clear" w:color="auto" w:fill="auto"/>
            <w:vAlign w:val="center"/>
          </w:tcPr>
          <w:p w14:paraId="6FC3ADB2"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-1,5037%</w:t>
            </w:r>
          </w:p>
        </w:tc>
      </w:tr>
      <w:tr w:rsidR="005D6103" w:rsidRPr="001513E2" w14:paraId="4582686C" w14:textId="77777777" w:rsidTr="00DF74D0">
        <w:trPr>
          <w:trHeight w:val="312"/>
        </w:trPr>
        <w:tc>
          <w:tcPr>
            <w:tcW w:w="0" w:type="auto"/>
            <w:tcBorders>
              <w:top w:val="nil"/>
              <w:left w:val="single" w:sz="8" w:space="0" w:color="000000"/>
              <w:bottom w:val="single" w:sz="8" w:space="0" w:color="000000"/>
              <w:right w:val="single" w:sz="8" w:space="0" w:color="000000"/>
            </w:tcBorders>
            <w:shd w:val="clear" w:color="000000" w:fill="FFFFFF"/>
            <w:vAlign w:val="center"/>
            <w:hideMark/>
          </w:tcPr>
          <w:p w14:paraId="221779E4"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indeterminato</w:t>
            </w:r>
          </w:p>
        </w:tc>
        <w:tc>
          <w:tcPr>
            <w:tcW w:w="1138" w:type="dxa"/>
            <w:tcBorders>
              <w:top w:val="nil"/>
              <w:left w:val="nil"/>
              <w:bottom w:val="single" w:sz="8" w:space="0" w:color="000000"/>
              <w:right w:val="single" w:sz="8" w:space="0" w:color="000000"/>
            </w:tcBorders>
            <w:shd w:val="clear" w:color="000000" w:fill="FFFFFF"/>
            <w:vAlign w:val="center"/>
          </w:tcPr>
          <w:p w14:paraId="79ABD2ED"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285</w:t>
            </w:r>
          </w:p>
        </w:tc>
        <w:tc>
          <w:tcPr>
            <w:tcW w:w="1043" w:type="dxa"/>
            <w:tcBorders>
              <w:top w:val="nil"/>
              <w:left w:val="nil"/>
              <w:bottom w:val="single" w:sz="8" w:space="0" w:color="000000"/>
              <w:right w:val="single" w:sz="8" w:space="0" w:color="000000"/>
            </w:tcBorders>
            <w:shd w:val="clear" w:color="000000" w:fill="FFFFFF"/>
            <w:vAlign w:val="center"/>
            <w:hideMark/>
          </w:tcPr>
          <w:p w14:paraId="4FC7C9A7"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w:t>
            </w:r>
            <w:r>
              <w:rPr>
                <w:rFonts w:eastAsia="Times New Roman" w:cs="Times New Roman"/>
                <w:b/>
                <w:bCs/>
                <w:color w:val="000000"/>
                <w:sz w:val="18"/>
                <w:szCs w:val="18"/>
                <w:lang w:eastAsia="it-IT"/>
              </w:rPr>
              <w:t>89</w:t>
            </w:r>
          </w:p>
        </w:tc>
        <w:tc>
          <w:tcPr>
            <w:tcW w:w="1235" w:type="dxa"/>
            <w:tcBorders>
              <w:top w:val="nil"/>
              <w:left w:val="nil"/>
              <w:bottom w:val="single" w:sz="8" w:space="0" w:color="000000"/>
              <w:right w:val="single" w:sz="8" w:space="0" w:color="000000"/>
            </w:tcBorders>
            <w:shd w:val="clear" w:color="auto" w:fill="auto"/>
            <w:vAlign w:val="center"/>
            <w:hideMark/>
          </w:tcPr>
          <w:p w14:paraId="3E8FF9BD"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w:t>
            </w:r>
          </w:p>
        </w:tc>
        <w:tc>
          <w:tcPr>
            <w:tcW w:w="1458" w:type="dxa"/>
            <w:tcBorders>
              <w:top w:val="nil"/>
              <w:left w:val="nil"/>
              <w:bottom w:val="single" w:sz="8" w:space="0" w:color="000000"/>
              <w:right w:val="single" w:sz="8" w:space="0" w:color="000000"/>
            </w:tcBorders>
            <w:shd w:val="clear" w:color="auto" w:fill="auto"/>
            <w:vAlign w:val="center"/>
          </w:tcPr>
          <w:p w14:paraId="346C9AFB"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-1,38%</w:t>
            </w:r>
          </w:p>
        </w:tc>
      </w:tr>
      <w:tr w:rsidR="005D6103" w:rsidRPr="001513E2" w14:paraId="6A5C2898" w14:textId="77777777" w:rsidTr="00DF74D0">
        <w:trPr>
          <w:trHeight w:val="312"/>
        </w:trPr>
        <w:tc>
          <w:tcPr>
            <w:tcW w:w="0" w:type="auto"/>
            <w:tcBorders>
              <w:top w:val="nil"/>
              <w:left w:val="nil"/>
              <w:bottom w:val="single" w:sz="8" w:space="0" w:color="000000"/>
              <w:right w:val="nil"/>
            </w:tcBorders>
            <w:shd w:val="clear" w:color="000000" w:fill="76923C"/>
            <w:vAlign w:val="center"/>
            <w:hideMark/>
          </w:tcPr>
          <w:p w14:paraId="36ECDDE3"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determinato</w:t>
            </w:r>
          </w:p>
        </w:tc>
        <w:tc>
          <w:tcPr>
            <w:tcW w:w="1138" w:type="dxa"/>
            <w:tcBorders>
              <w:top w:val="nil"/>
              <w:left w:val="nil"/>
              <w:bottom w:val="single" w:sz="8" w:space="0" w:color="000000"/>
              <w:right w:val="nil"/>
            </w:tcBorders>
            <w:shd w:val="clear" w:color="000000" w:fill="76923C"/>
            <w:vAlign w:val="center"/>
          </w:tcPr>
          <w:p w14:paraId="38092176" w14:textId="77777777" w:rsidR="005D6103" w:rsidRPr="001513E2" w:rsidRDefault="005D6103" w:rsidP="00D27A5C">
            <w:pPr>
              <w:spacing w:after="0" w:line="240" w:lineRule="auto"/>
              <w:rPr>
                <w:rFonts w:eastAsia="Times New Roman" w:cs="Times New Roman"/>
                <w:b/>
                <w:bCs/>
                <w:color w:val="FFFFFF"/>
                <w:sz w:val="18"/>
                <w:szCs w:val="18"/>
                <w:lang w:eastAsia="it-IT"/>
              </w:rPr>
            </w:pPr>
          </w:p>
        </w:tc>
        <w:tc>
          <w:tcPr>
            <w:tcW w:w="1043" w:type="dxa"/>
            <w:tcBorders>
              <w:top w:val="nil"/>
              <w:left w:val="nil"/>
              <w:bottom w:val="single" w:sz="8" w:space="0" w:color="000000"/>
              <w:right w:val="nil"/>
            </w:tcBorders>
            <w:shd w:val="clear" w:color="000000" w:fill="76923C"/>
            <w:vAlign w:val="center"/>
            <w:hideMark/>
          </w:tcPr>
          <w:p w14:paraId="51557718"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235" w:type="dxa"/>
            <w:tcBorders>
              <w:top w:val="nil"/>
              <w:left w:val="nil"/>
              <w:bottom w:val="single" w:sz="8" w:space="0" w:color="000000"/>
              <w:right w:val="nil"/>
            </w:tcBorders>
            <w:shd w:val="clear" w:color="000000" w:fill="76923C"/>
            <w:vAlign w:val="center"/>
            <w:hideMark/>
          </w:tcPr>
          <w:p w14:paraId="56C6BBA5"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458" w:type="dxa"/>
            <w:tcBorders>
              <w:top w:val="nil"/>
              <w:left w:val="nil"/>
              <w:bottom w:val="single" w:sz="8" w:space="0" w:color="000000"/>
              <w:right w:val="nil"/>
            </w:tcBorders>
            <w:shd w:val="clear" w:color="000000" w:fill="76923C"/>
            <w:vAlign w:val="center"/>
          </w:tcPr>
          <w:p w14:paraId="2119804F" w14:textId="77777777" w:rsidR="005D6103" w:rsidRPr="001513E2" w:rsidRDefault="005D6103" w:rsidP="00D27A5C">
            <w:pPr>
              <w:spacing w:after="0" w:line="240" w:lineRule="auto"/>
              <w:rPr>
                <w:rFonts w:eastAsia="Times New Roman" w:cs="Times New Roman"/>
                <w:b/>
                <w:bCs/>
                <w:color w:val="FFFFFF"/>
                <w:sz w:val="18"/>
                <w:szCs w:val="18"/>
                <w:lang w:eastAsia="it-IT"/>
              </w:rPr>
            </w:pPr>
          </w:p>
        </w:tc>
      </w:tr>
      <w:tr w:rsidR="005D6103" w:rsidRPr="001513E2" w14:paraId="32AAA58E" w14:textId="77777777" w:rsidTr="00DF74D0">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C8E3D83" w14:textId="77777777" w:rsidR="005D6103" w:rsidRPr="001513E2" w:rsidRDefault="005D6103" w:rsidP="00D27A5C">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dirigenti</w:t>
            </w:r>
          </w:p>
        </w:tc>
        <w:tc>
          <w:tcPr>
            <w:tcW w:w="1138" w:type="dxa"/>
            <w:tcBorders>
              <w:top w:val="nil"/>
              <w:left w:val="nil"/>
              <w:bottom w:val="single" w:sz="8" w:space="0" w:color="000000"/>
              <w:right w:val="single" w:sz="8" w:space="0" w:color="000000"/>
            </w:tcBorders>
            <w:shd w:val="clear" w:color="auto" w:fill="auto"/>
            <w:vAlign w:val="center"/>
          </w:tcPr>
          <w:p w14:paraId="27DAB2D1"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w:t>
            </w:r>
          </w:p>
        </w:tc>
        <w:tc>
          <w:tcPr>
            <w:tcW w:w="1043" w:type="dxa"/>
            <w:tcBorders>
              <w:top w:val="nil"/>
              <w:left w:val="nil"/>
              <w:bottom w:val="single" w:sz="8" w:space="0" w:color="000000"/>
              <w:right w:val="single" w:sz="8" w:space="0" w:color="000000"/>
            </w:tcBorders>
            <w:shd w:val="clear" w:color="auto" w:fill="auto"/>
            <w:vAlign w:val="center"/>
            <w:hideMark/>
          </w:tcPr>
          <w:p w14:paraId="0C0AC8E1"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c>
          <w:tcPr>
            <w:tcW w:w="1235" w:type="dxa"/>
            <w:tcBorders>
              <w:top w:val="nil"/>
              <w:left w:val="nil"/>
              <w:bottom w:val="single" w:sz="8" w:space="0" w:color="000000"/>
              <w:right w:val="single" w:sz="8" w:space="0" w:color="000000"/>
            </w:tcBorders>
            <w:shd w:val="clear" w:color="auto" w:fill="auto"/>
            <w:vAlign w:val="center"/>
            <w:hideMark/>
          </w:tcPr>
          <w:p w14:paraId="14C9281F"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c>
          <w:tcPr>
            <w:tcW w:w="1458" w:type="dxa"/>
            <w:tcBorders>
              <w:top w:val="nil"/>
              <w:left w:val="nil"/>
              <w:bottom w:val="single" w:sz="8" w:space="0" w:color="000000"/>
              <w:right w:val="single" w:sz="8" w:space="0" w:color="000000"/>
            </w:tcBorders>
            <w:shd w:val="clear" w:color="auto" w:fill="auto"/>
            <w:vAlign w:val="center"/>
          </w:tcPr>
          <w:p w14:paraId="0414F293"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0%</w:t>
            </w:r>
          </w:p>
        </w:tc>
      </w:tr>
      <w:tr w:rsidR="005D6103" w:rsidRPr="001513E2" w14:paraId="0D13B39D" w14:textId="77777777" w:rsidTr="00DF74D0">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79DFC3F" w14:textId="77777777" w:rsidR="005D6103" w:rsidRPr="001513E2" w:rsidRDefault="005D6103" w:rsidP="00D27A5C">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categorie D, C, B</w:t>
            </w:r>
          </w:p>
        </w:tc>
        <w:tc>
          <w:tcPr>
            <w:tcW w:w="1138" w:type="dxa"/>
            <w:tcBorders>
              <w:top w:val="nil"/>
              <w:left w:val="nil"/>
              <w:bottom w:val="single" w:sz="8" w:space="0" w:color="000000"/>
              <w:right w:val="single" w:sz="8" w:space="0" w:color="000000"/>
            </w:tcBorders>
            <w:shd w:val="clear" w:color="auto" w:fill="auto"/>
            <w:vAlign w:val="center"/>
          </w:tcPr>
          <w:p w14:paraId="62E2D78C"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19</w:t>
            </w:r>
          </w:p>
        </w:tc>
        <w:tc>
          <w:tcPr>
            <w:tcW w:w="1043" w:type="dxa"/>
            <w:tcBorders>
              <w:top w:val="nil"/>
              <w:left w:val="nil"/>
              <w:bottom w:val="single" w:sz="8" w:space="0" w:color="000000"/>
              <w:right w:val="single" w:sz="8" w:space="0" w:color="000000"/>
            </w:tcBorders>
            <w:shd w:val="clear" w:color="auto" w:fill="auto"/>
            <w:vAlign w:val="center"/>
            <w:hideMark/>
          </w:tcPr>
          <w:p w14:paraId="33740DD2"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30</w:t>
            </w:r>
          </w:p>
        </w:tc>
        <w:tc>
          <w:tcPr>
            <w:tcW w:w="1235" w:type="dxa"/>
            <w:tcBorders>
              <w:top w:val="nil"/>
              <w:left w:val="nil"/>
              <w:bottom w:val="single" w:sz="8" w:space="0" w:color="000000"/>
              <w:right w:val="single" w:sz="8" w:space="0" w:color="000000"/>
            </w:tcBorders>
            <w:shd w:val="clear" w:color="auto" w:fill="auto"/>
            <w:vAlign w:val="center"/>
            <w:hideMark/>
          </w:tcPr>
          <w:p w14:paraId="064303B7"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-11</w:t>
            </w:r>
          </w:p>
        </w:tc>
        <w:tc>
          <w:tcPr>
            <w:tcW w:w="1458" w:type="dxa"/>
            <w:tcBorders>
              <w:top w:val="nil"/>
              <w:left w:val="nil"/>
              <w:bottom w:val="single" w:sz="8" w:space="0" w:color="000000"/>
              <w:right w:val="single" w:sz="8" w:space="0" w:color="000000"/>
            </w:tcBorders>
            <w:shd w:val="clear" w:color="auto" w:fill="auto"/>
            <w:vAlign w:val="center"/>
          </w:tcPr>
          <w:p w14:paraId="53F22F76" w14:textId="77777777" w:rsidR="005D6103" w:rsidRPr="001513E2" w:rsidRDefault="005D6103" w:rsidP="00D27A5C">
            <w:pPr>
              <w:spacing w:after="0" w:line="240" w:lineRule="auto"/>
              <w:jc w:val="right"/>
              <w:rPr>
                <w:rFonts w:eastAsia="Times New Roman" w:cs="Times New Roman"/>
                <w:color w:val="000000"/>
                <w:sz w:val="18"/>
                <w:szCs w:val="18"/>
                <w:lang w:eastAsia="it-IT"/>
              </w:rPr>
            </w:pPr>
            <w:r>
              <w:rPr>
                <w:rFonts w:eastAsia="Times New Roman" w:cs="Times New Roman"/>
                <w:color w:val="000000"/>
                <w:sz w:val="18"/>
                <w:szCs w:val="18"/>
                <w:lang w:eastAsia="it-IT"/>
              </w:rPr>
              <w:t>-36,66%</w:t>
            </w:r>
          </w:p>
        </w:tc>
      </w:tr>
      <w:tr w:rsidR="005D6103" w:rsidRPr="001513E2" w14:paraId="6124BE31" w14:textId="77777777" w:rsidTr="00DF74D0">
        <w:trPr>
          <w:trHeight w:val="312"/>
        </w:trPr>
        <w:tc>
          <w:tcPr>
            <w:tcW w:w="0" w:type="auto"/>
            <w:tcBorders>
              <w:top w:val="nil"/>
              <w:left w:val="single" w:sz="8" w:space="0" w:color="000000"/>
              <w:bottom w:val="single" w:sz="8" w:space="0" w:color="000000"/>
              <w:right w:val="single" w:sz="8" w:space="0" w:color="000000"/>
            </w:tcBorders>
            <w:shd w:val="clear" w:color="000000" w:fill="FFFFFF"/>
            <w:vAlign w:val="center"/>
            <w:hideMark/>
          </w:tcPr>
          <w:p w14:paraId="47DE372C"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determinato</w:t>
            </w:r>
          </w:p>
        </w:tc>
        <w:tc>
          <w:tcPr>
            <w:tcW w:w="1138" w:type="dxa"/>
            <w:tcBorders>
              <w:top w:val="nil"/>
              <w:left w:val="nil"/>
              <w:bottom w:val="single" w:sz="8" w:space="0" w:color="000000"/>
              <w:right w:val="single" w:sz="8" w:space="0" w:color="000000"/>
            </w:tcBorders>
            <w:shd w:val="clear" w:color="000000" w:fill="FFFFFF"/>
            <w:vAlign w:val="center"/>
          </w:tcPr>
          <w:p w14:paraId="32F7621C"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20</w:t>
            </w:r>
          </w:p>
        </w:tc>
        <w:tc>
          <w:tcPr>
            <w:tcW w:w="1043" w:type="dxa"/>
            <w:tcBorders>
              <w:top w:val="nil"/>
              <w:left w:val="nil"/>
              <w:bottom w:val="single" w:sz="8" w:space="0" w:color="000000"/>
              <w:right w:val="single" w:sz="8" w:space="0" w:color="000000"/>
            </w:tcBorders>
            <w:shd w:val="clear" w:color="000000" w:fill="FFFFFF"/>
            <w:vAlign w:val="center"/>
            <w:hideMark/>
          </w:tcPr>
          <w:p w14:paraId="577B9ED1"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3</w:t>
            </w:r>
            <w:r w:rsidRPr="001513E2">
              <w:rPr>
                <w:rFonts w:eastAsia="Times New Roman" w:cs="Times New Roman"/>
                <w:b/>
                <w:bCs/>
                <w:color w:val="000000"/>
                <w:sz w:val="18"/>
                <w:szCs w:val="18"/>
                <w:lang w:eastAsia="it-IT"/>
              </w:rPr>
              <w:t>1</w:t>
            </w:r>
          </w:p>
        </w:tc>
        <w:tc>
          <w:tcPr>
            <w:tcW w:w="1235" w:type="dxa"/>
            <w:tcBorders>
              <w:top w:val="nil"/>
              <w:left w:val="nil"/>
              <w:bottom w:val="single" w:sz="8" w:space="0" w:color="000000"/>
              <w:right w:val="single" w:sz="8" w:space="0" w:color="000000"/>
            </w:tcBorders>
            <w:shd w:val="clear" w:color="auto" w:fill="auto"/>
            <w:vAlign w:val="center"/>
            <w:hideMark/>
          </w:tcPr>
          <w:p w14:paraId="3C889F2D"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-11</w:t>
            </w:r>
          </w:p>
        </w:tc>
        <w:tc>
          <w:tcPr>
            <w:tcW w:w="1458" w:type="dxa"/>
            <w:tcBorders>
              <w:top w:val="nil"/>
              <w:left w:val="nil"/>
              <w:bottom w:val="single" w:sz="8" w:space="0" w:color="000000"/>
              <w:right w:val="single" w:sz="8" w:space="0" w:color="000000"/>
            </w:tcBorders>
            <w:shd w:val="clear" w:color="auto" w:fill="auto"/>
            <w:vAlign w:val="center"/>
          </w:tcPr>
          <w:p w14:paraId="604F66B9"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-35,48</w:t>
            </w:r>
          </w:p>
        </w:tc>
      </w:tr>
      <w:tr w:rsidR="005D6103" w:rsidRPr="001513E2" w14:paraId="2D047E81" w14:textId="77777777" w:rsidTr="00DF74D0">
        <w:trPr>
          <w:trHeight w:val="312"/>
        </w:trPr>
        <w:tc>
          <w:tcPr>
            <w:tcW w:w="0" w:type="auto"/>
            <w:tcBorders>
              <w:top w:val="nil"/>
              <w:left w:val="single" w:sz="8" w:space="0" w:color="000000"/>
              <w:bottom w:val="single" w:sz="8" w:space="0" w:color="000000"/>
              <w:right w:val="single" w:sz="8" w:space="0" w:color="000000"/>
            </w:tcBorders>
            <w:shd w:val="clear" w:color="000000" w:fill="C2D69B"/>
            <w:vAlign w:val="center"/>
            <w:hideMark/>
          </w:tcPr>
          <w:p w14:paraId="59A148B9" w14:textId="77777777" w:rsidR="005D6103" w:rsidRPr="001513E2" w:rsidRDefault="005D6103" w:rsidP="00D27A5C">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DIRIGENTE E TECNICO-AMMINISTRATIVO</w:t>
            </w:r>
          </w:p>
        </w:tc>
        <w:tc>
          <w:tcPr>
            <w:tcW w:w="1138" w:type="dxa"/>
            <w:tcBorders>
              <w:top w:val="nil"/>
              <w:left w:val="nil"/>
              <w:bottom w:val="single" w:sz="8" w:space="0" w:color="000000"/>
              <w:right w:val="single" w:sz="8" w:space="0" w:color="000000"/>
            </w:tcBorders>
            <w:shd w:val="clear" w:color="000000" w:fill="C2D69B"/>
            <w:vAlign w:val="center"/>
          </w:tcPr>
          <w:p w14:paraId="1B6FC2C4"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305</w:t>
            </w:r>
          </w:p>
        </w:tc>
        <w:tc>
          <w:tcPr>
            <w:tcW w:w="1043" w:type="dxa"/>
            <w:tcBorders>
              <w:top w:val="nil"/>
              <w:left w:val="nil"/>
              <w:bottom w:val="single" w:sz="8" w:space="0" w:color="000000"/>
              <w:right w:val="single" w:sz="8" w:space="0" w:color="000000"/>
            </w:tcBorders>
            <w:shd w:val="clear" w:color="000000" w:fill="C2D69B"/>
            <w:vAlign w:val="center"/>
            <w:hideMark/>
          </w:tcPr>
          <w:p w14:paraId="298F9FB6"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w:t>
            </w:r>
            <w:r>
              <w:rPr>
                <w:rFonts w:eastAsia="Times New Roman" w:cs="Times New Roman"/>
                <w:b/>
                <w:bCs/>
                <w:color w:val="000000"/>
                <w:sz w:val="18"/>
                <w:szCs w:val="18"/>
                <w:lang w:eastAsia="it-IT"/>
              </w:rPr>
              <w:t>2</w:t>
            </w:r>
            <w:r w:rsidRPr="001513E2">
              <w:rPr>
                <w:rFonts w:eastAsia="Times New Roman" w:cs="Times New Roman"/>
                <w:b/>
                <w:bCs/>
                <w:color w:val="000000"/>
                <w:sz w:val="18"/>
                <w:szCs w:val="18"/>
                <w:lang w:eastAsia="it-IT"/>
              </w:rPr>
              <w:t>0</w:t>
            </w:r>
          </w:p>
        </w:tc>
        <w:tc>
          <w:tcPr>
            <w:tcW w:w="1235" w:type="dxa"/>
            <w:tcBorders>
              <w:top w:val="nil"/>
              <w:left w:val="nil"/>
              <w:bottom w:val="single" w:sz="8" w:space="0" w:color="000000"/>
              <w:right w:val="single" w:sz="8" w:space="0" w:color="000000"/>
            </w:tcBorders>
            <w:shd w:val="clear" w:color="000000" w:fill="C2D69B"/>
            <w:vAlign w:val="center"/>
            <w:hideMark/>
          </w:tcPr>
          <w:p w14:paraId="05EEE00A"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14</w:t>
            </w:r>
          </w:p>
        </w:tc>
        <w:tc>
          <w:tcPr>
            <w:tcW w:w="1458" w:type="dxa"/>
            <w:tcBorders>
              <w:top w:val="nil"/>
              <w:left w:val="nil"/>
              <w:bottom w:val="single" w:sz="8" w:space="0" w:color="000000"/>
              <w:right w:val="single" w:sz="8" w:space="0" w:color="000000"/>
            </w:tcBorders>
            <w:shd w:val="clear" w:color="000000" w:fill="C2D69B"/>
            <w:vAlign w:val="center"/>
          </w:tcPr>
          <w:p w14:paraId="381587B8"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-4,6875%</w:t>
            </w:r>
          </w:p>
        </w:tc>
      </w:tr>
    </w:tbl>
    <w:p w14:paraId="2075DA7B" w14:textId="77777777" w:rsidR="005D6103" w:rsidRPr="001513E2" w:rsidRDefault="005D6103" w:rsidP="005D6103">
      <w:pPr>
        <w:spacing w:after="0" w:line="240" w:lineRule="auto"/>
        <w:jc w:val="both"/>
        <w:rPr>
          <w:b/>
          <w:color w:val="000000"/>
          <w:sz w:val="24"/>
          <w:szCs w:val="24"/>
        </w:rPr>
      </w:pPr>
    </w:p>
    <w:p w14:paraId="644B5C53" w14:textId="77777777" w:rsidR="005D6103" w:rsidRPr="001513E2" w:rsidRDefault="005D6103" w:rsidP="005D6103">
      <w:pPr>
        <w:spacing w:after="0" w:line="240" w:lineRule="auto"/>
        <w:jc w:val="both"/>
        <w:rPr>
          <w:sz w:val="24"/>
          <w:szCs w:val="24"/>
        </w:rPr>
      </w:pPr>
      <w:r w:rsidRPr="001513E2">
        <w:rPr>
          <w:sz w:val="24"/>
          <w:szCs w:val="24"/>
        </w:rPr>
        <w:t>Si ritiene utile fornire anche il dato relativo ai collaboratori esperti linguistici in servizio nel corso degli anni di riferimento</w:t>
      </w:r>
      <w:r>
        <w:rPr>
          <w:sz w:val="24"/>
          <w:szCs w:val="24"/>
        </w:rPr>
        <w:t>.</w:t>
      </w:r>
    </w:p>
    <w:p w14:paraId="3A21CC78" w14:textId="77777777" w:rsidR="005D6103" w:rsidRDefault="005D6103" w:rsidP="005D6103">
      <w:pPr>
        <w:spacing w:after="0" w:line="240" w:lineRule="auto"/>
        <w:jc w:val="both"/>
        <w:rPr>
          <w:color w:val="000000"/>
          <w:sz w:val="24"/>
          <w:szCs w:val="24"/>
        </w:rPr>
      </w:pPr>
    </w:p>
    <w:p w14:paraId="3DADFC26" w14:textId="77777777" w:rsidR="005D6103" w:rsidRPr="001513E2" w:rsidRDefault="005D6103" w:rsidP="005D6103">
      <w:pPr>
        <w:spacing w:after="0" w:line="240" w:lineRule="auto"/>
        <w:jc w:val="both"/>
        <w:rPr>
          <w:b/>
          <w:color w:val="000000"/>
          <w:sz w:val="24"/>
          <w:szCs w:val="24"/>
        </w:rPr>
      </w:pPr>
      <w:r w:rsidRPr="001513E2">
        <w:rPr>
          <w:b/>
          <w:color w:val="000000"/>
          <w:sz w:val="24"/>
          <w:szCs w:val="24"/>
        </w:rPr>
        <w:t>Collaboratori esperti linguistici</w:t>
      </w:r>
    </w:p>
    <w:p w14:paraId="56AF0E80" w14:textId="77777777" w:rsidR="005D6103" w:rsidRPr="001513E2" w:rsidRDefault="005D6103" w:rsidP="005D6103">
      <w:pPr>
        <w:spacing w:after="0" w:line="240" w:lineRule="auto"/>
        <w:jc w:val="both"/>
        <w:rPr>
          <w:color w:val="000000"/>
          <w:sz w:val="24"/>
          <w:szCs w:val="24"/>
        </w:rPr>
      </w:pPr>
    </w:p>
    <w:tbl>
      <w:tblPr>
        <w:tblW w:w="5010" w:type="pct"/>
        <w:tblInd w:w="-10" w:type="dxa"/>
        <w:tblCellMar>
          <w:left w:w="70" w:type="dxa"/>
          <w:right w:w="70" w:type="dxa"/>
        </w:tblCellMar>
        <w:tblLook w:val="04A0" w:firstRow="1" w:lastRow="0" w:firstColumn="1" w:lastColumn="0" w:noHBand="0" w:noVBand="1"/>
      </w:tblPr>
      <w:tblGrid>
        <w:gridCol w:w="4820"/>
        <w:gridCol w:w="1133"/>
        <w:gridCol w:w="993"/>
        <w:gridCol w:w="1307"/>
        <w:gridCol w:w="1384"/>
      </w:tblGrid>
      <w:tr w:rsidR="005D6103" w:rsidRPr="001513E2" w14:paraId="5F87883E" w14:textId="77777777" w:rsidTr="006B22A1">
        <w:trPr>
          <w:trHeight w:val="439"/>
        </w:trPr>
        <w:tc>
          <w:tcPr>
            <w:tcW w:w="250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4CC3665"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ORGANICO</w:t>
            </w:r>
          </w:p>
        </w:tc>
        <w:tc>
          <w:tcPr>
            <w:tcW w:w="588" w:type="pct"/>
            <w:tcBorders>
              <w:top w:val="single" w:sz="8" w:space="0" w:color="000000"/>
              <w:left w:val="nil"/>
              <w:bottom w:val="single" w:sz="8" w:space="0" w:color="000000"/>
              <w:right w:val="single" w:sz="8" w:space="0" w:color="000000"/>
            </w:tcBorders>
            <w:shd w:val="clear" w:color="000000" w:fill="C2D69B"/>
            <w:vAlign w:val="center"/>
            <w:hideMark/>
          </w:tcPr>
          <w:p w14:paraId="794F77C3"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Pr>
                <w:rFonts w:eastAsia="Times New Roman" w:cs="Times New Roman"/>
                <w:b/>
                <w:bCs/>
                <w:color w:val="000000"/>
                <w:sz w:val="18"/>
                <w:szCs w:val="18"/>
                <w:lang w:eastAsia="it-IT"/>
              </w:rPr>
              <w:t>Anno 2022</w:t>
            </w:r>
          </w:p>
        </w:tc>
        <w:tc>
          <w:tcPr>
            <w:tcW w:w="515" w:type="pct"/>
            <w:tcBorders>
              <w:top w:val="single" w:sz="8" w:space="0" w:color="000000"/>
              <w:left w:val="nil"/>
              <w:bottom w:val="single" w:sz="8" w:space="0" w:color="000000"/>
              <w:right w:val="single" w:sz="8" w:space="0" w:color="000000"/>
            </w:tcBorders>
            <w:shd w:val="clear" w:color="000000" w:fill="C2D69B"/>
            <w:vAlign w:val="center"/>
            <w:hideMark/>
          </w:tcPr>
          <w:p w14:paraId="78B26115"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w:t>
            </w:r>
            <w:r>
              <w:rPr>
                <w:rFonts w:eastAsia="Times New Roman" w:cs="Times New Roman"/>
                <w:b/>
                <w:bCs/>
                <w:color w:val="000000"/>
                <w:sz w:val="18"/>
                <w:szCs w:val="18"/>
                <w:lang w:eastAsia="it-IT"/>
              </w:rPr>
              <w:t>1</w:t>
            </w:r>
          </w:p>
        </w:tc>
        <w:tc>
          <w:tcPr>
            <w:tcW w:w="678" w:type="pct"/>
            <w:tcBorders>
              <w:top w:val="single" w:sz="8" w:space="0" w:color="000000"/>
              <w:left w:val="nil"/>
              <w:bottom w:val="single" w:sz="8" w:space="0" w:color="000000"/>
              <w:right w:val="single" w:sz="8" w:space="0" w:color="000000"/>
            </w:tcBorders>
            <w:shd w:val="clear" w:color="000000" w:fill="C2D69B"/>
            <w:vAlign w:val="center"/>
            <w:hideMark/>
          </w:tcPr>
          <w:p w14:paraId="6E435C89"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n° unità</w:t>
            </w:r>
          </w:p>
        </w:tc>
        <w:tc>
          <w:tcPr>
            <w:tcW w:w="718" w:type="pct"/>
            <w:tcBorders>
              <w:top w:val="single" w:sz="8" w:space="0" w:color="000000"/>
              <w:left w:val="nil"/>
              <w:bottom w:val="single" w:sz="8" w:space="0" w:color="000000"/>
              <w:right w:val="single" w:sz="8" w:space="0" w:color="000000"/>
            </w:tcBorders>
            <w:shd w:val="clear" w:color="000000" w:fill="C2D69B"/>
            <w:vAlign w:val="center"/>
            <w:hideMark/>
          </w:tcPr>
          <w:p w14:paraId="2941E1FE" w14:textId="77777777" w:rsidR="005D6103" w:rsidRPr="001513E2" w:rsidRDefault="005D6103" w:rsidP="00D27A5C">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w:t>
            </w:r>
          </w:p>
        </w:tc>
      </w:tr>
      <w:tr w:rsidR="005D6103" w:rsidRPr="001513E2" w14:paraId="13D1FAA6" w14:textId="77777777" w:rsidTr="006B22A1">
        <w:trPr>
          <w:trHeight w:val="439"/>
        </w:trPr>
        <w:tc>
          <w:tcPr>
            <w:tcW w:w="2501" w:type="pct"/>
            <w:tcBorders>
              <w:top w:val="nil"/>
              <w:left w:val="nil"/>
              <w:bottom w:val="single" w:sz="8" w:space="0" w:color="000000"/>
              <w:right w:val="nil"/>
            </w:tcBorders>
            <w:shd w:val="clear" w:color="000000" w:fill="76923C"/>
            <w:vAlign w:val="center"/>
            <w:hideMark/>
          </w:tcPr>
          <w:p w14:paraId="6D828A7D"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indeterminato</w:t>
            </w:r>
          </w:p>
        </w:tc>
        <w:tc>
          <w:tcPr>
            <w:tcW w:w="588" w:type="pct"/>
            <w:tcBorders>
              <w:top w:val="nil"/>
              <w:left w:val="nil"/>
              <w:bottom w:val="single" w:sz="8" w:space="0" w:color="000000"/>
              <w:right w:val="nil"/>
            </w:tcBorders>
            <w:shd w:val="clear" w:color="000000" w:fill="76923C"/>
            <w:vAlign w:val="center"/>
            <w:hideMark/>
          </w:tcPr>
          <w:p w14:paraId="4407C0B1"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515" w:type="pct"/>
            <w:tcBorders>
              <w:top w:val="nil"/>
              <w:left w:val="nil"/>
              <w:bottom w:val="single" w:sz="8" w:space="0" w:color="000000"/>
              <w:right w:val="nil"/>
            </w:tcBorders>
            <w:shd w:val="clear" w:color="000000" w:fill="76923C"/>
            <w:vAlign w:val="center"/>
            <w:hideMark/>
          </w:tcPr>
          <w:p w14:paraId="787813B3"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678" w:type="pct"/>
            <w:tcBorders>
              <w:top w:val="nil"/>
              <w:left w:val="nil"/>
              <w:bottom w:val="single" w:sz="8" w:space="0" w:color="000000"/>
              <w:right w:val="nil"/>
            </w:tcBorders>
            <w:shd w:val="clear" w:color="000000" w:fill="76923C"/>
            <w:vAlign w:val="center"/>
            <w:hideMark/>
          </w:tcPr>
          <w:p w14:paraId="3198AC38"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718" w:type="pct"/>
            <w:tcBorders>
              <w:top w:val="nil"/>
              <w:left w:val="nil"/>
              <w:bottom w:val="single" w:sz="8" w:space="0" w:color="000000"/>
              <w:right w:val="nil"/>
            </w:tcBorders>
            <w:shd w:val="clear" w:color="000000" w:fill="76923C"/>
            <w:vAlign w:val="center"/>
            <w:hideMark/>
          </w:tcPr>
          <w:p w14:paraId="4913B34A"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5D6103" w:rsidRPr="001513E2" w14:paraId="13E0CF6A" w14:textId="77777777" w:rsidTr="006B22A1">
        <w:trPr>
          <w:trHeight w:val="439"/>
        </w:trPr>
        <w:tc>
          <w:tcPr>
            <w:tcW w:w="2501" w:type="pct"/>
            <w:tcBorders>
              <w:top w:val="nil"/>
              <w:left w:val="single" w:sz="8" w:space="0" w:color="000000"/>
              <w:bottom w:val="single" w:sz="8" w:space="0" w:color="000000"/>
              <w:right w:val="single" w:sz="8" w:space="0" w:color="000000"/>
            </w:tcBorders>
            <w:shd w:val="clear" w:color="000000" w:fill="FFFFFF"/>
            <w:vAlign w:val="center"/>
            <w:hideMark/>
          </w:tcPr>
          <w:p w14:paraId="798960D5" w14:textId="77777777" w:rsidR="005D6103" w:rsidRPr="001513E2" w:rsidRDefault="005D6103" w:rsidP="00D27A5C">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indeterminato</w:t>
            </w:r>
          </w:p>
        </w:tc>
        <w:tc>
          <w:tcPr>
            <w:tcW w:w="588" w:type="pct"/>
            <w:tcBorders>
              <w:top w:val="nil"/>
              <w:left w:val="nil"/>
              <w:bottom w:val="single" w:sz="8" w:space="0" w:color="000000"/>
              <w:right w:val="single" w:sz="8" w:space="0" w:color="000000"/>
            </w:tcBorders>
            <w:shd w:val="clear" w:color="000000" w:fill="FFFFFF"/>
            <w:vAlign w:val="center"/>
            <w:hideMark/>
          </w:tcPr>
          <w:p w14:paraId="2654C3DE"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2</w:t>
            </w:r>
          </w:p>
        </w:tc>
        <w:tc>
          <w:tcPr>
            <w:tcW w:w="515" w:type="pct"/>
            <w:tcBorders>
              <w:top w:val="nil"/>
              <w:left w:val="nil"/>
              <w:bottom w:val="single" w:sz="8" w:space="0" w:color="000000"/>
              <w:right w:val="single" w:sz="8" w:space="0" w:color="000000"/>
            </w:tcBorders>
            <w:shd w:val="clear" w:color="000000" w:fill="FFFFFF"/>
            <w:vAlign w:val="center"/>
            <w:hideMark/>
          </w:tcPr>
          <w:p w14:paraId="1CEAD220"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3</w:t>
            </w:r>
          </w:p>
        </w:tc>
        <w:tc>
          <w:tcPr>
            <w:tcW w:w="678" w:type="pct"/>
            <w:tcBorders>
              <w:top w:val="nil"/>
              <w:left w:val="nil"/>
              <w:bottom w:val="single" w:sz="8" w:space="0" w:color="000000"/>
              <w:right w:val="single" w:sz="8" w:space="0" w:color="000000"/>
            </w:tcBorders>
            <w:shd w:val="clear" w:color="auto" w:fill="auto"/>
            <w:vAlign w:val="center"/>
            <w:hideMark/>
          </w:tcPr>
          <w:p w14:paraId="778BCB1F"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w:t>
            </w:r>
            <w:r>
              <w:rPr>
                <w:rFonts w:eastAsia="Times New Roman" w:cs="Times New Roman"/>
                <w:b/>
                <w:bCs/>
                <w:color w:val="000000"/>
                <w:sz w:val="18"/>
                <w:szCs w:val="18"/>
                <w:lang w:eastAsia="it-IT"/>
              </w:rPr>
              <w:t>1</w:t>
            </w:r>
          </w:p>
        </w:tc>
        <w:tc>
          <w:tcPr>
            <w:tcW w:w="718" w:type="pct"/>
            <w:tcBorders>
              <w:top w:val="nil"/>
              <w:left w:val="nil"/>
              <w:bottom w:val="single" w:sz="8" w:space="0" w:color="000000"/>
              <w:right w:val="single" w:sz="8" w:space="0" w:color="000000"/>
            </w:tcBorders>
            <w:shd w:val="clear" w:color="auto" w:fill="auto"/>
            <w:vAlign w:val="center"/>
          </w:tcPr>
          <w:p w14:paraId="48FC58A0"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-33,33%</w:t>
            </w:r>
          </w:p>
        </w:tc>
      </w:tr>
      <w:tr w:rsidR="005D6103" w:rsidRPr="001513E2" w14:paraId="2B8D2A79" w14:textId="77777777" w:rsidTr="006B22A1">
        <w:trPr>
          <w:trHeight w:val="439"/>
        </w:trPr>
        <w:tc>
          <w:tcPr>
            <w:tcW w:w="2501" w:type="pct"/>
            <w:tcBorders>
              <w:top w:val="nil"/>
              <w:left w:val="nil"/>
              <w:bottom w:val="single" w:sz="8" w:space="0" w:color="000000"/>
              <w:right w:val="nil"/>
            </w:tcBorders>
            <w:shd w:val="clear" w:color="000000" w:fill="76923C"/>
            <w:vAlign w:val="center"/>
            <w:hideMark/>
          </w:tcPr>
          <w:p w14:paraId="3281CE74"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determinato</w:t>
            </w:r>
          </w:p>
        </w:tc>
        <w:tc>
          <w:tcPr>
            <w:tcW w:w="588" w:type="pct"/>
            <w:tcBorders>
              <w:top w:val="nil"/>
              <w:left w:val="nil"/>
              <w:bottom w:val="single" w:sz="8" w:space="0" w:color="000000"/>
              <w:right w:val="nil"/>
            </w:tcBorders>
            <w:shd w:val="clear" w:color="000000" w:fill="76923C"/>
            <w:vAlign w:val="center"/>
            <w:hideMark/>
          </w:tcPr>
          <w:p w14:paraId="38DA13C7"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515" w:type="pct"/>
            <w:tcBorders>
              <w:top w:val="nil"/>
              <w:left w:val="nil"/>
              <w:bottom w:val="single" w:sz="8" w:space="0" w:color="000000"/>
              <w:right w:val="nil"/>
            </w:tcBorders>
            <w:shd w:val="clear" w:color="000000" w:fill="76923C"/>
            <w:vAlign w:val="center"/>
            <w:hideMark/>
          </w:tcPr>
          <w:p w14:paraId="213598C1"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678" w:type="pct"/>
            <w:tcBorders>
              <w:top w:val="nil"/>
              <w:left w:val="nil"/>
              <w:bottom w:val="single" w:sz="8" w:space="0" w:color="000000"/>
              <w:right w:val="nil"/>
            </w:tcBorders>
            <w:shd w:val="clear" w:color="000000" w:fill="76923C"/>
            <w:vAlign w:val="center"/>
            <w:hideMark/>
          </w:tcPr>
          <w:p w14:paraId="2031E754" w14:textId="77777777" w:rsidR="005D6103" w:rsidRPr="001513E2" w:rsidRDefault="005D6103" w:rsidP="00D27A5C">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718" w:type="pct"/>
            <w:tcBorders>
              <w:top w:val="nil"/>
              <w:left w:val="nil"/>
              <w:bottom w:val="single" w:sz="8" w:space="0" w:color="000000"/>
              <w:right w:val="nil"/>
            </w:tcBorders>
            <w:shd w:val="clear" w:color="000000" w:fill="76923C"/>
            <w:vAlign w:val="center"/>
          </w:tcPr>
          <w:p w14:paraId="3584325F" w14:textId="77777777" w:rsidR="005D6103" w:rsidRPr="001513E2" w:rsidRDefault="005D6103" w:rsidP="00D27A5C">
            <w:pPr>
              <w:spacing w:after="0" w:line="240" w:lineRule="auto"/>
              <w:rPr>
                <w:rFonts w:eastAsia="Times New Roman" w:cs="Times New Roman"/>
                <w:b/>
                <w:bCs/>
                <w:color w:val="FFFFFF"/>
                <w:sz w:val="18"/>
                <w:szCs w:val="18"/>
                <w:lang w:eastAsia="it-IT"/>
              </w:rPr>
            </w:pPr>
          </w:p>
        </w:tc>
      </w:tr>
      <w:tr w:rsidR="005D6103" w:rsidRPr="001513E2" w14:paraId="73FE43EE" w14:textId="77777777" w:rsidTr="006B22A1">
        <w:trPr>
          <w:trHeight w:val="439"/>
        </w:trPr>
        <w:tc>
          <w:tcPr>
            <w:tcW w:w="2501" w:type="pct"/>
            <w:tcBorders>
              <w:top w:val="nil"/>
              <w:left w:val="single" w:sz="8" w:space="0" w:color="000000"/>
              <w:bottom w:val="single" w:sz="8" w:space="0" w:color="000000"/>
              <w:right w:val="single" w:sz="8" w:space="0" w:color="000000"/>
            </w:tcBorders>
            <w:shd w:val="clear" w:color="000000" w:fill="FFFFFF"/>
            <w:vAlign w:val="center"/>
            <w:hideMark/>
          </w:tcPr>
          <w:p w14:paraId="61A33421" w14:textId="77777777" w:rsidR="005D6103" w:rsidRPr="001513E2" w:rsidRDefault="005D6103" w:rsidP="00D27A5C">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determinato</w:t>
            </w:r>
          </w:p>
        </w:tc>
        <w:tc>
          <w:tcPr>
            <w:tcW w:w="588" w:type="pct"/>
            <w:tcBorders>
              <w:top w:val="nil"/>
              <w:left w:val="nil"/>
              <w:bottom w:val="single" w:sz="8" w:space="0" w:color="000000"/>
              <w:right w:val="single" w:sz="8" w:space="0" w:color="000000"/>
            </w:tcBorders>
            <w:shd w:val="clear" w:color="000000" w:fill="FFFFFF"/>
            <w:vAlign w:val="center"/>
            <w:hideMark/>
          </w:tcPr>
          <w:p w14:paraId="4D13BD77"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2</w:t>
            </w:r>
          </w:p>
        </w:tc>
        <w:tc>
          <w:tcPr>
            <w:tcW w:w="515" w:type="pct"/>
            <w:tcBorders>
              <w:top w:val="nil"/>
              <w:left w:val="nil"/>
              <w:bottom w:val="single" w:sz="8" w:space="0" w:color="000000"/>
              <w:right w:val="single" w:sz="8" w:space="0" w:color="000000"/>
            </w:tcBorders>
            <w:shd w:val="clear" w:color="000000" w:fill="FFFFFF"/>
            <w:vAlign w:val="center"/>
            <w:hideMark/>
          </w:tcPr>
          <w:p w14:paraId="09585227"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w:t>
            </w:r>
          </w:p>
        </w:tc>
        <w:tc>
          <w:tcPr>
            <w:tcW w:w="678" w:type="pct"/>
            <w:tcBorders>
              <w:top w:val="nil"/>
              <w:left w:val="nil"/>
              <w:bottom w:val="single" w:sz="8" w:space="0" w:color="000000"/>
              <w:right w:val="single" w:sz="8" w:space="0" w:color="000000"/>
            </w:tcBorders>
            <w:shd w:val="clear" w:color="auto" w:fill="auto"/>
            <w:vAlign w:val="center"/>
            <w:hideMark/>
          </w:tcPr>
          <w:p w14:paraId="1C54666E"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+1</w:t>
            </w:r>
          </w:p>
        </w:tc>
        <w:tc>
          <w:tcPr>
            <w:tcW w:w="718" w:type="pct"/>
            <w:tcBorders>
              <w:top w:val="nil"/>
              <w:left w:val="nil"/>
              <w:bottom w:val="single" w:sz="8" w:space="0" w:color="000000"/>
              <w:right w:val="single" w:sz="8" w:space="0" w:color="000000"/>
            </w:tcBorders>
            <w:shd w:val="clear" w:color="auto" w:fill="auto"/>
            <w:vAlign w:val="center"/>
          </w:tcPr>
          <w:p w14:paraId="6CEA4FA4"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+50%</w:t>
            </w:r>
          </w:p>
        </w:tc>
      </w:tr>
      <w:tr w:rsidR="005D6103" w:rsidRPr="001513E2" w14:paraId="3A97C047" w14:textId="77777777" w:rsidTr="006B22A1">
        <w:trPr>
          <w:trHeight w:val="439"/>
        </w:trPr>
        <w:tc>
          <w:tcPr>
            <w:tcW w:w="2501" w:type="pct"/>
            <w:tcBorders>
              <w:top w:val="nil"/>
              <w:left w:val="single" w:sz="8" w:space="0" w:color="000000"/>
              <w:bottom w:val="single" w:sz="8" w:space="0" w:color="000000"/>
              <w:right w:val="single" w:sz="8" w:space="0" w:color="000000"/>
            </w:tcBorders>
            <w:shd w:val="clear" w:color="000000" w:fill="C2D69B"/>
            <w:vAlign w:val="center"/>
            <w:hideMark/>
          </w:tcPr>
          <w:p w14:paraId="7C80FD50" w14:textId="77777777" w:rsidR="005D6103" w:rsidRPr="001513E2" w:rsidRDefault="005D6103" w:rsidP="00D27A5C">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COLLABORATORI ED ESPERTI LINGUISTICI</w:t>
            </w:r>
          </w:p>
        </w:tc>
        <w:tc>
          <w:tcPr>
            <w:tcW w:w="588" w:type="pct"/>
            <w:tcBorders>
              <w:top w:val="nil"/>
              <w:left w:val="nil"/>
              <w:bottom w:val="single" w:sz="8" w:space="0" w:color="000000"/>
              <w:right w:val="single" w:sz="8" w:space="0" w:color="000000"/>
            </w:tcBorders>
            <w:shd w:val="clear" w:color="000000" w:fill="C2D69B"/>
            <w:vAlign w:val="center"/>
            <w:hideMark/>
          </w:tcPr>
          <w:p w14:paraId="7B82F001"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4</w:t>
            </w:r>
          </w:p>
        </w:tc>
        <w:tc>
          <w:tcPr>
            <w:tcW w:w="515" w:type="pct"/>
            <w:tcBorders>
              <w:top w:val="nil"/>
              <w:left w:val="nil"/>
              <w:bottom w:val="single" w:sz="8" w:space="0" w:color="000000"/>
              <w:right w:val="single" w:sz="8" w:space="0" w:color="000000"/>
            </w:tcBorders>
            <w:shd w:val="clear" w:color="000000" w:fill="C2D69B"/>
            <w:vAlign w:val="center"/>
            <w:hideMark/>
          </w:tcPr>
          <w:p w14:paraId="693E3FA3"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4</w:t>
            </w:r>
          </w:p>
        </w:tc>
        <w:tc>
          <w:tcPr>
            <w:tcW w:w="678" w:type="pct"/>
            <w:tcBorders>
              <w:top w:val="nil"/>
              <w:left w:val="nil"/>
              <w:bottom w:val="single" w:sz="8" w:space="0" w:color="000000"/>
              <w:right w:val="single" w:sz="8" w:space="0" w:color="000000"/>
            </w:tcBorders>
            <w:shd w:val="clear" w:color="000000" w:fill="C2D69B"/>
            <w:vAlign w:val="center"/>
            <w:hideMark/>
          </w:tcPr>
          <w:p w14:paraId="141C3200"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w:t>
            </w:r>
          </w:p>
        </w:tc>
        <w:tc>
          <w:tcPr>
            <w:tcW w:w="718" w:type="pct"/>
            <w:tcBorders>
              <w:top w:val="nil"/>
              <w:left w:val="nil"/>
              <w:bottom w:val="single" w:sz="8" w:space="0" w:color="000000"/>
              <w:right w:val="single" w:sz="8" w:space="0" w:color="000000"/>
            </w:tcBorders>
            <w:shd w:val="clear" w:color="000000" w:fill="C2D69B"/>
            <w:vAlign w:val="center"/>
          </w:tcPr>
          <w:p w14:paraId="18B6DF0D" w14:textId="77777777" w:rsidR="005D6103" w:rsidRPr="001513E2" w:rsidRDefault="005D6103" w:rsidP="00D27A5C">
            <w:pPr>
              <w:spacing w:after="0" w:line="240" w:lineRule="auto"/>
              <w:jc w:val="right"/>
              <w:rPr>
                <w:rFonts w:eastAsia="Times New Roman" w:cs="Times New Roman"/>
                <w:b/>
                <w:bCs/>
                <w:color w:val="000000"/>
                <w:sz w:val="18"/>
                <w:szCs w:val="18"/>
                <w:lang w:eastAsia="it-IT"/>
              </w:rPr>
            </w:pPr>
            <w:r>
              <w:rPr>
                <w:rFonts w:eastAsia="Times New Roman" w:cs="Times New Roman"/>
                <w:b/>
                <w:bCs/>
                <w:color w:val="000000"/>
                <w:sz w:val="18"/>
                <w:szCs w:val="18"/>
                <w:lang w:eastAsia="it-IT"/>
              </w:rPr>
              <w:t>0%</w:t>
            </w:r>
          </w:p>
        </w:tc>
      </w:tr>
    </w:tbl>
    <w:p w14:paraId="2D6D18A8" w14:textId="77777777" w:rsidR="005D6103" w:rsidRDefault="005D6103" w:rsidP="005779E0">
      <w:pPr>
        <w:spacing w:after="0" w:line="240" w:lineRule="auto"/>
        <w:jc w:val="both"/>
        <w:rPr>
          <w:sz w:val="24"/>
          <w:szCs w:val="24"/>
        </w:rPr>
      </w:pPr>
    </w:p>
    <w:p w14:paraId="6FE0CD1D"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COSTI DELLA GESTIONE CORRENTE (IX)</w:t>
      </w:r>
    </w:p>
    <w:p w14:paraId="1E29BD6F" w14:textId="77777777" w:rsidR="005779E0" w:rsidRPr="005779E0" w:rsidRDefault="005779E0" w:rsidP="005779E0">
      <w:pPr>
        <w:spacing w:after="0" w:line="240" w:lineRule="auto"/>
        <w:jc w:val="both"/>
        <w:rPr>
          <w:b/>
          <w:color w:val="000000"/>
          <w:sz w:val="24"/>
          <w:szCs w:val="24"/>
        </w:rPr>
      </w:pPr>
    </w:p>
    <w:p w14:paraId="42551461" w14:textId="77777777" w:rsidR="005779E0" w:rsidRPr="005779E0" w:rsidRDefault="005779E0" w:rsidP="005779E0">
      <w:pPr>
        <w:widowControl w:val="0"/>
        <w:spacing w:after="0" w:line="240" w:lineRule="auto"/>
        <w:jc w:val="both"/>
        <w:rPr>
          <w:sz w:val="24"/>
          <w:szCs w:val="24"/>
        </w:rPr>
      </w:pPr>
      <w:r w:rsidRPr="005779E0">
        <w:rPr>
          <w:sz w:val="24"/>
          <w:szCs w:val="24"/>
        </w:rPr>
        <w:t>In questa categoria sono raggruppati tutti i costi relativi alla gestione corrente dell’attività istituzionale e commerciale svolta dall’Ateneo. Si riportano di seguito i macro aggregati.</w:t>
      </w:r>
    </w:p>
    <w:p w14:paraId="54FBAAE6" w14:textId="77777777" w:rsidR="005779E0" w:rsidRPr="005779E0" w:rsidRDefault="005779E0" w:rsidP="005779E0">
      <w:pPr>
        <w:widowControl w:val="0"/>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802"/>
        <w:gridCol w:w="1418"/>
        <w:gridCol w:w="1275"/>
        <w:gridCol w:w="1123"/>
      </w:tblGrid>
      <w:tr w:rsidR="005779E0" w:rsidRPr="005779E0" w14:paraId="68FFA6BF" w14:textId="77777777" w:rsidTr="006B22A1">
        <w:trPr>
          <w:trHeight w:val="439"/>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5D81557" w14:textId="77777777" w:rsidR="005779E0" w:rsidRPr="005779E0" w:rsidRDefault="005779E0" w:rsidP="005779E0">
            <w:pPr>
              <w:spacing w:after="0" w:line="240" w:lineRule="auto"/>
              <w:jc w:val="center"/>
              <w:rPr>
                <w:rFonts w:eastAsia="Times New Roman"/>
                <w:b/>
                <w:bCs/>
                <w:color w:val="000000"/>
                <w:sz w:val="18"/>
                <w:szCs w:val="18"/>
                <w:lang w:eastAsia="it-IT"/>
              </w:rPr>
            </w:pPr>
            <w:bookmarkStart w:id="12" w:name="OLE_LINK1"/>
            <w:r w:rsidRPr="005779E0">
              <w:rPr>
                <w:rFonts w:eastAsia="Times New Roman"/>
                <w:b/>
                <w:bCs/>
                <w:color w:val="000000"/>
                <w:sz w:val="18"/>
                <w:szCs w:val="18"/>
                <w:lang w:eastAsia="it-IT"/>
              </w:rPr>
              <w:t>Descrizione</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14:paraId="5DB79800"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674F1954"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14:paraId="608BA9D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6E41BA" w:rsidRPr="005779E0" w14:paraId="668D895A" w14:textId="77777777" w:rsidTr="006B22A1">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32ACE114"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Costi per sostegno agli studenti</w:t>
            </w:r>
          </w:p>
        </w:tc>
        <w:tc>
          <w:tcPr>
            <w:tcW w:w="737" w:type="pct"/>
            <w:tcBorders>
              <w:top w:val="nil"/>
              <w:left w:val="nil"/>
              <w:bottom w:val="single" w:sz="8" w:space="0" w:color="000000"/>
              <w:right w:val="single" w:sz="8" w:space="0" w:color="000000"/>
            </w:tcBorders>
            <w:shd w:val="clear" w:color="auto" w:fill="auto"/>
            <w:vAlign w:val="center"/>
            <w:hideMark/>
          </w:tcPr>
          <w:p w14:paraId="2D438120" w14:textId="37FD0A58"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19.615.745</w:t>
            </w:r>
          </w:p>
        </w:tc>
        <w:tc>
          <w:tcPr>
            <w:tcW w:w="663" w:type="pct"/>
            <w:tcBorders>
              <w:top w:val="nil"/>
              <w:left w:val="nil"/>
              <w:bottom w:val="single" w:sz="8" w:space="0" w:color="000000"/>
              <w:right w:val="single" w:sz="8" w:space="0" w:color="000000"/>
            </w:tcBorders>
            <w:shd w:val="clear" w:color="auto" w:fill="auto"/>
            <w:vAlign w:val="center"/>
            <w:hideMark/>
          </w:tcPr>
          <w:p w14:paraId="11BD7FB2" w14:textId="0A627444"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14.315.735</w:t>
            </w:r>
          </w:p>
        </w:tc>
        <w:tc>
          <w:tcPr>
            <w:tcW w:w="584" w:type="pct"/>
            <w:tcBorders>
              <w:top w:val="nil"/>
              <w:left w:val="nil"/>
              <w:bottom w:val="single" w:sz="8" w:space="0" w:color="000000"/>
              <w:right w:val="single" w:sz="8" w:space="0" w:color="000000"/>
            </w:tcBorders>
            <w:shd w:val="clear" w:color="auto" w:fill="auto"/>
            <w:vAlign w:val="center"/>
            <w:hideMark/>
          </w:tcPr>
          <w:p w14:paraId="2DD885B0" w14:textId="3C83BA7F"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5.300.010</w:t>
            </w:r>
          </w:p>
        </w:tc>
      </w:tr>
      <w:tr w:rsidR="006E41BA" w:rsidRPr="005779E0" w14:paraId="3AFA9C03" w14:textId="77777777" w:rsidTr="006B22A1">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5EDB286C"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Costi per l’attività editoriale</w:t>
            </w:r>
          </w:p>
        </w:tc>
        <w:tc>
          <w:tcPr>
            <w:tcW w:w="737" w:type="pct"/>
            <w:tcBorders>
              <w:top w:val="nil"/>
              <w:left w:val="nil"/>
              <w:bottom w:val="single" w:sz="8" w:space="0" w:color="000000"/>
              <w:right w:val="single" w:sz="8" w:space="0" w:color="000000"/>
            </w:tcBorders>
            <w:shd w:val="clear" w:color="auto" w:fill="auto"/>
            <w:vAlign w:val="center"/>
            <w:hideMark/>
          </w:tcPr>
          <w:p w14:paraId="18AA9233" w14:textId="38906AA7"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289.459</w:t>
            </w:r>
          </w:p>
        </w:tc>
        <w:tc>
          <w:tcPr>
            <w:tcW w:w="663" w:type="pct"/>
            <w:tcBorders>
              <w:top w:val="nil"/>
              <w:left w:val="nil"/>
              <w:bottom w:val="single" w:sz="8" w:space="0" w:color="000000"/>
              <w:right w:val="single" w:sz="8" w:space="0" w:color="000000"/>
            </w:tcBorders>
            <w:shd w:val="clear" w:color="auto" w:fill="auto"/>
            <w:vAlign w:val="center"/>
            <w:hideMark/>
          </w:tcPr>
          <w:p w14:paraId="62B775A2" w14:textId="322D04E7"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159.376</w:t>
            </w:r>
          </w:p>
        </w:tc>
        <w:tc>
          <w:tcPr>
            <w:tcW w:w="584" w:type="pct"/>
            <w:tcBorders>
              <w:top w:val="nil"/>
              <w:left w:val="nil"/>
              <w:bottom w:val="single" w:sz="8" w:space="0" w:color="000000"/>
              <w:right w:val="single" w:sz="8" w:space="0" w:color="000000"/>
            </w:tcBorders>
            <w:shd w:val="clear" w:color="auto" w:fill="auto"/>
            <w:vAlign w:val="center"/>
            <w:hideMark/>
          </w:tcPr>
          <w:p w14:paraId="3328B027" w14:textId="23DA0919"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130.083</w:t>
            </w:r>
          </w:p>
        </w:tc>
      </w:tr>
      <w:tr w:rsidR="006E41BA" w:rsidRPr="005779E0" w14:paraId="05C48058" w14:textId="77777777" w:rsidTr="006B22A1">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3B4002BF"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Trasferimenti a partner di progetti coordinati</w:t>
            </w:r>
          </w:p>
        </w:tc>
        <w:tc>
          <w:tcPr>
            <w:tcW w:w="737" w:type="pct"/>
            <w:tcBorders>
              <w:top w:val="nil"/>
              <w:left w:val="nil"/>
              <w:bottom w:val="single" w:sz="8" w:space="0" w:color="000000"/>
              <w:right w:val="single" w:sz="8" w:space="0" w:color="000000"/>
            </w:tcBorders>
            <w:shd w:val="clear" w:color="auto" w:fill="auto"/>
            <w:vAlign w:val="center"/>
            <w:hideMark/>
          </w:tcPr>
          <w:p w14:paraId="21B62331" w14:textId="3C35FD10"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2.791.879</w:t>
            </w:r>
          </w:p>
        </w:tc>
        <w:tc>
          <w:tcPr>
            <w:tcW w:w="663" w:type="pct"/>
            <w:tcBorders>
              <w:top w:val="nil"/>
              <w:left w:val="nil"/>
              <w:bottom w:val="single" w:sz="8" w:space="0" w:color="000000"/>
              <w:right w:val="single" w:sz="8" w:space="0" w:color="000000"/>
            </w:tcBorders>
            <w:shd w:val="clear" w:color="auto" w:fill="auto"/>
            <w:vAlign w:val="center"/>
            <w:hideMark/>
          </w:tcPr>
          <w:p w14:paraId="6370E56B" w14:textId="176769A7"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734.085</w:t>
            </w:r>
          </w:p>
        </w:tc>
        <w:tc>
          <w:tcPr>
            <w:tcW w:w="584" w:type="pct"/>
            <w:tcBorders>
              <w:top w:val="nil"/>
              <w:left w:val="nil"/>
              <w:bottom w:val="single" w:sz="8" w:space="0" w:color="000000"/>
              <w:right w:val="single" w:sz="8" w:space="0" w:color="000000"/>
            </w:tcBorders>
            <w:shd w:val="clear" w:color="auto" w:fill="auto"/>
            <w:vAlign w:val="center"/>
            <w:hideMark/>
          </w:tcPr>
          <w:p w14:paraId="7D1E12CF" w14:textId="2546B002"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2.057.794</w:t>
            </w:r>
          </w:p>
        </w:tc>
      </w:tr>
      <w:tr w:rsidR="006E41BA" w:rsidRPr="005779E0" w14:paraId="619D81E7" w14:textId="77777777" w:rsidTr="006B22A1">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5E7C6E3C"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Acquisto materiale di consumo per laboratori</w:t>
            </w:r>
          </w:p>
        </w:tc>
        <w:tc>
          <w:tcPr>
            <w:tcW w:w="737" w:type="pct"/>
            <w:tcBorders>
              <w:top w:val="nil"/>
              <w:left w:val="nil"/>
              <w:bottom w:val="single" w:sz="8" w:space="0" w:color="000000"/>
              <w:right w:val="single" w:sz="8" w:space="0" w:color="000000"/>
            </w:tcBorders>
            <w:shd w:val="clear" w:color="auto" w:fill="auto"/>
            <w:vAlign w:val="center"/>
            <w:hideMark/>
          </w:tcPr>
          <w:p w14:paraId="669DCB76" w14:textId="216BCA7F"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699.863</w:t>
            </w:r>
          </w:p>
        </w:tc>
        <w:tc>
          <w:tcPr>
            <w:tcW w:w="663" w:type="pct"/>
            <w:tcBorders>
              <w:top w:val="nil"/>
              <w:left w:val="nil"/>
              <w:bottom w:val="single" w:sz="8" w:space="0" w:color="000000"/>
              <w:right w:val="single" w:sz="8" w:space="0" w:color="000000"/>
            </w:tcBorders>
            <w:shd w:val="clear" w:color="auto" w:fill="auto"/>
            <w:vAlign w:val="center"/>
            <w:hideMark/>
          </w:tcPr>
          <w:p w14:paraId="4E935BA3" w14:textId="34BD8FDC"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406.316</w:t>
            </w:r>
          </w:p>
        </w:tc>
        <w:tc>
          <w:tcPr>
            <w:tcW w:w="584" w:type="pct"/>
            <w:tcBorders>
              <w:top w:val="nil"/>
              <w:left w:val="nil"/>
              <w:bottom w:val="single" w:sz="8" w:space="0" w:color="000000"/>
              <w:right w:val="single" w:sz="8" w:space="0" w:color="000000"/>
            </w:tcBorders>
            <w:shd w:val="clear" w:color="auto" w:fill="auto"/>
            <w:vAlign w:val="center"/>
            <w:hideMark/>
          </w:tcPr>
          <w:p w14:paraId="062F5A07" w14:textId="552EB3A6"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293.547</w:t>
            </w:r>
          </w:p>
        </w:tc>
      </w:tr>
      <w:tr w:rsidR="006E41BA" w:rsidRPr="005779E0" w14:paraId="033601B2" w14:textId="77777777" w:rsidTr="006B22A1">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728D6012"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Acquisto di libri, periodici e materiale bibliografico</w:t>
            </w:r>
          </w:p>
        </w:tc>
        <w:tc>
          <w:tcPr>
            <w:tcW w:w="737" w:type="pct"/>
            <w:tcBorders>
              <w:top w:val="nil"/>
              <w:left w:val="nil"/>
              <w:bottom w:val="single" w:sz="8" w:space="0" w:color="000000"/>
              <w:right w:val="single" w:sz="8" w:space="0" w:color="000000"/>
            </w:tcBorders>
            <w:shd w:val="clear" w:color="auto" w:fill="auto"/>
            <w:vAlign w:val="center"/>
            <w:hideMark/>
          </w:tcPr>
          <w:p w14:paraId="34AB749F" w14:textId="7A00BC70"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400.921</w:t>
            </w:r>
          </w:p>
        </w:tc>
        <w:tc>
          <w:tcPr>
            <w:tcW w:w="663" w:type="pct"/>
            <w:tcBorders>
              <w:top w:val="nil"/>
              <w:left w:val="nil"/>
              <w:bottom w:val="single" w:sz="8" w:space="0" w:color="000000"/>
              <w:right w:val="single" w:sz="8" w:space="0" w:color="000000"/>
            </w:tcBorders>
            <w:shd w:val="clear" w:color="auto" w:fill="auto"/>
            <w:vAlign w:val="center"/>
            <w:hideMark/>
          </w:tcPr>
          <w:p w14:paraId="30A5C8C3" w14:textId="799D45BF"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208.311</w:t>
            </w:r>
          </w:p>
        </w:tc>
        <w:tc>
          <w:tcPr>
            <w:tcW w:w="584" w:type="pct"/>
            <w:tcBorders>
              <w:top w:val="nil"/>
              <w:left w:val="nil"/>
              <w:bottom w:val="single" w:sz="8" w:space="0" w:color="000000"/>
              <w:right w:val="single" w:sz="8" w:space="0" w:color="000000"/>
            </w:tcBorders>
            <w:shd w:val="clear" w:color="auto" w:fill="auto"/>
            <w:vAlign w:val="center"/>
            <w:hideMark/>
          </w:tcPr>
          <w:p w14:paraId="6313A1E0" w14:textId="3737A5FC"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192.610</w:t>
            </w:r>
          </w:p>
        </w:tc>
      </w:tr>
      <w:tr w:rsidR="006E41BA" w:rsidRPr="005779E0" w14:paraId="1F730C6B" w14:textId="77777777" w:rsidTr="006B22A1">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49EBABAE"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Acquisto di servizi e collaborazioni tecnico gestionali</w:t>
            </w:r>
          </w:p>
        </w:tc>
        <w:tc>
          <w:tcPr>
            <w:tcW w:w="737" w:type="pct"/>
            <w:tcBorders>
              <w:top w:val="nil"/>
              <w:left w:val="nil"/>
              <w:bottom w:val="single" w:sz="8" w:space="0" w:color="000000"/>
              <w:right w:val="single" w:sz="8" w:space="0" w:color="000000"/>
            </w:tcBorders>
            <w:shd w:val="clear" w:color="auto" w:fill="auto"/>
            <w:vAlign w:val="center"/>
            <w:hideMark/>
          </w:tcPr>
          <w:p w14:paraId="71261DE2" w14:textId="0873F2FB" w:rsidR="006E41BA" w:rsidRPr="005779E0" w:rsidRDefault="006E41BA" w:rsidP="006E41BA">
            <w:pPr>
              <w:spacing w:after="0" w:line="240" w:lineRule="auto"/>
              <w:jc w:val="right"/>
              <w:rPr>
                <w:rFonts w:eastAsia="Times New Roman"/>
                <w:color w:val="000000"/>
                <w:sz w:val="18"/>
                <w:szCs w:val="18"/>
                <w:lang w:eastAsia="it-IT"/>
              </w:rPr>
            </w:pPr>
            <w:r w:rsidRPr="00386F7D">
              <w:rPr>
                <w:color w:val="000000"/>
                <w:sz w:val="18"/>
                <w:szCs w:val="18"/>
              </w:rPr>
              <w:t>8</w:t>
            </w:r>
            <w:r>
              <w:rPr>
                <w:color w:val="000000"/>
                <w:sz w:val="18"/>
                <w:szCs w:val="18"/>
              </w:rPr>
              <w:t>.</w:t>
            </w:r>
            <w:r w:rsidRPr="00386F7D">
              <w:rPr>
                <w:color w:val="000000"/>
                <w:sz w:val="18"/>
                <w:szCs w:val="18"/>
              </w:rPr>
              <w:t>293</w:t>
            </w:r>
            <w:r>
              <w:rPr>
                <w:color w:val="000000"/>
                <w:sz w:val="18"/>
                <w:szCs w:val="18"/>
              </w:rPr>
              <w:t>.</w:t>
            </w:r>
            <w:r w:rsidRPr="00386F7D">
              <w:rPr>
                <w:color w:val="000000"/>
                <w:sz w:val="18"/>
                <w:szCs w:val="18"/>
              </w:rPr>
              <w:t>828</w:t>
            </w:r>
          </w:p>
        </w:tc>
        <w:tc>
          <w:tcPr>
            <w:tcW w:w="663" w:type="pct"/>
            <w:tcBorders>
              <w:top w:val="nil"/>
              <w:left w:val="nil"/>
              <w:bottom w:val="single" w:sz="8" w:space="0" w:color="000000"/>
              <w:right w:val="single" w:sz="8" w:space="0" w:color="000000"/>
            </w:tcBorders>
            <w:shd w:val="clear" w:color="auto" w:fill="auto"/>
            <w:vAlign w:val="center"/>
            <w:hideMark/>
          </w:tcPr>
          <w:p w14:paraId="5E55589E" w14:textId="3D5C89F3"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6.768.069</w:t>
            </w:r>
          </w:p>
        </w:tc>
        <w:tc>
          <w:tcPr>
            <w:tcW w:w="584" w:type="pct"/>
            <w:tcBorders>
              <w:top w:val="nil"/>
              <w:left w:val="nil"/>
              <w:bottom w:val="single" w:sz="8" w:space="0" w:color="000000"/>
              <w:right w:val="single" w:sz="8" w:space="0" w:color="000000"/>
            </w:tcBorders>
            <w:shd w:val="clear" w:color="auto" w:fill="auto"/>
            <w:vAlign w:val="center"/>
            <w:hideMark/>
          </w:tcPr>
          <w:p w14:paraId="0B35866F" w14:textId="7FF8AB4B" w:rsidR="006E41BA" w:rsidRPr="005779E0" w:rsidRDefault="006E41BA" w:rsidP="006E41BA">
            <w:pPr>
              <w:spacing w:after="0" w:line="240" w:lineRule="auto"/>
              <w:jc w:val="right"/>
              <w:rPr>
                <w:rFonts w:eastAsia="Times New Roman"/>
                <w:color w:val="000000"/>
                <w:sz w:val="18"/>
                <w:szCs w:val="18"/>
                <w:lang w:eastAsia="it-IT"/>
              </w:rPr>
            </w:pPr>
            <w:r>
              <w:rPr>
                <w:color w:val="000000"/>
                <w:sz w:val="18"/>
                <w:szCs w:val="18"/>
              </w:rPr>
              <w:t>1.525.759</w:t>
            </w:r>
          </w:p>
        </w:tc>
      </w:tr>
      <w:tr w:rsidR="006E41BA" w:rsidRPr="005779E0" w14:paraId="19E71408" w14:textId="77777777" w:rsidTr="006B22A1">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1BB03246"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Acquisto altri materiali</w:t>
            </w:r>
          </w:p>
        </w:tc>
        <w:tc>
          <w:tcPr>
            <w:tcW w:w="737" w:type="pct"/>
            <w:tcBorders>
              <w:top w:val="nil"/>
              <w:left w:val="nil"/>
              <w:bottom w:val="single" w:sz="8" w:space="0" w:color="000000"/>
              <w:right w:val="single" w:sz="8" w:space="0" w:color="000000"/>
            </w:tcBorders>
            <w:shd w:val="clear" w:color="auto" w:fill="auto"/>
            <w:vAlign w:val="center"/>
            <w:hideMark/>
          </w:tcPr>
          <w:p w14:paraId="51857342" w14:textId="31AB3733"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227.062</w:t>
            </w:r>
          </w:p>
        </w:tc>
        <w:tc>
          <w:tcPr>
            <w:tcW w:w="663" w:type="pct"/>
            <w:tcBorders>
              <w:top w:val="nil"/>
              <w:left w:val="nil"/>
              <w:bottom w:val="single" w:sz="8" w:space="0" w:color="000000"/>
              <w:right w:val="single" w:sz="8" w:space="0" w:color="000000"/>
            </w:tcBorders>
            <w:shd w:val="clear" w:color="auto" w:fill="auto"/>
            <w:vAlign w:val="center"/>
            <w:hideMark/>
          </w:tcPr>
          <w:p w14:paraId="07A37DED" w14:textId="67E60663"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250.216</w:t>
            </w:r>
          </w:p>
        </w:tc>
        <w:tc>
          <w:tcPr>
            <w:tcW w:w="584" w:type="pct"/>
            <w:tcBorders>
              <w:top w:val="nil"/>
              <w:left w:val="nil"/>
              <w:bottom w:val="single" w:sz="8" w:space="0" w:color="000000"/>
              <w:right w:val="single" w:sz="8" w:space="0" w:color="000000"/>
            </w:tcBorders>
            <w:shd w:val="clear" w:color="auto" w:fill="auto"/>
            <w:vAlign w:val="center"/>
            <w:hideMark/>
          </w:tcPr>
          <w:p w14:paraId="2622A37F" w14:textId="74928796"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-23.154</w:t>
            </w:r>
          </w:p>
        </w:tc>
      </w:tr>
      <w:tr w:rsidR="006E41BA" w:rsidRPr="005779E0" w14:paraId="58346CA0" w14:textId="77777777" w:rsidTr="006B22A1">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50F84907"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Costi per godimento beni di terzi</w:t>
            </w:r>
          </w:p>
        </w:tc>
        <w:tc>
          <w:tcPr>
            <w:tcW w:w="737" w:type="pct"/>
            <w:tcBorders>
              <w:top w:val="nil"/>
              <w:left w:val="nil"/>
              <w:bottom w:val="single" w:sz="8" w:space="0" w:color="000000"/>
              <w:right w:val="single" w:sz="8" w:space="0" w:color="000000"/>
            </w:tcBorders>
            <w:shd w:val="clear" w:color="auto" w:fill="auto"/>
            <w:vAlign w:val="center"/>
            <w:hideMark/>
          </w:tcPr>
          <w:p w14:paraId="60166E61" w14:textId="26206EF8"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267.505</w:t>
            </w:r>
          </w:p>
        </w:tc>
        <w:tc>
          <w:tcPr>
            <w:tcW w:w="663" w:type="pct"/>
            <w:tcBorders>
              <w:top w:val="nil"/>
              <w:left w:val="nil"/>
              <w:bottom w:val="single" w:sz="8" w:space="0" w:color="000000"/>
              <w:right w:val="single" w:sz="8" w:space="0" w:color="000000"/>
            </w:tcBorders>
            <w:shd w:val="clear" w:color="auto" w:fill="auto"/>
            <w:vAlign w:val="center"/>
            <w:hideMark/>
          </w:tcPr>
          <w:p w14:paraId="57955B19" w14:textId="57EAE07E"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429.862</w:t>
            </w:r>
          </w:p>
        </w:tc>
        <w:tc>
          <w:tcPr>
            <w:tcW w:w="584" w:type="pct"/>
            <w:tcBorders>
              <w:top w:val="nil"/>
              <w:left w:val="nil"/>
              <w:bottom w:val="single" w:sz="8" w:space="0" w:color="000000"/>
              <w:right w:val="single" w:sz="8" w:space="0" w:color="000000"/>
            </w:tcBorders>
            <w:shd w:val="clear" w:color="auto" w:fill="auto"/>
            <w:vAlign w:val="center"/>
            <w:hideMark/>
          </w:tcPr>
          <w:p w14:paraId="17D4C273" w14:textId="3A7384FE"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-162.357</w:t>
            </w:r>
          </w:p>
        </w:tc>
      </w:tr>
      <w:tr w:rsidR="006E41BA" w:rsidRPr="005779E0" w14:paraId="24E498A0" w14:textId="77777777" w:rsidTr="00BA06B0">
        <w:trPr>
          <w:trHeight w:val="439"/>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6E380E77" w14:textId="77777777" w:rsidR="006E41BA" w:rsidRPr="005779E0" w:rsidRDefault="006E41BA" w:rsidP="006E41BA">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Altri costi</w:t>
            </w:r>
          </w:p>
        </w:tc>
        <w:tc>
          <w:tcPr>
            <w:tcW w:w="737" w:type="pct"/>
            <w:tcBorders>
              <w:top w:val="nil"/>
              <w:left w:val="nil"/>
              <w:bottom w:val="single" w:sz="8" w:space="0" w:color="000000"/>
              <w:right w:val="single" w:sz="8" w:space="0" w:color="000000"/>
            </w:tcBorders>
            <w:shd w:val="clear" w:color="auto" w:fill="auto"/>
            <w:vAlign w:val="center"/>
            <w:hideMark/>
          </w:tcPr>
          <w:p w14:paraId="778FCAFC" w14:textId="32E901ED"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1.444.959</w:t>
            </w:r>
          </w:p>
        </w:tc>
        <w:tc>
          <w:tcPr>
            <w:tcW w:w="663" w:type="pct"/>
            <w:tcBorders>
              <w:top w:val="nil"/>
              <w:left w:val="nil"/>
              <w:bottom w:val="single" w:sz="8" w:space="0" w:color="000000"/>
              <w:right w:val="single" w:sz="8" w:space="0" w:color="000000"/>
            </w:tcBorders>
            <w:shd w:val="clear" w:color="auto" w:fill="auto"/>
            <w:vAlign w:val="center"/>
            <w:hideMark/>
          </w:tcPr>
          <w:p w14:paraId="626B2B24" w14:textId="65902E42" w:rsidR="006E41BA" w:rsidRPr="005779E0" w:rsidRDefault="006E41BA" w:rsidP="006E41BA">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1.084.386</w:t>
            </w:r>
          </w:p>
        </w:tc>
        <w:tc>
          <w:tcPr>
            <w:tcW w:w="584" w:type="pct"/>
            <w:tcBorders>
              <w:top w:val="nil"/>
              <w:left w:val="nil"/>
              <w:bottom w:val="single" w:sz="8" w:space="0" w:color="000000"/>
              <w:right w:val="single" w:sz="8" w:space="0" w:color="000000"/>
            </w:tcBorders>
            <w:shd w:val="clear" w:color="auto" w:fill="auto"/>
            <w:vAlign w:val="center"/>
            <w:hideMark/>
          </w:tcPr>
          <w:p w14:paraId="4462FF2F" w14:textId="553C63DF" w:rsidR="006E41BA" w:rsidRPr="005779E0" w:rsidRDefault="006E41BA" w:rsidP="006E41BA">
            <w:pPr>
              <w:spacing w:after="0" w:line="240" w:lineRule="auto"/>
              <w:jc w:val="right"/>
              <w:rPr>
                <w:rFonts w:eastAsia="Times New Roman"/>
                <w:color w:val="000000"/>
                <w:sz w:val="18"/>
                <w:szCs w:val="18"/>
                <w:lang w:eastAsia="it-IT"/>
              </w:rPr>
            </w:pPr>
            <w:r w:rsidRPr="005779E0">
              <w:rPr>
                <w:color w:val="000000"/>
                <w:sz w:val="18"/>
                <w:szCs w:val="18"/>
              </w:rPr>
              <w:t>360.573</w:t>
            </w:r>
          </w:p>
        </w:tc>
      </w:tr>
      <w:tr w:rsidR="006E41BA" w:rsidRPr="005779E0" w14:paraId="34DDE8ED" w14:textId="77777777" w:rsidTr="00BA06B0">
        <w:trPr>
          <w:trHeight w:val="439"/>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70BFF0D6" w14:textId="77777777" w:rsidR="006E41BA" w:rsidRPr="005779E0" w:rsidRDefault="006E41BA" w:rsidP="006E41BA">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14:paraId="0E874339" w14:textId="39E5113A" w:rsidR="006E41BA" w:rsidRPr="005779E0" w:rsidRDefault="006E41BA" w:rsidP="006E41BA">
            <w:pPr>
              <w:spacing w:after="0" w:line="240" w:lineRule="auto"/>
              <w:jc w:val="right"/>
              <w:rPr>
                <w:rFonts w:eastAsia="Times New Roman"/>
                <w:b/>
                <w:bCs/>
                <w:color w:val="000000"/>
                <w:sz w:val="18"/>
                <w:szCs w:val="18"/>
                <w:lang w:eastAsia="it-IT"/>
              </w:rPr>
            </w:pPr>
            <w:r w:rsidRPr="00727FB0">
              <w:rPr>
                <w:b/>
                <w:bCs/>
                <w:color w:val="000000"/>
                <w:sz w:val="18"/>
                <w:szCs w:val="18"/>
              </w:rPr>
              <w:t>34.031.221</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762A9062" w14:textId="651740A0" w:rsidR="006E41BA" w:rsidRPr="005779E0" w:rsidRDefault="006E41BA" w:rsidP="006E41BA">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24.356.356</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14:paraId="59F20606" w14:textId="3C8D4C8D" w:rsidR="006E41BA" w:rsidRPr="005779E0" w:rsidRDefault="006E41BA" w:rsidP="006E41BA">
            <w:pPr>
              <w:spacing w:after="0" w:line="240" w:lineRule="auto"/>
              <w:jc w:val="right"/>
              <w:rPr>
                <w:rFonts w:eastAsia="Times New Roman"/>
                <w:b/>
                <w:bCs/>
                <w:color w:val="000000"/>
                <w:sz w:val="18"/>
                <w:szCs w:val="18"/>
                <w:lang w:eastAsia="it-IT"/>
              </w:rPr>
            </w:pPr>
            <w:r>
              <w:rPr>
                <w:b/>
                <w:bCs/>
                <w:color w:val="000000"/>
                <w:sz w:val="18"/>
                <w:szCs w:val="18"/>
              </w:rPr>
              <w:t>9.674.865</w:t>
            </w:r>
          </w:p>
        </w:tc>
      </w:tr>
      <w:bookmarkEnd w:id="12"/>
    </w:tbl>
    <w:p w14:paraId="403D9048" w14:textId="77777777" w:rsidR="005779E0" w:rsidRDefault="005779E0" w:rsidP="005779E0">
      <w:pPr>
        <w:widowControl w:val="0"/>
        <w:spacing w:after="0" w:line="240" w:lineRule="auto"/>
        <w:jc w:val="both"/>
        <w:rPr>
          <w:sz w:val="24"/>
          <w:szCs w:val="24"/>
        </w:rPr>
      </w:pPr>
    </w:p>
    <w:p w14:paraId="0AA0A6A3" w14:textId="77777777" w:rsidR="006B22A1" w:rsidRDefault="006B22A1" w:rsidP="005779E0">
      <w:pPr>
        <w:widowControl w:val="0"/>
        <w:spacing w:after="0" w:line="240" w:lineRule="auto"/>
        <w:jc w:val="both"/>
        <w:rPr>
          <w:sz w:val="24"/>
          <w:szCs w:val="24"/>
        </w:rPr>
      </w:pPr>
    </w:p>
    <w:p w14:paraId="3DF87ECC" w14:textId="77777777" w:rsidR="006B22A1" w:rsidRPr="005779E0" w:rsidRDefault="006B22A1" w:rsidP="005779E0">
      <w:pPr>
        <w:widowControl w:val="0"/>
        <w:spacing w:after="0" w:line="240" w:lineRule="auto"/>
        <w:jc w:val="both"/>
        <w:rPr>
          <w:sz w:val="24"/>
          <w:szCs w:val="24"/>
        </w:rPr>
      </w:pPr>
    </w:p>
    <w:p w14:paraId="14D4FF3D" w14:textId="77777777" w:rsidR="005779E0" w:rsidRPr="005779E0" w:rsidRDefault="005779E0" w:rsidP="005779E0">
      <w:pPr>
        <w:spacing w:after="0" w:line="240" w:lineRule="auto"/>
        <w:rPr>
          <w:b/>
          <w:color w:val="000000"/>
          <w:sz w:val="24"/>
          <w:szCs w:val="24"/>
        </w:rPr>
      </w:pPr>
      <w:r w:rsidRPr="005779E0">
        <w:rPr>
          <w:b/>
          <w:color w:val="000000"/>
          <w:sz w:val="24"/>
          <w:szCs w:val="24"/>
        </w:rPr>
        <w:t>Costi per sostegno agli studenti (1)</w:t>
      </w:r>
    </w:p>
    <w:p w14:paraId="4A507BE9" w14:textId="77777777" w:rsidR="005779E0" w:rsidRPr="005779E0" w:rsidRDefault="005779E0" w:rsidP="005779E0">
      <w:pPr>
        <w:spacing w:after="0" w:line="240" w:lineRule="auto"/>
        <w:rPr>
          <w:b/>
          <w:color w:val="000000"/>
          <w:sz w:val="24"/>
          <w:szCs w:val="24"/>
        </w:rPr>
      </w:pPr>
    </w:p>
    <w:p w14:paraId="0CAE6EB1" w14:textId="77777777" w:rsidR="005779E0" w:rsidRPr="005779E0" w:rsidRDefault="005779E0" w:rsidP="005779E0">
      <w:pPr>
        <w:widowControl w:val="0"/>
        <w:jc w:val="both"/>
        <w:rPr>
          <w:sz w:val="24"/>
          <w:szCs w:val="24"/>
        </w:rPr>
      </w:pPr>
      <w:r w:rsidRPr="005779E0">
        <w:rPr>
          <w:sz w:val="24"/>
          <w:szCs w:val="24"/>
        </w:rPr>
        <w:t>Nella voce “Costi per sostegno agli studenti” sono raggruppati i costi sostenuti, per le varie iniziative assunte a favore degli studenti.</w:t>
      </w:r>
    </w:p>
    <w:tbl>
      <w:tblPr>
        <w:tblW w:w="5000" w:type="pct"/>
        <w:tblCellMar>
          <w:left w:w="70" w:type="dxa"/>
          <w:right w:w="70" w:type="dxa"/>
        </w:tblCellMar>
        <w:tblLook w:val="04A0" w:firstRow="1" w:lastRow="0" w:firstColumn="1" w:lastColumn="0" w:noHBand="0" w:noVBand="1"/>
      </w:tblPr>
      <w:tblGrid>
        <w:gridCol w:w="5948"/>
        <w:gridCol w:w="1275"/>
        <w:gridCol w:w="1275"/>
        <w:gridCol w:w="1120"/>
      </w:tblGrid>
      <w:tr w:rsidR="005779E0" w:rsidRPr="005779E0" w14:paraId="186334CB" w14:textId="77777777" w:rsidTr="001C2CEB">
        <w:trPr>
          <w:trHeight w:val="492"/>
        </w:trPr>
        <w:tc>
          <w:tcPr>
            <w:tcW w:w="3092"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AD93600"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19F94C3C"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0BEE500C"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82" w:type="pct"/>
            <w:tcBorders>
              <w:top w:val="single" w:sz="8" w:space="0" w:color="000000"/>
              <w:left w:val="nil"/>
              <w:bottom w:val="single" w:sz="8" w:space="0" w:color="000000"/>
              <w:right w:val="single" w:sz="8" w:space="0" w:color="000000"/>
            </w:tcBorders>
            <w:shd w:val="clear" w:color="000000" w:fill="C2D69B"/>
            <w:vAlign w:val="center"/>
            <w:hideMark/>
          </w:tcPr>
          <w:p w14:paraId="5081A351"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10991C4E"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30ED057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Borse di studio Specializzazione</w:t>
            </w:r>
          </w:p>
        </w:tc>
        <w:tc>
          <w:tcPr>
            <w:tcW w:w="663" w:type="pct"/>
            <w:tcBorders>
              <w:top w:val="nil"/>
              <w:left w:val="nil"/>
              <w:bottom w:val="single" w:sz="8" w:space="0" w:color="000000"/>
              <w:right w:val="single" w:sz="8" w:space="0" w:color="000000"/>
            </w:tcBorders>
            <w:shd w:val="clear" w:color="auto" w:fill="auto"/>
            <w:vAlign w:val="center"/>
            <w:hideMark/>
          </w:tcPr>
          <w:p w14:paraId="0FF7AF8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11.999.186</w:t>
            </w:r>
          </w:p>
        </w:tc>
        <w:tc>
          <w:tcPr>
            <w:tcW w:w="663" w:type="pct"/>
            <w:tcBorders>
              <w:top w:val="nil"/>
              <w:left w:val="nil"/>
              <w:bottom w:val="single" w:sz="8" w:space="0" w:color="000000"/>
              <w:right w:val="single" w:sz="8" w:space="0" w:color="000000"/>
            </w:tcBorders>
            <w:shd w:val="clear" w:color="auto" w:fill="auto"/>
            <w:vAlign w:val="center"/>
            <w:hideMark/>
          </w:tcPr>
          <w:p w14:paraId="2C14925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9.313.983</w:t>
            </w:r>
          </w:p>
        </w:tc>
        <w:tc>
          <w:tcPr>
            <w:tcW w:w="582" w:type="pct"/>
            <w:tcBorders>
              <w:top w:val="nil"/>
              <w:left w:val="nil"/>
              <w:bottom w:val="single" w:sz="8" w:space="0" w:color="000000"/>
              <w:right w:val="single" w:sz="8" w:space="0" w:color="000000"/>
            </w:tcBorders>
            <w:shd w:val="clear" w:color="auto" w:fill="auto"/>
            <w:vAlign w:val="center"/>
            <w:hideMark/>
          </w:tcPr>
          <w:p w14:paraId="2C3F39C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2.685.203</w:t>
            </w:r>
          </w:p>
        </w:tc>
      </w:tr>
      <w:tr w:rsidR="005779E0" w:rsidRPr="005779E0" w14:paraId="3EB7B5C5"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5CDFA3F7"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Oneri INPS Borse di studio Specializzazione</w:t>
            </w:r>
          </w:p>
        </w:tc>
        <w:tc>
          <w:tcPr>
            <w:tcW w:w="663" w:type="pct"/>
            <w:tcBorders>
              <w:top w:val="nil"/>
              <w:left w:val="nil"/>
              <w:bottom w:val="single" w:sz="8" w:space="0" w:color="000000"/>
              <w:right w:val="single" w:sz="8" w:space="0" w:color="000000"/>
            </w:tcBorders>
            <w:shd w:val="clear" w:color="auto" w:fill="auto"/>
            <w:vAlign w:val="center"/>
            <w:hideMark/>
          </w:tcPr>
          <w:p w14:paraId="0AA22D7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1.919.961</w:t>
            </w:r>
          </w:p>
        </w:tc>
        <w:tc>
          <w:tcPr>
            <w:tcW w:w="663" w:type="pct"/>
            <w:tcBorders>
              <w:top w:val="nil"/>
              <w:left w:val="nil"/>
              <w:bottom w:val="single" w:sz="8" w:space="0" w:color="000000"/>
              <w:right w:val="single" w:sz="8" w:space="0" w:color="000000"/>
            </w:tcBorders>
            <w:shd w:val="clear" w:color="auto" w:fill="auto"/>
            <w:vAlign w:val="center"/>
            <w:hideMark/>
          </w:tcPr>
          <w:p w14:paraId="0AB64BC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1.490.314</w:t>
            </w:r>
          </w:p>
        </w:tc>
        <w:tc>
          <w:tcPr>
            <w:tcW w:w="582" w:type="pct"/>
            <w:tcBorders>
              <w:top w:val="nil"/>
              <w:left w:val="nil"/>
              <w:bottom w:val="single" w:sz="8" w:space="0" w:color="000000"/>
              <w:right w:val="single" w:sz="8" w:space="0" w:color="000000"/>
            </w:tcBorders>
            <w:shd w:val="clear" w:color="auto" w:fill="auto"/>
            <w:vAlign w:val="center"/>
            <w:hideMark/>
          </w:tcPr>
          <w:p w14:paraId="0E85D13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429.647</w:t>
            </w:r>
          </w:p>
        </w:tc>
      </w:tr>
      <w:tr w:rsidR="005779E0" w:rsidRPr="005779E0" w14:paraId="4C90E920"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8C52667"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Borse di studio dottorato ricerca</w:t>
            </w:r>
          </w:p>
        </w:tc>
        <w:tc>
          <w:tcPr>
            <w:tcW w:w="663" w:type="pct"/>
            <w:tcBorders>
              <w:top w:val="nil"/>
              <w:left w:val="nil"/>
              <w:bottom w:val="single" w:sz="8" w:space="0" w:color="000000"/>
              <w:right w:val="single" w:sz="8" w:space="0" w:color="000000"/>
            </w:tcBorders>
            <w:shd w:val="clear" w:color="auto" w:fill="auto"/>
            <w:vAlign w:val="center"/>
            <w:hideMark/>
          </w:tcPr>
          <w:p w14:paraId="2E5EFD1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2.237.951</w:t>
            </w:r>
          </w:p>
        </w:tc>
        <w:tc>
          <w:tcPr>
            <w:tcW w:w="663" w:type="pct"/>
            <w:tcBorders>
              <w:top w:val="nil"/>
              <w:left w:val="nil"/>
              <w:bottom w:val="single" w:sz="8" w:space="0" w:color="000000"/>
              <w:right w:val="single" w:sz="8" w:space="0" w:color="000000"/>
            </w:tcBorders>
            <w:shd w:val="clear" w:color="auto" w:fill="auto"/>
            <w:vAlign w:val="center"/>
            <w:hideMark/>
          </w:tcPr>
          <w:p w14:paraId="0D20DDC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1.508.208</w:t>
            </w:r>
          </w:p>
        </w:tc>
        <w:tc>
          <w:tcPr>
            <w:tcW w:w="582" w:type="pct"/>
            <w:tcBorders>
              <w:top w:val="nil"/>
              <w:left w:val="nil"/>
              <w:bottom w:val="single" w:sz="8" w:space="0" w:color="000000"/>
              <w:right w:val="single" w:sz="8" w:space="0" w:color="000000"/>
            </w:tcBorders>
            <w:shd w:val="clear" w:color="auto" w:fill="auto"/>
            <w:vAlign w:val="center"/>
            <w:hideMark/>
          </w:tcPr>
          <w:p w14:paraId="40E92DD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729.743</w:t>
            </w:r>
          </w:p>
        </w:tc>
      </w:tr>
      <w:tr w:rsidR="005779E0" w:rsidRPr="005779E0" w14:paraId="1F0E1741"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6E4C3DCC"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lastRenderedPageBreak/>
              <w:t>Oneri INPS dottorato di ricerca</w:t>
            </w:r>
          </w:p>
        </w:tc>
        <w:tc>
          <w:tcPr>
            <w:tcW w:w="663" w:type="pct"/>
            <w:tcBorders>
              <w:top w:val="nil"/>
              <w:left w:val="nil"/>
              <w:bottom w:val="single" w:sz="8" w:space="0" w:color="000000"/>
              <w:right w:val="single" w:sz="8" w:space="0" w:color="000000"/>
            </w:tcBorders>
            <w:shd w:val="clear" w:color="auto" w:fill="auto"/>
            <w:vAlign w:val="center"/>
            <w:hideMark/>
          </w:tcPr>
          <w:p w14:paraId="7DEBBEC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500.658</w:t>
            </w:r>
          </w:p>
        </w:tc>
        <w:tc>
          <w:tcPr>
            <w:tcW w:w="663" w:type="pct"/>
            <w:tcBorders>
              <w:top w:val="nil"/>
              <w:left w:val="nil"/>
              <w:bottom w:val="single" w:sz="8" w:space="0" w:color="000000"/>
              <w:right w:val="single" w:sz="8" w:space="0" w:color="000000"/>
            </w:tcBorders>
            <w:shd w:val="clear" w:color="auto" w:fill="auto"/>
            <w:vAlign w:val="center"/>
            <w:hideMark/>
          </w:tcPr>
          <w:p w14:paraId="5801F7D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298.054</w:t>
            </w:r>
          </w:p>
        </w:tc>
        <w:tc>
          <w:tcPr>
            <w:tcW w:w="582" w:type="pct"/>
            <w:tcBorders>
              <w:top w:val="nil"/>
              <w:left w:val="nil"/>
              <w:bottom w:val="single" w:sz="8" w:space="0" w:color="000000"/>
              <w:right w:val="single" w:sz="8" w:space="0" w:color="000000"/>
            </w:tcBorders>
            <w:shd w:val="clear" w:color="auto" w:fill="auto"/>
            <w:vAlign w:val="center"/>
            <w:hideMark/>
          </w:tcPr>
          <w:p w14:paraId="5E8E959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202.604</w:t>
            </w:r>
          </w:p>
        </w:tc>
      </w:tr>
      <w:tr w:rsidR="005779E0" w:rsidRPr="005779E0" w14:paraId="57899D72"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7A9ED81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Borse di studio su attività di ricerca - istituzionale</w:t>
            </w:r>
          </w:p>
        </w:tc>
        <w:tc>
          <w:tcPr>
            <w:tcW w:w="663" w:type="pct"/>
            <w:tcBorders>
              <w:top w:val="nil"/>
              <w:left w:val="nil"/>
              <w:bottom w:val="single" w:sz="8" w:space="0" w:color="000000"/>
              <w:right w:val="single" w:sz="8" w:space="0" w:color="000000"/>
            </w:tcBorders>
            <w:shd w:val="clear" w:color="auto" w:fill="auto"/>
            <w:vAlign w:val="center"/>
            <w:hideMark/>
          </w:tcPr>
          <w:p w14:paraId="3AD44B5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1.034.629</w:t>
            </w:r>
          </w:p>
        </w:tc>
        <w:tc>
          <w:tcPr>
            <w:tcW w:w="663" w:type="pct"/>
            <w:tcBorders>
              <w:top w:val="nil"/>
              <w:left w:val="nil"/>
              <w:bottom w:val="single" w:sz="8" w:space="0" w:color="000000"/>
              <w:right w:val="single" w:sz="8" w:space="0" w:color="000000"/>
            </w:tcBorders>
            <w:shd w:val="clear" w:color="auto" w:fill="auto"/>
            <w:vAlign w:val="center"/>
            <w:hideMark/>
          </w:tcPr>
          <w:p w14:paraId="7D5AF49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754.929</w:t>
            </w:r>
          </w:p>
        </w:tc>
        <w:tc>
          <w:tcPr>
            <w:tcW w:w="582" w:type="pct"/>
            <w:tcBorders>
              <w:top w:val="nil"/>
              <w:left w:val="nil"/>
              <w:bottom w:val="single" w:sz="8" w:space="0" w:color="000000"/>
              <w:right w:val="single" w:sz="8" w:space="0" w:color="000000"/>
            </w:tcBorders>
            <w:shd w:val="clear" w:color="auto" w:fill="auto"/>
            <w:vAlign w:val="center"/>
            <w:hideMark/>
          </w:tcPr>
          <w:p w14:paraId="2566103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279.700</w:t>
            </w:r>
          </w:p>
        </w:tc>
      </w:tr>
      <w:tr w:rsidR="005779E0" w:rsidRPr="005779E0" w14:paraId="5C5E4FA1"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5569FB7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Borse di studio SOCRATES/ERASMUS</w:t>
            </w:r>
          </w:p>
        </w:tc>
        <w:tc>
          <w:tcPr>
            <w:tcW w:w="663" w:type="pct"/>
            <w:tcBorders>
              <w:top w:val="nil"/>
              <w:left w:val="nil"/>
              <w:bottom w:val="single" w:sz="8" w:space="0" w:color="000000"/>
              <w:right w:val="single" w:sz="8" w:space="0" w:color="000000"/>
            </w:tcBorders>
            <w:shd w:val="clear" w:color="auto" w:fill="auto"/>
            <w:vAlign w:val="center"/>
            <w:hideMark/>
          </w:tcPr>
          <w:p w14:paraId="5DE141B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1.130.914</w:t>
            </w:r>
          </w:p>
        </w:tc>
        <w:tc>
          <w:tcPr>
            <w:tcW w:w="663" w:type="pct"/>
            <w:tcBorders>
              <w:top w:val="nil"/>
              <w:left w:val="nil"/>
              <w:bottom w:val="single" w:sz="8" w:space="0" w:color="000000"/>
              <w:right w:val="single" w:sz="8" w:space="0" w:color="000000"/>
            </w:tcBorders>
            <w:shd w:val="clear" w:color="auto" w:fill="auto"/>
            <w:vAlign w:val="center"/>
            <w:hideMark/>
          </w:tcPr>
          <w:p w14:paraId="25A33E3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443.112</w:t>
            </w:r>
          </w:p>
        </w:tc>
        <w:tc>
          <w:tcPr>
            <w:tcW w:w="582" w:type="pct"/>
            <w:tcBorders>
              <w:top w:val="nil"/>
              <w:left w:val="nil"/>
              <w:bottom w:val="single" w:sz="8" w:space="0" w:color="000000"/>
              <w:right w:val="single" w:sz="8" w:space="0" w:color="000000"/>
            </w:tcBorders>
            <w:shd w:val="clear" w:color="auto" w:fill="auto"/>
            <w:vAlign w:val="center"/>
            <w:hideMark/>
          </w:tcPr>
          <w:p w14:paraId="0296559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687.802</w:t>
            </w:r>
          </w:p>
        </w:tc>
      </w:tr>
      <w:tr w:rsidR="005779E0" w:rsidRPr="005779E0" w14:paraId="1D3DAB1C"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921C22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Borse di studio ERASMUS PLACEMENT</w:t>
            </w:r>
          </w:p>
        </w:tc>
        <w:tc>
          <w:tcPr>
            <w:tcW w:w="663" w:type="pct"/>
            <w:tcBorders>
              <w:top w:val="nil"/>
              <w:left w:val="nil"/>
              <w:bottom w:val="single" w:sz="8" w:space="0" w:color="000000"/>
              <w:right w:val="single" w:sz="8" w:space="0" w:color="000000"/>
            </w:tcBorders>
            <w:shd w:val="clear" w:color="auto" w:fill="auto"/>
            <w:vAlign w:val="center"/>
            <w:hideMark/>
          </w:tcPr>
          <w:p w14:paraId="0F22743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102.005</w:t>
            </w:r>
          </w:p>
        </w:tc>
        <w:tc>
          <w:tcPr>
            <w:tcW w:w="663" w:type="pct"/>
            <w:tcBorders>
              <w:top w:val="nil"/>
              <w:left w:val="nil"/>
              <w:bottom w:val="single" w:sz="8" w:space="0" w:color="000000"/>
              <w:right w:val="single" w:sz="8" w:space="0" w:color="000000"/>
            </w:tcBorders>
            <w:shd w:val="clear" w:color="auto" w:fill="auto"/>
            <w:vAlign w:val="center"/>
            <w:hideMark/>
          </w:tcPr>
          <w:p w14:paraId="37D21DB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60.865</w:t>
            </w:r>
          </w:p>
        </w:tc>
        <w:tc>
          <w:tcPr>
            <w:tcW w:w="582" w:type="pct"/>
            <w:tcBorders>
              <w:top w:val="nil"/>
              <w:left w:val="nil"/>
              <w:bottom w:val="single" w:sz="8" w:space="0" w:color="000000"/>
              <w:right w:val="single" w:sz="8" w:space="0" w:color="000000"/>
            </w:tcBorders>
            <w:shd w:val="clear" w:color="auto" w:fill="auto"/>
            <w:vAlign w:val="center"/>
            <w:hideMark/>
          </w:tcPr>
          <w:p w14:paraId="12CB530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41.140</w:t>
            </w:r>
          </w:p>
        </w:tc>
      </w:tr>
      <w:tr w:rsidR="005779E0" w:rsidRPr="005779E0" w14:paraId="102D76CB"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61DA0A0A"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borse di studio – istituzionale</w:t>
            </w:r>
          </w:p>
        </w:tc>
        <w:tc>
          <w:tcPr>
            <w:tcW w:w="663" w:type="pct"/>
            <w:tcBorders>
              <w:top w:val="nil"/>
              <w:left w:val="nil"/>
              <w:bottom w:val="single" w:sz="8" w:space="0" w:color="000000"/>
              <w:right w:val="single" w:sz="8" w:space="0" w:color="000000"/>
            </w:tcBorders>
            <w:shd w:val="clear" w:color="auto" w:fill="auto"/>
            <w:vAlign w:val="center"/>
            <w:hideMark/>
          </w:tcPr>
          <w:p w14:paraId="04C01CA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39.834</w:t>
            </w:r>
          </w:p>
        </w:tc>
        <w:tc>
          <w:tcPr>
            <w:tcW w:w="663" w:type="pct"/>
            <w:tcBorders>
              <w:top w:val="nil"/>
              <w:left w:val="nil"/>
              <w:bottom w:val="single" w:sz="8" w:space="0" w:color="000000"/>
              <w:right w:val="single" w:sz="8" w:space="0" w:color="000000"/>
            </w:tcBorders>
            <w:shd w:val="clear" w:color="auto" w:fill="auto"/>
            <w:vAlign w:val="center"/>
            <w:hideMark/>
          </w:tcPr>
          <w:p w14:paraId="5918895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3.275</w:t>
            </w:r>
          </w:p>
        </w:tc>
        <w:tc>
          <w:tcPr>
            <w:tcW w:w="582" w:type="pct"/>
            <w:tcBorders>
              <w:top w:val="nil"/>
              <w:left w:val="nil"/>
              <w:bottom w:val="single" w:sz="8" w:space="0" w:color="000000"/>
              <w:right w:val="single" w:sz="8" w:space="0" w:color="000000"/>
            </w:tcBorders>
            <w:shd w:val="clear" w:color="auto" w:fill="auto"/>
            <w:vAlign w:val="center"/>
            <w:hideMark/>
          </w:tcPr>
          <w:p w14:paraId="1D59917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36.559</w:t>
            </w:r>
          </w:p>
        </w:tc>
      </w:tr>
      <w:tr w:rsidR="005779E0" w:rsidRPr="005779E0" w14:paraId="23C8ABF6"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3B32FBF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Tutorato</w:t>
            </w:r>
          </w:p>
        </w:tc>
        <w:tc>
          <w:tcPr>
            <w:tcW w:w="663" w:type="pct"/>
            <w:tcBorders>
              <w:top w:val="nil"/>
              <w:left w:val="nil"/>
              <w:bottom w:val="single" w:sz="8" w:space="0" w:color="000000"/>
              <w:right w:val="single" w:sz="8" w:space="0" w:color="000000"/>
            </w:tcBorders>
            <w:shd w:val="clear" w:color="auto" w:fill="auto"/>
            <w:vAlign w:val="center"/>
            <w:hideMark/>
          </w:tcPr>
          <w:p w14:paraId="2DF8679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87.006</w:t>
            </w:r>
          </w:p>
        </w:tc>
        <w:tc>
          <w:tcPr>
            <w:tcW w:w="663" w:type="pct"/>
            <w:tcBorders>
              <w:top w:val="nil"/>
              <w:left w:val="nil"/>
              <w:bottom w:val="single" w:sz="8" w:space="0" w:color="000000"/>
              <w:right w:val="single" w:sz="8" w:space="0" w:color="000000"/>
            </w:tcBorders>
            <w:shd w:val="clear" w:color="auto" w:fill="auto"/>
            <w:vAlign w:val="center"/>
            <w:hideMark/>
          </w:tcPr>
          <w:p w14:paraId="2DAA6B7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92.572</w:t>
            </w:r>
          </w:p>
        </w:tc>
        <w:tc>
          <w:tcPr>
            <w:tcW w:w="582" w:type="pct"/>
            <w:tcBorders>
              <w:top w:val="nil"/>
              <w:left w:val="nil"/>
              <w:bottom w:val="single" w:sz="8" w:space="0" w:color="000000"/>
              <w:right w:val="single" w:sz="8" w:space="0" w:color="000000"/>
            </w:tcBorders>
            <w:shd w:val="clear" w:color="auto" w:fill="auto"/>
            <w:vAlign w:val="center"/>
            <w:hideMark/>
          </w:tcPr>
          <w:p w14:paraId="7DEA624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-5.566</w:t>
            </w:r>
          </w:p>
        </w:tc>
      </w:tr>
      <w:tr w:rsidR="005779E0" w:rsidRPr="005779E0" w14:paraId="0539EC2B"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6479CD8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Tutorato didattico - DM 198/2003</w:t>
            </w:r>
          </w:p>
        </w:tc>
        <w:tc>
          <w:tcPr>
            <w:tcW w:w="663" w:type="pct"/>
            <w:tcBorders>
              <w:top w:val="nil"/>
              <w:left w:val="nil"/>
              <w:bottom w:val="single" w:sz="8" w:space="0" w:color="000000"/>
              <w:right w:val="single" w:sz="8" w:space="0" w:color="000000"/>
            </w:tcBorders>
            <w:shd w:val="clear" w:color="auto" w:fill="auto"/>
            <w:vAlign w:val="center"/>
            <w:hideMark/>
          </w:tcPr>
          <w:p w14:paraId="2FCE0FE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158.443</w:t>
            </w:r>
          </w:p>
        </w:tc>
        <w:tc>
          <w:tcPr>
            <w:tcW w:w="663" w:type="pct"/>
            <w:tcBorders>
              <w:top w:val="nil"/>
              <w:left w:val="nil"/>
              <w:bottom w:val="single" w:sz="8" w:space="0" w:color="000000"/>
              <w:right w:val="single" w:sz="8" w:space="0" w:color="000000"/>
            </w:tcBorders>
            <w:shd w:val="clear" w:color="auto" w:fill="auto"/>
            <w:vAlign w:val="center"/>
            <w:hideMark/>
          </w:tcPr>
          <w:p w14:paraId="0F45E22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95.147</w:t>
            </w:r>
          </w:p>
        </w:tc>
        <w:tc>
          <w:tcPr>
            <w:tcW w:w="582" w:type="pct"/>
            <w:tcBorders>
              <w:top w:val="nil"/>
              <w:left w:val="nil"/>
              <w:bottom w:val="single" w:sz="8" w:space="0" w:color="000000"/>
              <w:right w:val="single" w:sz="8" w:space="0" w:color="000000"/>
            </w:tcBorders>
            <w:shd w:val="clear" w:color="auto" w:fill="auto"/>
            <w:vAlign w:val="center"/>
            <w:hideMark/>
          </w:tcPr>
          <w:p w14:paraId="07027B1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63.296</w:t>
            </w:r>
          </w:p>
        </w:tc>
      </w:tr>
      <w:tr w:rsidR="005779E0" w:rsidRPr="005779E0" w14:paraId="7E39BD67"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1A25DEED"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Oneri INPS/INAIL tutorato</w:t>
            </w:r>
          </w:p>
        </w:tc>
        <w:tc>
          <w:tcPr>
            <w:tcW w:w="663" w:type="pct"/>
            <w:tcBorders>
              <w:top w:val="nil"/>
              <w:left w:val="nil"/>
              <w:bottom w:val="single" w:sz="8" w:space="0" w:color="000000"/>
              <w:right w:val="single" w:sz="8" w:space="0" w:color="000000"/>
            </w:tcBorders>
            <w:shd w:val="clear" w:color="auto" w:fill="auto"/>
            <w:vAlign w:val="center"/>
            <w:hideMark/>
          </w:tcPr>
          <w:p w14:paraId="39E5F18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1.091</w:t>
            </w:r>
          </w:p>
        </w:tc>
        <w:tc>
          <w:tcPr>
            <w:tcW w:w="663" w:type="pct"/>
            <w:tcBorders>
              <w:top w:val="nil"/>
              <w:left w:val="nil"/>
              <w:bottom w:val="single" w:sz="8" w:space="0" w:color="000000"/>
              <w:right w:val="single" w:sz="8" w:space="0" w:color="000000"/>
            </w:tcBorders>
            <w:shd w:val="clear" w:color="auto" w:fill="auto"/>
            <w:vAlign w:val="center"/>
            <w:hideMark/>
          </w:tcPr>
          <w:p w14:paraId="456EBFA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1.507</w:t>
            </w:r>
          </w:p>
        </w:tc>
        <w:tc>
          <w:tcPr>
            <w:tcW w:w="582" w:type="pct"/>
            <w:tcBorders>
              <w:top w:val="nil"/>
              <w:left w:val="nil"/>
              <w:bottom w:val="single" w:sz="8" w:space="0" w:color="000000"/>
              <w:right w:val="single" w:sz="8" w:space="0" w:color="000000"/>
            </w:tcBorders>
            <w:shd w:val="clear" w:color="auto" w:fill="auto"/>
            <w:vAlign w:val="center"/>
            <w:hideMark/>
          </w:tcPr>
          <w:p w14:paraId="44BC133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-416</w:t>
            </w:r>
          </w:p>
        </w:tc>
      </w:tr>
      <w:tr w:rsidR="005779E0" w:rsidRPr="005779E0" w14:paraId="737D3C4C"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082420DE"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Oneri INPS/INAIL tutorato didattico DM 198/03</w:t>
            </w:r>
          </w:p>
        </w:tc>
        <w:tc>
          <w:tcPr>
            <w:tcW w:w="663" w:type="pct"/>
            <w:tcBorders>
              <w:top w:val="nil"/>
              <w:left w:val="nil"/>
              <w:bottom w:val="single" w:sz="8" w:space="0" w:color="000000"/>
              <w:right w:val="single" w:sz="8" w:space="0" w:color="000000"/>
            </w:tcBorders>
            <w:shd w:val="clear" w:color="auto" w:fill="auto"/>
            <w:vAlign w:val="center"/>
            <w:hideMark/>
          </w:tcPr>
          <w:p w14:paraId="6D0D8F4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14:paraId="3C3EA48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582" w:type="pct"/>
            <w:tcBorders>
              <w:top w:val="nil"/>
              <w:left w:val="nil"/>
              <w:bottom w:val="single" w:sz="8" w:space="0" w:color="000000"/>
              <w:right w:val="single" w:sz="8" w:space="0" w:color="000000"/>
            </w:tcBorders>
            <w:shd w:val="clear" w:color="auto" w:fill="auto"/>
            <w:vAlign w:val="center"/>
            <w:hideMark/>
          </w:tcPr>
          <w:p w14:paraId="4A3BCEE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w:t>
            </w:r>
          </w:p>
        </w:tc>
      </w:tr>
      <w:tr w:rsidR="005779E0" w:rsidRPr="005779E0" w14:paraId="078CD49D"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67F1B4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Mobilità dottorati di ricerca</w:t>
            </w:r>
          </w:p>
        </w:tc>
        <w:tc>
          <w:tcPr>
            <w:tcW w:w="663" w:type="pct"/>
            <w:tcBorders>
              <w:top w:val="nil"/>
              <w:left w:val="nil"/>
              <w:bottom w:val="single" w:sz="8" w:space="0" w:color="000000"/>
              <w:right w:val="single" w:sz="8" w:space="0" w:color="000000"/>
            </w:tcBorders>
            <w:shd w:val="clear" w:color="auto" w:fill="auto"/>
            <w:vAlign w:val="center"/>
            <w:hideMark/>
          </w:tcPr>
          <w:p w14:paraId="754673B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87.040</w:t>
            </w:r>
          </w:p>
        </w:tc>
        <w:tc>
          <w:tcPr>
            <w:tcW w:w="663" w:type="pct"/>
            <w:tcBorders>
              <w:top w:val="nil"/>
              <w:left w:val="nil"/>
              <w:bottom w:val="single" w:sz="8" w:space="0" w:color="000000"/>
              <w:right w:val="single" w:sz="8" w:space="0" w:color="000000"/>
            </w:tcBorders>
            <w:shd w:val="clear" w:color="auto" w:fill="auto"/>
            <w:vAlign w:val="center"/>
            <w:hideMark/>
          </w:tcPr>
          <w:p w14:paraId="2AD3310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7.062</w:t>
            </w:r>
          </w:p>
        </w:tc>
        <w:tc>
          <w:tcPr>
            <w:tcW w:w="582" w:type="pct"/>
            <w:tcBorders>
              <w:top w:val="nil"/>
              <w:left w:val="nil"/>
              <w:bottom w:val="single" w:sz="8" w:space="0" w:color="000000"/>
              <w:right w:val="single" w:sz="8" w:space="0" w:color="000000"/>
            </w:tcBorders>
            <w:shd w:val="clear" w:color="auto" w:fill="auto"/>
            <w:vAlign w:val="center"/>
            <w:hideMark/>
          </w:tcPr>
          <w:p w14:paraId="030C3D0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79.978</w:t>
            </w:r>
          </w:p>
        </w:tc>
      </w:tr>
      <w:tr w:rsidR="005779E0" w:rsidRPr="005779E0" w14:paraId="6A687549" w14:textId="77777777" w:rsidTr="001C2CEB">
        <w:trPr>
          <w:trHeight w:val="354"/>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40C5339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di viaggio e soggiorno studenti per mobilità e scambi culturali</w:t>
            </w:r>
          </w:p>
        </w:tc>
        <w:tc>
          <w:tcPr>
            <w:tcW w:w="663" w:type="pct"/>
            <w:tcBorders>
              <w:top w:val="nil"/>
              <w:left w:val="nil"/>
              <w:bottom w:val="single" w:sz="8" w:space="0" w:color="000000"/>
              <w:right w:val="single" w:sz="8" w:space="0" w:color="000000"/>
            </w:tcBorders>
            <w:shd w:val="clear" w:color="auto" w:fill="auto"/>
            <w:vAlign w:val="center"/>
            <w:hideMark/>
          </w:tcPr>
          <w:p w14:paraId="6858632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95.305</w:t>
            </w:r>
          </w:p>
        </w:tc>
        <w:tc>
          <w:tcPr>
            <w:tcW w:w="663" w:type="pct"/>
            <w:tcBorders>
              <w:top w:val="nil"/>
              <w:left w:val="nil"/>
              <w:bottom w:val="single" w:sz="8" w:space="0" w:color="000000"/>
              <w:right w:val="single" w:sz="8" w:space="0" w:color="000000"/>
            </w:tcBorders>
            <w:shd w:val="clear" w:color="auto" w:fill="auto"/>
            <w:vAlign w:val="center"/>
            <w:hideMark/>
          </w:tcPr>
          <w:p w14:paraId="21E010F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86.953</w:t>
            </w:r>
          </w:p>
        </w:tc>
        <w:tc>
          <w:tcPr>
            <w:tcW w:w="582" w:type="pct"/>
            <w:tcBorders>
              <w:top w:val="nil"/>
              <w:left w:val="nil"/>
              <w:bottom w:val="single" w:sz="8" w:space="0" w:color="000000"/>
              <w:right w:val="single" w:sz="8" w:space="0" w:color="000000"/>
            </w:tcBorders>
            <w:shd w:val="clear" w:color="auto" w:fill="auto"/>
            <w:vAlign w:val="center"/>
            <w:hideMark/>
          </w:tcPr>
          <w:p w14:paraId="2BF829C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8.352</w:t>
            </w:r>
          </w:p>
        </w:tc>
      </w:tr>
      <w:tr w:rsidR="005779E0" w:rsidRPr="005779E0" w14:paraId="5D4AFB76"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44686D3A"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mobilità studenti disabili</w:t>
            </w:r>
          </w:p>
        </w:tc>
        <w:tc>
          <w:tcPr>
            <w:tcW w:w="663" w:type="pct"/>
            <w:tcBorders>
              <w:top w:val="nil"/>
              <w:left w:val="nil"/>
              <w:bottom w:val="single" w:sz="8" w:space="0" w:color="000000"/>
              <w:right w:val="single" w:sz="8" w:space="0" w:color="000000"/>
            </w:tcBorders>
            <w:shd w:val="clear" w:color="auto" w:fill="auto"/>
            <w:vAlign w:val="center"/>
            <w:hideMark/>
          </w:tcPr>
          <w:p w14:paraId="75331FA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1821</w:t>
            </w:r>
          </w:p>
        </w:tc>
        <w:tc>
          <w:tcPr>
            <w:tcW w:w="663" w:type="pct"/>
            <w:tcBorders>
              <w:top w:val="nil"/>
              <w:left w:val="nil"/>
              <w:bottom w:val="single" w:sz="8" w:space="0" w:color="000000"/>
              <w:right w:val="single" w:sz="8" w:space="0" w:color="000000"/>
            </w:tcBorders>
            <w:shd w:val="clear" w:color="auto" w:fill="auto"/>
            <w:vAlign w:val="center"/>
            <w:hideMark/>
          </w:tcPr>
          <w:p w14:paraId="45519AB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472</w:t>
            </w:r>
          </w:p>
        </w:tc>
        <w:tc>
          <w:tcPr>
            <w:tcW w:w="582" w:type="pct"/>
            <w:tcBorders>
              <w:top w:val="nil"/>
              <w:left w:val="nil"/>
              <w:bottom w:val="single" w:sz="8" w:space="0" w:color="000000"/>
              <w:right w:val="single" w:sz="8" w:space="0" w:color="000000"/>
            </w:tcBorders>
            <w:shd w:val="clear" w:color="auto" w:fill="auto"/>
            <w:vAlign w:val="center"/>
            <w:hideMark/>
          </w:tcPr>
          <w:p w14:paraId="66A8301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1.349</w:t>
            </w:r>
          </w:p>
        </w:tc>
      </w:tr>
      <w:tr w:rsidR="005779E0" w:rsidRPr="005779E0" w14:paraId="0AE787A4"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09DD4C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di viaggio e soggiorno studenti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61F8BA3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23.703</w:t>
            </w:r>
          </w:p>
        </w:tc>
        <w:tc>
          <w:tcPr>
            <w:tcW w:w="663" w:type="pct"/>
            <w:tcBorders>
              <w:top w:val="nil"/>
              <w:left w:val="nil"/>
              <w:bottom w:val="single" w:sz="8" w:space="0" w:color="000000"/>
              <w:right w:val="single" w:sz="8" w:space="0" w:color="000000"/>
            </w:tcBorders>
            <w:shd w:val="clear" w:color="auto" w:fill="auto"/>
            <w:vAlign w:val="center"/>
            <w:hideMark/>
          </w:tcPr>
          <w:p w14:paraId="1E0DE89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9.221</w:t>
            </w:r>
          </w:p>
        </w:tc>
        <w:tc>
          <w:tcPr>
            <w:tcW w:w="582" w:type="pct"/>
            <w:tcBorders>
              <w:top w:val="nil"/>
              <w:left w:val="nil"/>
              <w:bottom w:val="single" w:sz="8" w:space="0" w:color="000000"/>
              <w:right w:val="single" w:sz="8" w:space="0" w:color="000000"/>
            </w:tcBorders>
            <w:shd w:val="clear" w:color="auto" w:fill="auto"/>
            <w:vAlign w:val="center"/>
            <w:hideMark/>
          </w:tcPr>
          <w:p w14:paraId="169FC8D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14.482</w:t>
            </w:r>
          </w:p>
        </w:tc>
      </w:tr>
      <w:tr w:rsidR="005779E0" w:rsidRPr="005779E0" w14:paraId="0123D269" w14:textId="77777777" w:rsidTr="001C2CEB">
        <w:trPr>
          <w:trHeight w:val="325"/>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6F4B5B44"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Missioni e quote iscrizione dottorandi e altri borsisti/studenti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38F944D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69.269</w:t>
            </w:r>
          </w:p>
        </w:tc>
        <w:tc>
          <w:tcPr>
            <w:tcW w:w="663" w:type="pct"/>
            <w:tcBorders>
              <w:top w:val="nil"/>
              <w:left w:val="nil"/>
              <w:bottom w:val="single" w:sz="8" w:space="0" w:color="000000"/>
              <w:right w:val="single" w:sz="8" w:space="0" w:color="000000"/>
            </w:tcBorders>
            <w:shd w:val="clear" w:color="auto" w:fill="auto"/>
            <w:vAlign w:val="center"/>
            <w:hideMark/>
          </w:tcPr>
          <w:p w14:paraId="4DD3307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18.513</w:t>
            </w:r>
          </w:p>
        </w:tc>
        <w:tc>
          <w:tcPr>
            <w:tcW w:w="582" w:type="pct"/>
            <w:tcBorders>
              <w:top w:val="nil"/>
              <w:left w:val="nil"/>
              <w:bottom w:val="single" w:sz="8" w:space="0" w:color="000000"/>
              <w:right w:val="single" w:sz="8" w:space="0" w:color="000000"/>
            </w:tcBorders>
            <w:shd w:val="clear" w:color="auto" w:fill="auto"/>
            <w:vAlign w:val="center"/>
            <w:hideMark/>
          </w:tcPr>
          <w:p w14:paraId="39F82EA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50.756</w:t>
            </w:r>
          </w:p>
        </w:tc>
      </w:tr>
      <w:tr w:rsidR="005779E0" w:rsidRPr="005779E0" w14:paraId="5B77EA2E" w14:textId="77777777" w:rsidTr="001C2CEB">
        <w:trPr>
          <w:trHeight w:val="259"/>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564BA9A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Missioni e quote iscrizione dottorandi e altri borsisti/studenti - commerciale</w:t>
            </w:r>
          </w:p>
        </w:tc>
        <w:tc>
          <w:tcPr>
            <w:tcW w:w="663" w:type="pct"/>
            <w:tcBorders>
              <w:top w:val="nil"/>
              <w:left w:val="nil"/>
              <w:bottom w:val="single" w:sz="8" w:space="0" w:color="000000"/>
              <w:right w:val="single" w:sz="8" w:space="0" w:color="000000"/>
            </w:tcBorders>
            <w:shd w:val="clear" w:color="auto" w:fill="auto"/>
            <w:vAlign w:val="center"/>
            <w:hideMark/>
          </w:tcPr>
          <w:p w14:paraId="2FB895F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2.402</w:t>
            </w:r>
          </w:p>
        </w:tc>
        <w:tc>
          <w:tcPr>
            <w:tcW w:w="663" w:type="pct"/>
            <w:tcBorders>
              <w:top w:val="nil"/>
              <w:left w:val="nil"/>
              <w:bottom w:val="single" w:sz="8" w:space="0" w:color="000000"/>
              <w:right w:val="single" w:sz="8" w:space="0" w:color="000000"/>
            </w:tcBorders>
            <w:shd w:val="clear" w:color="auto" w:fill="auto"/>
            <w:vAlign w:val="center"/>
            <w:hideMark/>
          </w:tcPr>
          <w:p w14:paraId="575E9E7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1.089</w:t>
            </w:r>
          </w:p>
        </w:tc>
        <w:tc>
          <w:tcPr>
            <w:tcW w:w="582" w:type="pct"/>
            <w:tcBorders>
              <w:top w:val="nil"/>
              <w:left w:val="nil"/>
              <w:bottom w:val="single" w:sz="8" w:space="0" w:color="000000"/>
              <w:right w:val="single" w:sz="8" w:space="0" w:color="000000"/>
            </w:tcBorders>
            <w:shd w:val="clear" w:color="auto" w:fill="auto"/>
            <w:vAlign w:val="center"/>
            <w:hideMark/>
          </w:tcPr>
          <w:p w14:paraId="63F224B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1.313</w:t>
            </w:r>
          </w:p>
        </w:tc>
      </w:tr>
      <w:tr w:rsidR="005779E0" w:rsidRPr="005779E0" w14:paraId="65E09748"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25FD52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Attività sportive</w:t>
            </w:r>
          </w:p>
        </w:tc>
        <w:tc>
          <w:tcPr>
            <w:tcW w:w="663" w:type="pct"/>
            <w:tcBorders>
              <w:top w:val="nil"/>
              <w:left w:val="nil"/>
              <w:bottom w:val="single" w:sz="8" w:space="0" w:color="000000"/>
              <w:right w:val="single" w:sz="8" w:space="0" w:color="000000"/>
            </w:tcBorders>
            <w:shd w:val="clear" w:color="auto" w:fill="auto"/>
            <w:vAlign w:val="center"/>
            <w:hideMark/>
          </w:tcPr>
          <w:p w14:paraId="51812F5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33.917</w:t>
            </w:r>
          </w:p>
        </w:tc>
        <w:tc>
          <w:tcPr>
            <w:tcW w:w="663" w:type="pct"/>
            <w:tcBorders>
              <w:top w:val="nil"/>
              <w:left w:val="nil"/>
              <w:bottom w:val="single" w:sz="8" w:space="0" w:color="000000"/>
              <w:right w:val="single" w:sz="8" w:space="0" w:color="000000"/>
            </w:tcBorders>
            <w:shd w:val="clear" w:color="auto" w:fill="auto"/>
            <w:vAlign w:val="center"/>
            <w:hideMark/>
          </w:tcPr>
          <w:p w14:paraId="6401948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38.664</w:t>
            </w:r>
          </w:p>
        </w:tc>
        <w:tc>
          <w:tcPr>
            <w:tcW w:w="582" w:type="pct"/>
            <w:tcBorders>
              <w:top w:val="nil"/>
              <w:left w:val="nil"/>
              <w:bottom w:val="single" w:sz="8" w:space="0" w:color="000000"/>
              <w:right w:val="single" w:sz="8" w:space="0" w:color="000000"/>
            </w:tcBorders>
            <w:shd w:val="clear" w:color="auto" w:fill="auto"/>
            <w:vAlign w:val="center"/>
            <w:hideMark/>
          </w:tcPr>
          <w:p w14:paraId="2BAB4E1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-4.747</w:t>
            </w:r>
          </w:p>
        </w:tc>
      </w:tr>
      <w:tr w:rsidR="005779E0" w:rsidRPr="005779E0" w14:paraId="6B219821"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7418A2C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Part-time (art. 13 L. 390/91)</w:t>
            </w:r>
          </w:p>
        </w:tc>
        <w:tc>
          <w:tcPr>
            <w:tcW w:w="663" w:type="pct"/>
            <w:tcBorders>
              <w:top w:val="nil"/>
              <w:left w:val="nil"/>
              <w:bottom w:val="single" w:sz="8" w:space="0" w:color="000000"/>
              <w:right w:val="single" w:sz="8" w:space="0" w:color="000000"/>
            </w:tcBorders>
            <w:shd w:val="clear" w:color="auto" w:fill="auto"/>
            <w:vAlign w:val="center"/>
            <w:hideMark/>
          </w:tcPr>
          <w:p w14:paraId="702AD07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17.534</w:t>
            </w:r>
          </w:p>
        </w:tc>
        <w:tc>
          <w:tcPr>
            <w:tcW w:w="663" w:type="pct"/>
            <w:tcBorders>
              <w:top w:val="nil"/>
              <w:left w:val="nil"/>
              <w:bottom w:val="single" w:sz="8" w:space="0" w:color="000000"/>
              <w:right w:val="single" w:sz="8" w:space="0" w:color="000000"/>
            </w:tcBorders>
            <w:shd w:val="clear" w:color="auto" w:fill="auto"/>
            <w:vAlign w:val="center"/>
            <w:hideMark/>
          </w:tcPr>
          <w:p w14:paraId="358D3DD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12.896</w:t>
            </w:r>
          </w:p>
        </w:tc>
        <w:tc>
          <w:tcPr>
            <w:tcW w:w="582" w:type="pct"/>
            <w:tcBorders>
              <w:top w:val="nil"/>
              <w:left w:val="nil"/>
              <w:bottom w:val="single" w:sz="8" w:space="0" w:color="000000"/>
              <w:right w:val="single" w:sz="8" w:space="0" w:color="000000"/>
            </w:tcBorders>
            <w:shd w:val="clear" w:color="auto" w:fill="auto"/>
            <w:vAlign w:val="center"/>
            <w:hideMark/>
          </w:tcPr>
          <w:p w14:paraId="0689AF9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4.638</w:t>
            </w:r>
          </w:p>
        </w:tc>
      </w:tr>
      <w:tr w:rsidR="005779E0" w:rsidRPr="005779E0" w14:paraId="5AEEF308"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02D62241"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Altri interventi a favore di studenti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6BECB94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73.077</w:t>
            </w:r>
          </w:p>
        </w:tc>
        <w:tc>
          <w:tcPr>
            <w:tcW w:w="663" w:type="pct"/>
            <w:tcBorders>
              <w:top w:val="nil"/>
              <w:left w:val="nil"/>
              <w:bottom w:val="single" w:sz="8" w:space="0" w:color="000000"/>
              <w:right w:val="single" w:sz="8" w:space="0" w:color="000000"/>
            </w:tcBorders>
            <w:shd w:val="clear" w:color="auto" w:fill="auto"/>
            <w:vAlign w:val="center"/>
            <w:hideMark/>
          </w:tcPr>
          <w:p w14:paraId="738BE1C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78.899</w:t>
            </w:r>
          </w:p>
        </w:tc>
        <w:tc>
          <w:tcPr>
            <w:tcW w:w="582" w:type="pct"/>
            <w:tcBorders>
              <w:top w:val="nil"/>
              <w:left w:val="nil"/>
              <w:bottom w:val="single" w:sz="8" w:space="0" w:color="000000"/>
              <w:right w:val="single" w:sz="8" w:space="0" w:color="000000"/>
            </w:tcBorders>
            <w:shd w:val="clear" w:color="auto" w:fill="auto"/>
            <w:vAlign w:val="center"/>
            <w:hideMark/>
          </w:tcPr>
          <w:p w14:paraId="5862A20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-5.822</w:t>
            </w:r>
          </w:p>
        </w:tc>
      </w:tr>
      <w:tr w:rsidR="005779E0" w:rsidRPr="005779E0" w14:paraId="3450B47D"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000000" w:fill="C2D69B"/>
            <w:vAlign w:val="center"/>
            <w:hideMark/>
          </w:tcPr>
          <w:p w14:paraId="1BEE69DA"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14:paraId="245F91E9"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19.615.745</w:t>
            </w:r>
          </w:p>
        </w:tc>
        <w:tc>
          <w:tcPr>
            <w:tcW w:w="663" w:type="pct"/>
            <w:tcBorders>
              <w:top w:val="nil"/>
              <w:left w:val="nil"/>
              <w:bottom w:val="single" w:sz="8" w:space="0" w:color="000000"/>
              <w:right w:val="single" w:sz="8" w:space="0" w:color="000000"/>
            </w:tcBorders>
            <w:shd w:val="clear" w:color="000000" w:fill="C2D69B"/>
            <w:vAlign w:val="center"/>
            <w:hideMark/>
          </w:tcPr>
          <w:p w14:paraId="016D5697"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14.315.735</w:t>
            </w:r>
          </w:p>
        </w:tc>
        <w:tc>
          <w:tcPr>
            <w:tcW w:w="582" w:type="pct"/>
            <w:tcBorders>
              <w:top w:val="nil"/>
              <w:left w:val="nil"/>
              <w:bottom w:val="single" w:sz="8" w:space="0" w:color="000000"/>
              <w:right w:val="single" w:sz="8" w:space="0" w:color="000000"/>
            </w:tcBorders>
            <w:shd w:val="clear" w:color="000000" w:fill="C2D69B"/>
            <w:vAlign w:val="center"/>
            <w:hideMark/>
          </w:tcPr>
          <w:p w14:paraId="5A9F8225"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5.300.010</w:t>
            </w:r>
          </w:p>
        </w:tc>
      </w:tr>
    </w:tbl>
    <w:p w14:paraId="1728E5B2" w14:textId="77777777" w:rsidR="005779E0" w:rsidRPr="005779E0" w:rsidRDefault="005779E0" w:rsidP="005779E0">
      <w:pPr>
        <w:widowControl w:val="0"/>
        <w:spacing w:after="0" w:line="240" w:lineRule="auto"/>
        <w:jc w:val="both"/>
        <w:rPr>
          <w:sz w:val="24"/>
          <w:szCs w:val="24"/>
        </w:rPr>
      </w:pPr>
    </w:p>
    <w:p w14:paraId="17009FAE" w14:textId="77777777" w:rsidR="005779E0" w:rsidRPr="005779E0" w:rsidRDefault="005779E0" w:rsidP="005779E0">
      <w:pPr>
        <w:widowControl w:val="0"/>
        <w:spacing w:after="0" w:line="240" w:lineRule="auto"/>
        <w:jc w:val="both"/>
        <w:rPr>
          <w:sz w:val="24"/>
          <w:szCs w:val="24"/>
        </w:rPr>
      </w:pPr>
      <w:r w:rsidRPr="005779E0">
        <w:rPr>
          <w:sz w:val="24"/>
          <w:szCs w:val="24"/>
        </w:rPr>
        <w:t xml:space="preserve">Nell’anno 2022 è stato avviato il XXXVIII ciclo delle borse di dottorato di ricerca che sono finanziate dal MUR, da privati e da altre Università. I contratti di formazione-lavoro per le scuole di specializzazione dell’area medica sono definite annualmente di concerto tra il MUR ed il Ministero della Salute. Per le predette scuole, l’Ateneo beneficia dei contributi erogati dal MUR e dalla Regione Puglia. </w:t>
      </w:r>
    </w:p>
    <w:p w14:paraId="0DFA8AAA" w14:textId="77777777" w:rsidR="005779E0" w:rsidRPr="005779E0" w:rsidRDefault="005779E0" w:rsidP="005779E0">
      <w:pPr>
        <w:widowControl w:val="0"/>
        <w:spacing w:after="0" w:line="240" w:lineRule="auto"/>
        <w:jc w:val="both"/>
        <w:rPr>
          <w:sz w:val="24"/>
          <w:szCs w:val="24"/>
        </w:rPr>
      </w:pPr>
      <w:r w:rsidRPr="005779E0">
        <w:rPr>
          <w:sz w:val="24"/>
          <w:szCs w:val="24"/>
        </w:rPr>
        <w:t>Nelle voci “</w:t>
      </w:r>
      <w:proofErr w:type="spellStart"/>
      <w:r w:rsidRPr="005779E0">
        <w:rPr>
          <w:sz w:val="24"/>
          <w:szCs w:val="24"/>
        </w:rPr>
        <w:t>Socrates</w:t>
      </w:r>
      <w:proofErr w:type="spellEnd"/>
      <w:r w:rsidRPr="005779E0">
        <w:rPr>
          <w:sz w:val="24"/>
          <w:szCs w:val="24"/>
        </w:rPr>
        <w:t>/Erasmus" ed “</w:t>
      </w:r>
      <w:r w:rsidRPr="005779E0">
        <w:rPr>
          <w:i/>
          <w:sz w:val="24"/>
          <w:szCs w:val="24"/>
        </w:rPr>
        <w:t xml:space="preserve">Erasmus </w:t>
      </w:r>
      <w:proofErr w:type="spellStart"/>
      <w:r w:rsidRPr="005779E0">
        <w:rPr>
          <w:i/>
          <w:sz w:val="24"/>
          <w:szCs w:val="24"/>
        </w:rPr>
        <w:t>Placement</w:t>
      </w:r>
      <w:proofErr w:type="spellEnd"/>
      <w:r w:rsidRPr="005779E0">
        <w:rPr>
          <w:sz w:val="24"/>
          <w:szCs w:val="24"/>
        </w:rPr>
        <w:t xml:space="preserve">” sono riportati i costi per l’erogazione delle borse di studio agli studenti in mobilità Erasmus studio, </w:t>
      </w:r>
      <w:r w:rsidRPr="005779E0">
        <w:rPr>
          <w:i/>
          <w:sz w:val="24"/>
          <w:szCs w:val="24"/>
        </w:rPr>
        <w:t xml:space="preserve">Erasmus </w:t>
      </w:r>
      <w:proofErr w:type="spellStart"/>
      <w:r w:rsidRPr="005779E0">
        <w:rPr>
          <w:i/>
          <w:sz w:val="24"/>
          <w:szCs w:val="24"/>
        </w:rPr>
        <w:t>Placement</w:t>
      </w:r>
      <w:proofErr w:type="spellEnd"/>
      <w:r w:rsidRPr="005779E0">
        <w:rPr>
          <w:sz w:val="24"/>
          <w:szCs w:val="24"/>
        </w:rPr>
        <w:t xml:space="preserve"> e mobilità internazionali in convenzioni con altri atenei. Anche per questa tipologia di borse, l’Università riceve dei finanziamenti esterni che provvedono alla loro copertura finanziaria. </w:t>
      </w:r>
    </w:p>
    <w:p w14:paraId="5FA654ED" w14:textId="77777777" w:rsidR="005779E0" w:rsidRPr="005779E0" w:rsidRDefault="005779E0" w:rsidP="005779E0">
      <w:pPr>
        <w:spacing w:after="0" w:line="240" w:lineRule="auto"/>
        <w:rPr>
          <w:b/>
          <w:color w:val="000000"/>
          <w:sz w:val="24"/>
          <w:szCs w:val="24"/>
        </w:rPr>
      </w:pPr>
    </w:p>
    <w:p w14:paraId="0B14F8A5" w14:textId="77777777" w:rsidR="005779E0" w:rsidRPr="005779E0" w:rsidRDefault="005779E0" w:rsidP="005779E0">
      <w:pPr>
        <w:spacing w:after="0" w:line="240" w:lineRule="auto"/>
        <w:rPr>
          <w:b/>
          <w:color w:val="000000"/>
          <w:sz w:val="24"/>
          <w:szCs w:val="24"/>
        </w:rPr>
      </w:pPr>
      <w:r w:rsidRPr="005779E0">
        <w:rPr>
          <w:b/>
          <w:color w:val="000000"/>
          <w:sz w:val="24"/>
          <w:szCs w:val="24"/>
        </w:rPr>
        <w:t>Costi per il diritto allo studio (2)</w:t>
      </w:r>
    </w:p>
    <w:p w14:paraId="3E937EAD" w14:textId="77777777" w:rsidR="005779E0" w:rsidRPr="005779E0" w:rsidRDefault="005779E0" w:rsidP="005779E0">
      <w:pPr>
        <w:spacing w:after="0" w:line="240" w:lineRule="auto"/>
        <w:rPr>
          <w:b/>
          <w:color w:val="000000"/>
          <w:sz w:val="24"/>
          <w:szCs w:val="24"/>
        </w:rPr>
      </w:pPr>
    </w:p>
    <w:p w14:paraId="3B6F772F" w14:textId="77777777" w:rsidR="005779E0" w:rsidRPr="005779E0" w:rsidRDefault="005779E0" w:rsidP="005779E0">
      <w:pPr>
        <w:widowControl w:val="0"/>
        <w:spacing w:after="60" w:line="240" w:lineRule="auto"/>
        <w:jc w:val="both"/>
        <w:rPr>
          <w:sz w:val="24"/>
          <w:szCs w:val="24"/>
        </w:rPr>
      </w:pPr>
      <w:r w:rsidRPr="005779E0">
        <w:rPr>
          <w:sz w:val="24"/>
          <w:szCs w:val="24"/>
        </w:rPr>
        <w:t>Non si rilevano interventi diretti, per il diritto allo studio, in quanto l’ADISU ne sostiene direttamente i costi.</w:t>
      </w:r>
    </w:p>
    <w:p w14:paraId="3E3C12BA" w14:textId="77777777" w:rsidR="005779E0" w:rsidRPr="005779E0" w:rsidRDefault="005779E0" w:rsidP="005779E0">
      <w:pPr>
        <w:spacing w:after="0" w:line="240" w:lineRule="auto"/>
        <w:rPr>
          <w:sz w:val="24"/>
          <w:szCs w:val="24"/>
        </w:rPr>
      </w:pPr>
    </w:p>
    <w:p w14:paraId="21A73C71"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Costi per l'attività editoriale (3)</w:t>
      </w:r>
    </w:p>
    <w:p w14:paraId="27C690D8" w14:textId="77777777" w:rsidR="005779E0" w:rsidRPr="005779E0" w:rsidRDefault="005779E0" w:rsidP="005779E0">
      <w:pPr>
        <w:spacing w:after="0" w:line="240" w:lineRule="auto"/>
        <w:jc w:val="both"/>
        <w:rPr>
          <w:b/>
          <w:color w:val="000000"/>
          <w:sz w:val="24"/>
          <w:szCs w:val="24"/>
        </w:rPr>
      </w:pPr>
    </w:p>
    <w:p w14:paraId="07AF877D" w14:textId="77777777" w:rsidR="005779E0" w:rsidRPr="005779E0" w:rsidRDefault="005779E0" w:rsidP="005779E0">
      <w:pPr>
        <w:widowControl w:val="0"/>
        <w:spacing w:line="240" w:lineRule="auto"/>
        <w:jc w:val="both"/>
        <w:rPr>
          <w:sz w:val="24"/>
          <w:szCs w:val="24"/>
        </w:rPr>
      </w:pPr>
      <w:r w:rsidRPr="005779E0">
        <w:rPr>
          <w:sz w:val="24"/>
          <w:szCs w:val="24"/>
        </w:rPr>
        <w:t>In questa voce, sono state contabilizzate le spese per le missioni dei docenti, per l’iscrizione ai convegni.</w:t>
      </w:r>
    </w:p>
    <w:tbl>
      <w:tblPr>
        <w:tblW w:w="5000" w:type="pct"/>
        <w:tblCellMar>
          <w:left w:w="70" w:type="dxa"/>
          <w:right w:w="70" w:type="dxa"/>
        </w:tblCellMar>
        <w:tblLook w:val="04A0" w:firstRow="1" w:lastRow="0" w:firstColumn="1" w:lastColumn="0" w:noHBand="0" w:noVBand="1"/>
      </w:tblPr>
      <w:tblGrid>
        <w:gridCol w:w="5948"/>
        <w:gridCol w:w="1275"/>
        <w:gridCol w:w="1275"/>
        <w:gridCol w:w="1120"/>
      </w:tblGrid>
      <w:tr w:rsidR="005779E0" w:rsidRPr="005779E0" w14:paraId="57D3FDD2" w14:textId="77777777" w:rsidTr="001C2CEB">
        <w:trPr>
          <w:trHeight w:val="492"/>
        </w:trPr>
        <w:tc>
          <w:tcPr>
            <w:tcW w:w="3092"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73ED71CA" w14:textId="77777777" w:rsidR="005779E0" w:rsidRPr="005779E0" w:rsidRDefault="005779E0" w:rsidP="005779E0">
            <w:pPr>
              <w:spacing w:after="0" w:line="240" w:lineRule="auto"/>
              <w:jc w:val="center"/>
              <w:rPr>
                <w:rFonts w:eastAsia="Times New Roman" w:cs="Times New Roman"/>
                <w:b/>
                <w:bCs/>
                <w:color w:val="000000"/>
                <w:sz w:val="18"/>
                <w:szCs w:val="18"/>
                <w:lang w:eastAsia="it-IT"/>
              </w:rPr>
            </w:pPr>
            <w:r w:rsidRPr="005779E0">
              <w:rPr>
                <w:rFonts w:eastAsia="Times New Roman" w:cs="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7733591A" w14:textId="77777777" w:rsidR="005779E0" w:rsidRPr="005779E0" w:rsidRDefault="005779E0" w:rsidP="005779E0">
            <w:pPr>
              <w:spacing w:after="0" w:line="240" w:lineRule="auto"/>
              <w:jc w:val="center"/>
              <w:rPr>
                <w:rFonts w:eastAsia="Times New Roman" w:cs="Times New Roman"/>
                <w:b/>
                <w:bCs/>
                <w:color w:val="000000"/>
                <w:sz w:val="18"/>
                <w:szCs w:val="18"/>
                <w:lang w:eastAsia="it-IT"/>
              </w:rPr>
            </w:pPr>
            <w:r w:rsidRPr="005779E0">
              <w:rPr>
                <w:rFonts w:eastAsia="Times New Roman" w:cs="Times New Roman"/>
                <w:b/>
                <w:bCs/>
                <w:color w:val="000000"/>
                <w:sz w:val="18"/>
                <w:szCs w:val="18"/>
                <w:lang w:eastAsia="it-IT"/>
              </w:rPr>
              <w:t>Valore al 31.12.2022</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07EE2B11" w14:textId="77777777" w:rsidR="005779E0" w:rsidRPr="005779E0" w:rsidRDefault="005779E0" w:rsidP="005779E0">
            <w:pPr>
              <w:spacing w:after="0" w:line="240" w:lineRule="auto"/>
              <w:jc w:val="center"/>
              <w:rPr>
                <w:rFonts w:eastAsia="Times New Roman" w:cs="Times New Roman"/>
                <w:b/>
                <w:bCs/>
                <w:color w:val="000000"/>
                <w:sz w:val="18"/>
                <w:szCs w:val="18"/>
                <w:lang w:eastAsia="it-IT"/>
              </w:rPr>
            </w:pPr>
            <w:r w:rsidRPr="005779E0">
              <w:rPr>
                <w:rFonts w:eastAsia="Times New Roman" w:cs="Times New Roman"/>
                <w:b/>
                <w:bCs/>
                <w:color w:val="000000"/>
                <w:sz w:val="18"/>
                <w:szCs w:val="18"/>
                <w:lang w:eastAsia="it-IT"/>
              </w:rPr>
              <w:t>Valore al 31.12.2021</w:t>
            </w:r>
          </w:p>
        </w:tc>
        <w:tc>
          <w:tcPr>
            <w:tcW w:w="582" w:type="pct"/>
            <w:tcBorders>
              <w:top w:val="single" w:sz="8" w:space="0" w:color="000000"/>
              <w:left w:val="nil"/>
              <w:bottom w:val="single" w:sz="8" w:space="0" w:color="000000"/>
              <w:right w:val="single" w:sz="8" w:space="0" w:color="000000"/>
            </w:tcBorders>
            <w:shd w:val="clear" w:color="000000" w:fill="C2D69B"/>
            <w:vAlign w:val="center"/>
            <w:hideMark/>
          </w:tcPr>
          <w:p w14:paraId="56F6DEF3" w14:textId="77777777" w:rsidR="005779E0" w:rsidRPr="005779E0" w:rsidRDefault="005779E0" w:rsidP="005779E0">
            <w:pPr>
              <w:spacing w:after="0" w:line="240" w:lineRule="auto"/>
              <w:jc w:val="center"/>
              <w:rPr>
                <w:rFonts w:eastAsia="Times New Roman" w:cs="Times New Roman"/>
                <w:b/>
                <w:bCs/>
                <w:color w:val="000000"/>
                <w:sz w:val="18"/>
                <w:szCs w:val="18"/>
                <w:lang w:eastAsia="it-IT"/>
              </w:rPr>
            </w:pPr>
            <w:r w:rsidRPr="005779E0">
              <w:rPr>
                <w:rFonts w:eastAsia="Times New Roman" w:cs="Times New Roman"/>
                <w:b/>
                <w:bCs/>
                <w:color w:val="000000"/>
                <w:sz w:val="18"/>
                <w:szCs w:val="18"/>
                <w:lang w:eastAsia="it-IT"/>
              </w:rPr>
              <w:t>Variazioni</w:t>
            </w:r>
          </w:p>
        </w:tc>
      </w:tr>
      <w:tr w:rsidR="005779E0" w:rsidRPr="005779E0" w14:paraId="6BEC772B"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7ABD508E" w14:textId="77777777" w:rsidR="005779E0" w:rsidRPr="005779E0" w:rsidRDefault="005779E0" w:rsidP="005779E0">
            <w:pPr>
              <w:spacing w:after="0" w:line="240" w:lineRule="auto"/>
              <w:rPr>
                <w:rFonts w:eastAsia="Times New Roman" w:cs="Times New Roman"/>
                <w:color w:val="000000"/>
                <w:sz w:val="18"/>
                <w:szCs w:val="18"/>
                <w:lang w:eastAsia="it-IT"/>
              </w:rPr>
            </w:pPr>
            <w:r w:rsidRPr="005779E0">
              <w:rPr>
                <w:rFonts w:eastAsia="Times New Roman" w:cs="Times New Roman"/>
                <w:color w:val="000000"/>
                <w:sz w:val="18"/>
                <w:szCs w:val="18"/>
                <w:lang w:eastAsia="it-IT"/>
              </w:rPr>
              <w:t>Oneri Inps esperti e relatori convegni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4BC84DAC"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color w:val="000000"/>
                <w:sz w:val="18"/>
                <w:szCs w:val="18"/>
              </w:rPr>
              <w:t>1.125</w:t>
            </w:r>
          </w:p>
        </w:tc>
        <w:tc>
          <w:tcPr>
            <w:tcW w:w="663" w:type="pct"/>
            <w:tcBorders>
              <w:top w:val="nil"/>
              <w:left w:val="nil"/>
              <w:bottom w:val="single" w:sz="8" w:space="0" w:color="000000"/>
              <w:right w:val="single" w:sz="8" w:space="0" w:color="000000"/>
            </w:tcBorders>
            <w:shd w:val="clear" w:color="auto" w:fill="auto"/>
            <w:vAlign w:val="center"/>
            <w:hideMark/>
          </w:tcPr>
          <w:p w14:paraId="5E58A383"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rFonts w:eastAsia="Times New Roman" w:cs="Times New Roman"/>
                <w:color w:val="000000"/>
                <w:sz w:val="18"/>
                <w:szCs w:val="18"/>
                <w:lang w:eastAsia="it-IT"/>
              </w:rPr>
              <w:t>267</w:t>
            </w:r>
          </w:p>
        </w:tc>
        <w:tc>
          <w:tcPr>
            <w:tcW w:w="582" w:type="pct"/>
            <w:tcBorders>
              <w:top w:val="nil"/>
              <w:left w:val="nil"/>
              <w:bottom w:val="single" w:sz="8" w:space="0" w:color="000000"/>
              <w:right w:val="single" w:sz="8" w:space="0" w:color="000000"/>
            </w:tcBorders>
            <w:shd w:val="clear" w:color="auto" w:fill="auto"/>
            <w:vAlign w:val="center"/>
            <w:hideMark/>
          </w:tcPr>
          <w:p w14:paraId="0985C53D" w14:textId="1EC4B24E" w:rsidR="005779E0" w:rsidRPr="005779E0" w:rsidRDefault="00EA4920" w:rsidP="005779E0">
            <w:pPr>
              <w:spacing w:after="0" w:line="240" w:lineRule="auto"/>
              <w:jc w:val="right"/>
              <w:rPr>
                <w:rFonts w:eastAsia="Times New Roman" w:cs="Times New Roman"/>
                <w:color w:val="000000"/>
                <w:sz w:val="18"/>
                <w:szCs w:val="18"/>
                <w:lang w:eastAsia="it-IT"/>
              </w:rPr>
            </w:pPr>
            <w:r>
              <w:rPr>
                <w:color w:val="000000"/>
                <w:sz w:val="18"/>
                <w:szCs w:val="18"/>
              </w:rPr>
              <w:t>858</w:t>
            </w:r>
          </w:p>
        </w:tc>
      </w:tr>
      <w:tr w:rsidR="005779E0" w:rsidRPr="005779E0" w14:paraId="435EFB7F"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69A4ADCC" w14:textId="77777777" w:rsidR="005779E0" w:rsidRPr="005779E0" w:rsidRDefault="005779E0" w:rsidP="005779E0">
            <w:pPr>
              <w:spacing w:after="0" w:line="240" w:lineRule="auto"/>
              <w:rPr>
                <w:rFonts w:eastAsia="Times New Roman" w:cs="Times New Roman"/>
                <w:color w:val="000000"/>
                <w:sz w:val="18"/>
                <w:szCs w:val="18"/>
                <w:lang w:eastAsia="it-IT"/>
              </w:rPr>
            </w:pPr>
            <w:r w:rsidRPr="005779E0">
              <w:rPr>
                <w:rFonts w:eastAsia="Times New Roman" w:cs="Times New Roman"/>
                <w:color w:val="000000"/>
                <w:sz w:val="18"/>
                <w:szCs w:val="18"/>
                <w:lang w:eastAsia="it-IT"/>
              </w:rPr>
              <w:t>Spese correnti per brevetti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6DAC4AA4"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color w:val="000000"/>
                <w:sz w:val="18"/>
                <w:szCs w:val="18"/>
              </w:rPr>
              <w:t>36.886</w:t>
            </w:r>
          </w:p>
        </w:tc>
        <w:tc>
          <w:tcPr>
            <w:tcW w:w="663" w:type="pct"/>
            <w:tcBorders>
              <w:top w:val="nil"/>
              <w:left w:val="nil"/>
              <w:bottom w:val="single" w:sz="8" w:space="0" w:color="000000"/>
              <w:right w:val="single" w:sz="8" w:space="0" w:color="000000"/>
            </w:tcBorders>
            <w:shd w:val="clear" w:color="auto" w:fill="auto"/>
            <w:vAlign w:val="center"/>
            <w:hideMark/>
          </w:tcPr>
          <w:p w14:paraId="05B86620"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rFonts w:eastAsia="Times New Roman" w:cs="Times New Roman"/>
                <w:color w:val="000000"/>
                <w:sz w:val="18"/>
                <w:szCs w:val="18"/>
                <w:lang w:eastAsia="it-IT"/>
              </w:rPr>
              <w:t>46.830</w:t>
            </w:r>
          </w:p>
        </w:tc>
        <w:tc>
          <w:tcPr>
            <w:tcW w:w="582" w:type="pct"/>
            <w:tcBorders>
              <w:top w:val="nil"/>
              <w:left w:val="nil"/>
              <w:bottom w:val="single" w:sz="8" w:space="0" w:color="000000"/>
              <w:right w:val="single" w:sz="8" w:space="0" w:color="000000"/>
            </w:tcBorders>
            <w:shd w:val="clear" w:color="auto" w:fill="auto"/>
            <w:vAlign w:val="center"/>
            <w:hideMark/>
          </w:tcPr>
          <w:p w14:paraId="0E328683"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color w:val="000000"/>
                <w:sz w:val="18"/>
                <w:szCs w:val="18"/>
              </w:rPr>
              <w:t>-9.944</w:t>
            </w:r>
          </w:p>
        </w:tc>
      </w:tr>
      <w:tr w:rsidR="005779E0" w:rsidRPr="005779E0" w14:paraId="58CAC210" w14:textId="77777777" w:rsidTr="001C2CEB">
        <w:trPr>
          <w:trHeight w:val="293"/>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DE321E9" w14:textId="77777777" w:rsidR="005779E0" w:rsidRPr="005779E0" w:rsidRDefault="005779E0" w:rsidP="005779E0">
            <w:pPr>
              <w:spacing w:after="0" w:line="240" w:lineRule="auto"/>
              <w:rPr>
                <w:rFonts w:eastAsia="Times New Roman" w:cs="Times New Roman"/>
                <w:color w:val="000000"/>
                <w:sz w:val="18"/>
                <w:szCs w:val="18"/>
                <w:lang w:eastAsia="it-IT"/>
              </w:rPr>
            </w:pPr>
            <w:r w:rsidRPr="005779E0">
              <w:rPr>
                <w:rFonts w:eastAsia="Times New Roman" w:cs="Times New Roman"/>
                <w:color w:val="000000"/>
                <w:sz w:val="18"/>
                <w:szCs w:val="18"/>
                <w:lang w:eastAsia="it-IT"/>
              </w:rPr>
              <w:t>Missioni ed iscrizioni a convegni personale docente – istituzionale</w:t>
            </w:r>
          </w:p>
        </w:tc>
        <w:tc>
          <w:tcPr>
            <w:tcW w:w="663" w:type="pct"/>
            <w:tcBorders>
              <w:top w:val="nil"/>
              <w:left w:val="nil"/>
              <w:bottom w:val="single" w:sz="8" w:space="0" w:color="000000"/>
              <w:right w:val="single" w:sz="8" w:space="0" w:color="000000"/>
            </w:tcBorders>
            <w:shd w:val="clear" w:color="auto" w:fill="auto"/>
            <w:vAlign w:val="center"/>
            <w:hideMark/>
          </w:tcPr>
          <w:p w14:paraId="7D98BB43"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color w:val="000000"/>
                <w:sz w:val="18"/>
                <w:szCs w:val="18"/>
              </w:rPr>
              <w:t>249.077</w:t>
            </w:r>
          </w:p>
        </w:tc>
        <w:tc>
          <w:tcPr>
            <w:tcW w:w="663" w:type="pct"/>
            <w:tcBorders>
              <w:top w:val="nil"/>
              <w:left w:val="nil"/>
              <w:bottom w:val="single" w:sz="8" w:space="0" w:color="000000"/>
              <w:right w:val="single" w:sz="8" w:space="0" w:color="000000"/>
            </w:tcBorders>
            <w:shd w:val="clear" w:color="auto" w:fill="auto"/>
            <w:vAlign w:val="center"/>
            <w:hideMark/>
          </w:tcPr>
          <w:p w14:paraId="6754EE73"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rFonts w:eastAsia="Times New Roman" w:cs="Times New Roman"/>
                <w:color w:val="000000"/>
                <w:sz w:val="18"/>
                <w:szCs w:val="18"/>
                <w:lang w:eastAsia="it-IT"/>
              </w:rPr>
              <w:t>111.959</w:t>
            </w:r>
          </w:p>
        </w:tc>
        <w:tc>
          <w:tcPr>
            <w:tcW w:w="582" w:type="pct"/>
            <w:tcBorders>
              <w:top w:val="nil"/>
              <w:left w:val="nil"/>
              <w:bottom w:val="single" w:sz="8" w:space="0" w:color="000000"/>
              <w:right w:val="single" w:sz="8" w:space="0" w:color="000000"/>
            </w:tcBorders>
            <w:shd w:val="clear" w:color="auto" w:fill="auto"/>
            <w:vAlign w:val="center"/>
            <w:hideMark/>
          </w:tcPr>
          <w:p w14:paraId="404CAE62"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color w:val="000000"/>
                <w:sz w:val="18"/>
                <w:szCs w:val="18"/>
              </w:rPr>
              <w:t>137.118</w:t>
            </w:r>
          </w:p>
        </w:tc>
      </w:tr>
      <w:tr w:rsidR="005779E0" w:rsidRPr="005779E0" w14:paraId="2B6F5259" w14:textId="77777777" w:rsidTr="001C2CEB">
        <w:trPr>
          <w:trHeight w:val="255"/>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7583BF31" w14:textId="77777777" w:rsidR="005779E0" w:rsidRPr="005779E0" w:rsidRDefault="005779E0" w:rsidP="005779E0">
            <w:pPr>
              <w:spacing w:after="0" w:line="240" w:lineRule="auto"/>
              <w:rPr>
                <w:rFonts w:eastAsia="Times New Roman" w:cs="Times New Roman"/>
                <w:color w:val="000000"/>
                <w:sz w:val="18"/>
                <w:szCs w:val="18"/>
                <w:lang w:eastAsia="it-IT"/>
              </w:rPr>
            </w:pPr>
            <w:r w:rsidRPr="005779E0">
              <w:rPr>
                <w:rFonts w:eastAsia="Times New Roman" w:cs="Times New Roman"/>
                <w:color w:val="000000"/>
                <w:sz w:val="18"/>
                <w:szCs w:val="18"/>
                <w:lang w:eastAsia="it-IT"/>
              </w:rPr>
              <w:lastRenderedPageBreak/>
              <w:t>Missioni ed iscrizioni a convegni personale docente - commerciale</w:t>
            </w:r>
          </w:p>
        </w:tc>
        <w:tc>
          <w:tcPr>
            <w:tcW w:w="663" w:type="pct"/>
            <w:tcBorders>
              <w:top w:val="nil"/>
              <w:left w:val="nil"/>
              <w:bottom w:val="single" w:sz="8" w:space="0" w:color="000000"/>
              <w:right w:val="single" w:sz="8" w:space="0" w:color="000000"/>
            </w:tcBorders>
            <w:shd w:val="clear" w:color="auto" w:fill="auto"/>
            <w:vAlign w:val="center"/>
            <w:hideMark/>
          </w:tcPr>
          <w:p w14:paraId="5A4AC3C5"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color w:val="000000"/>
                <w:sz w:val="18"/>
                <w:szCs w:val="18"/>
              </w:rPr>
              <w:t>2.371</w:t>
            </w:r>
          </w:p>
        </w:tc>
        <w:tc>
          <w:tcPr>
            <w:tcW w:w="663" w:type="pct"/>
            <w:tcBorders>
              <w:top w:val="nil"/>
              <w:left w:val="nil"/>
              <w:bottom w:val="single" w:sz="8" w:space="0" w:color="000000"/>
              <w:right w:val="single" w:sz="8" w:space="0" w:color="000000"/>
            </w:tcBorders>
            <w:shd w:val="clear" w:color="auto" w:fill="auto"/>
            <w:vAlign w:val="center"/>
            <w:hideMark/>
          </w:tcPr>
          <w:p w14:paraId="014537E8"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rFonts w:eastAsia="Times New Roman" w:cs="Times New Roman"/>
                <w:color w:val="000000"/>
                <w:sz w:val="18"/>
                <w:szCs w:val="18"/>
                <w:lang w:eastAsia="it-IT"/>
              </w:rPr>
              <w:t>320</w:t>
            </w:r>
          </w:p>
        </w:tc>
        <w:tc>
          <w:tcPr>
            <w:tcW w:w="582" w:type="pct"/>
            <w:tcBorders>
              <w:top w:val="nil"/>
              <w:left w:val="nil"/>
              <w:bottom w:val="single" w:sz="8" w:space="0" w:color="000000"/>
              <w:right w:val="single" w:sz="8" w:space="0" w:color="000000"/>
            </w:tcBorders>
            <w:shd w:val="clear" w:color="auto" w:fill="auto"/>
            <w:vAlign w:val="center"/>
            <w:hideMark/>
          </w:tcPr>
          <w:p w14:paraId="577E82DE" w14:textId="77777777" w:rsidR="005779E0" w:rsidRPr="005779E0" w:rsidRDefault="005779E0" w:rsidP="005779E0">
            <w:pPr>
              <w:spacing w:after="0" w:line="240" w:lineRule="auto"/>
              <w:jc w:val="right"/>
              <w:rPr>
                <w:rFonts w:eastAsia="Times New Roman" w:cs="Times New Roman"/>
                <w:color w:val="000000"/>
                <w:sz w:val="18"/>
                <w:szCs w:val="18"/>
                <w:lang w:eastAsia="it-IT"/>
              </w:rPr>
            </w:pPr>
            <w:r w:rsidRPr="005779E0">
              <w:rPr>
                <w:color w:val="000000"/>
                <w:sz w:val="18"/>
                <w:szCs w:val="18"/>
              </w:rPr>
              <w:t>2.051</w:t>
            </w:r>
          </w:p>
        </w:tc>
      </w:tr>
      <w:tr w:rsidR="005779E0" w:rsidRPr="005779E0" w14:paraId="7FC1F5DA"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000000" w:fill="C2D69B"/>
            <w:vAlign w:val="center"/>
            <w:hideMark/>
          </w:tcPr>
          <w:p w14:paraId="68B6DB26" w14:textId="77777777" w:rsidR="005779E0" w:rsidRPr="005779E0" w:rsidRDefault="005779E0" w:rsidP="005779E0">
            <w:pPr>
              <w:spacing w:after="0" w:line="240" w:lineRule="auto"/>
              <w:rPr>
                <w:rFonts w:eastAsia="Times New Roman" w:cs="Times New Roman"/>
                <w:b/>
                <w:bCs/>
                <w:color w:val="000000"/>
                <w:sz w:val="18"/>
                <w:szCs w:val="18"/>
                <w:lang w:eastAsia="it-IT"/>
              </w:rPr>
            </w:pPr>
            <w:r w:rsidRPr="005779E0">
              <w:rPr>
                <w:rFonts w:eastAsia="Times New Roman" w:cs="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14:paraId="4A023132" w14:textId="77777777" w:rsidR="005779E0" w:rsidRPr="005779E0" w:rsidRDefault="005779E0" w:rsidP="005779E0">
            <w:pPr>
              <w:spacing w:after="0" w:line="240" w:lineRule="auto"/>
              <w:jc w:val="right"/>
              <w:rPr>
                <w:rFonts w:eastAsia="Times New Roman" w:cs="Times New Roman"/>
                <w:b/>
                <w:bCs/>
                <w:color w:val="000000"/>
                <w:sz w:val="18"/>
                <w:szCs w:val="18"/>
                <w:lang w:eastAsia="it-IT"/>
              </w:rPr>
            </w:pPr>
            <w:r w:rsidRPr="005779E0">
              <w:rPr>
                <w:b/>
                <w:bCs/>
                <w:color w:val="000000"/>
                <w:sz w:val="18"/>
                <w:szCs w:val="18"/>
              </w:rPr>
              <w:t>289.459</w:t>
            </w:r>
          </w:p>
        </w:tc>
        <w:tc>
          <w:tcPr>
            <w:tcW w:w="663" w:type="pct"/>
            <w:tcBorders>
              <w:top w:val="nil"/>
              <w:left w:val="nil"/>
              <w:bottom w:val="single" w:sz="8" w:space="0" w:color="000000"/>
              <w:right w:val="single" w:sz="8" w:space="0" w:color="000000"/>
            </w:tcBorders>
            <w:shd w:val="clear" w:color="000000" w:fill="C2D69B"/>
            <w:vAlign w:val="center"/>
            <w:hideMark/>
          </w:tcPr>
          <w:p w14:paraId="512636AF" w14:textId="77777777" w:rsidR="005779E0" w:rsidRPr="005779E0" w:rsidRDefault="005779E0" w:rsidP="005779E0">
            <w:pPr>
              <w:spacing w:after="0" w:line="240" w:lineRule="auto"/>
              <w:jc w:val="right"/>
              <w:rPr>
                <w:rFonts w:eastAsia="Times New Roman" w:cs="Times New Roman"/>
                <w:b/>
                <w:bCs/>
                <w:color w:val="000000"/>
                <w:sz w:val="18"/>
                <w:szCs w:val="18"/>
                <w:lang w:eastAsia="it-IT"/>
              </w:rPr>
            </w:pPr>
            <w:r w:rsidRPr="005779E0">
              <w:rPr>
                <w:rFonts w:eastAsia="Times New Roman" w:cs="Times New Roman"/>
                <w:b/>
                <w:bCs/>
                <w:color w:val="000000"/>
                <w:sz w:val="18"/>
                <w:szCs w:val="18"/>
                <w:lang w:eastAsia="it-IT"/>
              </w:rPr>
              <w:t>159.376</w:t>
            </w:r>
          </w:p>
        </w:tc>
        <w:tc>
          <w:tcPr>
            <w:tcW w:w="582" w:type="pct"/>
            <w:tcBorders>
              <w:top w:val="nil"/>
              <w:left w:val="nil"/>
              <w:bottom w:val="single" w:sz="8" w:space="0" w:color="000000"/>
              <w:right w:val="single" w:sz="8" w:space="0" w:color="000000"/>
            </w:tcBorders>
            <w:shd w:val="clear" w:color="000000" w:fill="C2D69B"/>
            <w:vAlign w:val="center"/>
            <w:hideMark/>
          </w:tcPr>
          <w:p w14:paraId="420CCA84" w14:textId="77777777" w:rsidR="005779E0" w:rsidRPr="005779E0" w:rsidRDefault="005779E0" w:rsidP="005779E0">
            <w:pPr>
              <w:spacing w:after="0" w:line="240" w:lineRule="auto"/>
              <w:jc w:val="right"/>
              <w:rPr>
                <w:rFonts w:eastAsia="Times New Roman" w:cs="Times New Roman"/>
                <w:b/>
                <w:bCs/>
                <w:color w:val="000000"/>
                <w:sz w:val="18"/>
                <w:szCs w:val="18"/>
                <w:lang w:eastAsia="it-IT"/>
              </w:rPr>
            </w:pPr>
            <w:r w:rsidRPr="005779E0">
              <w:rPr>
                <w:b/>
                <w:bCs/>
                <w:color w:val="000000"/>
                <w:sz w:val="18"/>
                <w:szCs w:val="18"/>
              </w:rPr>
              <w:t>130.083</w:t>
            </w:r>
          </w:p>
        </w:tc>
      </w:tr>
    </w:tbl>
    <w:p w14:paraId="4F01AC79" w14:textId="77777777" w:rsidR="005779E0" w:rsidRPr="005779E0" w:rsidRDefault="005779E0" w:rsidP="005779E0">
      <w:pPr>
        <w:spacing w:after="0" w:line="240" w:lineRule="auto"/>
        <w:rPr>
          <w:sz w:val="24"/>
          <w:szCs w:val="24"/>
        </w:rPr>
      </w:pPr>
    </w:p>
    <w:p w14:paraId="0E42769A" w14:textId="77777777" w:rsidR="005779E0" w:rsidRPr="005779E0" w:rsidRDefault="005779E0" w:rsidP="005779E0">
      <w:pPr>
        <w:spacing w:after="0" w:line="240" w:lineRule="auto"/>
        <w:jc w:val="both"/>
        <w:rPr>
          <w:sz w:val="24"/>
          <w:szCs w:val="24"/>
        </w:rPr>
      </w:pPr>
      <w:r w:rsidRPr="005779E0">
        <w:rPr>
          <w:sz w:val="24"/>
          <w:szCs w:val="24"/>
        </w:rPr>
        <w:t>Le spese per missioni hanno subito un aumento relativo alla fine della fase di emergenza COVID-19.</w:t>
      </w:r>
    </w:p>
    <w:p w14:paraId="26CCA0DA" w14:textId="77777777" w:rsidR="005779E0" w:rsidRPr="005779E0" w:rsidRDefault="005779E0" w:rsidP="005779E0">
      <w:pPr>
        <w:spacing w:after="0" w:line="240" w:lineRule="auto"/>
        <w:rPr>
          <w:sz w:val="24"/>
          <w:szCs w:val="24"/>
        </w:rPr>
      </w:pPr>
    </w:p>
    <w:p w14:paraId="183DBA58" w14:textId="77777777" w:rsidR="005779E0" w:rsidRPr="005779E0" w:rsidRDefault="005779E0" w:rsidP="005779E0">
      <w:pPr>
        <w:spacing w:after="0" w:line="240" w:lineRule="auto"/>
        <w:rPr>
          <w:b/>
          <w:color w:val="000000"/>
          <w:sz w:val="24"/>
          <w:szCs w:val="24"/>
        </w:rPr>
      </w:pPr>
      <w:r w:rsidRPr="005779E0">
        <w:rPr>
          <w:b/>
          <w:color w:val="000000"/>
          <w:sz w:val="24"/>
          <w:szCs w:val="24"/>
        </w:rPr>
        <w:t xml:space="preserve">Trasferimenti a </w:t>
      </w:r>
      <w:r w:rsidRPr="005779E0">
        <w:rPr>
          <w:b/>
          <w:i/>
          <w:color w:val="000000"/>
          <w:sz w:val="24"/>
          <w:szCs w:val="24"/>
        </w:rPr>
        <w:t>partner</w:t>
      </w:r>
      <w:r w:rsidRPr="005779E0">
        <w:rPr>
          <w:b/>
          <w:color w:val="000000"/>
          <w:sz w:val="24"/>
          <w:szCs w:val="24"/>
        </w:rPr>
        <w:t xml:space="preserve"> di progetti coordinati (4)</w:t>
      </w:r>
    </w:p>
    <w:p w14:paraId="13227E5D" w14:textId="77777777" w:rsidR="005779E0" w:rsidRPr="005779E0" w:rsidRDefault="005779E0" w:rsidP="005779E0">
      <w:pPr>
        <w:spacing w:after="0" w:line="240" w:lineRule="auto"/>
        <w:rPr>
          <w:b/>
          <w:color w:val="000000"/>
          <w:sz w:val="24"/>
          <w:szCs w:val="24"/>
        </w:rPr>
      </w:pPr>
    </w:p>
    <w:p w14:paraId="2D5678B3" w14:textId="77777777" w:rsidR="005779E0" w:rsidRPr="005779E0" w:rsidRDefault="005779E0" w:rsidP="005779E0">
      <w:pPr>
        <w:widowControl w:val="0"/>
        <w:spacing w:line="240" w:lineRule="auto"/>
        <w:jc w:val="both"/>
        <w:rPr>
          <w:sz w:val="24"/>
          <w:szCs w:val="24"/>
        </w:rPr>
      </w:pPr>
      <w:r w:rsidRPr="005779E0">
        <w:rPr>
          <w:sz w:val="24"/>
          <w:szCs w:val="24"/>
        </w:rPr>
        <w:t xml:space="preserve">Nella voce “Trasferimenti a </w:t>
      </w:r>
      <w:r w:rsidRPr="005779E0">
        <w:rPr>
          <w:i/>
          <w:sz w:val="24"/>
          <w:szCs w:val="24"/>
        </w:rPr>
        <w:t>partner</w:t>
      </w:r>
      <w:r w:rsidRPr="005779E0">
        <w:rPr>
          <w:sz w:val="24"/>
          <w:szCs w:val="24"/>
        </w:rPr>
        <w:t xml:space="preserve"> di progetti coordinati” sono riportate le somme che i responsabili scientifici di progetti coordinati da più unità trasferiscono ai partner coinvolti.</w:t>
      </w:r>
    </w:p>
    <w:tbl>
      <w:tblPr>
        <w:tblW w:w="9619" w:type="dxa"/>
        <w:tblLayout w:type="fixed"/>
        <w:tblLook w:val="0400" w:firstRow="0" w:lastRow="0" w:firstColumn="0" w:lastColumn="0" w:noHBand="0" w:noVBand="1"/>
      </w:tblPr>
      <w:tblGrid>
        <w:gridCol w:w="5944"/>
        <w:gridCol w:w="1276"/>
        <w:gridCol w:w="1275"/>
        <w:gridCol w:w="1124"/>
      </w:tblGrid>
      <w:tr w:rsidR="005779E0" w:rsidRPr="005779E0" w14:paraId="1C7C72C3" w14:textId="77777777" w:rsidTr="001C2CEB">
        <w:trPr>
          <w:trHeight w:val="492"/>
        </w:trPr>
        <w:tc>
          <w:tcPr>
            <w:tcW w:w="5944"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6961265E"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276" w:type="dxa"/>
            <w:tcBorders>
              <w:top w:val="single" w:sz="8" w:space="0" w:color="000000"/>
              <w:left w:val="nil"/>
              <w:bottom w:val="single" w:sz="8" w:space="0" w:color="000000"/>
              <w:right w:val="single" w:sz="8" w:space="0" w:color="000000"/>
            </w:tcBorders>
            <w:shd w:val="clear" w:color="auto" w:fill="C2D69B"/>
            <w:vAlign w:val="center"/>
          </w:tcPr>
          <w:p w14:paraId="4F09DEF5"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275" w:type="dxa"/>
            <w:tcBorders>
              <w:top w:val="single" w:sz="8" w:space="0" w:color="000000"/>
              <w:left w:val="nil"/>
              <w:bottom w:val="single" w:sz="8" w:space="0" w:color="000000"/>
              <w:right w:val="single" w:sz="8" w:space="0" w:color="000000"/>
            </w:tcBorders>
            <w:shd w:val="clear" w:color="auto" w:fill="C2D69B"/>
            <w:vAlign w:val="center"/>
          </w:tcPr>
          <w:p w14:paraId="48BB2BAE"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124" w:type="dxa"/>
            <w:tcBorders>
              <w:top w:val="single" w:sz="8" w:space="0" w:color="000000"/>
              <w:left w:val="nil"/>
              <w:bottom w:val="single" w:sz="8" w:space="0" w:color="000000"/>
              <w:right w:val="single" w:sz="8" w:space="0" w:color="000000"/>
            </w:tcBorders>
            <w:shd w:val="clear" w:color="auto" w:fill="C2D69B"/>
            <w:vAlign w:val="center"/>
          </w:tcPr>
          <w:p w14:paraId="4F878169"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47A8633C" w14:textId="77777777" w:rsidTr="001C2CEB">
        <w:trPr>
          <w:trHeight w:val="276"/>
        </w:trPr>
        <w:tc>
          <w:tcPr>
            <w:tcW w:w="5944" w:type="dxa"/>
            <w:tcBorders>
              <w:top w:val="nil"/>
              <w:left w:val="single" w:sz="8" w:space="0" w:color="000000"/>
              <w:bottom w:val="single" w:sz="8" w:space="0" w:color="000000"/>
              <w:right w:val="single" w:sz="8" w:space="0" w:color="000000"/>
            </w:tcBorders>
            <w:vAlign w:val="center"/>
          </w:tcPr>
          <w:p w14:paraId="6D4B5F9B" w14:textId="77777777" w:rsidR="005779E0" w:rsidRPr="005779E0" w:rsidRDefault="005779E0" w:rsidP="005779E0">
            <w:pPr>
              <w:spacing w:after="0" w:line="240" w:lineRule="auto"/>
              <w:rPr>
                <w:color w:val="000000"/>
                <w:sz w:val="18"/>
                <w:szCs w:val="18"/>
              </w:rPr>
            </w:pPr>
            <w:r w:rsidRPr="005779E0">
              <w:rPr>
                <w:color w:val="000000"/>
                <w:sz w:val="18"/>
                <w:szCs w:val="18"/>
              </w:rPr>
              <w:t xml:space="preserve">Trasferimento quota </w:t>
            </w:r>
            <w:proofErr w:type="spellStart"/>
            <w:r w:rsidRPr="005779E0">
              <w:rPr>
                <w:i/>
                <w:color w:val="000000"/>
                <w:sz w:val="18"/>
                <w:szCs w:val="18"/>
              </w:rPr>
              <w:t>partner</w:t>
            </w:r>
            <w:r w:rsidRPr="005779E0">
              <w:rPr>
                <w:color w:val="000000"/>
                <w:sz w:val="18"/>
                <w:szCs w:val="18"/>
              </w:rPr>
              <w:t>s</w:t>
            </w:r>
            <w:proofErr w:type="spellEnd"/>
            <w:r w:rsidRPr="005779E0">
              <w:rPr>
                <w:color w:val="000000"/>
                <w:sz w:val="18"/>
                <w:szCs w:val="18"/>
              </w:rPr>
              <w:t xml:space="preserve"> progetti ricerca - istituzionale</w:t>
            </w:r>
          </w:p>
        </w:tc>
        <w:tc>
          <w:tcPr>
            <w:tcW w:w="1276" w:type="dxa"/>
            <w:tcBorders>
              <w:top w:val="nil"/>
              <w:left w:val="nil"/>
              <w:bottom w:val="single" w:sz="8" w:space="0" w:color="000000"/>
              <w:right w:val="single" w:sz="8" w:space="0" w:color="000000"/>
            </w:tcBorders>
            <w:shd w:val="clear" w:color="auto" w:fill="auto"/>
            <w:vAlign w:val="center"/>
          </w:tcPr>
          <w:p w14:paraId="7F9FA30F" w14:textId="77777777" w:rsidR="005779E0" w:rsidRPr="005779E0" w:rsidRDefault="005779E0" w:rsidP="005779E0">
            <w:pPr>
              <w:spacing w:after="0" w:line="240" w:lineRule="auto"/>
              <w:jc w:val="right"/>
              <w:rPr>
                <w:color w:val="000000"/>
                <w:sz w:val="18"/>
                <w:szCs w:val="18"/>
              </w:rPr>
            </w:pPr>
            <w:r w:rsidRPr="005779E0">
              <w:rPr>
                <w:color w:val="000000"/>
                <w:sz w:val="18"/>
                <w:szCs w:val="18"/>
              </w:rPr>
              <w:t>2.309.879</w:t>
            </w:r>
          </w:p>
        </w:tc>
        <w:tc>
          <w:tcPr>
            <w:tcW w:w="1275" w:type="dxa"/>
            <w:tcBorders>
              <w:top w:val="nil"/>
              <w:left w:val="nil"/>
              <w:bottom w:val="single" w:sz="8" w:space="0" w:color="000000"/>
              <w:right w:val="single" w:sz="8" w:space="0" w:color="000000"/>
            </w:tcBorders>
            <w:vAlign w:val="center"/>
          </w:tcPr>
          <w:p w14:paraId="2A3F6A11" w14:textId="77777777" w:rsidR="005779E0" w:rsidRPr="005779E0" w:rsidRDefault="005779E0" w:rsidP="005779E0">
            <w:pPr>
              <w:spacing w:after="0" w:line="240" w:lineRule="auto"/>
              <w:jc w:val="right"/>
              <w:rPr>
                <w:color w:val="000000"/>
                <w:sz w:val="18"/>
                <w:szCs w:val="18"/>
              </w:rPr>
            </w:pPr>
            <w:r w:rsidRPr="005779E0">
              <w:rPr>
                <w:color w:val="000000"/>
                <w:sz w:val="18"/>
                <w:szCs w:val="18"/>
              </w:rPr>
              <w:t>407.585</w:t>
            </w:r>
          </w:p>
        </w:tc>
        <w:tc>
          <w:tcPr>
            <w:tcW w:w="1124" w:type="dxa"/>
            <w:tcBorders>
              <w:top w:val="nil"/>
              <w:left w:val="nil"/>
              <w:bottom w:val="single" w:sz="8" w:space="0" w:color="000000"/>
              <w:right w:val="single" w:sz="8" w:space="0" w:color="000000"/>
            </w:tcBorders>
            <w:shd w:val="clear" w:color="auto" w:fill="auto"/>
            <w:vAlign w:val="center"/>
          </w:tcPr>
          <w:p w14:paraId="5DD4CC24" w14:textId="77777777" w:rsidR="005779E0" w:rsidRPr="005779E0" w:rsidRDefault="005779E0" w:rsidP="005779E0">
            <w:pPr>
              <w:spacing w:after="0" w:line="240" w:lineRule="auto"/>
              <w:jc w:val="right"/>
              <w:rPr>
                <w:color w:val="000000"/>
                <w:sz w:val="18"/>
                <w:szCs w:val="18"/>
              </w:rPr>
            </w:pPr>
            <w:r w:rsidRPr="005779E0">
              <w:rPr>
                <w:color w:val="000000"/>
                <w:sz w:val="18"/>
                <w:szCs w:val="18"/>
              </w:rPr>
              <w:t>1.902.294</w:t>
            </w:r>
          </w:p>
        </w:tc>
      </w:tr>
      <w:tr w:rsidR="005779E0" w:rsidRPr="005779E0" w14:paraId="320DB72E" w14:textId="77777777" w:rsidTr="001C2CEB">
        <w:trPr>
          <w:trHeight w:val="276"/>
        </w:trPr>
        <w:tc>
          <w:tcPr>
            <w:tcW w:w="5944" w:type="dxa"/>
            <w:tcBorders>
              <w:top w:val="nil"/>
              <w:left w:val="single" w:sz="8" w:space="0" w:color="000000"/>
              <w:bottom w:val="single" w:sz="8" w:space="0" w:color="000000"/>
              <w:right w:val="single" w:sz="8" w:space="0" w:color="000000"/>
            </w:tcBorders>
            <w:vAlign w:val="center"/>
          </w:tcPr>
          <w:p w14:paraId="21F3CCB1" w14:textId="77777777" w:rsidR="005779E0" w:rsidRPr="005779E0" w:rsidRDefault="005779E0" w:rsidP="005779E0">
            <w:pPr>
              <w:spacing w:after="0" w:line="240" w:lineRule="auto"/>
              <w:rPr>
                <w:color w:val="000000"/>
                <w:sz w:val="18"/>
                <w:szCs w:val="18"/>
              </w:rPr>
            </w:pPr>
            <w:r w:rsidRPr="005779E0">
              <w:rPr>
                <w:color w:val="000000"/>
                <w:sz w:val="18"/>
                <w:szCs w:val="18"/>
              </w:rPr>
              <w:t xml:space="preserve">Trasferimento quota </w:t>
            </w:r>
            <w:proofErr w:type="spellStart"/>
            <w:r w:rsidRPr="005779E0">
              <w:rPr>
                <w:i/>
                <w:color w:val="000000"/>
                <w:sz w:val="18"/>
                <w:szCs w:val="18"/>
              </w:rPr>
              <w:t>partners</w:t>
            </w:r>
            <w:proofErr w:type="spellEnd"/>
            <w:r w:rsidRPr="005779E0">
              <w:rPr>
                <w:color w:val="000000"/>
                <w:sz w:val="18"/>
                <w:szCs w:val="18"/>
              </w:rPr>
              <w:t xml:space="preserve"> corsi di formazione - istituzionale</w:t>
            </w:r>
          </w:p>
        </w:tc>
        <w:tc>
          <w:tcPr>
            <w:tcW w:w="1276" w:type="dxa"/>
            <w:tcBorders>
              <w:top w:val="nil"/>
              <w:left w:val="nil"/>
              <w:bottom w:val="single" w:sz="8" w:space="0" w:color="000000"/>
              <w:right w:val="single" w:sz="8" w:space="0" w:color="000000"/>
            </w:tcBorders>
            <w:shd w:val="clear" w:color="auto" w:fill="auto"/>
            <w:vAlign w:val="center"/>
          </w:tcPr>
          <w:p w14:paraId="21005840" w14:textId="77777777" w:rsidR="005779E0" w:rsidRPr="005779E0" w:rsidRDefault="005779E0" w:rsidP="005779E0">
            <w:pPr>
              <w:spacing w:after="0" w:line="240" w:lineRule="auto"/>
              <w:jc w:val="right"/>
              <w:rPr>
                <w:color w:val="000000"/>
                <w:sz w:val="18"/>
                <w:szCs w:val="18"/>
              </w:rPr>
            </w:pPr>
            <w:r w:rsidRPr="005779E0">
              <w:rPr>
                <w:color w:val="000000"/>
                <w:sz w:val="18"/>
                <w:szCs w:val="18"/>
              </w:rPr>
              <w:t>482.000</w:t>
            </w:r>
          </w:p>
        </w:tc>
        <w:tc>
          <w:tcPr>
            <w:tcW w:w="1275" w:type="dxa"/>
            <w:tcBorders>
              <w:top w:val="nil"/>
              <w:left w:val="nil"/>
              <w:bottom w:val="single" w:sz="8" w:space="0" w:color="000000"/>
              <w:right w:val="single" w:sz="8" w:space="0" w:color="000000"/>
            </w:tcBorders>
            <w:vAlign w:val="center"/>
          </w:tcPr>
          <w:p w14:paraId="254660B3" w14:textId="77777777" w:rsidR="005779E0" w:rsidRPr="005779E0" w:rsidRDefault="005779E0" w:rsidP="005779E0">
            <w:pPr>
              <w:spacing w:after="0" w:line="240" w:lineRule="auto"/>
              <w:jc w:val="right"/>
              <w:rPr>
                <w:color w:val="000000"/>
                <w:sz w:val="18"/>
                <w:szCs w:val="18"/>
              </w:rPr>
            </w:pPr>
            <w:r w:rsidRPr="005779E0">
              <w:rPr>
                <w:color w:val="000000"/>
                <w:sz w:val="18"/>
                <w:szCs w:val="18"/>
              </w:rPr>
              <w:t>326.500</w:t>
            </w:r>
          </w:p>
        </w:tc>
        <w:tc>
          <w:tcPr>
            <w:tcW w:w="1124" w:type="dxa"/>
            <w:tcBorders>
              <w:top w:val="nil"/>
              <w:left w:val="nil"/>
              <w:bottom w:val="single" w:sz="8" w:space="0" w:color="000000"/>
              <w:right w:val="single" w:sz="8" w:space="0" w:color="000000"/>
            </w:tcBorders>
            <w:shd w:val="clear" w:color="auto" w:fill="auto"/>
            <w:vAlign w:val="center"/>
          </w:tcPr>
          <w:p w14:paraId="17F87784" w14:textId="77777777" w:rsidR="005779E0" w:rsidRPr="005779E0" w:rsidRDefault="005779E0" w:rsidP="005779E0">
            <w:pPr>
              <w:spacing w:after="0" w:line="240" w:lineRule="auto"/>
              <w:jc w:val="right"/>
              <w:rPr>
                <w:color w:val="000000"/>
                <w:sz w:val="18"/>
                <w:szCs w:val="18"/>
              </w:rPr>
            </w:pPr>
            <w:r w:rsidRPr="005779E0">
              <w:rPr>
                <w:color w:val="000000"/>
                <w:sz w:val="18"/>
                <w:szCs w:val="18"/>
              </w:rPr>
              <w:t>155.500</w:t>
            </w:r>
          </w:p>
        </w:tc>
      </w:tr>
      <w:tr w:rsidR="005779E0" w:rsidRPr="005779E0" w14:paraId="06C93DE9" w14:textId="77777777" w:rsidTr="001C2CEB">
        <w:trPr>
          <w:trHeight w:val="276"/>
        </w:trPr>
        <w:tc>
          <w:tcPr>
            <w:tcW w:w="5944" w:type="dxa"/>
            <w:tcBorders>
              <w:top w:val="nil"/>
              <w:left w:val="single" w:sz="8" w:space="0" w:color="000000"/>
              <w:bottom w:val="single" w:sz="8" w:space="0" w:color="000000"/>
              <w:right w:val="single" w:sz="8" w:space="0" w:color="000000"/>
            </w:tcBorders>
            <w:shd w:val="clear" w:color="auto" w:fill="C2D69B"/>
            <w:vAlign w:val="center"/>
          </w:tcPr>
          <w:p w14:paraId="53392A57"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276" w:type="dxa"/>
            <w:tcBorders>
              <w:top w:val="nil"/>
              <w:left w:val="nil"/>
              <w:bottom w:val="single" w:sz="8" w:space="0" w:color="000000"/>
              <w:right w:val="single" w:sz="8" w:space="0" w:color="000000"/>
            </w:tcBorders>
            <w:shd w:val="clear" w:color="000000" w:fill="C2D69B"/>
            <w:vAlign w:val="center"/>
          </w:tcPr>
          <w:p w14:paraId="531A2226"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2.791.879</w:t>
            </w:r>
          </w:p>
        </w:tc>
        <w:tc>
          <w:tcPr>
            <w:tcW w:w="1275" w:type="dxa"/>
            <w:tcBorders>
              <w:top w:val="nil"/>
              <w:left w:val="nil"/>
              <w:bottom w:val="single" w:sz="8" w:space="0" w:color="000000"/>
              <w:right w:val="single" w:sz="8" w:space="0" w:color="000000"/>
            </w:tcBorders>
            <w:shd w:val="clear" w:color="auto" w:fill="C2D69B"/>
            <w:vAlign w:val="center"/>
          </w:tcPr>
          <w:p w14:paraId="2C9CDDC7"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734.085</w:t>
            </w:r>
          </w:p>
        </w:tc>
        <w:tc>
          <w:tcPr>
            <w:tcW w:w="1124" w:type="dxa"/>
            <w:tcBorders>
              <w:top w:val="nil"/>
              <w:left w:val="nil"/>
              <w:bottom w:val="single" w:sz="8" w:space="0" w:color="000000"/>
              <w:right w:val="single" w:sz="8" w:space="0" w:color="000000"/>
            </w:tcBorders>
            <w:shd w:val="clear" w:color="000000" w:fill="C2D69B"/>
            <w:vAlign w:val="center"/>
          </w:tcPr>
          <w:p w14:paraId="18F4EA32" w14:textId="77777777" w:rsidR="005779E0" w:rsidRPr="005779E0" w:rsidRDefault="005779E0" w:rsidP="005779E0">
            <w:pPr>
              <w:spacing w:after="0" w:line="240" w:lineRule="auto"/>
              <w:jc w:val="right"/>
              <w:rPr>
                <w:b/>
                <w:color w:val="000000"/>
                <w:sz w:val="18"/>
                <w:szCs w:val="18"/>
              </w:rPr>
            </w:pPr>
            <w:r w:rsidRPr="005779E0">
              <w:rPr>
                <w:b/>
                <w:bCs/>
                <w:color w:val="000000"/>
                <w:sz w:val="18"/>
                <w:szCs w:val="18"/>
              </w:rPr>
              <w:t>2.057.794</w:t>
            </w:r>
          </w:p>
        </w:tc>
      </w:tr>
    </w:tbl>
    <w:p w14:paraId="7158BA88" w14:textId="77777777" w:rsidR="005779E0" w:rsidRPr="005779E0" w:rsidRDefault="005779E0" w:rsidP="005779E0">
      <w:pPr>
        <w:widowControl w:val="0"/>
        <w:spacing w:line="240" w:lineRule="auto"/>
        <w:jc w:val="both"/>
        <w:rPr>
          <w:sz w:val="24"/>
          <w:szCs w:val="24"/>
        </w:rPr>
      </w:pPr>
    </w:p>
    <w:p w14:paraId="73F8D7A8" w14:textId="77777777" w:rsidR="005779E0" w:rsidRPr="005779E0" w:rsidRDefault="005779E0" w:rsidP="005779E0">
      <w:pPr>
        <w:widowControl w:val="0"/>
        <w:spacing w:line="240" w:lineRule="auto"/>
        <w:jc w:val="both"/>
        <w:rPr>
          <w:sz w:val="24"/>
          <w:szCs w:val="24"/>
        </w:rPr>
      </w:pPr>
      <w:r w:rsidRPr="005779E0">
        <w:rPr>
          <w:sz w:val="24"/>
          <w:szCs w:val="24"/>
        </w:rPr>
        <w:t>La voce in esame evidenzia una variazione aumentativa rispetto all’anno 2021 per le quote trasferite ai partner per progetti di ricerca e per quelle trasferite per i corsi di formazione relativi ai TFA.</w:t>
      </w:r>
    </w:p>
    <w:p w14:paraId="2C7649BC" w14:textId="77777777" w:rsidR="005779E0" w:rsidRPr="005779E0" w:rsidRDefault="005779E0" w:rsidP="005779E0">
      <w:pPr>
        <w:spacing w:after="0" w:line="240" w:lineRule="auto"/>
        <w:jc w:val="both"/>
        <w:rPr>
          <w:b/>
          <w:color w:val="000000"/>
          <w:sz w:val="24"/>
          <w:szCs w:val="24"/>
        </w:rPr>
      </w:pPr>
    </w:p>
    <w:p w14:paraId="50F774F5"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Acquisto materiale di consumo per laboratori (5)</w:t>
      </w:r>
    </w:p>
    <w:p w14:paraId="404EB5AB" w14:textId="77777777" w:rsidR="005779E0" w:rsidRPr="005779E0" w:rsidRDefault="005779E0" w:rsidP="005779E0">
      <w:pPr>
        <w:spacing w:after="0" w:line="240" w:lineRule="auto"/>
        <w:jc w:val="both"/>
        <w:rPr>
          <w:b/>
          <w:color w:val="000000"/>
          <w:sz w:val="24"/>
          <w:szCs w:val="24"/>
        </w:rPr>
      </w:pPr>
    </w:p>
    <w:p w14:paraId="269C32B8" w14:textId="77777777" w:rsidR="005779E0" w:rsidRPr="005779E0" w:rsidRDefault="005779E0" w:rsidP="005779E0">
      <w:pPr>
        <w:widowControl w:val="0"/>
        <w:spacing w:line="240" w:lineRule="auto"/>
        <w:jc w:val="both"/>
        <w:rPr>
          <w:sz w:val="24"/>
          <w:szCs w:val="24"/>
        </w:rPr>
      </w:pPr>
      <w:r w:rsidRPr="005779E0">
        <w:rPr>
          <w:sz w:val="24"/>
          <w:szCs w:val="24"/>
        </w:rPr>
        <w:t>La voce in esame accoglie i costi per l’acquisto dei materiali di consumo per ogni laboratorio, per lo più relativi ai dipartimenti scientifici. Nella maggior parte dei casi questi acquisti, essendo relativi ad attività di ricerca, sono coperti da contributi (pubblici o privati).</w:t>
      </w:r>
    </w:p>
    <w:tbl>
      <w:tblPr>
        <w:tblW w:w="9619" w:type="dxa"/>
        <w:tblLayout w:type="fixed"/>
        <w:tblLook w:val="0400" w:firstRow="0" w:lastRow="0" w:firstColumn="0" w:lastColumn="0" w:noHBand="0" w:noVBand="1"/>
      </w:tblPr>
      <w:tblGrid>
        <w:gridCol w:w="6333"/>
        <w:gridCol w:w="1145"/>
        <w:gridCol w:w="1125"/>
        <w:gridCol w:w="1016"/>
      </w:tblGrid>
      <w:tr w:rsidR="005779E0" w:rsidRPr="005779E0" w14:paraId="448E730A" w14:textId="77777777" w:rsidTr="001C2CEB">
        <w:trPr>
          <w:trHeight w:val="492"/>
        </w:trPr>
        <w:tc>
          <w:tcPr>
            <w:tcW w:w="6333"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1528F44"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145" w:type="dxa"/>
            <w:tcBorders>
              <w:top w:val="single" w:sz="8" w:space="0" w:color="000000"/>
              <w:left w:val="nil"/>
              <w:bottom w:val="single" w:sz="8" w:space="0" w:color="000000"/>
              <w:right w:val="single" w:sz="8" w:space="0" w:color="000000"/>
            </w:tcBorders>
            <w:shd w:val="clear" w:color="auto" w:fill="C2D69B"/>
            <w:vAlign w:val="center"/>
          </w:tcPr>
          <w:p w14:paraId="674EF60C"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125" w:type="dxa"/>
            <w:tcBorders>
              <w:top w:val="single" w:sz="8" w:space="0" w:color="000000"/>
              <w:left w:val="nil"/>
              <w:bottom w:val="single" w:sz="8" w:space="0" w:color="000000"/>
              <w:right w:val="single" w:sz="8" w:space="0" w:color="000000"/>
            </w:tcBorders>
            <w:shd w:val="clear" w:color="auto" w:fill="C2D69B"/>
            <w:vAlign w:val="center"/>
          </w:tcPr>
          <w:p w14:paraId="5B421C19"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016" w:type="dxa"/>
            <w:tcBorders>
              <w:top w:val="single" w:sz="8" w:space="0" w:color="000000"/>
              <w:left w:val="nil"/>
              <w:bottom w:val="single" w:sz="8" w:space="0" w:color="000000"/>
              <w:right w:val="single" w:sz="8" w:space="0" w:color="000000"/>
            </w:tcBorders>
            <w:shd w:val="clear" w:color="auto" w:fill="C2D69B"/>
            <w:vAlign w:val="center"/>
          </w:tcPr>
          <w:p w14:paraId="123CE0F3"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02AEBD10" w14:textId="77777777" w:rsidTr="001C2CEB">
        <w:trPr>
          <w:trHeight w:val="276"/>
        </w:trPr>
        <w:tc>
          <w:tcPr>
            <w:tcW w:w="6333" w:type="dxa"/>
            <w:tcBorders>
              <w:top w:val="nil"/>
              <w:left w:val="single" w:sz="8" w:space="0" w:color="000000"/>
              <w:bottom w:val="single" w:sz="8" w:space="0" w:color="000000"/>
              <w:right w:val="single" w:sz="8" w:space="0" w:color="000000"/>
            </w:tcBorders>
            <w:vAlign w:val="center"/>
          </w:tcPr>
          <w:p w14:paraId="27E01948" w14:textId="77777777" w:rsidR="005779E0" w:rsidRPr="005779E0" w:rsidRDefault="005779E0" w:rsidP="005779E0">
            <w:pPr>
              <w:spacing w:after="0" w:line="240" w:lineRule="auto"/>
              <w:rPr>
                <w:color w:val="000000"/>
                <w:sz w:val="18"/>
                <w:szCs w:val="18"/>
              </w:rPr>
            </w:pPr>
            <w:r w:rsidRPr="005779E0">
              <w:rPr>
                <w:color w:val="000000"/>
                <w:sz w:val="18"/>
                <w:szCs w:val="18"/>
              </w:rPr>
              <w:t>Materiali di consumo per laboratori - istituzionale</w:t>
            </w:r>
          </w:p>
        </w:tc>
        <w:tc>
          <w:tcPr>
            <w:tcW w:w="1145" w:type="dxa"/>
            <w:tcBorders>
              <w:top w:val="nil"/>
              <w:left w:val="nil"/>
              <w:bottom w:val="single" w:sz="8" w:space="0" w:color="000000"/>
              <w:right w:val="single" w:sz="8" w:space="0" w:color="000000"/>
            </w:tcBorders>
            <w:shd w:val="clear" w:color="auto" w:fill="auto"/>
            <w:vAlign w:val="center"/>
          </w:tcPr>
          <w:p w14:paraId="5B36A00B" w14:textId="77777777" w:rsidR="005779E0" w:rsidRPr="005779E0" w:rsidRDefault="005779E0" w:rsidP="005779E0">
            <w:pPr>
              <w:spacing w:after="0" w:line="240" w:lineRule="auto"/>
              <w:jc w:val="right"/>
              <w:rPr>
                <w:color w:val="000000"/>
                <w:sz w:val="18"/>
                <w:szCs w:val="18"/>
              </w:rPr>
            </w:pPr>
            <w:r w:rsidRPr="005779E0">
              <w:rPr>
                <w:color w:val="000000"/>
                <w:sz w:val="18"/>
                <w:szCs w:val="18"/>
              </w:rPr>
              <w:t>602.917</w:t>
            </w:r>
          </w:p>
        </w:tc>
        <w:tc>
          <w:tcPr>
            <w:tcW w:w="1125" w:type="dxa"/>
            <w:tcBorders>
              <w:top w:val="nil"/>
              <w:left w:val="nil"/>
              <w:bottom w:val="single" w:sz="8" w:space="0" w:color="000000"/>
              <w:right w:val="single" w:sz="8" w:space="0" w:color="000000"/>
            </w:tcBorders>
            <w:vAlign w:val="center"/>
          </w:tcPr>
          <w:p w14:paraId="59A6AB5F" w14:textId="77777777" w:rsidR="005779E0" w:rsidRPr="005779E0" w:rsidRDefault="005779E0" w:rsidP="005779E0">
            <w:pPr>
              <w:spacing w:after="0" w:line="240" w:lineRule="auto"/>
              <w:jc w:val="right"/>
              <w:rPr>
                <w:color w:val="000000"/>
                <w:sz w:val="18"/>
                <w:szCs w:val="18"/>
              </w:rPr>
            </w:pPr>
            <w:r w:rsidRPr="005779E0">
              <w:rPr>
                <w:color w:val="000000"/>
                <w:sz w:val="18"/>
                <w:szCs w:val="18"/>
              </w:rPr>
              <w:t>363.368</w:t>
            </w:r>
          </w:p>
        </w:tc>
        <w:tc>
          <w:tcPr>
            <w:tcW w:w="1016" w:type="dxa"/>
            <w:tcBorders>
              <w:top w:val="nil"/>
              <w:left w:val="nil"/>
              <w:bottom w:val="single" w:sz="8" w:space="0" w:color="000000"/>
              <w:right w:val="single" w:sz="8" w:space="0" w:color="000000"/>
            </w:tcBorders>
            <w:shd w:val="clear" w:color="auto" w:fill="auto"/>
            <w:vAlign w:val="center"/>
          </w:tcPr>
          <w:p w14:paraId="6A09527F" w14:textId="77777777" w:rsidR="005779E0" w:rsidRPr="005779E0" w:rsidRDefault="005779E0" w:rsidP="005779E0">
            <w:pPr>
              <w:spacing w:after="0" w:line="240" w:lineRule="auto"/>
              <w:jc w:val="right"/>
              <w:rPr>
                <w:color w:val="000000"/>
                <w:sz w:val="18"/>
                <w:szCs w:val="18"/>
              </w:rPr>
            </w:pPr>
            <w:r w:rsidRPr="005779E0">
              <w:rPr>
                <w:color w:val="000000"/>
                <w:sz w:val="18"/>
                <w:szCs w:val="18"/>
              </w:rPr>
              <w:t>239.549</w:t>
            </w:r>
          </w:p>
        </w:tc>
      </w:tr>
      <w:tr w:rsidR="005779E0" w:rsidRPr="005779E0" w14:paraId="2903755E" w14:textId="77777777" w:rsidTr="001C2CEB">
        <w:trPr>
          <w:trHeight w:val="276"/>
        </w:trPr>
        <w:tc>
          <w:tcPr>
            <w:tcW w:w="6333" w:type="dxa"/>
            <w:tcBorders>
              <w:top w:val="nil"/>
              <w:left w:val="single" w:sz="8" w:space="0" w:color="000000"/>
              <w:bottom w:val="single" w:sz="8" w:space="0" w:color="000000"/>
              <w:right w:val="single" w:sz="8" w:space="0" w:color="000000"/>
            </w:tcBorders>
            <w:vAlign w:val="center"/>
          </w:tcPr>
          <w:p w14:paraId="0497CA03" w14:textId="77777777" w:rsidR="005779E0" w:rsidRPr="005779E0" w:rsidRDefault="005779E0" w:rsidP="005779E0">
            <w:pPr>
              <w:spacing w:after="0" w:line="240" w:lineRule="auto"/>
              <w:rPr>
                <w:color w:val="000000"/>
                <w:sz w:val="18"/>
                <w:szCs w:val="18"/>
              </w:rPr>
            </w:pPr>
            <w:r w:rsidRPr="005779E0">
              <w:rPr>
                <w:color w:val="000000"/>
                <w:sz w:val="18"/>
                <w:szCs w:val="18"/>
              </w:rPr>
              <w:t>Materiali di consumo per laboratori - commerciale</w:t>
            </w:r>
          </w:p>
        </w:tc>
        <w:tc>
          <w:tcPr>
            <w:tcW w:w="1145" w:type="dxa"/>
            <w:tcBorders>
              <w:top w:val="nil"/>
              <w:left w:val="nil"/>
              <w:bottom w:val="single" w:sz="8" w:space="0" w:color="000000"/>
              <w:right w:val="single" w:sz="8" w:space="0" w:color="000000"/>
            </w:tcBorders>
            <w:shd w:val="clear" w:color="auto" w:fill="auto"/>
            <w:vAlign w:val="center"/>
          </w:tcPr>
          <w:p w14:paraId="4E2D753C" w14:textId="77777777" w:rsidR="005779E0" w:rsidRPr="005779E0" w:rsidRDefault="005779E0" w:rsidP="005779E0">
            <w:pPr>
              <w:spacing w:after="0" w:line="240" w:lineRule="auto"/>
              <w:jc w:val="right"/>
              <w:rPr>
                <w:color w:val="000000"/>
                <w:sz w:val="18"/>
                <w:szCs w:val="18"/>
              </w:rPr>
            </w:pPr>
            <w:r w:rsidRPr="005779E0">
              <w:rPr>
                <w:color w:val="000000"/>
                <w:sz w:val="18"/>
                <w:szCs w:val="18"/>
              </w:rPr>
              <w:t>96.947</w:t>
            </w:r>
          </w:p>
        </w:tc>
        <w:tc>
          <w:tcPr>
            <w:tcW w:w="1125" w:type="dxa"/>
            <w:tcBorders>
              <w:top w:val="nil"/>
              <w:left w:val="nil"/>
              <w:bottom w:val="single" w:sz="8" w:space="0" w:color="000000"/>
              <w:right w:val="single" w:sz="8" w:space="0" w:color="000000"/>
            </w:tcBorders>
            <w:vAlign w:val="center"/>
          </w:tcPr>
          <w:p w14:paraId="40F76CB5" w14:textId="77777777" w:rsidR="005779E0" w:rsidRPr="005779E0" w:rsidRDefault="005779E0" w:rsidP="005779E0">
            <w:pPr>
              <w:spacing w:after="0" w:line="240" w:lineRule="auto"/>
              <w:jc w:val="right"/>
              <w:rPr>
                <w:color w:val="000000"/>
                <w:sz w:val="18"/>
                <w:szCs w:val="18"/>
              </w:rPr>
            </w:pPr>
            <w:r w:rsidRPr="005779E0">
              <w:rPr>
                <w:color w:val="000000"/>
                <w:sz w:val="18"/>
                <w:szCs w:val="18"/>
              </w:rPr>
              <w:t>42.948</w:t>
            </w:r>
          </w:p>
        </w:tc>
        <w:tc>
          <w:tcPr>
            <w:tcW w:w="1016" w:type="dxa"/>
            <w:tcBorders>
              <w:top w:val="nil"/>
              <w:left w:val="nil"/>
              <w:bottom w:val="single" w:sz="8" w:space="0" w:color="000000"/>
              <w:right w:val="single" w:sz="8" w:space="0" w:color="000000"/>
            </w:tcBorders>
            <w:shd w:val="clear" w:color="auto" w:fill="auto"/>
            <w:vAlign w:val="center"/>
          </w:tcPr>
          <w:p w14:paraId="6F123836" w14:textId="77777777" w:rsidR="005779E0" w:rsidRPr="005779E0" w:rsidRDefault="005779E0" w:rsidP="005779E0">
            <w:pPr>
              <w:spacing w:after="0" w:line="240" w:lineRule="auto"/>
              <w:jc w:val="right"/>
              <w:rPr>
                <w:color w:val="000000"/>
                <w:sz w:val="18"/>
                <w:szCs w:val="18"/>
              </w:rPr>
            </w:pPr>
            <w:r w:rsidRPr="005779E0">
              <w:rPr>
                <w:color w:val="000000"/>
                <w:sz w:val="18"/>
                <w:szCs w:val="18"/>
              </w:rPr>
              <w:t>53.999</w:t>
            </w:r>
          </w:p>
        </w:tc>
      </w:tr>
      <w:tr w:rsidR="005779E0" w:rsidRPr="005779E0" w14:paraId="2297C0BD" w14:textId="77777777" w:rsidTr="001C2CEB">
        <w:trPr>
          <w:trHeight w:val="276"/>
        </w:trPr>
        <w:tc>
          <w:tcPr>
            <w:tcW w:w="6333" w:type="dxa"/>
            <w:tcBorders>
              <w:top w:val="nil"/>
              <w:left w:val="single" w:sz="8" w:space="0" w:color="000000"/>
              <w:bottom w:val="single" w:sz="8" w:space="0" w:color="000000"/>
              <w:right w:val="single" w:sz="8" w:space="0" w:color="000000"/>
            </w:tcBorders>
            <w:shd w:val="clear" w:color="auto" w:fill="C2D69B"/>
            <w:vAlign w:val="center"/>
          </w:tcPr>
          <w:p w14:paraId="04BA5378"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145" w:type="dxa"/>
            <w:tcBorders>
              <w:top w:val="nil"/>
              <w:left w:val="nil"/>
              <w:bottom w:val="single" w:sz="8" w:space="0" w:color="000000"/>
              <w:right w:val="single" w:sz="8" w:space="0" w:color="000000"/>
            </w:tcBorders>
            <w:shd w:val="clear" w:color="000000" w:fill="C2D69B"/>
            <w:vAlign w:val="center"/>
          </w:tcPr>
          <w:p w14:paraId="7B20DE88" w14:textId="52062293" w:rsidR="005779E0" w:rsidRPr="005779E0" w:rsidRDefault="00954898" w:rsidP="005779E0">
            <w:pPr>
              <w:spacing w:after="0" w:line="240" w:lineRule="auto"/>
              <w:jc w:val="right"/>
              <w:rPr>
                <w:b/>
                <w:color w:val="000000"/>
                <w:sz w:val="18"/>
                <w:szCs w:val="18"/>
              </w:rPr>
            </w:pPr>
            <w:r>
              <w:rPr>
                <w:b/>
                <w:bCs/>
                <w:color w:val="000000"/>
                <w:sz w:val="18"/>
                <w:szCs w:val="18"/>
              </w:rPr>
              <w:t>699.864</w:t>
            </w:r>
          </w:p>
        </w:tc>
        <w:tc>
          <w:tcPr>
            <w:tcW w:w="1125" w:type="dxa"/>
            <w:tcBorders>
              <w:top w:val="nil"/>
              <w:left w:val="nil"/>
              <w:bottom w:val="single" w:sz="8" w:space="0" w:color="000000"/>
              <w:right w:val="single" w:sz="8" w:space="0" w:color="000000"/>
            </w:tcBorders>
            <w:shd w:val="clear" w:color="auto" w:fill="C2D69B"/>
            <w:vAlign w:val="center"/>
          </w:tcPr>
          <w:p w14:paraId="37061399"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406.316</w:t>
            </w:r>
          </w:p>
        </w:tc>
        <w:tc>
          <w:tcPr>
            <w:tcW w:w="1016" w:type="dxa"/>
            <w:tcBorders>
              <w:top w:val="nil"/>
              <w:left w:val="nil"/>
              <w:bottom w:val="single" w:sz="8" w:space="0" w:color="000000"/>
              <w:right w:val="single" w:sz="8" w:space="0" w:color="000000"/>
            </w:tcBorders>
            <w:shd w:val="clear" w:color="000000" w:fill="C2D69B"/>
            <w:vAlign w:val="center"/>
          </w:tcPr>
          <w:p w14:paraId="7F2AA8B9" w14:textId="71E7161D" w:rsidR="005779E0" w:rsidRPr="005779E0" w:rsidRDefault="00954898" w:rsidP="005779E0">
            <w:pPr>
              <w:spacing w:after="0" w:line="240" w:lineRule="auto"/>
              <w:jc w:val="right"/>
              <w:rPr>
                <w:b/>
                <w:color w:val="000000"/>
                <w:sz w:val="18"/>
                <w:szCs w:val="18"/>
              </w:rPr>
            </w:pPr>
            <w:r>
              <w:rPr>
                <w:b/>
                <w:bCs/>
                <w:color w:val="000000"/>
                <w:sz w:val="18"/>
                <w:szCs w:val="18"/>
              </w:rPr>
              <w:t>293.548</w:t>
            </w:r>
          </w:p>
        </w:tc>
      </w:tr>
    </w:tbl>
    <w:p w14:paraId="32C9CC22" w14:textId="77777777" w:rsidR="005779E0" w:rsidRPr="005779E0" w:rsidRDefault="005779E0" w:rsidP="005779E0">
      <w:pPr>
        <w:spacing w:after="0" w:line="240" w:lineRule="auto"/>
        <w:jc w:val="both"/>
        <w:rPr>
          <w:b/>
          <w:color w:val="000000"/>
          <w:sz w:val="24"/>
          <w:szCs w:val="24"/>
        </w:rPr>
      </w:pPr>
    </w:p>
    <w:p w14:paraId="02A8F40B"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Variazione rimanenze di materiale di consumo per laboratori (6)</w:t>
      </w:r>
    </w:p>
    <w:p w14:paraId="26A70C9C" w14:textId="77777777" w:rsidR="005779E0" w:rsidRPr="005779E0" w:rsidRDefault="005779E0" w:rsidP="005779E0">
      <w:pPr>
        <w:widowControl w:val="0"/>
        <w:spacing w:after="0" w:line="240" w:lineRule="auto"/>
        <w:jc w:val="both"/>
        <w:rPr>
          <w:sz w:val="24"/>
          <w:szCs w:val="24"/>
        </w:rPr>
      </w:pPr>
      <w:r w:rsidRPr="005779E0">
        <w:rPr>
          <w:sz w:val="24"/>
          <w:szCs w:val="24"/>
        </w:rPr>
        <w:t>Non sono rilevate rimanenze di materiale di consumo per laboratori.</w:t>
      </w:r>
    </w:p>
    <w:p w14:paraId="719B8281" w14:textId="77777777" w:rsidR="005779E0" w:rsidRPr="005779E0" w:rsidRDefault="005779E0" w:rsidP="005779E0">
      <w:pPr>
        <w:spacing w:after="0" w:line="240" w:lineRule="auto"/>
        <w:rPr>
          <w:b/>
          <w:color w:val="000000"/>
          <w:sz w:val="24"/>
          <w:szCs w:val="24"/>
        </w:rPr>
      </w:pPr>
    </w:p>
    <w:p w14:paraId="75EA8ACB" w14:textId="77777777" w:rsidR="005779E0" w:rsidRPr="005779E0" w:rsidRDefault="005779E0" w:rsidP="005779E0">
      <w:pPr>
        <w:spacing w:after="0" w:line="240" w:lineRule="auto"/>
        <w:rPr>
          <w:b/>
          <w:color w:val="000000"/>
          <w:sz w:val="24"/>
          <w:szCs w:val="24"/>
        </w:rPr>
      </w:pPr>
      <w:r w:rsidRPr="005779E0">
        <w:rPr>
          <w:b/>
          <w:color w:val="000000"/>
          <w:sz w:val="24"/>
          <w:szCs w:val="24"/>
        </w:rPr>
        <w:t>Acquisto di libri, periodici e materiale bibliografico (7)</w:t>
      </w:r>
    </w:p>
    <w:p w14:paraId="41DB785F" w14:textId="77777777" w:rsidR="005779E0" w:rsidRPr="005779E0" w:rsidRDefault="005779E0" w:rsidP="005779E0">
      <w:pPr>
        <w:spacing w:after="0" w:line="240" w:lineRule="auto"/>
        <w:rPr>
          <w:b/>
          <w:color w:val="000000"/>
          <w:sz w:val="24"/>
          <w:szCs w:val="24"/>
        </w:rPr>
      </w:pPr>
    </w:p>
    <w:p w14:paraId="1BA59A46" w14:textId="77777777" w:rsidR="005779E0" w:rsidRPr="005779E0" w:rsidRDefault="005779E0" w:rsidP="005779E0">
      <w:pPr>
        <w:widowControl w:val="0"/>
        <w:spacing w:line="240" w:lineRule="auto"/>
        <w:jc w:val="both"/>
        <w:rPr>
          <w:sz w:val="24"/>
          <w:szCs w:val="24"/>
        </w:rPr>
      </w:pPr>
      <w:r w:rsidRPr="005779E0">
        <w:rPr>
          <w:sz w:val="24"/>
          <w:szCs w:val="24"/>
        </w:rPr>
        <w:t>In queste voci sono valorizzati gli acquisti relativi libri, periodici e materiale bibliografico dell’Università. Come precisato nei criteri di valutazione, si è ritenuto di iscrivere direttamente a costo il valore dei libri.</w:t>
      </w:r>
    </w:p>
    <w:tbl>
      <w:tblPr>
        <w:tblW w:w="0" w:type="auto"/>
        <w:tblCellMar>
          <w:left w:w="70" w:type="dxa"/>
          <w:right w:w="70" w:type="dxa"/>
        </w:tblCellMar>
        <w:tblLook w:val="04A0" w:firstRow="1" w:lastRow="0" w:firstColumn="1" w:lastColumn="0" w:noHBand="0" w:noVBand="1"/>
      </w:tblPr>
      <w:tblGrid>
        <w:gridCol w:w="6227"/>
        <w:gridCol w:w="1276"/>
        <w:gridCol w:w="1134"/>
        <w:gridCol w:w="981"/>
      </w:tblGrid>
      <w:tr w:rsidR="005779E0" w:rsidRPr="005779E0" w14:paraId="31E66B66" w14:textId="77777777" w:rsidTr="001C2CEB">
        <w:trPr>
          <w:trHeight w:val="492"/>
        </w:trPr>
        <w:tc>
          <w:tcPr>
            <w:tcW w:w="6227" w:type="dxa"/>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B1C2707"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1276" w:type="dxa"/>
            <w:tcBorders>
              <w:top w:val="single" w:sz="8" w:space="0" w:color="000000"/>
              <w:left w:val="nil"/>
              <w:bottom w:val="single" w:sz="8" w:space="0" w:color="000000"/>
              <w:right w:val="single" w:sz="8" w:space="0" w:color="000000"/>
            </w:tcBorders>
            <w:shd w:val="clear" w:color="000000" w:fill="C2D69B"/>
            <w:vAlign w:val="center"/>
            <w:hideMark/>
          </w:tcPr>
          <w:p w14:paraId="421208D7"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1134" w:type="dxa"/>
            <w:tcBorders>
              <w:top w:val="single" w:sz="8" w:space="0" w:color="000000"/>
              <w:left w:val="nil"/>
              <w:bottom w:val="single" w:sz="8" w:space="0" w:color="000000"/>
              <w:right w:val="single" w:sz="8" w:space="0" w:color="000000"/>
            </w:tcBorders>
            <w:shd w:val="clear" w:color="000000" w:fill="C2D69B"/>
            <w:vAlign w:val="center"/>
            <w:hideMark/>
          </w:tcPr>
          <w:p w14:paraId="48E9FD04"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981" w:type="dxa"/>
            <w:tcBorders>
              <w:top w:val="single" w:sz="8" w:space="0" w:color="000000"/>
              <w:left w:val="nil"/>
              <w:bottom w:val="single" w:sz="8" w:space="0" w:color="000000"/>
              <w:right w:val="single" w:sz="8" w:space="0" w:color="000000"/>
            </w:tcBorders>
            <w:shd w:val="clear" w:color="000000" w:fill="C2D69B"/>
            <w:vAlign w:val="center"/>
            <w:hideMark/>
          </w:tcPr>
          <w:p w14:paraId="539C654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49C60E1B" w14:textId="77777777" w:rsidTr="001C2CEB">
        <w:trPr>
          <w:trHeight w:val="345"/>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14:paraId="6FB305A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Libri, riviste e giornali (spesati nell'anno) - istituzionale</w:t>
            </w:r>
          </w:p>
        </w:tc>
        <w:tc>
          <w:tcPr>
            <w:tcW w:w="1276" w:type="dxa"/>
            <w:tcBorders>
              <w:top w:val="nil"/>
              <w:left w:val="nil"/>
              <w:bottom w:val="single" w:sz="8" w:space="0" w:color="000000"/>
              <w:right w:val="single" w:sz="8" w:space="0" w:color="000000"/>
            </w:tcBorders>
            <w:shd w:val="clear" w:color="auto" w:fill="auto"/>
            <w:vAlign w:val="center"/>
            <w:hideMark/>
          </w:tcPr>
          <w:p w14:paraId="41EC396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209.327</w:t>
            </w:r>
          </w:p>
        </w:tc>
        <w:tc>
          <w:tcPr>
            <w:tcW w:w="1134" w:type="dxa"/>
            <w:tcBorders>
              <w:top w:val="nil"/>
              <w:left w:val="nil"/>
              <w:bottom w:val="single" w:sz="8" w:space="0" w:color="000000"/>
              <w:right w:val="single" w:sz="8" w:space="0" w:color="000000"/>
            </w:tcBorders>
            <w:shd w:val="clear" w:color="auto" w:fill="auto"/>
            <w:vAlign w:val="center"/>
            <w:hideMark/>
          </w:tcPr>
          <w:p w14:paraId="1E62C93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207.578</w:t>
            </w:r>
          </w:p>
        </w:tc>
        <w:tc>
          <w:tcPr>
            <w:tcW w:w="981" w:type="dxa"/>
            <w:tcBorders>
              <w:top w:val="nil"/>
              <w:left w:val="nil"/>
              <w:bottom w:val="single" w:sz="8" w:space="0" w:color="000000"/>
              <w:right w:val="single" w:sz="8" w:space="0" w:color="000000"/>
            </w:tcBorders>
            <w:shd w:val="clear" w:color="auto" w:fill="auto"/>
            <w:vAlign w:val="center"/>
            <w:hideMark/>
          </w:tcPr>
          <w:p w14:paraId="4ECDD73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1.749</w:t>
            </w:r>
          </w:p>
        </w:tc>
      </w:tr>
      <w:tr w:rsidR="005779E0" w:rsidRPr="005779E0" w14:paraId="002B2944" w14:textId="77777777" w:rsidTr="001C2CEB">
        <w:trPr>
          <w:trHeight w:val="268"/>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14:paraId="4E17F354"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Acquisto banche dati on line e su </w:t>
            </w:r>
            <w:proofErr w:type="spellStart"/>
            <w:r w:rsidRPr="005779E0">
              <w:rPr>
                <w:rFonts w:eastAsia="Times New Roman"/>
                <w:color w:val="000000"/>
                <w:sz w:val="18"/>
                <w:szCs w:val="18"/>
                <w:lang w:eastAsia="it-IT"/>
              </w:rPr>
              <w:t>Cd</w:t>
            </w:r>
            <w:proofErr w:type="spellEnd"/>
            <w:r w:rsidRPr="005779E0">
              <w:rPr>
                <w:rFonts w:eastAsia="Times New Roman"/>
                <w:color w:val="000000"/>
                <w:sz w:val="18"/>
                <w:szCs w:val="18"/>
                <w:lang w:eastAsia="it-IT"/>
              </w:rPr>
              <w:t xml:space="preserve"> Rom - istituzionale</w:t>
            </w:r>
          </w:p>
        </w:tc>
        <w:tc>
          <w:tcPr>
            <w:tcW w:w="1276" w:type="dxa"/>
            <w:tcBorders>
              <w:top w:val="nil"/>
              <w:left w:val="nil"/>
              <w:bottom w:val="single" w:sz="8" w:space="0" w:color="000000"/>
              <w:right w:val="single" w:sz="8" w:space="0" w:color="000000"/>
            </w:tcBorders>
            <w:shd w:val="clear" w:color="auto" w:fill="auto"/>
            <w:vAlign w:val="center"/>
            <w:hideMark/>
          </w:tcPr>
          <w:p w14:paraId="07DECF5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765</w:t>
            </w:r>
          </w:p>
        </w:tc>
        <w:tc>
          <w:tcPr>
            <w:tcW w:w="1134" w:type="dxa"/>
            <w:tcBorders>
              <w:top w:val="nil"/>
              <w:left w:val="nil"/>
              <w:bottom w:val="single" w:sz="8" w:space="0" w:color="000000"/>
              <w:right w:val="single" w:sz="8" w:space="0" w:color="000000"/>
            </w:tcBorders>
            <w:shd w:val="clear" w:color="auto" w:fill="auto"/>
            <w:vAlign w:val="center"/>
            <w:hideMark/>
          </w:tcPr>
          <w:p w14:paraId="09C4C65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733</w:t>
            </w:r>
          </w:p>
        </w:tc>
        <w:tc>
          <w:tcPr>
            <w:tcW w:w="981" w:type="dxa"/>
            <w:tcBorders>
              <w:top w:val="nil"/>
              <w:left w:val="nil"/>
              <w:bottom w:val="single" w:sz="8" w:space="0" w:color="000000"/>
              <w:right w:val="single" w:sz="8" w:space="0" w:color="000000"/>
            </w:tcBorders>
            <w:shd w:val="clear" w:color="auto" w:fill="auto"/>
            <w:vAlign w:val="center"/>
            <w:hideMark/>
          </w:tcPr>
          <w:p w14:paraId="5CFA0F5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32</w:t>
            </w:r>
          </w:p>
        </w:tc>
      </w:tr>
      <w:tr w:rsidR="005779E0" w:rsidRPr="005779E0" w14:paraId="1CD1A477" w14:textId="77777777" w:rsidTr="001C2CEB">
        <w:trPr>
          <w:trHeight w:val="411"/>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14:paraId="12DAD31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Articoli, Dati, Libri, Volumi - spese per pubblicare in open </w:t>
            </w:r>
            <w:proofErr w:type="spellStart"/>
            <w:r w:rsidRPr="005779E0">
              <w:rPr>
                <w:rFonts w:eastAsia="Times New Roman"/>
                <w:color w:val="000000"/>
                <w:sz w:val="18"/>
                <w:szCs w:val="18"/>
                <w:lang w:eastAsia="it-IT"/>
              </w:rPr>
              <w:t>access</w:t>
            </w:r>
            <w:proofErr w:type="spellEnd"/>
            <w:r w:rsidRPr="005779E0">
              <w:rPr>
                <w:rFonts w:eastAsia="Times New Roman"/>
                <w:color w:val="000000"/>
                <w:sz w:val="18"/>
                <w:szCs w:val="18"/>
                <w:lang w:eastAsia="it-IT"/>
              </w:rPr>
              <w:t xml:space="preserve"> - istituzionale</w:t>
            </w:r>
          </w:p>
        </w:tc>
        <w:tc>
          <w:tcPr>
            <w:tcW w:w="1276" w:type="dxa"/>
            <w:tcBorders>
              <w:top w:val="nil"/>
              <w:left w:val="nil"/>
              <w:bottom w:val="single" w:sz="8" w:space="0" w:color="000000"/>
              <w:right w:val="single" w:sz="8" w:space="0" w:color="000000"/>
            </w:tcBorders>
            <w:shd w:val="clear" w:color="auto" w:fill="auto"/>
            <w:vAlign w:val="center"/>
            <w:hideMark/>
          </w:tcPr>
          <w:p w14:paraId="6FE02A5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181.111</w:t>
            </w:r>
          </w:p>
        </w:tc>
        <w:tc>
          <w:tcPr>
            <w:tcW w:w="1134" w:type="dxa"/>
            <w:tcBorders>
              <w:top w:val="nil"/>
              <w:left w:val="nil"/>
              <w:bottom w:val="single" w:sz="8" w:space="0" w:color="000000"/>
              <w:right w:val="single" w:sz="8" w:space="0" w:color="000000"/>
            </w:tcBorders>
            <w:shd w:val="clear" w:color="auto" w:fill="auto"/>
            <w:vAlign w:val="center"/>
            <w:hideMark/>
          </w:tcPr>
          <w:p w14:paraId="05C41FEE" w14:textId="77777777" w:rsidR="005779E0" w:rsidRPr="005779E0" w:rsidRDefault="005779E0" w:rsidP="002752CD">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w:t>
            </w:r>
          </w:p>
        </w:tc>
        <w:tc>
          <w:tcPr>
            <w:tcW w:w="981" w:type="dxa"/>
            <w:tcBorders>
              <w:top w:val="nil"/>
              <w:left w:val="nil"/>
              <w:bottom w:val="single" w:sz="8" w:space="0" w:color="000000"/>
              <w:right w:val="single" w:sz="8" w:space="0" w:color="000000"/>
            </w:tcBorders>
            <w:shd w:val="clear" w:color="auto" w:fill="auto"/>
            <w:vAlign w:val="center"/>
            <w:hideMark/>
          </w:tcPr>
          <w:p w14:paraId="5009A37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181.111</w:t>
            </w:r>
          </w:p>
        </w:tc>
      </w:tr>
      <w:tr w:rsidR="005779E0" w:rsidRPr="005779E0" w14:paraId="04F844F0" w14:textId="77777777" w:rsidTr="001C2CEB">
        <w:trPr>
          <w:trHeight w:val="404"/>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14:paraId="319F299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Articoli, Dati, Libri, Volumi - spese per pubblicare in open </w:t>
            </w:r>
            <w:proofErr w:type="spellStart"/>
            <w:r w:rsidRPr="005779E0">
              <w:rPr>
                <w:rFonts w:eastAsia="Times New Roman"/>
                <w:color w:val="000000"/>
                <w:sz w:val="18"/>
                <w:szCs w:val="18"/>
                <w:lang w:eastAsia="it-IT"/>
              </w:rPr>
              <w:t>access</w:t>
            </w:r>
            <w:proofErr w:type="spellEnd"/>
            <w:r w:rsidRPr="005779E0">
              <w:rPr>
                <w:rFonts w:eastAsia="Times New Roman"/>
                <w:color w:val="000000"/>
                <w:sz w:val="18"/>
                <w:szCs w:val="18"/>
                <w:lang w:eastAsia="it-IT"/>
              </w:rPr>
              <w:t xml:space="preserve"> - commerciale </w:t>
            </w:r>
          </w:p>
        </w:tc>
        <w:tc>
          <w:tcPr>
            <w:tcW w:w="1276" w:type="dxa"/>
            <w:tcBorders>
              <w:top w:val="nil"/>
              <w:left w:val="nil"/>
              <w:bottom w:val="single" w:sz="8" w:space="0" w:color="000000"/>
              <w:right w:val="single" w:sz="8" w:space="0" w:color="000000"/>
            </w:tcBorders>
            <w:shd w:val="clear" w:color="auto" w:fill="auto"/>
            <w:vAlign w:val="center"/>
            <w:hideMark/>
          </w:tcPr>
          <w:p w14:paraId="420B872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6.360</w:t>
            </w:r>
          </w:p>
        </w:tc>
        <w:tc>
          <w:tcPr>
            <w:tcW w:w="1134" w:type="dxa"/>
            <w:tcBorders>
              <w:top w:val="nil"/>
              <w:left w:val="nil"/>
              <w:bottom w:val="single" w:sz="8" w:space="0" w:color="000000"/>
              <w:right w:val="single" w:sz="8" w:space="0" w:color="000000"/>
            </w:tcBorders>
            <w:shd w:val="clear" w:color="auto" w:fill="auto"/>
            <w:vAlign w:val="center"/>
            <w:hideMark/>
          </w:tcPr>
          <w:p w14:paraId="4F4DDD2E" w14:textId="77777777" w:rsidR="005779E0" w:rsidRPr="005779E0" w:rsidRDefault="005779E0" w:rsidP="002752CD">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w:t>
            </w:r>
          </w:p>
        </w:tc>
        <w:tc>
          <w:tcPr>
            <w:tcW w:w="981" w:type="dxa"/>
            <w:tcBorders>
              <w:top w:val="nil"/>
              <w:left w:val="nil"/>
              <w:bottom w:val="single" w:sz="8" w:space="0" w:color="000000"/>
              <w:right w:val="single" w:sz="8" w:space="0" w:color="000000"/>
            </w:tcBorders>
            <w:shd w:val="clear" w:color="auto" w:fill="auto"/>
            <w:vAlign w:val="center"/>
            <w:hideMark/>
          </w:tcPr>
          <w:p w14:paraId="792B160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6.360</w:t>
            </w:r>
          </w:p>
        </w:tc>
      </w:tr>
      <w:tr w:rsidR="005779E0" w:rsidRPr="005779E0" w14:paraId="10B00A33" w14:textId="77777777" w:rsidTr="001C2CEB">
        <w:trPr>
          <w:trHeight w:val="409"/>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14:paraId="4379688E"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lastRenderedPageBreak/>
              <w:t xml:space="preserve">Articoli, Dati, Libri, Volumi - spese per pubblicare no open </w:t>
            </w:r>
            <w:proofErr w:type="spellStart"/>
            <w:r w:rsidRPr="005779E0">
              <w:rPr>
                <w:rFonts w:eastAsia="Times New Roman"/>
                <w:color w:val="000000"/>
                <w:sz w:val="18"/>
                <w:szCs w:val="18"/>
                <w:lang w:eastAsia="it-IT"/>
              </w:rPr>
              <w:t>access</w:t>
            </w:r>
            <w:proofErr w:type="spellEnd"/>
            <w:r w:rsidRPr="005779E0">
              <w:rPr>
                <w:rFonts w:eastAsia="Times New Roman"/>
                <w:color w:val="000000"/>
                <w:sz w:val="18"/>
                <w:szCs w:val="18"/>
                <w:lang w:eastAsia="it-IT"/>
              </w:rPr>
              <w:t xml:space="preserve"> - istituzionale</w:t>
            </w:r>
          </w:p>
        </w:tc>
        <w:tc>
          <w:tcPr>
            <w:tcW w:w="1276" w:type="dxa"/>
            <w:tcBorders>
              <w:top w:val="nil"/>
              <w:left w:val="nil"/>
              <w:bottom w:val="single" w:sz="8" w:space="0" w:color="000000"/>
              <w:right w:val="single" w:sz="8" w:space="0" w:color="000000"/>
            </w:tcBorders>
            <w:shd w:val="clear" w:color="auto" w:fill="auto"/>
            <w:vAlign w:val="center"/>
            <w:hideMark/>
          </w:tcPr>
          <w:p w14:paraId="23ACE05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2.137</w:t>
            </w:r>
          </w:p>
        </w:tc>
        <w:tc>
          <w:tcPr>
            <w:tcW w:w="1134" w:type="dxa"/>
            <w:tcBorders>
              <w:top w:val="nil"/>
              <w:left w:val="nil"/>
              <w:bottom w:val="single" w:sz="8" w:space="0" w:color="000000"/>
              <w:right w:val="single" w:sz="8" w:space="0" w:color="000000"/>
            </w:tcBorders>
            <w:shd w:val="clear" w:color="auto" w:fill="auto"/>
            <w:vAlign w:val="center"/>
            <w:hideMark/>
          </w:tcPr>
          <w:p w14:paraId="3A27FBEB" w14:textId="77777777" w:rsidR="005779E0" w:rsidRPr="005779E0" w:rsidRDefault="005779E0" w:rsidP="002752CD">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w:t>
            </w:r>
          </w:p>
        </w:tc>
        <w:tc>
          <w:tcPr>
            <w:tcW w:w="981" w:type="dxa"/>
            <w:tcBorders>
              <w:top w:val="nil"/>
              <w:left w:val="nil"/>
              <w:bottom w:val="single" w:sz="8" w:space="0" w:color="000000"/>
              <w:right w:val="single" w:sz="8" w:space="0" w:color="000000"/>
            </w:tcBorders>
            <w:shd w:val="clear" w:color="auto" w:fill="auto"/>
            <w:vAlign w:val="center"/>
            <w:hideMark/>
          </w:tcPr>
          <w:p w14:paraId="2AF83FB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2.137</w:t>
            </w:r>
          </w:p>
        </w:tc>
      </w:tr>
      <w:tr w:rsidR="005779E0" w:rsidRPr="005779E0" w14:paraId="18B9EC71" w14:textId="77777777" w:rsidTr="001C2CEB">
        <w:trPr>
          <w:trHeight w:val="401"/>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14:paraId="4C83F00A"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Articoli, Dati, Libri, Volumi - spese per servizi editoriali connessi alla pubblicazione - istituzionale</w:t>
            </w:r>
          </w:p>
        </w:tc>
        <w:tc>
          <w:tcPr>
            <w:tcW w:w="1276" w:type="dxa"/>
            <w:tcBorders>
              <w:top w:val="nil"/>
              <w:left w:val="nil"/>
              <w:bottom w:val="single" w:sz="8" w:space="0" w:color="000000"/>
              <w:right w:val="single" w:sz="8" w:space="0" w:color="000000"/>
            </w:tcBorders>
            <w:shd w:val="clear" w:color="auto" w:fill="auto"/>
            <w:vAlign w:val="center"/>
            <w:hideMark/>
          </w:tcPr>
          <w:p w14:paraId="7C9C7B3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1220</w:t>
            </w:r>
          </w:p>
        </w:tc>
        <w:tc>
          <w:tcPr>
            <w:tcW w:w="1134" w:type="dxa"/>
            <w:tcBorders>
              <w:top w:val="nil"/>
              <w:left w:val="nil"/>
              <w:bottom w:val="single" w:sz="8" w:space="0" w:color="000000"/>
              <w:right w:val="single" w:sz="8" w:space="0" w:color="000000"/>
            </w:tcBorders>
            <w:shd w:val="clear" w:color="auto" w:fill="auto"/>
            <w:vAlign w:val="center"/>
            <w:hideMark/>
          </w:tcPr>
          <w:p w14:paraId="1A309134" w14:textId="77777777" w:rsidR="005779E0" w:rsidRPr="005779E0" w:rsidRDefault="005779E0" w:rsidP="002752CD">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w:t>
            </w:r>
          </w:p>
        </w:tc>
        <w:tc>
          <w:tcPr>
            <w:tcW w:w="981" w:type="dxa"/>
            <w:tcBorders>
              <w:top w:val="nil"/>
              <w:left w:val="nil"/>
              <w:bottom w:val="single" w:sz="8" w:space="0" w:color="000000"/>
              <w:right w:val="single" w:sz="8" w:space="0" w:color="000000"/>
            </w:tcBorders>
            <w:shd w:val="clear" w:color="auto" w:fill="auto"/>
            <w:vAlign w:val="center"/>
            <w:hideMark/>
          </w:tcPr>
          <w:p w14:paraId="543F3AA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1.220</w:t>
            </w:r>
          </w:p>
        </w:tc>
      </w:tr>
      <w:tr w:rsidR="005779E0" w:rsidRPr="005779E0" w14:paraId="3D99C3EF" w14:textId="77777777" w:rsidTr="001C2CEB">
        <w:trPr>
          <w:trHeight w:val="300"/>
        </w:trPr>
        <w:tc>
          <w:tcPr>
            <w:tcW w:w="6227" w:type="dxa"/>
            <w:tcBorders>
              <w:top w:val="nil"/>
              <w:left w:val="single" w:sz="8" w:space="0" w:color="000000"/>
              <w:bottom w:val="single" w:sz="8" w:space="0" w:color="000000"/>
              <w:right w:val="single" w:sz="8" w:space="0" w:color="000000"/>
            </w:tcBorders>
            <w:shd w:val="clear" w:color="000000" w:fill="C2D69B"/>
            <w:vAlign w:val="center"/>
            <w:hideMark/>
          </w:tcPr>
          <w:p w14:paraId="2FB06160"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1276" w:type="dxa"/>
            <w:tcBorders>
              <w:top w:val="nil"/>
              <w:left w:val="nil"/>
              <w:bottom w:val="single" w:sz="8" w:space="0" w:color="000000"/>
              <w:right w:val="single" w:sz="8" w:space="0" w:color="000000"/>
            </w:tcBorders>
            <w:shd w:val="clear" w:color="000000" w:fill="C2D69B"/>
            <w:vAlign w:val="center"/>
            <w:hideMark/>
          </w:tcPr>
          <w:p w14:paraId="1C946DCE" w14:textId="4AE1F7FE" w:rsidR="005779E0" w:rsidRPr="005779E0" w:rsidRDefault="00954898" w:rsidP="005779E0">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400.920</w:t>
            </w:r>
          </w:p>
        </w:tc>
        <w:tc>
          <w:tcPr>
            <w:tcW w:w="1134" w:type="dxa"/>
            <w:tcBorders>
              <w:top w:val="nil"/>
              <w:left w:val="nil"/>
              <w:bottom w:val="single" w:sz="8" w:space="0" w:color="000000"/>
              <w:right w:val="single" w:sz="8" w:space="0" w:color="000000"/>
            </w:tcBorders>
            <w:shd w:val="clear" w:color="000000" w:fill="C2D69B"/>
            <w:vAlign w:val="center"/>
            <w:hideMark/>
          </w:tcPr>
          <w:p w14:paraId="054527B8"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208.311</w:t>
            </w:r>
          </w:p>
        </w:tc>
        <w:tc>
          <w:tcPr>
            <w:tcW w:w="981" w:type="dxa"/>
            <w:tcBorders>
              <w:top w:val="nil"/>
              <w:left w:val="nil"/>
              <w:bottom w:val="single" w:sz="8" w:space="0" w:color="000000"/>
              <w:right w:val="single" w:sz="8" w:space="0" w:color="000000"/>
            </w:tcBorders>
            <w:shd w:val="clear" w:color="000000" w:fill="C2D69B"/>
            <w:vAlign w:val="center"/>
            <w:hideMark/>
          </w:tcPr>
          <w:p w14:paraId="491173F1" w14:textId="71EFD3BB" w:rsidR="005779E0" w:rsidRPr="005779E0" w:rsidRDefault="00954898" w:rsidP="005779E0">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192.609</w:t>
            </w:r>
          </w:p>
        </w:tc>
      </w:tr>
    </w:tbl>
    <w:p w14:paraId="4EFE8A6E" w14:textId="77777777" w:rsidR="005779E0" w:rsidRPr="005779E0" w:rsidRDefault="005779E0" w:rsidP="005779E0">
      <w:pPr>
        <w:spacing w:after="0" w:line="240" w:lineRule="auto"/>
        <w:rPr>
          <w:b/>
          <w:color w:val="000000"/>
          <w:sz w:val="24"/>
          <w:szCs w:val="24"/>
        </w:rPr>
      </w:pPr>
    </w:p>
    <w:p w14:paraId="1611794D" w14:textId="77777777" w:rsidR="005779E0" w:rsidRPr="005779E0" w:rsidRDefault="005779E0" w:rsidP="005779E0">
      <w:pPr>
        <w:spacing w:after="0" w:line="240" w:lineRule="auto"/>
        <w:rPr>
          <w:b/>
          <w:color w:val="000000"/>
          <w:sz w:val="24"/>
          <w:szCs w:val="24"/>
        </w:rPr>
      </w:pPr>
      <w:r w:rsidRPr="005779E0">
        <w:rPr>
          <w:b/>
          <w:color w:val="000000"/>
          <w:sz w:val="24"/>
          <w:szCs w:val="24"/>
        </w:rPr>
        <w:t>Acquisto di servizi e collaborazioni tecnico gestionali (8)</w:t>
      </w:r>
    </w:p>
    <w:p w14:paraId="3767428F" w14:textId="77777777" w:rsidR="005779E0" w:rsidRPr="005779E0" w:rsidRDefault="005779E0" w:rsidP="005779E0">
      <w:pPr>
        <w:spacing w:after="0" w:line="240" w:lineRule="auto"/>
        <w:rPr>
          <w:b/>
          <w:color w:val="000000"/>
          <w:sz w:val="24"/>
          <w:szCs w:val="24"/>
        </w:rPr>
      </w:pPr>
    </w:p>
    <w:p w14:paraId="0F713BA6" w14:textId="77777777" w:rsidR="005779E0" w:rsidRPr="005779E0" w:rsidRDefault="005779E0" w:rsidP="005779E0">
      <w:pPr>
        <w:spacing w:after="0" w:line="240" w:lineRule="auto"/>
        <w:jc w:val="both"/>
        <w:rPr>
          <w:sz w:val="24"/>
          <w:szCs w:val="24"/>
        </w:rPr>
      </w:pPr>
      <w:r w:rsidRPr="005779E0">
        <w:rPr>
          <w:sz w:val="24"/>
          <w:szCs w:val="24"/>
        </w:rPr>
        <w:t xml:space="preserve">La voce “Acquisto di servizi e collaborazioni tecnico gestionali” evidenzia un aumento rispetto al 2021 in quanto il personale non è più collocato in </w:t>
      </w:r>
      <w:proofErr w:type="spellStart"/>
      <w:r w:rsidRPr="005779E0">
        <w:rPr>
          <w:i/>
          <w:sz w:val="24"/>
          <w:szCs w:val="24"/>
        </w:rPr>
        <w:t>smart</w:t>
      </w:r>
      <w:proofErr w:type="spellEnd"/>
      <w:r w:rsidRPr="005779E0">
        <w:rPr>
          <w:i/>
          <w:sz w:val="24"/>
          <w:szCs w:val="24"/>
        </w:rPr>
        <w:t xml:space="preserve"> </w:t>
      </w:r>
      <w:proofErr w:type="spellStart"/>
      <w:r w:rsidRPr="005779E0">
        <w:rPr>
          <w:i/>
          <w:sz w:val="24"/>
          <w:szCs w:val="24"/>
        </w:rPr>
        <w:t>working</w:t>
      </w:r>
      <w:proofErr w:type="spellEnd"/>
      <w:r w:rsidRPr="005779E0">
        <w:rPr>
          <w:sz w:val="24"/>
          <w:szCs w:val="24"/>
        </w:rPr>
        <w:t xml:space="preserve"> a causa della pandemia e quindi sono aumentate le spese per servizi da terzi, di energia elettrica, vigilanza e utenze varie.</w:t>
      </w:r>
    </w:p>
    <w:p w14:paraId="0609FEAA" w14:textId="77777777" w:rsidR="005779E0" w:rsidRPr="005779E0" w:rsidRDefault="005779E0" w:rsidP="005779E0">
      <w:pPr>
        <w:spacing w:after="0" w:line="240" w:lineRule="auto"/>
        <w:jc w:val="both"/>
        <w:rPr>
          <w:sz w:val="24"/>
          <w:szCs w:val="24"/>
        </w:rPr>
      </w:pPr>
      <w:r w:rsidRPr="005779E0">
        <w:rPr>
          <w:sz w:val="24"/>
          <w:szCs w:val="24"/>
        </w:rPr>
        <w:t>Di seguito, per tale voce, si forniscono le informazioni di dettaglio.</w:t>
      </w:r>
    </w:p>
    <w:p w14:paraId="487B6B71" w14:textId="77777777" w:rsidR="005779E0" w:rsidRDefault="005779E0" w:rsidP="005779E0">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6369"/>
        <w:gridCol w:w="1135"/>
        <w:gridCol w:w="1135"/>
        <w:gridCol w:w="979"/>
      </w:tblGrid>
      <w:tr w:rsidR="005779E0" w:rsidRPr="005779E0" w14:paraId="45828548" w14:textId="77777777" w:rsidTr="001C2CEB">
        <w:trPr>
          <w:trHeight w:val="492"/>
        </w:trPr>
        <w:tc>
          <w:tcPr>
            <w:tcW w:w="331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1D5A3EB"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3BFE4E5B"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2610C6B0"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14:paraId="6CA3084E"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16E01" w:rsidRPr="005779E0" w14:paraId="35AD088C"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B3FF931"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Manutenzione ordinaria di immobili</w:t>
            </w:r>
          </w:p>
        </w:tc>
        <w:tc>
          <w:tcPr>
            <w:tcW w:w="590" w:type="pct"/>
            <w:tcBorders>
              <w:top w:val="nil"/>
              <w:left w:val="nil"/>
              <w:bottom w:val="single" w:sz="8" w:space="0" w:color="000000"/>
              <w:right w:val="single" w:sz="8" w:space="0" w:color="000000"/>
            </w:tcBorders>
            <w:shd w:val="clear" w:color="auto" w:fill="auto"/>
            <w:vAlign w:val="center"/>
            <w:hideMark/>
          </w:tcPr>
          <w:p w14:paraId="2047A512"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293.567</w:t>
            </w:r>
          </w:p>
        </w:tc>
        <w:tc>
          <w:tcPr>
            <w:tcW w:w="590" w:type="pct"/>
            <w:tcBorders>
              <w:top w:val="nil"/>
              <w:left w:val="nil"/>
              <w:bottom w:val="single" w:sz="8" w:space="0" w:color="000000"/>
              <w:right w:val="single" w:sz="8" w:space="0" w:color="000000"/>
            </w:tcBorders>
            <w:shd w:val="clear" w:color="auto" w:fill="auto"/>
            <w:vAlign w:val="center"/>
            <w:hideMark/>
          </w:tcPr>
          <w:p w14:paraId="779455F6"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302.883</w:t>
            </w:r>
          </w:p>
        </w:tc>
        <w:tc>
          <w:tcPr>
            <w:tcW w:w="509" w:type="pct"/>
            <w:tcBorders>
              <w:top w:val="nil"/>
              <w:left w:val="nil"/>
              <w:bottom w:val="single" w:sz="8" w:space="0" w:color="000000"/>
              <w:right w:val="single" w:sz="8" w:space="0" w:color="000000"/>
            </w:tcBorders>
            <w:shd w:val="clear" w:color="auto" w:fill="auto"/>
            <w:vAlign w:val="center"/>
          </w:tcPr>
          <w:p w14:paraId="10B2C7F0" w14:textId="3DA559B7"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-9.316</w:t>
            </w:r>
          </w:p>
        </w:tc>
      </w:tr>
      <w:tr w:rsidR="00516E01" w:rsidRPr="005779E0" w14:paraId="7B1A17CF" w14:textId="77777777" w:rsidTr="00D27A5C">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A2DABD7" w14:textId="585C4B3C"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Manutenzione ordinaria e riparazioni di apparecchiature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5262DCC"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97.581</w:t>
            </w:r>
          </w:p>
        </w:tc>
        <w:tc>
          <w:tcPr>
            <w:tcW w:w="590" w:type="pct"/>
            <w:tcBorders>
              <w:top w:val="nil"/>
              <w:left w:val="nil"/>
              <w:bottom w:val="single" w:sz="8" w:space="0" w:color="000000"/>
              <w:right w:val="single" w:sz="8" w:space="0" w:color="000000"/>
            </w:tcBorders>
            <w:shd w:val="clear" w:color="auto" w:fill="auto"/>
            <w:vAlign w:val="center"/>
            <w:hideMark/>
          </w:tcPr>
          <w:p w14:paraId="34B7CB05"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41.432</w:t>
            </w:r>
          </w:p>
        </w:tc>
        <w:tc>
          <w:tcPr>
            <w:tcW w:w="509" w:type="pct"/>
            <w:tcBorders>
              <w:top w:val="nil"/>
              <w:left w:val="single" w:sz="8" w:space="0" w:color="000000"/>
              <w:bottom w:val="single" w:sz="8" w:space="0" w:color="000000"/>
              <w:right w:val="single" w:sz="8" w:space="0" w:color="000000"/>
            </w:tcBorders>
            <w:shd w:val="clear" w:color="auto" w:fill="auto"/>
            <w:vAlign w:val="center"/>
          </w:tcPr>
          <w:p w14:paraId="09F4457A" w14:textId="0B6F9089"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56.149</w:t>
            </w:r>
          </w:p>
        </w:tc>
      </w:tr>
      <w:tr w:rsidR="00516E01" w:rsidRPr="005779E0" w14:paraId="0A8C5951" w14:textId="77777777" w:rsidTr="00D27A5C">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3104CC5"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Manutenzione ordinaria e riparazioni di apparecchiature – commerciale</w:t>
            </w:r>
          </w:p>
        </w:tc>
        <w:tc>
          <w:tcPr>
            <w:tcW w:w="590" w:type="pct"/>
            <w:tcBorders>
              <w:top w:val="nil"/>
              <w:left w:val="nil"/>
              <w:bottom w:val="single" w:sz="8" w:space="0" w:color="000000"/>
              <w:right w:val="single" w:sz="8" w:space="0" w:color="000000"/>
            </w:tcBorders>
            <w:shd w:val="clear" w:color="auto" w:fill="auto"/>
            <w:vAlign w:val="center"/>
            <w:hideMark/>
          </w:tcPr>
          <w:p w14:paraId="135E030D"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20.172</w:t>
            </w:r>
          </w:p>
        </w:tc>
        <w:tc>
          <w:tcPr>
            <w:tcW w:w="590" w:type="pct"/>
            <w:tcBorders>
              <w:top w:val="nil"/>
              <w:left w:val="nil"/>
              <w:bottom w:val="single" w:sz="8" w:space="0" w:color="000000"/>
              <w:right w:val="single" w:sz="8" w:space="0" w:color="000000"/>
            </w:tcBorders>
            <w:shd w:val="clear" w:color="auto" w:fill="auto"/>
            <w:vAlign w:val="center"/>
            <w:hideMark/>
          </w:tcPr>
          <w:p w14:paraId="18A7C944"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6.094</w:t>
            </w:r>
          </w:p>
        </w:tc>
        <w:tc>
          <w:tcPr>
            <w:tcW w:w="509" w:type="pct"/>
            <w:tcBorders>
              <w:top w:val="nil"/>
              <w:left w:val="nil"/>
              <w:bottom w:val="single" w:sz="8" w:space="0" w:color="000000"/>
              <w:right w:val="single" w:sz="8" w:space="0" w:color="000000"/>
            </w:tcBorders>
            <w:shd w:val="clear" w:color="auto" w:fill="auto"/>
            <w:vAlign w:val="center"/>
          </w:tcPr>
          <w:p w14:paraId="77E0EA60" w14:textId="231C000C"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14.078</w:t>
            </w:r>
          </w:p>
        </w:tc>
      </w:tr>
      <w:tr w:rsidR="00516E01" w:rsidRPr="005779E0" w14:paraId="29B5BED2"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54B3664"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Manutenzione automezzi</w:t>
            </w:r>
          </w:p>
        </w:tc>
        <w:tc>
          <w:tcPr>
            <w:tcW w:w="590" w:type="pct"/>
            <w:tcBorders>
              <w:top w:val="nil"/>
              <w:left w:val="nil"/>
              <w:bottom w:val="single" w:sz="8" w:space="0" w:color="000000"/>
              <w:right w:val="single" w:sz="8" w:space="0" w:color="000000"/>
            </w:tcBorders>
            <w:shd w:val="clear" w:color="auto" w:fill="auto"/>
            <w:vAlign w:val="center"/>
            <w:hideMark/>
          </w:tcPr>
          <w:p w14:paraId="71727C7B"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3.420</w:t>
            </w:r>
          </w:p>
        </w:tc>
        <w:tc>
          <w:tcPr>
            <w:tcW w:w="590" w:type="pct"/>
            <w:tcBorders>
              <w:top w:val="nil"/>
              <w:left w:val="nil"/>
              <w:bottom w:val="single" w:sz="8" w:space="0" w:color="000000"/>
              <w:right w:val="single" w:sz="8" w:space="0" w:color="000000"/>
            </w:tcBorders>
            <w:shd w:val="clear" w:color="auto" w:fill="auto"/>
            <w:vAlign w:val="center"/>
            <w:hideMark/>
          </w:tcPr>
          <w:p w14:paraId="501E78F0"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1.140</w:t>
            </w:r>
          </w:p>
        </w:tc>
        <w:tc>
          <w:tcPr>
            <w:tcW w:w="509" w:type="pct"/>
            <w:tcBorders>
              <w:top w:val="nil"/>
              <w:left w:val="nil"/>
              <w:bottom w:val="single" w:sz="8" w:space="0" w:color="000000"/>
              <w:right w:val="single" w:sz="8" w:space="0" w:color="000000"/>
            </w:tcBorders>
            <w:shd w:val="clear" w:color="auto" w:fill="auto"/>
            <w:vAlign w:val="center"/>
          </w:tcPr>
          <w:p w14:paraId="3C126B93" w14:textId="043A993D"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2.280</w:t>
            </w:r>
          </w:p>
        </w:tc>
      </w:tr>
      <w:tr w:rsidR="00516E01" w:rsidRPr="005779E0" w14:paraId="7C597F2D"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C663EA7"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spese di manutenzione ordinaria e riparazioni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97E67A2"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1.962</w:t>
            </w:r>
          </w:p>
        </w:tc>
        <w:tc>
          <w:tcPr>
            <w:tcW w:w="590" w:type="pct"/>
            <w:tcBorders>
              <w:top w:val="nil"/>
              <w:left w:val="nil"/>
              <w:bottom w:val="single" w:sz="8" w:space="0" w:color="000000"/>
              <w:right w:val="single" w:sz="8" w:space="0" w:color="000000"/>
            </w:tcBorders>
            <w:shd w:val="clear" w:color="auto" w:fill="auto"/>
            <w:vAlign w:val="center"/>
            <w:hideMark/>
          </w:tcPr>
          <w:p w14:paraId="415A78F5"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509" w:type="pct"/>
            <w:tcBorders>
              <w:top w:val="nil"/>
              <w:left w:val="nil"/>
              <w:bottom w:val="single" w:sz="8" w:space="0" w:color="000000"/>
              <w:right w:val="single" w:sz="8" w:space="0" w:color="000000"/>
            </w:tcBorders>
            <w:shd w:val="clear" w:color="auto" w:fill="auto"/>
            <w:vAlign w:val="center"/>
          </w:tcPr>
          <w:p w14:paraId="46DF374E" w14:textId="57157A92"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1.962</w:t>
            </w:r>
          </w:p>
        </w:tc>
      </w:tr>
      <w:tr w:rsidR="00516E01" w:rsidRPr="005779E0" w14:paraId="1243038F"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070EB5E"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spese di manutenzione ordinaria e riparazioni – commerciale</w:t>
            </w:r>
          </w:p>
        </w:tc>
        <w:tc>
          <w:tcPr>
            <w:tcW w:w="590" w:type="pct"/>
            <w:tcBorders>
              <w:top w:val="nil"/>
              <w:left w:val="nil"/>
              <w:bottom w:val="single" w:sz="8" w:space="0" w:color="000000"/>
              <w:right w:val="single" w:sz="8" w:space="0" w:color="000000"/>
            </w:tcBorders>
            <w:shd w:val="clear" w:color="auto" w:fill="auto"/>
            <w:vAlign w:val="center"/>
            <w:hideMark/>
          </w:tcPr>
          <w:p w14:paraId="57023F1A"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 </w:t>
            </w:r>
          </w:p>
        </w:tc>
        <w:tc>
          <w:tcPr>
            <w:tcW w:w="590" w:type="pct"/>
            <w:tcBorders>
              <w:top w:val="nil"/>
              <w:left w:val="nil"/>
              <w:bottom w:val="single" w:sz="8" w:space="0" w:color="000000"/>
              <w:right w:val="single" w:sz="8" w:space="0" w:color="000000"/>
            </w:tcBorders>
            <w:shd w:val="clear" w:color="auto" w:fill="auto"/>
            <w:vAlign w:val="center"/>
            <w:hideMark/>
          </w:tcPr>
          <w:p w14:paraId="0C3BAD01"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509" w:type="pct"/>
            <w:tcBorders>
              <w:top w:val="nil"/>
              <w:left w:val="nil"/>
              <w:bottom w:val="single" w:sz="8" w:space="0" w:color="000000"/>
              <w:right w:val="single" w:sz="8" w:space="0" w:color="000000"/>
            </w:tcBorders>
            <w:shd w:val="clear" w:color="auto" w:fill="auto"/>
            <w:vAlign w:val="center"/>
          </w:tcPr>
          <w:p w14:paraId="6868A9B2" w14:textId="6E0C22D4"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 </w:t>
            </w:r>
          </w:p>
        </w:tc>
      </w:tr>
      <w:tr w:rsidR="00516E01" w:rsidRPr="005779E0" w14:paraId="052A9C67"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FEC3C06"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Manutenzione </w:t>
            </w:r>
            <w:r w:rsidRPr="005779E0">
              <w:rPr>
                <w:rFonts w:eastAsia="Times New Roman"/>
                <w:i/>
                <w:iCs/>
                <w:color w:val="000000"/>
                <w:sz w:val="18"/>
                <w:szCs w:val="18"/>
                <w:lang w:eastAsia="it-IT"/>
              </w:rPr>
              <w:t>software</w:t>
            </w:r>
            <w:r w:rsidRPr="005779E0">
              <w:rPr>
                <w:rFonts w:eastAsia="Times New Roman"/>
                <w:color w:val="000000"/>
                <w:sz w:val="18"/>
                <w:szCs w:val="18"/>
                <w:lang w:eastAsia="it-IT"/>
              </w:rPr>
              <w:t xml:space="preserv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4C77911" w14:textId="76F81F91" w:rsidR="00516E01" w:rsidRPr="005779E0" w:rsidRDefault="00F10DC6" w:rsidP="00516E01">
            <w:pPr>
              <w:spacing w:after="0" w:line="240" w:lineRule="auto"/>
              <w:jc w:val="right"/>
              <w:rPr>
                <w:rFonts w:eastAsia="Times New Roman"/>
                <w:color w:val="000000"/>
                <w:sz w:val="18"/>
                <w:szCs w:val="18"/>
                <w:lang w:eastAsia="it-IT"/>
              </w:rPr>
            </w:pPr>
            <w:r>
              <w:rPr>
                <w:color w:val="000000"/>
                <w:sz w:val="18"/>
                <w:szCs w:val="18"/>
              </w:rPr>
              <w:t>636.250</w:t>
            </w:r>
          </w:p>
        </w:tc>
        <w:tc>
          <w:tcPr>
            <w:tcW w:w="590" w:type="pct"/>
            <w:tcBorders>
              <w:top w:val="nil"/>
              <w:left w:val="nil"/>
              <w:bottom w:val="single" w:sz="8" w:space="0" w:color="000000"/>
              <w:right w:val="single" w:sz="8" w:space="0" w:color="000000"/>
            </w:tcBorders>
            <w:shd w:val="clear" w:color="auto" w:fill="auto"/>
            <w:vAlign w:val="center"/>
            <w:hideMark/>
          </w:tcPr>
          <w:p w14:paraId="437C2E35"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534.550</w:t>
            </w:r>
          </w:p>
        </w:tc>
        <w:tc>
          <w:tcPr>
            <w:tcW w:w="509" w:type="pct"/>
            <w:tcBorders>
              <w:top w:val="nil"/>
              <w:left w:val="nil"/>
              <w:bottom w:val="single" w:sz="8" w:space="0" w:color="000000"/>
              <w:right w:val="single" w:sz="8" w:space="0" w:color="000000"/>
            </w:tcBorders>
            <w:shd w:val="clear" w:color="auto" w:fill="auto"/>
            <w:vAlign w:val="center"/>
          </w:tcPr>
          <w:p w14:paraId="0E058777" w14:textId="7984C0E6" w:rsidR="00516E01" w:rsidRPr="005779E0" w:rsidRDefault="00F10DC6" w:rsidP="00516E01">
            <w:pPr>
              <w:spacing w:after="0" w:line="240" w:lineRule="auto"/>
              <w:jc w:val="right"/>
              <w:rPr>
                <w:rFonts w:eastAsia="Times New Roman"/>
                <w:color w:val="000000"/>
                <w:sz w:val="18"/>
                <w:szCs w:val="18"/>
                <w:lang w:eastAsia="it-IT"/>
              </w:rPr>
            </w:pPr>
            <w:r>
              <w:rPr>
                <w:color w:val="000000"/>
                <w:sz w:val="18"/>
                <w:szCs w:val="18"/>
              </w:rPr>
              <w:t>101.700</w:t>
            </w:r>
          </w:p>
        </w:tc>
      </w:tr>
      <w:tr w:rsidR="00516E01" w:rsidRPr="005779E0" w14:paraId="129BF0CC"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EBEC96C"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Manutenzione ordinaria e riparazione impianti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842224F"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5.051</w:t>
            </w:r>
          </w:p>
        </w:tc>
        <w:tc>
          <w:tcPr>
            <w:tcW w:w="590" w:type="pct"/>
            <w:tcBorders>
              <w:top w:val="nil"/>
              <w:left w:val="nil"/>
              <w:bottom w:val="single" w:sz="8" w:space="0" w:color="000000"/>
              <w:right w:val="single" w:sz="8" w:space="0" w:color="000000"/>
            </w:tcBorders>
            <w:shd w:val="clear" w:color="auto" w:fill="auto"/>
            <w:vAlign w:val="center"/>
            <w:hideMark/>
          </w:tcPr>
          <w:p w14:paraId="6C2ADDA7"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4.527</w:t>
            </w:r>
          </w:p>
        </w:tc>
        <w:tc>
          <w:tcPr>
            <w:tcW w:w="509" w:type="pct"/>
            <w:tcBorders>
              <w:top w:val="nil"/>
              <w:left w:val="nil"/>
              <w:bottom w:val="single" w:sz="8" w:space="0" w:color="000000"/>
              <w:right w:val="single" w:sz="8" w:space="0" w:color="000000"/>
            </w:tcBorders>
            <w:shd w:val="clear" w:color="auto" w:fill="auto"/>
            <w:vAlign w:val="center"/>
          </w:tcPr>
          <w:p w14:paraId="43864F45" w14:textId="5A42F892"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524</w:t>
            </w:r>
          </w:p>
        </w:tc>
      </w:tr>
      <w:tr w:rsidR="00516E01" w:rsidRPr="005779E0" w14:paraId="077146C6"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37176B7"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Manutenzione ordinaria aree verdi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2E3EB3A"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56.599</w:t>
            </w:r>
          </w:p>
        </w:tc>
        <w:tc>
          <w:tcPr>
            <w:tcW w:w="590" w:type="pct"/>
            <w:tcBorders>
              <w:top w:val="nil"/>
              <w:left w:val="nil"/>
              <w:bottom w:val="single" w:sz="8" w:space="0" w:color="000000"/>
              <w:right w:val="single" w:sz="8" w:space="0" w:color="000000"/>
            </w:tcBorders>
            <w:shd w:val="clear" w:color="auto" w:fill="auto"/>
            <w:vAlign w:val="center"/>
            <w:hideMark/>
          </w:tcPr>
          <w:p w14:paraId="6CC3D201"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87.863</w:t>
            </w:r>
          </w:p>
        </w:tc>
        <w:tc>
          <w:tcPr>
            <w:tcW w:w="509" w:type="pct"/>
            <w:tcBorders>
              <w:top w:val="nil"/>
              <w:left w:val="nil"/>
              <w:bottom w:val="single" w:sz="8" w:space="0" w:color="000000"/>
              <w:right w:val="single" w:sz="8" w:space="0" w:color="000000"/>
            </w:tcBorders>
            <w:shd w:val="clear" w:color="auto" w:fill="auto"/>
            <w:vAlign w:val="center"/>
          </w:tcPr>
          <w:p w14:paraId="2F5C6A93" w14:textId="5646EF46"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-31.264</w:t>
            </w:r>
          </w:p>
        </w:tc>
      </w:tr>
      <w:tr w:rsidR="00516E01" w:rsidRPr="005779E0" w14:paraId="408F0CF5"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FB4C457"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Pubblicità obbligatoria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4DD1019"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7.412</w:t>
            </w:r>
          </w:p>
        </w:tc>
        <w:tc>
          <w:tcPr>
            <w:tcW w:w="590" w:type="pct"/>
            <w:tcBorders>
              <w:top w:val="nil"/>
              <w:left w:val="nil"/>
              <w:bottom w:val="single" w:sz="8" w:space="0" w:color="000000"/>
              <w:right w:val="single" w:sz="8" w:space="0" w:color="000000"/>
            </w:tcBorders>
            <w:shd w:val="clear" w:color="auto" w:fill="auto"/>
            <w:vAlign w:val="center"/>
            <w:hideMark/>
          </w:tcPr>
          <w:p w14:paraId="5FBF8EC2"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1.438</w:t>
            </w:r>
          </w:p>
        </w:tc>
        <w:tc>
          <w:tcPr>
            <w:tcW w:w="509" w:type="pct"/>
            <w:tcBorders>
              <w:top w:val="nil"/>
              <w:left w:val="nil"/>
              <w:bottom w:val="single" w:sz="8" w:space="0" w:color="000000"/>
              <w:right w:val="single" w:sz="8" w:space="0" w:color="000000"/>
            </w:tcBorders>
            <w:shd w:val="clear" w:color="auto" w:fill="auto"/>
            <w:vAlign w:val="center"/>
          </w:tcPr>
          <w:p w14:paraId="52D49619" w14:textId="7A564264"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5.974</w:t>
            </w:r>
          </w:p>
        </w:tc>
      </w:tr>
      <w:tr w:rsidR="00516E01" w:rsidRPr="005779E0" w14:paraId="19F0BAEF"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AF0DE9B"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Pubblicità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598C4B7"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57.000</w:t>
            </w:r>
          </w:p>
        </w:tc>
        <w:tc>
          <w:tcPr>
            <w:tcW w:w="590" w:type="pct"/>
            <w:tcBorders>
              <w:top w:val="nil"/>
              <w:left w:val="nil"/>
              <w:bottom w:val="single" w:sz="8" w:space="0" w:color="000000"/>
              <w:right w:val="single" w:sz="8" w:space="0" w:color="000000"/>
            </w:tcBorders>
            <w:shd w:val="clear" w:color="auto" w:fill="auto"/>
            <w:vAlign w:val="center"/>
            <w:hideMark/>
          </w:tcPr>
          <w:p w14:paraId="20BF633E"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32.359</w:t>
            </w:r>
          </w:p>
        </w:tc>
        <w:tc>
          <w:tcPr>
            <w:tcW w:w="509" w:type="pct"/>
            <w:tcBorders>
              <w:top w:val="nil"/>
              <w:left w:val="nil"/>
              <w:bottom w:val="single" w:sz="8" w:space="0" w:color="000000"/>
              <w:right w:val="single" w:sz="8" w:space="0" w:color="000000"/>
            </w:tcBorders>
            <w:shd w:val="clear" w:color="auto" w:fill="auto"/>
            <w:vAlign w:val="center"/>
          </w:tcPr>
          <w:p w14:paraId="694F154B" w14:textId="5A3E0118"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24.641</w:t>
            </w:r>
          </w:p>
        </w:tc>
      </w:tr>
      <w:tr w:rsidR="00516E01" w:rsidRPr="005779E0" w14:paraId="1C8877D2"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34030C0"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Pubblicità - commerciale</w:t>
            </w:r>
          </w:p>
        </w:tc>
        <w:tc>
          <w:tcPr>
            <w:tcW w:w="590" w:type="pct"/>
            <w:tcBorders>
              <w:top w:val="nil"/>
              <w:left w:val="nil"/>
              <w:bottom w:val="single" w:sz="8" w:space="0" w:color="000000"/>
              <w:right w:val="single" w:sz="8" w:space="0" w:color="000000"/>
            </w:tcBorders>
            <w:shd w:val="clear" w:color="auto" w:fill="auto"/>
            <w:vAlign w:val="center"/>
            <w:hideMark/>
          </w:tcPr>
          <w:p w14:paraId="109B0BFF"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 </w:t>
            </w:r>
          </w:p>
        </w:tc>
        <w:tc>
          <w:tcPr>
            <w:tcW w:w="590" w:type="pct"/>
            <w:tcBorders>
              <w:top w:val="nil"/>
              <w:left w:val="nil"/>
              <w:bottom w:val="single" w:sz="8" w:space="0" w:color="000000"/>
              <w:right w:val="single" w:sz="8" w:space="0" w:color="000000"/>
            </w:tcBorders>
            <w:shd w:val="clear" w:color="auto" w:fill="auto"/>
            <w:vAlign w:val="center"/>
            <w:hideMark/>
          </w:tcPr>
          <w:p w14:paraId="2727EBBD"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4.000</w:t>
            </w:r>
          </w:p>
        </w:tc>
        <w:tc>
          <w:tcPr>
            <w:tcW w:w="509" w:type="pct"/>
            <w:tcBorders>
              <w:top w:val="nil"/>
              <w:left w:val="nil"/>
              <w:bottom w:val="single" w:sz="8" w:space="0" w:color="000000"/>
              <w:right w:val="single" w:sz="8" w:space="0" w:color="000000"/>
            </w:tcBorders>
            <w:shd w:val="clear" w:color="auto" w:fill="auto"/>
            <w:vAlign w:val="center"/>
          </w:tcPr>
          <w:p w14:paraId="418B6AAE" w14:textId="17BCDED9"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-4.000</w:t>
            </w:r>
          </w:p>
        </w:tc>
      </w:tr>
      <w:tr w:rsidR="00516E01" w:rsidRPr="005779E0" w14:paraId="57CDC3F7"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A696844" w14:textId="5F238556"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spese per servizi commerciali – istituzionali</w:t>
            </w:r>
          </w:p>
        </w:tc>
        <w:tc>
          <w:tcPr>
            <w:tcW w:w="590" w:type="pct"/>
            <w:tcBorders>
              <w:top w:val="nil"/>
              <w:left w:val="nil"/>
              <w:bottom w:val="single" w:sz="8" w:space="0" w:color="000000"/>
              <w:right w:val="single" w:sz="8" w:space="0" w:color="000000"/>
            </w:tcBorders>
            <w:shd w:val="clear" w:color="auto" w:fill="auto"/>
            <w:vAlign w:val="center"/>
            <w:hideMark/>
          </w:tcPr>
          <w:p w14:paraId="78D1BC49"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 </w:t>
            </w:r>
          </w:p>
        </w:tc>
        <w:tc>
          <w:tcPr>
            <w:tcW w:w="590" w:type="pct"/>
            <w:tcBorders>
              <w:top w:val="nil"/>
              <w:left w:val="nil"/>
              <w:bottom w:val="single" w:sz="8" w:space="0" w:color="000000"/>
              <w:right w:val="single" w:sz="8" w:space="0" w:color="000000"/>
            </w:tcBorders>
            <w:shd w:val="clear" w:color="auto" w:fill="auto"/>
            <w:vAlign w:val="center"/>
            <w:hideMark/>
          </w:tcPr>
          <w:p w14:paraId="21313694"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135</w:t>
            </w:r>
          </w:p>
        </w:tc>
        <w:tc>
          <w:tcPr>
            <w:tcW w:w="509" w:type="pct"/>
            <w:tcBorders>
              <w:top w:val="nil"/>
              <w:left w:val="nil"/>
              <w:bottom w:val="single" w:sz="8" w:space="0" w:color="000000"/>
              <w:right w:val="single" w:sz="8" w:space="0" w:color="000000"/>
            </w:tcBorders>
            <w:shd w:val="clear" w:color="auto" w:fill="auto"/>
            <w:vAlign w:val="center"/>
          </w:tcPr>
          <w:p w14:paraId="7807A18E" w14:textId="43BDD83D"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-135</w:t>
            </w:r>
          </w:p>
        </w:tc>
      </w:tr>
      <w:tr w:rsidR="00516E01" w:rsidRPr="005779E0" w14:paraId="32469C0B"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BE3AC7B"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spese per servizi commerciali – commerciali</w:t>
            </w:r>
          </w:p>
        </w:tc>
        <w:tc>
          <w:tcPr>
            <w:tcW w:w="590" w:type="pct"/>
            <w:tcBorders>
              <w:top w:val="nil"/>
              <w:left w:val="nil"/>
              <w:bottom w:val="single" w:sz="8" w:space="0" w:color="000000"/>
              <w:right w:val="single" w:sz="8" w:space="0" w:color="000000"/>
            </w:tcBorders>
            <w:shd w:val="clear" w:color="auto" w:fill="auto"/>
            <w:vAlign w:val="center"/>
            <w:hideMark/>
          </w:tcPr>
          <w:p w14:paraId="385CA4AE"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421</w:t>
            </w:r>
          </w:p>
        </w:tc>
        <w:tc>
          <w:tcPr>
            <w:tcW w:w="590" w:type="pct"/>
            <w:tcBorders>
              <w:top w:val="nil"/>
              <w:left w:val="nil"/>
              <w:bottom w:val="single" w:sz="8" w:space="0" w:color="000000"/>
              <w:right w:val="single" w:sz="8" w:space="0" w:color="000000"/>
            </w:tcBorders>
            <w:shd w:val="clear" w:color="auto" w:fill="auto"/>
            <w:vAlign w:val="center"/>
            <w:hideMark/>
          </w:tcPr>
          <w:p w14:paraId="55267150"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509" w:type="pct"/>
            <w:tcBorders>
              <w:top w:val="nil"/>
              <w:left w:val="nil"/>
              <w:bottom w:val="single" w:sz="8" w:space="0" w:color="000000"/>
              <w:right w:val="single" w:sz="8" w:space="0" w:color="000000"/>
            </w:tcBorders>
            <w:shd w:val="clear" w:color="auto" w:fill="auto"/>
            <w:vAlign w:val="center"/>
          </w:tcPr>
          <w:p w14:paraId="3ED5FC8E" w14:textId="651D78D8"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421</w:t>
            </w:r>
          </w:p>
        </w:tc>
      </w:tr>
      <w:tr w:rsidR="00516E01" w:rsidRPr="005779E0" w14:paraId="408FEC9F"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59DD1E46"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Informazione e divulgazione delle attività istituzionali</w:t>
            </w:r>
          </w:p>
        </w:tc>
        <w:tc>
          <w:tcPr>
            <w:tcW w:w="590" w:type="pct"/>
            <w:tcBorders>
              <w:top w:val="nil"/>
              <w:left w:val="nil"/>
              <w:bottom w:val="single" w:sz="8" w:space="0" w:color="000000"/>
              <w:right w:val="single" w:sz="8" w:space="0" w:color="000000"/>
            </w:tcBorders>
            <w:shd w:val="clear" w:color="auto" w:fill="auto"/>
            <w:vAlign w:val="center"/>
            <w:hideMark/>
          </w:tcPr>
          <w:p w14:paraId="12DF39D3"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8.400</w:t>
            </w:r>
          </w:p>
        </w:tc>
        <w:tc>
          <w:tcPr>
            <w:tcW w:w="590" w:type="pct"/>
            <w:tcBorders>
              <w:top w:val="nil"/>
              <w:left w:val="nil"/>
              <w:bottom w:val="single" w:sz="8" w:space="0" w:color="000000"/>
              <w:right w:val="single" w:sz="8" w:space="0" w:color="000000"/>
            </w:tcBorders>
            <w:shd w:val="clear" w:color="auto" w:fill="auto"/>
            <w:vAlign w:val="center"/>
            <w:hideMark/>
          </w:tcPr>
          <w:p w14:paraId="18BA17B1"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2.614</w:t>
            </w:r>
          </w:p>
        </w:tc>
        <w:tc>
          <w:tcPr>
            <w:tcW w:w="509" w:type="pct"/>
            <w:tcBorders>
              <w:top w:val="nil"/>
              <w:left w:val="nil"/>
              <w:bottom w:val="single" w:sz="8" w:space="0" w:color="000000"/>
              <w:right w:val="single" w:sz="8" w:space="0" w:color="000000"/>
            </w:tcBorders>
            <w:shd w:val="clear" w:color="auto" w:fill="auto"/>
            <w:vAlign w:val="center"/>
          </w:tcPr>
          <w:p w14:paraId="362B9214" w14:textId="36B1EAC2"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5.786</w:t>
            </w:r>
          </w:p>
        </w:tc>
      </w:tr>
      <w:tr w:rsidR="00516E01" w:rsidRPr="005779E0" w14:paraId="6F7119FD"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C75640E"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Servizi di vigilanza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E8C542F"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34.899</w:t>
            </w:r>
          </w:p>
        </w:tc>
        <w:tc>
          <w:tcPr>
            <w:tcW w:w="590" w:type="pct"/>
            <w:tcBorders>
              <w:top w:val="nil"/>
              <w:left w:val="nil"/>
              <w:bottom w:val="single" w:sz="8" w:space="0" w:color="000000"/>
              <w:right w:val="single" w:sz="8" w:space="0" w:color="000000"/>
            </w:tcBorders>
            <w:shd w:val="clear" w:color="auto" w:fill="auto"/>
            <w:vAlign w:val="center"/>
            <w:hideMark/>
          </w:tcPr>
          <w:p w14:paraId="18868CE2"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180.962</w:t>
            </w:r>
          </w:p>
        </w:tc>
        <w:tc>
          <w:tcPr>
            <w:tcW w:w="509" w:type="pct"/>
            <w:tcBorders>
              <w:top w:val="nil"/>
              <w:left w:val="nil"/>
              <w:bottom w:val="single" w:sz="8" w:space="0" w:color="000000"/>
              <w:right w:val="single" w:sz="8" w:space="0" w:color="000000"/>
            </w:tcBorders>
            <w:shd w:val="clear" w:color="auto" w:fill="auto"/>
            <w:vAlign w:val="center"/>
          </w:tcPr>
          <w:p w14:paraId="7CD76CAD" w14:textId="6287EAB8"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-146.063</w:t>
            </w:r>
          </w:p>
        </w:tc>
      </w:tr>
      <w:tr w:rsidR="00516E01" w:rsidRPr="005779E0" w14:paraId="0F5DF8CA"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0FEE38A" w14:textId="77777777" w:rsidR="00516E01" w:rsidRPr="005779E0" w:rsidRDefault="00516E01" w:rsidP="00516E0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Servizi fotocomposizione, stampa e legatoria per pubblicazioni d'ateneo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D6BFCE0"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color w:val="000000"/>
                <w:sz w:val="18"/>
                <w:szCs w:val="18"/>
              </w:rPr>
              <w:t>153.422</w:t>
            </w:r>
          </w:p>
        </w:tc>
        <w:tc>
          <w:tcPr>
            <w:tcW w:w="590" w:type="pct"/>
            <w:tcBorders>
              <w:top w:val="nil"/>
              <w:left w:val="nil"/>
              <w:bottom w:val="single" w:sz="8" w:space="0" w:color="000000"/>
              <w:right w:val="single" w:sz="8" w:space="0" w:color="000000"/>
            </w:tcBorders>
            <w:shd w:val="clear" w:color="auto" w:fill="auto"/>
            <w:vAlign w:val="center"/>
            <w:hideMark/>
          </w:tcPr>
          <w:p w14:paraId="22D0EBC1" w14:textId="77777777" w:rsidR="00516E01" w:rsidRPr="005779E0" w:rsidRDefault="00516E01" w:rsidP="00516E0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114.950</w:t>
            </w:r>
          </w:p>
        </w:tc>
        <w:tc>
          <w:tcPr>
            <w:tcW w:w="509" w:type="pct"/>
            <w:tcBorders>
              <w:top w:val="nil"/>
              <w:left w:val="nil"/>
              <w:bottom w:val="single" w:sz="8" w:space="0" w:color="000000"/>
              <w:right w:val="single" w:sz="8" w:space="0" w:color="000000"/>
            </w:tcBorders>
            <w:shd w:val="clear" w:color="auto" w:fill="auto"/>
            <w:vAlign w:val="center"/>
          </w:tcPr>
          <w:p w14:paraId="43F0FE70" w14:textId="1344714F" w:rsidR="00516E01" w:rsidRPr="005779E0" w:rsidRDefault="00516E01" w:rsidP="00516E01">
            <w:pPr>
              <w:spacing w:after="0" w:line="240" w:lineRule="auto"/>
              <w:jc w:val="right"/>
              <w:rPr>
                <w:rFonts w:eastAsia="Times New Roman"/>
                <w:color w:val="000000"/>
                <w:sz w:val="18"/>
                <w:szCs w:val="18"/>
                <w:lang w:eastAsia="it-IT"/>
              </w:rPr>
            </w:pPr>
            <w:r>
              <w:rPr>
                <w:color w:val="000000"/>
                <w:sz w:val="18"/>
                <w:szCs w:val="18"/>
              </w:rPr>
              <w:t>38.472</w:t>
            </w:r>
          </w:p>
        </w:tc>
      </w:tr>
      <w:tr w:rsidR="00BE6F5F" w:rsidRPr="005779E0" w14:paraId="6730D641"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tcPr>
          <w:p w14:paraId="2FD09E29" w14:textId="5A573F6B" w:rsidR="00BE6F5F" w:rsidRPr="005779E0" w:rsidRDefault="00BE6F5F" w:rsidP="00BE6F5F">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Servizi fotocomposizione, stampa e legatoria per pubblicazioni d'ateneo - </w:t>
            </w:r>
            <w:r>
              <w:rPr>
                <w:rFonts w:eastAsia="Times New Roman"/>
                <w:color w:val="000000"/>
                <w:sz w:val="18"/>
                <w:szCs w:val="18"/>
                <w:lang w:eastAsia="it-IT"/>
              </w:rPr>
              <w:t>commerciale</w:t>
            </w:r>
          </w:p>
        </w:tc>
        <w:tc>
          <w:tcPr>
            <w:tcW w:w="590" w:type="pct"/>
            <w:tcBorders>
              <w:top w:val="nil"/>
              <w:left w:val="nil"/>
              <w:bottom w:val="single" w:sz="8" w:space="0" w:color="000000"/>
              <w:right w:val="single" w:sz="8" w:space="0" w:color="000000"/>
            </w:tcBorders>
            <w:shd w:val="clear" w:color="auto" w:fill="auto"/>
            <w:vAlign w:val="center"/>
          </w:tcPr>
          <w:p w14:paraId="715065EE" w14:textId="6028E4F4" w:rsidR="00BE6F5F" w:rsidRPr="005779E0" w:rsidRDefault="00BE6F5F" w:rsidP="00516E01">
            <w:pPr>
              <w:spacing w:after="0" w:line="240" w:lineRule="auto"/>
              <w:jc w:val="right"/>
              <w:rPr>
                <w:color w:val="000000"/>
                <w:sz w:val="18"/>
                <w:szCs w:val="18"/>
              </w:rPr>
            </w:pPr>
            <w:r>
              <w:rPr>
                <w:color w:val="000000"/>
                <w:sz w:val="18"/>
                <w:szCs w:val="18"/>
              </w:rPr>
              <w:t>110</w:t>
            </w:r>
          </w:p>
        </w:tc>
        <w:tc>
          <w:tcPr>
            <w:tcW w:w="590" w:type="pct"/>
            <w:tcBorders>
              <w:top w:val="nil"/>
              <w:left w:val="nil"/>
              <w:bottom w:val="single" w:sz="8" w:space="0" w:color="000000"/>
              <w:right w:val="single" w:sz="8" w:space="0" w:color="000000"/>
            </w:tcBorders>
            <w:shd w:val="clear" w:color="auto" w:fill="auto"/>
            <w:vAlign w:val="center"/>
          </w:tcPr>
          <w:p w14:paraId="34634FE7" w14:textId="1BE452DD" w:rsidR="00BE6F5F" w:rsidRPr="005779E0" w:rsidRDefault="00BE6F5F" w:rsidP="00516E01">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p>
        </w:tc>
        <w:tc>
          <w:tcPr>
            <w:tcW w:w="509" w:type="pct"/>
            <w:tcBorders>
              <w:top w:val="nil"/>
              <w:left w:val="nil"/>
              <w:bottom w:val="single" w:sz="8" w:space="0" w:color="000000"/>
              <w:right w:val="single" w:sz="8" w:space="0" w:color="000000"/>
            </w:tcBorders>
            <w:shd w:val="clear" w:color="auto" w:fill="auto"/>
            <w:vAlign w:val="center"/>
          </w:tcPr>
          <w:p w14:paraId="60FD0EE2" w14:textId="214BA32E" w:rsidR="00BE6F5F" w:rsidRDefault="00BE6F5F" w:rsidP="00516E01">
            <w:pPr>
              <w:spacing w:after="0" w:line="240" w:lineRule="auto"/>
              <w:jc w:val="right"/>
              <w:rPr>
                <w:color w:val="000000"/>
                <w:sz w:val="18"/>
                <w:szCs w:val="18"/>
              </w:rPr>
            </w:pPr>
            <w:r>
              <w:rPr>
                <w:color w:val="000000"/>
                <w:sz w:val="18"/>
                <w:szCs w:val="18"/>
              </w:rPr>
              <w:t>110</w:t>
            </w:r>
          </w:p>
        </w:tc>
      </w:tr>
      <w:tr w:rsidR="00D41B11" w:rsidRPr="005779E0" w14:paraId="3F8014AF" w14:textId="77777777" w:rsidTr="00D7700C">
        <w:trPr>
          <w:trHeight w:val="337"/>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31E18A7"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spese per servizi tecnici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4A48C25" w14:textId="792AC807"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1830</w:t>
            </w:r>
          </w:p>
        </w:tc>
        <w:tc>
          <w:tcPr>
            <w:tcW w:w="590" w:type="pct"/>
            <w:tcBorders>
              <w:top w:val="nil"/>
              <w:left w:val="nil"/>
              <w:bottom w:val="single" w:sz="8" w:space="0" w:color="000000"/>
              <w:right w:val="single" w:sz="8" w:space="0" w:color="000000"/>
            </w:tcBorders>
            <w:shd w:val="clear" w:color="auto" w:fill="auto"/>
            <w:vAlign w:val="center"/>
            <w:hideMark/>
          </w:tcPr>
          <w:p w14:paraId="47A13A3D"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11.000</w:t>
            </w:r>
          </w:p>
        </w:tc>
        <w:tc>
          <w:tcPr>
            <w:tcW w:w="509" w:type="pct"/>
            <w:tcBorders>
              <w:top w:val="nil"/>
              <w:left w:val="nil"/>
              <w:bottom w:val="single" w:sz="8" w:space="0" w:color="000000"/>
              <w:right w:val="single" w:sz="8" w:space="0" w:color="000000"/>
            </w:tcBorders>
            <w:shd w:val="clear" w:color="auto" w:fill="auto"/>
            <w:vAlign w:val="center"/>
          </w:tcPr>
          <w:p w14:paraId="0F4404FD" w14:textId="5811F625"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-9.170</w:t>
            </w:r>
          </w:p>
        </w:tc>
      </w:tr>
      <w:tr w:rsidR="00D41B11" w:rsidRPr="005779E0" w14:paraId="10F416A7"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tcPr>
          <w:p w14:paraId="4CB986F8" w14:textId="05803CA9"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Altre spese per servizi tecnici – </w:t>
            </w:r>
            <w:r>
              <w:rPr>
                <w:rFonts w:eastAsia="Times New Roman"/>
                <w:color w:val="000000"/>
                <w:sz w:val="18"/>
                <w:szCs w:val="18"/>
                <w:lang w:eastAsia="it-IT"/>
              </w:rPr>
              <w:t>commerciale</w:t>
            </w:r>
          </w:p>
        </w:tc>
        <w:tc>
          <w:tcPr>
            <w:tcW w:w="590" w:type="pct"/>
            <w:tcBorders>
              <w:top w:val="nil"/>
              <w:left w:val="nil"/>
              <w:bottom w:val="single" w:sz="8" w:space="0" w:color="000000"/>
              <w:right w:val="single" w:sz="8" w:space="0" w:color="000000"/>
            </w:tcBorders>
            <w:shd w:val="clear" w:color="auto" w:fill="auto"/>
            <w:vAlign w:val="center"/>
          </w:tcPr>
          <w:p w14:paraId="047BC724" w14:textId="23A3E53B" w:rsidR="00D41B11" w:rsidRDefault="00D41B11" w:rsidP="00D41B11">
            <w:pPr>
              <w:spacing w:after="0" w:line="240" w:lineRule="auto"/>
              <w:jc w:val="right"/>
              <w:rPr>
                <w:color w:val="000000"/>
                <w:sz w:val="18"/>
                <w:szCs w:val="18"/>
              </w:rPr>
            </w:pPr>
            <w:r>
              <w:rPr>
                <w:color w:val="000000"/>
                <w:sz w:val="18"/>
                <w:szCs w:val="18"/>
              </w:rPr>
              <w:t>550</w:t>
            </w:r>
          </w:p>
        </w:tc>
        <w:tc>
          <w:tcPr>
            <w:tcW w:w="590" w:type="pct"/>
            <w:tcBorders>
              <w:top w:val="nil"/>
              <w:left w:val="nil"/>
              <w:bottom w:val="single" w:sz="8" w:space="0" w:color="000000"/>
              <w:right w:val="single" w:sz="8" w:space="0" w:color="000000"/>
            </w:tcBorders>
            <w:shd w:val="clear" w:color="auto" w:fill="auto"/>
            <w:vAlign w:val="center"/>
          </w:tcPr>
          <w:p w14:paraId="1B936AE6" w14:textId="619DC6FF" w:rsidR="00D41B11" w:rsidRPr="00D41B11" w:rsidRDefault="00D41B11" w:rsidP="00D41B11">
            <w:pPr>
              <w:spacing w:after="0" w:line="240" w:lineRule="auto"/>
              <w:jc w:val="right"/>
              <w:rPr>
                <w:rFonts w:eastAsia="Times New Roman"/>
                <w:color w:val="000000"/>
                <w:sz w:val="18"/>
                <w:szCs w:val="18"/>
                <w:lang w:eastAsia="it-IT"/>
              </w:rPr>
            </w:pPr>
            <w:r w:rsidRPr="00D41B11">
              <w:rPr>
                <w:rFonts w:eastAsia="Times New Roman"/>
                <w:color w:val="000000"/>
                <w:sz w:val="18"/>
                <w:szCs w:val="18"/>
                <w:lang w:eastAsia="it-IT"/>
              </w:rPr>
              <w:t>-</w:t>
            </w:r>
          </w:p>
        </w:tc>
        <w:tc>
          <w:tcPr>
            <w:tcW w:w="509" w:type="pct"/>
            <w:tcBorders>
              <w:top w:val="nil"/>
              <w:left w:val="nil"/>
              <w:bottom w:val="single" w:sz="8" w:space="0" w:color="000000"/>
              <w:right w:val="single" w:sz="8" w:space="0" w:color="000000"/>
            </w:tcBorders>
            <w:shd w:val="clear" w:color="auto" w:fill="auto"/>
            <w:vAlign w:val="center"/>
          </w:tcPr>
          <w:p w14:paraId="0178C397" w14:textId="6E7A93FE" w:rsidR="00D41B11" w:rsidRPr="00D41B11" w:rsidRDefault="004D2521" w:rsidP="004D2521">
            <w:pPr>
              <w:spacing w:after="0" w:line="240" w:lineRule="auto"/>
              <w:jc w:val="right"/>
              <w:rPr>
                <w:color w:val="000000"/>
                <w:sz w:val="18"/>
                <w:szCs w:val="18"/>
              </w:rPr>
            </w:pPr>
            <w:r>
              <w:rPr>
                <w:color w:val="000000"/>
                <w:sz w:val="18"/>
                <w:szCs w:val="18"/>
              </w:rPr>
              <w:t>550</w:t>
            </w:r>
          </w:p>
        </w:tc>
      </w:tr>
      <w:tr w:rsidR="00D41B11" w:rsidRPr="00D7700C" w14:paraId="198E418B"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FA64EF3"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Appalto servizio pulizia locali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A2F7DCC" w14:textId="30DF6A64"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1.319.460</w:t>
            </w:r>
          </w:p>
        </w:tc>
        <w:tc>
          <w:tcPr>
            <w:tcW w:w="590" w:type="pct"/>
            <w:tcBorders>
              <w:top w:val="nil"/>
              <w:left w:val="nil"/>
              <w:bottom w:val="single" w:sz="8" w:space="0" w:color="000000"/>
              <w:right w:val="single" w:sz="8" w:space="0" w:color="000000"/>
            </w:tcBorders>
            <w:shd w:val="clear" w:color="auto" w:fill="auto"/>
            <w:vAlign w:val="center"/>
            <w:hideMark/>
          </w:tcPr>
          <w:p w14:paraId="2AF9B375"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1.472.773</w:t>
            </w:r>
          </w:p>
        </w:tc>
        <w:tc>
          <w:tcPr>
            <w:tcW w:w="509" w:type="pct"/>
            <w:tcBorders>
              <w:top w:val="nil"/>
              <w:left w:val="nil"/>
              <w:bottom w:val="single" w:sz="8" w:space="0" w:color="000000"/>
              <w:right w:val="single" w:sz="8" w:space="0" w:color="000000"/>
            </w:tcBorders>
            <w:shd w:val="clear" w:color="auto" w:fill="auto"/>
            <w:vAlign w:val="center"/>
          </w:tcPr>
          <w:p w14:paraId="486659C2" w14:textId="282755D1" w:rsidR="00D41B11" w:rsidRPr="00D7700C" w:rsidRDefault="00D41B11" w:rsidP="00D41B11">
            <w:pPr>
              <w:spacing w:after="0" w:line="240" w:lineRule="auto"/>
              <w:jc w:val="right"/>
              <w:rPr>
                <w:rFonts w:eastAsia="Times New Roman"/>
                <w:color w:val="000000"/>
                <w:sz w:val="18"/>
                <w:szCs w:val="18"/>
                <w:highlight w:val="yellow"/>
                <w:lang w:eastAsia="it-IT"/>
              </w:rPr>
            </w:pPr>
            <w:r>
              <w:rPr>
                <w:color w:val="000000"/>
                <w:sz w:val="18"/>
                <w:szCs w:val="18"/>
              </w:rPr>
              <w:t>-153.313</w:t>
            </w:r>
          </w:p>
        </w:tc>
      </w:tr>
      <w:tr w:rsidR="00D41B11" w:rsidRPr="00D7700C" w14:paraId="4EFFEDDC"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17531B7"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Appalto smaltimento rifiuti speciali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800E026" w14:textId="3EA5DF59"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21.160</w:t>
            </w:r>
          </w:p>
        </w:tc>
        <w:tc>
          <w:tcPr>
            <w:tcW w:w="590" w:type="pct"/>
            <w:tcBorders>
              <w:top w:val="nil"/>
              <w:left w:val="nil"/>
              <w:bottom w:val="single" w:sz="8" w:space="0" w:color="000000"/>
              <w:right w:val="single" w:sz="8" w:space="0" w:color="000000"/>
            </w:tcBorders>
            <w:shd w:val="clear" w:color="auto" w:fill="auto"/>
            <w:vAlign w:val="center"/>
            <w:hideMark/>
          </w:tcPr>
          <w:p w14:paraId="24A3BACB"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11.032</w:t>
            </w:r>
          </w:p>
        </w:tc>
        <w:tc>
          <w:tcPr>
            <w:tcW w:w="509" w:type="pct"/>
            <w:tcBorders>
              <w:top w:val="nil"/>
              <w:left w:val="nil"/>
              <w:bottom w:val="single" w:sz="8" w:space="0" w:color="000000"/>
              <w:right w:val="single" w:sz="8" w:space="0" w:color="000000"/>
            </w:tcBorders>
            <w:shd w:val="clear" w:color="auto" w:fill="auto"/>
            <w:vAlign w:val="center"/>
          </w:tcPr>
          <w:p w14:paraId="3841CA70" w14:textId="7FBCC09A" w:rsidR="00D41B11" w:rsidRPr="00D7700C" w:rsidRDefault="00D41B11" w:rsidP="00D41B11">
            <w:pPr>
              <w:spacing w:after="0" w:line="240" w:lineRule="auto"/>
              <w:jc w:val="right"/>
              <w:rPr>
                <w:rFonts w:eastAsia="Times New Roman"/>
                <w:color w:val="000000"/>
                <w:sz w:val="18"/>
                <w:szCs w:val="18"/>
                <w:highlight w:val="yellow"/>
                <w:lang w:eastAsia="it-IT"/>
              </w:rPr>
            </w:pPr>
            <w:r>
              <w:rPr>
                <w:color w:val="000000"/>
                <w:sz w:val="18"/>
                <w:szCs w:val="18"/>
              </w:rPr>
              <w:t>10.128</w:t>
            </w:r>
          </w:p>
        </w:tc>
      </w:tr>
      <w:tr w:rsidR="00D41B11" w:rsidRPr="005779E0" w14:paraId="54EFA678"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B54F7DF"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Appalto smaltimento rifiuti speciali – commerciale</w:t>
            </w:r>
          </w:p>
        </w:tc>
        <w:tc>
          <w:tcPr>
            <w:tcW w:w="590" w:type="pct"/>
            <w:tcBorders>
              <w:top w:val="nil"/>
              <w:left w:val="nil"/>
              <w:bottom w:val="single" w:sz="8" w:space="0" w:color="000000"/>
              <w:right w:val="single" w:sz="8" w:space="0" w:color="000000"/>
            </w:tcBorders>
            <w:shd w:val="clear" w:color="auto" w:fill="auto"/>
            <w:vAlign w:val="center"/>
            <w:hideMark/>
          </w:tcPr>
          <w:p w14:paraId="15B615E2" w14:textId="42B91389"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2.153</w:t>
            </w:r>
          </w:p>
        </w:tc>
        <w:tc>
          <w:tcPr>
            <w:tcW w:w="590" w:type="pct"/>
            <w:tcBorders>
              <w:top w:val="nil"/>
              <w:left w:val="nil"/>
              <w:bottom w:val="single" w:sz="8" w:space="0" w:color="000000"/>
              <w:right w:val="single" w:sz="8" w:space="0" w:color="000000"/>
            </w:tcBorders>
            <w:shd w:val="clear" w:color="auto" w:fill="auto"/>
            <w:vAlign w:val="center"/>
            <w:hideMark/>
          </w:tcPr>
          <w:p w14:paraId="057239D9"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277</w:t>
            </w:r>
          </w:p>
        </w:tc>
        <w:tc>
          <w:tcPr>
            <w:tcW w:w="509" w:type="pct"/>
            <w:tcBorders>
              <w:top w:val="nil"/>
              <w:left w:val="nil"/>
              <w:bottom w:val="single" w:sz="8" w:space="0" w:color="000000"/>
              <w:right w:val="single" w:sz="8" w:space="0" w:color="000000"/>
            </w:tcBorders>
            <w:shd w:val="clear" w:color="auto" w:fill="auto"/>
            <w:vAlign w:val="center"/>
          </w:tcPr>
          <w:p w14:paraId="0A21FCE5" w14:textId="36D94A66" w:rsidR="00D41B11" w:rsidRPr="00440280" w:rsidRDefault="00D41B11" w:rsidP="00D41B11">
            <w:pPr>
              <w:spacing w:after="0" w:line="240" w:lineRule="auto"/>
              <w:jc w:val="right"/>
              <w:rPr>
                <w:rFonts w:eastAsia="Times New Roman"/>
                <w:color w:val="000000"/>
                <w:sz w:val="18"/>
                <w:szCs w:val="18"/>
                <w:highlight w:val="yellow"/>
                <w:lang w:eastAsia="it-IT"/>
              </w:rPr>
            </w:pPr>
            <w:r>
              <w:rPr>
                <w:color w:val="000000"/>
                <w:sz w:val="18"/>
                <w:szCs w:val="18"/>
              </w:rPr>
              <w:t>1.876</w:t>
            </w:r>
          </w:p>
        </w:tc>
      </w:tr>
      <w:tr w:rsidR="00D41B11" w:rsidRPr="005779E0" w14:paraId="78DA8516"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8D23C2A"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Energia elettrica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45AC053" w14:textId="1FF78D84"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1.925.289</w:t>
            </w:r>
          </w:p>
        </w:tc>
        <w:tc>
          <w:tcPr>
            <w:tcW w:w="590" w:type="pct"/>
            <w:tcBorders>
              <w:top w:val="nil"/>
              <w:left w:val="nil"/>
              <w:bottom w:val="single" w:sz="8" w:space="0" w:color="000000"/>
              <w:right w:val="single" w:sz="8" w:space="0" w:color="000000"/>
            </w:tcBorders>
            <w:shd w:val="clear" w:color="auto" w:fill="auto"/>
            <w:vAlign w:val="center"/>
            <w:hideMark/>
          </w:tcPr>
          <w:p w14:paraId="2890D1F2"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1.000.046</w:t>
            </w:r>
          </w:p>
        </w:tc>
        <w:tc>
          <w:tcPr>
            <w:tcW w:w="509" w:type="pct"/>
            <w:tcBorders>
              <w:top w:val="nil"/>
              <w:left w:val="nil"/>
              <w:bottom w:val="single" w:sz="8" w:space="0" w:color="000000"/>
              <w:right w:val="single" w:sz="8" w:space="0" w:color="000000"/>
            </w:tcBorders>
            <w:shd w:val="clear" w:color="auto" w:fill="auto"/>
            <w:vAlign w:val="center"/>
          </w:tcPr>
          <w:p w14:paraId="56D307AE" w14:textId="510195C5" w:rsidR="00D41B11" w:rsidRPr="00440280" w:rsidRDefault="00D41B11" w:rsidP="00D41B11">
            <w:pPr>
              <w:spacing w:after="0" w:line="240" w:lineRule="auto"/>
              <w:jc w:val="right"/>
              <w:rPr>
                <w:rFonts w:eastAsia="Times New Roman"/>
                <w:color w:val="000000"/>
                <w:sz w:val="18"/>
                <w:szCs w:val="18"/>
                <w:highlight w:val="yellow"/>
                <w:lang w:eastAsia="it-IT"/>
              </w:rPr>
            </w:pPr>
            <w:r>
              <w:rPr>
                <w:color w:val="000000"/>
                <w:sz w:val="18"/>
                <w:szCs w:val="18"/>
              </w:rPr>
              <w:t>925.243</w:t>
            </w:r>
          </w:p>
        </w:tc>
      </w:tr>
      <w:tr w:rsidR="00D41B11" w:rsidRPr="005779E0" w14:paraId="396488A7" w14:textId="77777777" w:rsidTr="00516E01">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723085E4"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Combustibili per riscaldamento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A8D610E" w14:textId="76FCBFF7"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187.553</w:t>
            </w:r>
          </w:p>
        </w:tc>
        <w:tc>
          <w:tcPr>
            <w:tcW w:w="590" w:type="pct"/>
            <w:tcBorders>
              <w:top w:val="nil"/>
              <w:left w:val="nil"/>
              <w:bottom w:val="single" w:sz="8" w:space="0" w:color="000000"/>
              <w:right w:val="single" w:sz="8" w:space="0" w:color="000000"/>
            </w:tcBorders>
            <w:shd w:val="clear" w:color="auto" w:fill="auto"/>
            <w:vAlign w:val="center"/>
            <w:hideMark/>
          </w:tcPr>
          <w:p w14:paraId="2CD13F36"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87.089</w:t>
            </w:r>
          </w:p>
        </w:tc>
        <w:tc>
          <w:tcPr>
            <w:tcW w:w="509" w:type="pct"/>
            <w:tcBorders>
              <w:top w:val="nil"/>
              <w:left w:val="nil"/>
              <w:bottom w:val="single" w:sz="8" w:space="0" w:color="000000"/>
              <w:right w:val="single" w:sz="8" w:space="0" w:color="000000"/>
            </w:tcBorders>
            <w:shd w:val="clear" w:color="auto" w:fill="auto"/>
            <w:vAlign w:val="center"/>
          </w:tcPr>
          <w:p w14:paraId="7272CE62" w14:textId="37A85B9D" w:rsidR="00D41B11" w:rsidRPr="00440280" w:rsidRDefault="00D41B11" w:rsidP="00D41B11">
            <w:pPr>
              <w:spacing w:after="0" w:line="240" w:lineRule="auto"/>
              <w:jc w:val="right"/>
              <w:rPr>
                <w:rFonts w:eastAsia="Times New Roman"/>
                <w:color w:val="000000"/>
                <w:sz w:val="18"/>
                <w:szCs w:val="18"/>
                <w:highlight w:val="yellow"/>
                <w:lang w:eastAsia="it-IT"/>
              </w:rPr>
            </w:pPr>
            <w:r>
              <w:rPr>
                <w:color w:val="000000"/>
                <w:sz w:val="18"/>
                <w:szCs w:val="18"/>
              </w:rPr>
              <w:t>100.464</w:t>
            </w:r>
          </w:p>
        </w:tc>
      </w:tr>
      <w:tr w:rsidR="00D41B11" w:rsidRPr="005779E0" w14:paraId="5781E287"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0DB3CAB"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Acqua – istituzionale</w:t>
            </w:r>
          </w:p>
        </w:tc>
        <w:tc>
          <w:tcPr>
            <w:tcW w:w="590" w:type="pct"/>
            <w:tcBorders>
              <w:top w:val="nil"/>
              <w:left w:val="nil"/>
              <w:bottom w:val="single" w:sz="8" w:space="0" w:color="000000"/>
              <w:right w:val="single" w:sz="8" w:space="0" w:color="000000"/>
            </w:tcBorders>
            <w:shd w:val="clear" w:color="auto" w:fill="auto"/>
            <w:vAlign w:val="center"/>
          </w:tcPr>
          <w:p w14:paraId="55B34955" w14:textId="595D5DB7"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117.090</w:t>
            </w:r>
          </w:p>
        </w:tc>
        <w:tc>
          <w:tcPr>
            <w:tcW w:w="590" w:type="pct"/>
            <w:tcBorders>
              <w:top w:val="nil"/>
              <w:left w:val="nil"/>
              <w:bottom w:val="single" w:sz="8" w:space="0" w:color="000000"/>
              <w:right w:val="single" w:sz="8" w:space="0" w:color="000000"/>
            </w:tcBorders>
            <w:shd w:val="clear" w:color="auto" w:fill="auto"/>
            <w:vAlign w:val="center"/>
            <w:hideMark/>
          </w:tcPr>
          <w:p w14:paraId="5A111A38"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56.487</w:t>
            </w:r>
          </w:p>
        </w:tc>
        <w:tc>
          <w:tcPr>
            <w:tcW w:w="509" w:type="pct"/>
            <w:tcBorders>
              <w:top w:val="nil"/>
              <w:left w:val="nil"/>
              <w:bottom w:val="single" w:sz="8" w:space="0" w:color="000000"/>
              <w:right w:val="single" w:sz="8" w:space="0" w:color="000000"/>
            </w:tcBorders>
            <w:shd w:val="clear" w:color="auto" w:fill="auto"/>
            <w:vAlign w:val="center"/>
          </w:tcPr>
          <w:p w14:paraId="5D27B61A" w14:textId="3E8E325F"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60.603</w:t>
            </w:r>
          </w:p>
        </w:tc>
      </w:tr>
      <w:tr w:rsidR="00D41B11" w:rsidRPr="005779E0" w14:paraId="7BABB909"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CDC4224"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Utenze varie – istituzionale</w:t>
            </w:r>
          </w:p>
        </w:tc>
        <w:tc>
          <w:tcPr>
            <w:tcW w:w="590" w:type="pct"/>
            <w:tcBorders>
              <w:top w:val="nil"/>
              <w:left w:val="nil"/>
              <w:bottom w:val="single" w:sz="8" w:space="0" w:color="000000"/>
              <w:right w:val="single" w:sz="8" w:space="0" w:color="000000"/>
            </w:tcBorders>
            <w:shd w:val="clear" w:color="auto" w:fill="auto"/>
            <w:vAlign w:val="center"/>
          </w:tcPr>
          <w:p w14:paraId="18E2248A" w14:textId="6DE12067"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2.440</w:t>
            </w:r>
          </w:p>
        </w:tc>
        <w:tc>
          <w:tcPr>
            <w:tcW w:w="590" w:type="pct"/>
            <w:tcBorders>
              <w:top w:val="nil"/>
              <w:left w:val="nil"/>
              <w:bottom w:val="single" w:sz="8" w:space="0" w:color="000000"/>
              <w:right w:val="single" w:sz="8" w:space="0" w:color="000000"/>
            </w:tcBorders>
            <w:shd w:val="clear" w:color="auto" w:fill="auto"/>
            <w:vAlign w:val="center"/>
            <w:hideMark/>
          </w:tcPr>
          <w:p w14:paraId="36A08438"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2.326</w:t>
            </w:r>
          </w:p>
        </w:tc>
        <w:tc>
          <w:tcPr>
            <w:tcW w:w="509" w:type="pct"/>
            <w:tcBorders>
              <w:top w:val="nil"/>
              <w:left w:val="nil"/>
              <w:bottom w:val="single" w:sz="8" w:space="0" w:color="000000"/>
              <w:right w:val="single" w:sz="8" w:space="0" w:color="000000"/>
            </w:tcBorders>
            <w:shd w:val="clear" w:color="auto" w:fill="auto"/>
            <w:vAlign w:val="center"/>
          </w:tcPr>
          <w:p w14:paraId="46FD3A20" w14:textId="5CF8CE91"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114</w:t>
            </w:r>
          </w:p>
        </w:tc>
      </w:tr>
      <w:tr w:rsidR="00D41B11" w:rsidRPr="005779E0" w14:paraId="53A7BF3A"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5E67F31"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Premi di assicurazione – istituzionale</w:t>
            </w:r>
          </w:p>
        </w:tc>
        <w:tc>
          <w:tcPr>
            <w:tcW w:w="590" w:type="pct"/>
            <w:tcBorders>
              <w:top w:val="nil"/>
              <w:left w:val="nil"/>
              <w:bottom w:val="single" w:sz="8" w:space="0" w:color="000000"/>
              <w:right w:val="single" w:sz="8" w:space="0" w:color="000000"/>
            </w:tcBorders>
            <w:shd w:val="clear" w:color="auto" w:fill="auto"/>
            <w:vAlign w:val="center"/>
          </w:tcPr>
          <w:p w14:paraId="76AA2415" w14:textId="70A4F0F9"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126.269</w:t>
            </w:r>
          </w:p>
        </w:tc>
        <w:tc>
          <w:tcPr>
            <w:tcW w:w="590" w:type="pct"/>
            <w:tcBorders>
              <w:top w:val="nil"/>
              <w:left w:val="nil"/>
              <w:bottom w:val="single" w:sz="8" w:space="0" w:color="000000"/>
              <w:right w:val="single" w:sz="8" w:space="0" w:color="000000"/>
            </w:tcBorders>
            <w:shd w:val="clear" w:color="auto" w:fill="auto"/>
            <w:vAlign w:val="center"/>
            <w:hideMark/>
          </w:tcPr>
          <w:p w14:paraId="78373D0D"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141.474</w:t>
            </w:r>
          </w:p>
        </w:tc>
        <w:tc>
          <w:tcPr>
            <w:tcW w:w="509" w:type="pct"/>
            <w:tcBorders>
              <w:top w:val="nil"/>
              <w:left w:val="nil"/>
              <w:bottom w:val="single" w:sz="8" w:space="0" w:color="000000"/>
              <w:right w:val="single" w:sz="8" w:space="0" w:color="000000"/>
            </w:tcBorders>
            <w:shd w:val="clear" w:color="auto" w:fill="auto"/>
            <w:vAlign w:val="center"/>
          </w:tcPr>
          <w:p w14:paraId="7A2E0CA3" w14:textId="7E56AABC"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-15.205</w:t>
            </w:r>
          </w:p>
        </w:tc>
      </w:tr>
      <w:tr w:rsidR="00D41B11" w:rsidRPr="005779E0" w14:paraId="29A34D28"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55FF134"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postali e telegrafiche – istituzionale</w:t>
            </w:r>
          </w:p>
        </w:tc>
        <w:tc>
          <w:tcPr>
            <w:tcW w:w="590" w:type="pct"/>
            <w:tcBorders>
              <w:top w:val="nil"/>
              <w:left w:val="nil"/>
              <w:bottom w:val="single" w:sz="8" w:space="0" w:color="000000"/>
              <w:right w:val="single" w:sz="8" w:space="0" w:color="000000"/>
            </w:tcBorders>
            <w:shd w:val="clear" w:color="auto" w:fill="auto"/>
            <w:vAlign w:val="center"/>
          </w:tcPr>
          <w:p w14:paraId="2CB54FA1" w14:textId="02BD6D7B"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5.054</w:t>
            </w:r>
          </w:p>
        </w:tc>
        <w:tc>
          <w:tcPr>
            <w:tcW w:w="590" w:type="pct"/>
            <w:tcBorders>
              <w:top w:val="nil"/>
              <w:left w:val="nil"/>
              <w:bottom w:val="single" w:sz="8" w:space="0" w:color="000000"/>
              <w:right w:val="single" w:sz="8" w:space="0" w:color="000000"/>
            </w:tcBorders>
            <w:shd w:val="clear" w:color="auto" w:fill="auto"/>
            <w:vAlign w:val="center"/>
            <w:hideMark/>
          </w:tcPr>
          <w:p w14:paraId="42BC9101"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5.627</w:t>
            </w:r>
          </w:p>
        </w:tc>
        <w:tc>
          <w:tcPr>
            <w:tcW w:w="509" w:type="pct"/>
            <w:tcBorders>
              <w:top w:val="nil"/>
              <w:left w:val="nil"/>
              <w:bottom w:val="single" w:sz="8" w:space="0" w:color="000000"/>
              <w:right w:val="single" w:sz="8" w:space="0" w:color="000000"/>
            </w:tcBorders>
            <w:shd w:val="clear" w:color="auto" w:fill="auto"/>
            <w:vAlign w:val="center"/>
          </w:tcPr>
          <w:p w14:paraId="5713B212" w14:textId="1B5DDCE7"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-573</w:t>
            </w:r>
          </w:p>
        </w:tc>
      </w:tr>
      <w:tr w:rsidR="00D41B11" w:rsidRPr="005779E0" w14:paraId="440B4633"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78D3D198"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per telefonia fissa – istituzionale</w:t>
            </w:r>
          </w:p>
        </w:tc>
        <w:tc>
          <w:tcPr>
            <w:tcW w:w="590" w:type="pct"/>
            <w:tcBorders>
              <w:top w:val="nil"/>
              <w:left w:val="nil"/>
              <w:bottom w:val="single" w:sz="8" w:space="0" w:color="000000"/>
              <w:right w:val="single" w:sz="8" w:space="0" w:color="000000"/>
            </w:tcBorders>
            <w:shd w:val="clear" w:color="auto" w:fill="auto"/>
            <w:vAlign w:val="center"/>
          </w:tcPr>
          <w:p w14:paraId="711C9ACB" w14:textId="3F3AA3AB"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14.192</w:t>
            </w:r>
          </w:p>
        </w:tc>
        <w:tc>
          <w:tcPr>
            <w:tcW w:w="590" w:type="pct"/>
            <w:tcBorders>
              <w:top w:val="nil"/>
              <w:left w:val="nil"/>
              <w:bottom w:val="single" w:sz="8" w:space="0" w:color="000000"/>
              <w:right w:val="single" w:sz="8" w:space="0" w:color="000000"/>
            </w:tcBorders>
            <w:shd w:val="clear" w:color="auto" w:fill="auto"/>
            <w:vAlign w:val="center"/>
            <w:hideMark/>
          </w:tcPr>
          <w:p w14:paraId="716B5135"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15.366</w:t>
            </w:r>
          </w:p>
        </w:tc>
        <w:tc>
          <w:tcPr>
            <w:tcW w:w="509" w:type="pct"/>
            <w:tcBorders>
              <w:top w:val="nil"/>
              <w:left w:val="nil"/>
              <w:bottom w:val="single" w:sz="8" w:space="0" w:color="000000"/>
              <w:right w:val="single" w:sz="8" w:space="0" w:color="000000"/>
            </w:tcBorders>
            <w:shd w:val="clear" w:color="auto" w:fill="auto"/>
            <w:vAlign w:val="center"/>
          </w:tcPr>
          <w:p w14:paraId="3D175B03" w14:textId="6E19B5BB"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-1.174</w:t>
            </w:r>
          </w:p>
        </w:tc>
      </w:tr>
      <w:tr w:rsidR="00D41B11" w:rsidRPr="005779E0" w14:paraId="0798573D"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7F90F0A2"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per telefonia fissa – commerciale</w:t>
            </w:r>
          </w:p>
        </w:tc>
        <w:tc>
          <w:tcPr>
            <w:tcW w:w="590" w:type="pct"/>
            <w:tcBorders>
              <w:top w:val="nil"/>
              <w:left w:val="nil"/>
              <w:bottom w:val="single" w:sz="8" w:space="0" w:color="000000"/>
              <w:right w:val="single" w:sz="8" w:space="0" w:color="000000"/>
            </w:tcBorders>
            <w:shd w:val="clear" w:color="auto" w:fill="auto"/>
            <w:vAlign w:val="center"/>
          </w:tcPr>
          <w:p w14:paraId="766C7C72" w14:textId="5E6983C2"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320</w:t>
            </w:r>
          </w:p>
        </w:tc>
        <w:tc>
          <w:tcPr>
            <w:tcW w:w="590" w:type="pct"/>
            <w:tcBorders>
              <w:top w:val="nil"/>
              <w:left w:val="nil"/>
              <w:bottom w:val="single" w:sz="8" w:space="0" w:color="000000"/>
              <w:right w:val="single" w:sz="8" w:space="0" w:color="000000"/>
            </w:tcBorders>
            <w:shd w:val="clear" w:color="auto" w:fill="auto"/>
            <w:vAlign w:val="center"/>
            <w:hideMark/>
          </w:tcPr>
          <w:p w14:paraId="3AEF1C86"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162</w:t>
            </w:r>
          </w:p>
        </w:tc>
        <w:tc>
          <w:tcPr>
            <w:tcW w:w="509" w:type="pct"/>
            <w:tcBorders>
              <w:top w:val="nil"/>
              <w:left w:val="nil"/>
              <w:bottom w:val="single" w:sz="8" w:space="0" w:color="000000"/>
              <w:right w:val="single" w:sz="8" w:space="0" w:color="000000"/>
            </w:tcBorders>
            <w:shd w:val="clear" w:color="auto" w:fill="auto"/>
            <w:vAlign w:val="center"/>
          </w:tcPr>
          <w:p w14:paraId="022604F2" w14:textId="05ADB27C"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158</w:t>
            </w:r>
          </w:p>
        </w:tc>
      </w:tr>
      <w:tr w:rsidR="00D41B11" w:rsidRPr="005779E0" w14:paraId="17EA1404"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BCF9E7A"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lastRenderedPageBreak/>
              <w:t>Trasporti, facchinaggi e competenze spedizionieri – istituzionale</w:t>
            </w:r>
          </w:p>
        </w:tc>
        <w:tc>
          <w:tcPr>
            <w:tcW w:w="590" w:type="pct"/>
            <w:tcBorders>
              <w:top w:val="nil"/>
              <w:left w:val="nil"/>
              <w:bottom w:val="single" w:sz="8" w:space="0" w:color="000000"/>
              <w:right w:val="single" w:sz="8" w:space="0" w:color="000000"/>
            </w:tcBorders>
            <w:shd w:val="clear" w:color="auto" w:fill="auto"/>
            <w:vAlign w:val="center"/>
          </w:tcPr>
          <w:p w14:paraId="36FF6D69" w14:textId="5245C320"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13.361</w:t>
            </w:r>
          </w:p>
        </w:tc>
        <w:tc>
          <w:tcPr>
            <w:tcW w:w="590" w:type="pct"/>
            <w:tcBorders>
              <w:top w:val="nil"/>
              <w:left w:val="nil"/>
              <w:bottom w:val="single" w:sz="8" w:space="0" w:color="000000"/>
              <w:right w:val="single" w:sz="8" w:space="0" w:color="000000"/>
            </w:tcBorders>
            <w:shd w:val="clear" w:color="auto" w:fill="auto"/>
            <w:vAlign w:val="center"/>
            <w:hideMark/>
          </w:tcPr>
          <w:p w14:paraId="00152CBD"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9.405</w:t>
            </w:r>
          </w:p>
        </w:tc>
        <w:tc>
          <w:tcPr>
            <w:tcW w:w="509" w:type="pct"/>
            <w:tcBorders>
              <w:top w:val="nil"/>
              <w:left w:val="nil"/>
              <w:bottom w:val="single" w:sz="8" w:space="0" w:color="000000"/>
              <w:right w:val="single" w:sz="8" w:space="0" w:color="000000"/>
            </w:tcBorders>
            <w:shd w:val="clear" w:color="auto" w:fill="auto"/>
            <w:vAlign w:val="center"/>
          </w:tcPr>
          <w:p w14:paraId="47620F19" w14:textId="1BA7FCF5"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3.956</w:t>
            </w:r>
          </w:p>
        </w:tc>
      </w:tr>
      <w:tr w:rsidR="00D41B11" w:rsidRPr="005779E0" w14:paraId="29B56549"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A0EAE14"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Trasporti, facchinaggi e competenze spedizionieri – commerciale</w:t>
            </w:r>
          </w:p>
        </w:tc>
        <w:tc>
          <w:tcPr>
            <w:tcW w:w="590" w:type="pct"/>
            <w:tcBorders>
              <w:top w:val="nil"/>
              <w:left w:val="nil"/>
              <w:bottom w:val="single" w:sz="8" w:space="0" w:color="000000"/>
              <w:right w:val="single" w:sz="8" w:space="0" w:color="000000"/>
            </w:tcBorders>
            <w:shd w:val="clear" w:color="auto" w:fill="auto"/>
            <w:vAlign w:val="center"/>
          </w:tcPr>
          <w:p w14:paraId="7038F9D3" w14:textId="595B8202"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40</w:t>
            </w:r>
          </w:p>
        </w:tc>
        <w:tc>
          <w:tcPr>
            <w:tcW w:w="590" w:type="pct"/>
            <w:tcBorders>
              <w:top w:val="nil"/>
              <w:left w:val="nil"/>
              <w:bottom w:val="single" w:sz="8" w:space="0" w:color="000000"/>
              <w:right w:val="single" w:sz="8" w:space="0" w:color="000000"/>
            </w:tcBorders>
            <w:shd w:val="clear" w:color="auto" w:fill="auto"/>
            <w:vAlign w:val="center"/>
            <w:hideMark/>
          </w:tcPr>
          <w:p w14:paraId="54D4F535"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55</w:t>
            </w:r>
          </w:p>
        </w:tc>
        <w:tc>
          <w:tcPr>
            <w:tcW w:w="509" w:type="pct"/>
            <w:tcBorders>
              <w:top w:val="nil"/>
              <w:left w:val="nil"/>
              <w:bottom w:val="single" w:sz="8" w:space="0" w:color="000000"/>
              <w:right w:val="single" w:sz="8" w:space="0" w:color="000000"/>
            </w:tcBorders>
            <w:shd w:val="clear" w:color="auto" w:fill="auto"/>
            <w:vAlign w:val="center"/>
          </w:tcPr>
          <w:p w14:paraId="08CFDF47" w14:textId="1107A6A3"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-15</w:t>
            </w:r>
          </w:p>
        </w:tc>
      </w:tr>
      <w:tr w:rsidR="00D41B11" w:rsidRPr="005779E0" w14:paraId="1B2C7E01"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EFB67BB"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spese per servizi generali – istituzionale</w:t>
            </w:r>
          </w:p>
        </w:tc>
        <w:tc>
          <w:tcPr>
            <w:tcW w:w="590" w:type="pct"/>
            <w:tcBorders>
              <w:top w:val="nil"/>
              <w:left w:val="nil"/>
              <w:bottom w:val="single" w:sz="8" w:space="0" w:color="000000"/>
              <w:right w:val="single" w:sz="8" w:space="0" w:color="000000"/>
            </w:tcBorders>
            <w:shd w:val="clear" w:color="auto" w:fill="auto"/>
            <w:vAlign w:val="center"/>
          </w:tcPr>
          <w:p w14:paraId="7DC72BF9" w14:textId="26976956"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7.251</w:t>
            </w:r>
          </w:p>
        </w:tc>
        <w:tc>
          <w:tcPr>
            <w:tcW w:w="590" w:type="pct"/>
            <w:tcBorders>
              <w:top w:val="nil"/>
              <w:left w:val="nil"/>
              <w:bottom w:val="single" w:sz="8" w:space="0" w:color="000000"/>
              <w:right w:val="single" w:sz="8" w:space="0" w:color="000000"/>
            </w:tcBorders>
            <w:shd w:val="clear" w:color="auto" w:fill="auto"/>
            <w:vAlign w:val="center"/>
            <w:hideMark/>
          </w:tcPr>
          <w:p w14:paraId="5CEEF4C1"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6.830</w:t>
            </w:r>
          </w:p>
        </w:tc>
        <w:tc>
          <w:tcPr>
            <w:tcW w:w="509" w:type="pct"/>
            <w:tcBorders>
              <w:top w:val="nil"/>
              <w:left w:val="nil"/>
              <w:bottom w:val="single" w:sz="8" w:space="0" w:color="000000"/>
              <w:right w:val="single" w:sz="8" w:space="0" w:color="000000"/>
            </w:tcBorders>
            <w:shd w:val="clear" w:color="auto" w:fill="auto"/>
            <w:vAlign w:val="center"/>
          </w:tcPr>
          <w:p w14:paraId="56306F59" w14:textId="582A1706"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421</w:t>
            </w:r>
          </w:p>
        </w:tc>
      </w:tr>
      <w:tr w:rsidR="00D41B11" w:rsidRPr="005779E0" w14:paraId="063DAC59"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4EAA995"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spese per servizi generali – commerciale</w:t>
            </w:r>
          </w:p>
        </w:tc>
        <w:tc>
          <w:tcPr>
            <w:tcW w:w="590" w:type="pct"/>
            <w:tcBorders>
              <w:top w:val="nil"/>
              <w:left w:val="nil"/>
              <w:bottom w:val="single" w:sz="8" w:space="0" w:color="000000"/>
              <w:right w:val="single" w:sz="8" w:space="0" w:color="000000"/>
            </w:tcBorders>
            <w:shd w:val="clear" w:color="auto" w:fill="auto"/>
            <w:vAlign w:val="center"/>
          </w:tcPr>
          <w:p w14:paraId="09787BF8" w14:textId="19B0BD38"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722</w:t>
            </w:r>
          </w:p>
        </w:tc>
        <w:tc>
          <w:tcPr>
            <w:tcW w:w="590" w:type="pct"/>
            <w:tcBorders>
              <w:top w:val="nil"/>
              <w:left w:val="nil"/>
              <w:bottom w:val="single" w:sz="8" w:space="0" w:color="000000"/>
              <w:right w:val="single" w:sz="8" w:space="0" w:color="000000"/>
            </w:tcBorders>
            <w:shd w:val="clear" w:color="auto" w:fill="auto"/>
            <w:vAlign w:val="center"/>
            <w:hideMark/>
          </w:tcPr>
          <w:p w14:paraId="6E388D77"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509" w:type="pct"/>
            <w:tcBorders>
              <w:top w:val="nil"/>
              <w:left w:val="nil"/>
              <w:bottom w:val="single" w:sz="8" w:space="0" w:color="000000"/>
              <w:right w:val="single" w:sz="8" w:space="0" w:color="000000"/>
            </w:tcBorders>
            <w:shd w:val="clear" w:color="auto" w:fill="auto"/>
            <w:vAlign w:val="center"/>
          </w:tcPr>
          <w:p w14:paraId="0A980D2A" w14:textId="6A8398E4" w:rsidR="00D41B11" w:rsidRPr="005779E0" w:rsidRDefault="00D41B11" w:rsidP="00D41B11">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722</w:t>
            </w:r>
          </w:p>
        </w:tc>
      </w:tr>
      <w:tr w:rsidR="00D41B11" w:rsidRPr="005779E0" w14:paraId="187D645A"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7098CA1"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Consulenze tecniche – istituzionale</w:t>
            </w:r>
          </w:p>
        </w:tc>
        <w:tc>
          <w:tcPr>
            <w:tcW w:w="590" w:type="pct"/>
            <w:tcBorders>
              <w:top w:val="nil"/>
              <w:left w:val="nil"/>
              <w:bottom w:val="single" w:sz="8" w:space="0" w:color="000000"/>
              <w:right w:val="single" w:sz="8" w:space="0" w:color="000000"/>
            </w:tcBorders>
            <w:shd w:val="clear" w:color="auto" w:fill="auto"/>
            <w:vAlign w:val="center"/>
          </w:tcPr>
          <w:p w14:paraId="1464BC1B" w14:textId="2C57D0EE"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7.450</w:t>
            </w:r>
          </w:p>
        </w:tc>
        <w:tc>
          <w:tcPr>
            <w:tcW w:w="590" w:type="pct"/>
            <w:tcBorders>
              <w:top w:val="nil"/>
              <w:left w:val="nil"/>
              <w:bottom w:val="single" w:sz="8" w:space="0" w:color="000000"/>
              <w:right w:val="single" w:sz="8" w:space="0" w:color="000000"/>
            </w:tcBorders>
            <w:shd w:val="clear" w:color="auto" w:fill="auto"/>
            <w:vAlign w:val="center"/>
            <w:hideMark/>
          </w:tcPr>
          <w:p w14:paraId="77911373"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509" w:type="pct"/>
            <w:tcBorders>
              <w:top w:val="nil"/>
              <w:left w:val="nil"/>
              <w:bottom w:val="single" w:sz="8" w:space="0" w:color="000000"/>
              <w:right w:val="single" w:sz="8" w:space="0" w:color="000000"/>
            </w:tcBorders>
            <w:shd w:val="clear" w:color="auto" w:fill="auto"/>
            <w:vAlign w:val="center"/>
          </w:tcPr>
          <w:p w14:paraId="13A41319" w14:textId="7EFD2269" w:rsidR="00D41B11" w:rsidRPr="005779E0" w:rsidRDefault="00D41B11" w:rsidP="00D41B11">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7.450</w:t>
            </w:r>
          </w:p>
        </w:tc>
      </w:tr>
      <w:tr w:rsidR="00D41B11" w:rsidRPr="005779E0" w14:paraId="7EE484EA"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D7F8200"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legali e notarili – istituzionale</w:t>
            </w:r>
          </w:p>
        </w:tc>
        <w:tc>
          <w:tcPr>
            <w:tcW w:w="590" w:type="pct"/>
            <w:tcBorders>
              <w:top w:val="nil"/>
              <w:left w:val="nil"/>
              <w:bottom w:val="single" w:sz="8" w:space="0" w:color="000000"/>
              <w:right w:val="single" w:sz="8" w:space="0" w:color="000000"/>
            </w:tcBorders>
            <w:shd w:val="clear" w:color="auto" w:fill="auto"/>
            <w:vAlign w:val="center"/>
          </w:tcPr>
          <w:p w14:paraId="3FAB0168" w14:textId="3FF70E28"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164.673</w:t>
            </w:r>
          </w:p>
        </w:tc>
        <w:tc>
          <w:tcPr>
            <w:tcW w:w="590" w:type="pct"/>
            <w:tcBorders>
              <w:top w:val="nil"/>
              <w:left w:val="nil"/>
              <w:bottom w:val="single" w:sz="8" w:space="0" w:color="000000"/>
              <w:right w:val="single" w:sz="8" w:space="0" w:color="000000"/>
            </w:tcBorders>
            <w:shd w:val="clear" w:color="auto" w:fill="auto"/>
            <w:vAlign w:val="center"/>
            <w:hideMark/>
          </w:tcPr>
          <w:p w14:paraId="1E61D098"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132.116</w:t>
            </w:r>
          </w:p>
        </w:tc>
        <w:tc>
          <w:tcPr>
            <w:tcW w:w="509" w:type="pct"/>
            <w:tcBorders>
              <w:top w:val="nil"/>
              <w:left w:val="nil"/>
              <w:bottom w:val="single" w:sz="8" w:space="0" w:color="000000"/>
              <w:right w:val="single" w:sz="8" w:space="0" w:color="000000"/>
            </w:tcBorders>
            <w:shd w:val="clear" w:color="auto" w:fill="auto"/>
            <w:vAlign w:val="center"/>
          </w:tcPr>
          <w:p w14:paraId="298C1A95" w14:textId="026F0234"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32.557</w:t>
            </w:r>
          </w:p>
        </w:tc>
      </w:tr>
      <w:tr w:rsidR="00D41B11" w:rsidRPr="005779E0" w14:paraId="00789203"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4560714"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prestazioni e servizi da terzi – istituzionale</w:t>
            </w:r>
          </w:p>
        </w:tc>
        <w:tc>
          <w:tcPr>
            <w:tcW w:w="590" w:type="pct"/>
            <w:tcBorders>
              <w:top w:val="nil"/>
              <w:left w:val="nil"/>
              <w:bottom w:val="single" w:sz="8" w:space="0" w:color="000000"/>
              <w:right w:val="single" w:sz="8" w:space="0" w:color="000000"/>
            </w:tcBorders>
            <w:shd w:val="clear" w:color="auto" w:fill="auto"/>
            <w:vAlign w:val="center"/>
          </w:tcPr>
          <w:p w14:paraId="735A3E6A" w14:textId="57D950DA" w:rsidR="00D41B11" w:rsidRPr="00D41B11" w:rsidRDefault="00D41B11" w:rsidP="00D41B11">
            <w:pPr>
              <w:spacing w:after="0" w:line="240" w:lineRule="auto"/>
              <w:jc w:val="right"/>
              <w:rPr>
                <w:rFonts w:eastAsia="Times New Roman"/>
                <w:color w:val="000000"/>
                <w:sz w:val="18"/>
                <w:szCs w:val="18"/>
                <w:lang w:eastAsia="it-IT"/>
              </w:rPr>
            </w:pPr>
            <w:r w:rsidRPr="00D41B11">
              <w:rPr>
                <w:color w:val="000000"/>
                <w:sz w:val="18"/>
                <w:szCs w:val="18"/>
              </w:rPr>
              <w:t>2.819.277</w:t>
            </w:r>
          </w:p>
        </w:tc>
        <w:tc>
          <w:tcPr>
            <w:tcW w:w="590" w:type="pct"/>
            <w:tcBorders>
              <w:top w:val="nil"/>
              <w:left w:val="nil"/>
              <w:bottom w:val="single" w:sz="8" w:space="0" w:color="000000"/>
              <w:right w:val="single" w:sz="8" w:space="0" w:color="000000"/>
            </w:tcBorders>
            <w:shd w:val="clear" w:color="auto" w:fill="auto"/>
            <w:vAlign w:val="center"/>
            <w:hideMark/>
          </w:tcPr>
          <w:p w14:paraId="68195287" w14:textId="77777777" w:rsidR="00D41B11" w:rsidRPr="00D41B11" w:rsidRDefault="00D41B11" w:rsidP="00D41B11">
            <w:pPr>
              <w:spacing w:after="0" w:line="240" w:lineRule="auto"/>
              <w:jc w:val="right"/>
              <w:rPr>
                <w:rFonts w:eastAsia="Times New Roman"/>
                <w:color w:val="000000"/>
                <w:sz w:val="18"/>
                <w:szCs w:val="18"/>
                <w:lang w:eastAsia="it-IT"/>
              </w:rPr>
            </w:pPr>
            <w:r w:rsidRPr="00D41B11">
              <w:rPr>
                <w:rFonts w:eastAsia="Times New Roman"/>
                <w:color w:val="000000"/>
                <w:sz w:val="18"/>
                <w:szCs w:val="18"/>
                <w:lang w:eastAsia="it-IT"/>
              </w:rPr>
              <w:t>2.450.299</w:t>
            </w:r>
          </w:p>
        </w:tc>
        <w:tc>
          <w:tcPr>
            <w:tcW w:w="509" w:type="pct"/>
            <w:tcBorders>
              <w:top w:val="nil"/>
              <w:left w:val="nil"/>
              <w:bottom w:val="single" w:sz="8" w:space="0" w:color="000000"/>
              <w:right w:val="single" w:sz="8" w:space="0" w:color="000000"/>
            </w:tcBorders>
            <w:shd w:val="clear" w:color="auto" w:fill="auto"/>
            <w:vAlign w:val="center"/>
          </w:tcPr>
          <w:p w14:paraId="2E800625" w14:textId="573F6731" w:rsidR="00D41B11" w:rsidRPr="00D41B11" w:rsidRDefault="00D41B11" w:rsidP="00D41B11">
            <w:pPr>
              <w:spacing w:after="0" w:line="240" w:lineRule="auto"/>
              <w:jc w:val="right"/>
              <w:rPr>
                <w:rFonts w:eastAsia="Times New Roman"/>
                <w:color w:val="000000"/>
                <w:sz w:val="18"/>
                <w:szCs w:val="18"/>
                <w:lang w:eastAsia="it-IT"/>
              </w:rPr>
            </w:pPr>
            <w:r w:rsidRPr="00D41B11">
              <w:rPr>
                <w:color w:val="000000"/>
                <w:sz w:val="18"/>
                <w:szCs w:val="18"/>
              </w:rPr>
              <w:t>368.978</w:t>
            </w:r>
          </w:p>
        </w:tc>
      </w:tr>
      <w:tr w:rsidR="00D41B11" w:rsidRPr="005779E0" w14:paraId="0C833B79"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C862507"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prestazioni e servizi da terzi – commerciale</w:t>
            </w:r>
          </w:p>
        </w:tc>
        <w:tc>
          <w:tcPr>
            <w:tcW w:w="590" w:type="pct"/>
            <w:tcBorders>
              <w:top w:val="nil"/>
              <w:left w:val="nil"/>
              <w:bottom w:val="single" w:sz="8" w:space="0" w:color="000000"/>
              <w:right w:val="single" w:sz="8" w:space="0" w:color="000000"/>
            </w:tcBorders>
            <w:shd w:val="clear" w:color="auto" w:fill="auto"/>
            <w:vAlign w:val="center"/>
          </w:tcPr>
          <w:p w14:paraId="31475044" w14:textId="47696DA9"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28.639</w:t>
            </w:r>
          </w:p>
        </w:tc>
        <w:tc>
          <w:tcPr>
            <w:tcW w:w="590" w:type="pct"/>
            <w:tcBorders>
              <w:top w:val="nil"/>
              <w:left w:val="nil"/>
              <w:bottom w:val="single" w:sz="8" w:space="0" w:color="000000"/>
              <w:right w:val="single" w:sz="8" w:space="0" w:color="000000"/>
            </w:tcBorders>
            <w:shd w:val="clear" w:color="auto" w:fill="auto"/>
            <w:vAlign w:val="center"/>
            <w:hideMark/>
          </w:tcPr>
          <w:p w14:paraId="17DF1410"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6.327</w:t>
            </w:r>
          </w:p>
        </w:tc>
        <w:tc>
          <w:tcPr>
            <w:tcW w:w="509" w:type="pct"/>
            <w:tcBorders>
              <w:top w:val="nil"/>
              <w:left w:val="nil"/>
              <w:bottom w:val="single" w:sz="8" w:space="0" w:color="000000"/>
              <w:right w:val="single" w:sz="8" w:space="0" w:color="000000"/>
            </w:tcBorders>
            <w:shd w:val="clear" w:color="auto" w:fill="auto"/>
            <w:vAlign w:val="center"/>
          </w:tcPr>
          <w:p w14:paraId="6411735A" w14:textId="1DAA622E"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22.312</w:t>
            </w:r>
          </w:p>
        </w:tc>
      </w:tr>
      <w:tr w:rsidR="00D41B11" w:rsidRPr="005779E0" w14:paraId="1772BDA6"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18D3ED1"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prestazioni da terzi – istituzionale</w:t>
            </w:r>
          </w:p>
        </w:tc>
        <w:tc>
          <w:tcPr>
            <w:tcW w:w="590" w:type="pct"/>
            <w:tcBorders>
              <w:top w:val="nil"/>
              <w:left w:val="nil"/>
              <w:bottom w:val="single" w:sz="8" w:space="0" w:color="000000"/>
              <w:right w:val="single" w:sz="8" w:space="0" w:color="000000"/>
            </w:tcBorders>
            <w:shd w:val="clear" w:color="auto" w:fill="auto"/>
            <w:vAlign w:val="center"/>
          </w:tcPr>
          <w:p w14:paraId="42AF91B2" w14:textId="377D178D"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319</w:t>
            </w:r>
          </w:p>
        </w:tc>
        <w:tc>
          <w:tcPr>
            <w:tcW w:w="590" w:type="pct"/>
            <w:tcBorders>
              <w:top w:val="nil"/>
              <w:left w:val="nil"/>
              <w:bottom w:val="single" w:sz="8" w:space="0" w:color="000000"/>
              <w:right w:val="single" w:sz="8" w:space="0" w:color="000000"/>
            </w:tcBorders>
            <w:shd w:val="clear" w:color="auto" w:fill="auto"/>
            <w:vAlign w:val="center"/>
            <w:hideMark/>
          </w:tcPr>
          <w:p w14:paraId="64753539"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4.750</w:t>
            </w:r>
          </w:p>
        </w:tc>
        <w:tc>
          <w:tcPr>
            <w:tcW w:w="509" w:type="pct"/>
            <w:tcBorders>
              <w:top w:val="nil"/>
              <w:left w:val="nil"/>
              <w:bottom w:val="single" w:sz="8" w:space="0" w:color="000000"/>
              <w:right w:val="single" w:sz="8" w:space="0" w:color="000000"/>
            </w:tcBorders>
            <w:shd w:val="clear" w:color="auto" w:fill="auto"/>
            <w:vAlign w:val="center"/>
          </w:tcPr>
          <w:p w14:paraId="7F87CA8F" w14:textId="0C3C749D"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-4.431</w:t>
            </w:r>
          </w:p>
        </w:tc>
      </w:tr>
      <w:tr w:rsidR="00D41B11" w:rsidRPr="005779E0" w14:paraId="03A9A720"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tcPr>
          <w:p w14:paraId="0C621E2E" w14:textId="1261065C" w:rsidR="00D41B11" w:rsidRPr="005779E0" w:rsidRDefault="00D41B11" w:rsidP="00D41B11">
            <w:pPr>
              <w:spacing w:after="0" w:line="240" w:lineRule="auto"/>
              <w:rPr>
                <w:rFonts w:eastAsia="Times New Roman"/>
                <w:color w:val="000000"/>
                <w:sz w:val="18"/>
                <w:szCs w:val="18"/>
                <w:lang w:eastAsia="it-IT"/>
              </w:rPr>
            </w:pPr>
            <w:r w:rsidRPr="003906DC">
              <w:rPr>
                <w:rFonts w:eastAsia="Times New Roman"/>
                <w:color w:val="000000"/>
                <w:sz w:val="18"/>
                <w:szCs w:val="18"/>
                <w:lang w:eastAsia="it-IT"/>
              </w:rPr>
              <w:t xml:space="preserve">Altre prestazioni da terzi – </w:t>
            </w:r>
            <w:r>
              <w:rPr>
                <w:rFonts w:eastAsia="Times New Roman"/>
                <w:color w:val="000000"/>
                <w:sz w:val="18"/>
                <w:szCs w:val="18"/>
                <w:lang w:eastAsia="it-IT"/>
              </w:rPr>
              <w:t>commerciale</w:t>
            </w:r>
          </w:p>
        </w:tc>
        <w:tc>
          <w:tcPr>
            <w:tcW w:w="590" w:type="pct"/>
            <w:tcBorders>
              <w:top w:val="nil"/>
              <w:left w:val="nil"/>
              <w:bottom w:val="single" w:sz="8" w:space="0" w:color="000000"/>
              <w:right w:val="single" w:sz="8" w:space="0" w:color="000000"/>
            </w:tcBorders>
            <w:shd w:val="clear" w:color="auto" w:fill="auto"/>
            <w:vAlign w:val="center"/>
          </w:tcPr>
          <w:p w14:paraId="2B2C8D7A" w14:textId="2F3DA188" w:rsidR="00D41B11" w:rsidRDefault="00D41B11" w:rsidP="00D41B11">
            <w:pPr>
              <w:spacing w:after="0" w:line="240" w:lineRule="auto"/>
              <w:jc w:val="right"/>
              <w:rPr>
                <w:color w:val="000000"/>
                <w:sz w:val="18"/>
                <w:szCs w:val="18"/>
              </w:rPr>
            </w:pPr>
            <w:r>
              <w:rPr>
                <w:color w:val="000000"/>
                <w:sz w:val="18"/>
                <w:szCs w:val="18"/>
              </w:rPr>
              <w:t>26</w:t>
            </w:r>
          </w:p>
        </w:tc>
        <w:tc>
          <w:tcPr>
            <w:tcW w:w="590" w:type="pct"/>
            <w:tcBorders>
              <w:top w:val="nil"/>
              <w:left w:val="nil"/>
              <w:bottom w:val="single" w:sz="8" w:space="0" w:color="000000"/>
              <w:right w:val="single" w:sz="8" w:space="0" w:color="000000"/>
            </w:tcBorders>
            <w:shd w:val="clear" w:color="auto" w:fill="auto"/>
            <w:vAlign w:val="center"/>
          </w:tcPr>
          <w:p w14:paraId="673C45B8" w14:textId="6A6ABB64" w:rsidR="00D41B11" w:rsidRPr="005779E0" w:rsidRDefault="00D41B11" w:rsidP="00D41B11">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p>
        </w:tc>
        <w:tc>
          <w:tcPr>
            <w:tcW w:w="509" w:type="pct"/>
            <w:tcBorders>
              <w:top w:val="nil"/>
              <w:left w:val="nil"/>
              <w:bottom w:val="single" w:sz="8" w:space="0" w:color="000000"/>
              <w:right w:val="single" w:sz="8" w:space="0" w:color="000000"/>
            </w:tcBorders>
            <w:shd w:val="clear" w:color="auto" w:fill="auto"/>
            <w:vAlign w:val="center"/>
          </w:tcPr>
          <w:p w14:paraId="0E4B8E95" w14:textId="02B7BDE9" w:rsidR="00D41B11" w:rsidRDefault="00D41B11" w:rsidP="00D41B11">
            <w:pPr>
              <w:spacing w:after="0" w:line="240" w:lineRule="auto"/>
              <w:jc w:val="right"/>
              <w:rPr>
                <w:color w:val="000000"/>
                <w:sz w:val="18"/>
                <w:szCs w:val="18"/>
              </w:rPr>
            </w:pPr>
            <w:r>
              <w:rPr>
                <w:color w:val="000000"/>
                <w:sz w:val="18"/>
                <w:szCs w:val="18"/>
              </w:rPr>
              <w:t>26</w:t>
            </w:r>
          </w:p>
        </w:tc>
      </w:tr>
      <w:tr w:rsidR="00D41B11" w:rsidRPr="005779E0" w14:paraId="6A5ABF38" w14:textId="77777777" w:rsidTr="00440280">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7E239C9" w14:textId="77777777" w:rsidR="00D41B11" w:rsidRPr="005779E0" w:rsidRDefault="00D41B11" w:rsidP="00D41B11">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Servizio buoni pasto</w:t>
            </w:r>
          </w:p>
        </w:tc>
        <w:tc>
          <w:tcPr>
            <w:tcW w:w="590" w:type="pct"/>
            <w:tcBorders>
              <w:top w:val="nil"/>
              <w:left w:val="nil"/>
              <w:bottom w:val="single" w:sz="8" w:space="0" w:color="000000"/>
              <w:right w:val="single" w:sz="8" w:space="0" w:color="000000"/>
            </w:tcBorders>
            <w:shd w:val="clear" w:color="auto" w:fill="auto"/>
            <w:vAlign w:val="center"/>
          </w:tcPr>
          <w:p w14:paraId="2CCF9B81" w14:textId="3096DDF7" w:rsidR="00D41B11" w:rsidRPr="005779E0" w:rsidRDefault="00D41B11" w:rsidP="00D41B11">
            <w:pPr>
              <w:spacing w:after="0" w:line="240" w:lineRule="auto"/>
              <w:jc w:val="right"/>
              <w:rPr>
                <w:rFonts w:eastAsia="Times New Roman"/>
                <w:color w:val="000000"/>
                <w:sz w:val="18"/>
                <w:szCs w:val="18"/>
                <w:lang w:eastAsia="it-IT"/>
              </w:rPr>
            </w:pPr>
            <w:r w:rsidRPr="005779E0">
              <w:rPr>
                <w:color w:val="000000"/>
                <w:sz w:val="18"/>
                <w:szCs w:val="18"/>
              </w:rPr>
              <w:t>152.444</w:t>
            </w:r>
          </w:p>
        </w:tc>
        <w:tc>
          <w:tcPr>
            <w:tcW w:w="590" w:type="pct"/>
            <w:tcBorders>
              <w:top w:val="nil"/>
              <w:left w:val="nil"/>
              <w:bottom w:val="single" w:sz="8" w:space="0" w:color="000000"/>
              <w:right w:val="single" w:sz="8" w:space="0" w:color="000000"/>
            </w:tcBorders>
            <w:shd w:val="clear" w:color="auto" w:fill="auto"/>
            <w:vAlign w:val="center"/>
            <w:hideMark/>
          </w:tcPr>
          <w:p w14:paraId="338D6248" w14:textId="77777777" w:rsidR="00D41B11" w:rsidRPr="005779E0" w:rsidRDefault="00D41B11" w:rsidP="00D41B11">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39.681</w:t>
            </w:r>
          </w:p>
        </w:tc>
        <w:tc>
          <w:tcPr>
            <w:tcW w:w="509" w:type="pct"/>
            <w:tcBorders>
              <w:top w:val="nil"/>
              <w:left w:val="nil"/>
              <w:bottom w:val="single" w:sz="8" w:space="0" w:color="000000"/>
              <w:right w:val="single" w:sz="8" w:space="0" w:color="000000"/>
            </w:tcBorders>
            <w:shd w:val="clear" w:color="auto" w:fill="auto"/>
            <w:vAlign w:val="center"/>
          </w:tcPr>
          <w:p w14:paraId="52002365" w14:textId="6DD2CC7B" w:rsidR="00D41B11" w:rsidRPr="005779E0" w:rsidRDefault="00D41B11" w:rsidP="00D41B11">
            <w:pPr>
              <w:spacing w:after="0" w:line="240" w:lineRule="auto"/>
              <w:jc w:val="right"/>
              <w:rPr>
                <w:rFonts w:eastAsia="Times New Roman"/>
                <w:color w:val="000000"/>
                <w:sz w:val="18"/>
                <w:szCs w:val="18"/>
                <w:lang w:eastAsia="it-IT"/>
              </w:rPr>
            </w:pPr>
            <w:r>
              <w:rPr>
                <w:color w:val="000000"/>
                <w:sz w:val="18"/>
                <w:szCs w:val="18"/>
              </w:rPr>
              <w:t>112.763</w:t>
            </w:r>
          </w:p>
        </w:tc>
      </w:tr>
      <w:tr w:rsidR="00D41B11" w:rsidRPr="005779E0" w14:paraId="1BECCF51" w14:textId="77777777" w:rsidTr="008B6052">
        <w:trPr>
          <w:trHeight w:val="300"/>
        </w:trPr>
        <w:tc>
          <w:tcPr>
            <w:tcW w:w="3311" w:type="pct"/>
            <w:tcBorders>
              <w:top w:val="single" w:sz="8" w:space="0" w:color="000000"/>
              <w:left w:val="single" w:sz="8" w:space="0" w:color="000000"/>
              <w:bottom w:val="single" w:sz="8" w:space="0" w:color="000000"/>
              <w:right w:val="single" w:sz="8" w:space="0" w:color="000000"/>
            </w:tcBorders>
            <w:shd w:val="clear" w:color="auto" w:fill="C2D69B"/>
            <w:vAlign w:val="center"/>
            <w:hideMark/>
          </w:tcPr>
          <w:p w14:paraId="3666A5E7" w14:textId="77777777" w:rsidR="00D41B11" w:rsidRPr="005779E0" w:rsidRDefault="00D41B11" w:rsidP="00D41B11">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590" w:type="pct"/>
            <w:tcBorders>
              <w:top w:val="single" w:sz="8" w:space="0" w:color="000000"/>
              <w:left w:val="nil"/>
              <w:bottom w:val="single" w:sz="8" w:space="0" w:color="000000"/>
              <w:right w:val="single" w:sz="8" w:space="0" w:color="000000"/>
            </w:tcBorders>
            <w:shd w:val="clear" w:color="auto" w:fill="C2D69B"/>
            <w:vAlign w:val="center"/>
            <w:hideMark/>
          </w:tcPr>
          <w:p w14:paraId="1AF7719A" w14:textId="366EB149" w:rsidR="00D41B11" w:rsidRPr="005779E0" w:rsidRDefault="00D41B11" w:rsidP="00D41B11">
            <w:pPr>
              <w:spacing w:after="0" w:line="240" w:lineRule="auto"/>
              <w:jc w:val="right"/>
              <w:rPr>
                <w:rFonts w:eastAsia="Times New Roman"/>
                <w:b/>
                <w:bCs/>
                <w:color w:val="000000"/>
                <w:sz w:val="18"/>
                <w:szCs w:val="18"/>
                <w:lang w:eastAsia="it-IT"/>
              </w:rPr>
            </w:pPr>
            <w:r>
              <w:rPr>
                <w:b/>
                <w:bCs/>
                <w:color w:val="000000"/>
                <w:sz w:val="18"/>
                <w:szCs w:val="18"/>
              </w:rPr>
              <w:t>8.293.828</w:t>
            </w:r>
          </w:p>
        </w:tc>
        <w:tc>
          <w:tcPr>
            <w:tcW w:w="590" w:type="pct"/>
            <w:tcBorders>
              <w:top w:val="single" w:sz="8" w:space="0" w:color="000000"/>
              <w:left w:val="nil"/>
              <w:bottom w:val="single" w:sz="8" w:space="0" w:color="000000"/>
              <w:right w:val="single" w:sz="8" w:space="0" w:color="000000"/>
            </w:tcBorders>
            <w:shd w:val="clear" w:color="auto" w:fill="C2D69B"/>
            <w:vAlign w:val="center"/>
            <w:hideMark/>
          </w:tcPr>
          <w:p w14:paraId="21CDDCE4" w14:textId="77777777" w:rsidR="00D41B11" w:rsidRPr="005779E0" w:rsidRDefault="00D41B11" w:rsidP="00D41B11">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6.768.069</w:t>
            </w:r>
          </w:p>
        </w:tc>
        <w:tc>
          <w:tcPr>
            <w:tcW w:w="509" w:type="pct"/>
            <w:tcBorders>
              <w:top w:val="nil"/>
              <w:left w:val="nil"/>
              <w:bottom w:val="single" w:sz="8" w:space="0" w:color="000000"/>
              <w:right w:val="single" w:sz="8" w:space="0" w:color="000000"/>
            </w:tcBorders>
            <w:shd w:val="clear" w:color="000000" w:fill="C2D69B"/>
            <w:vAlign w:val="center"/>
          </w:tcPr>
          <w:p w14:paraId="719FD64A" w14:textId="649C5303" w:rsidR="00D41B11" w:rsidRPr="005779E0" w:rsidRDefault="00D41B11" w:rsidP="00FF28BD">
            <w:pPr>
              <w:spacing w:after="0" w:line="240" w:lineRule="auto"/>
              <w:jc w:val="right"/>
              <w:rPr>
                <w:rFonts w:eastAsia="Times New Roman"/>
                <w:b/>
                <w:bCs/>
                <w:color w:val="000000"/>
                <w:sz w:val="18"/>
                <w:szCs w:val="18"/>
                <w:lang w:eastAsia="it-IT"/>
              </w:rPr>
            </w:pPr>
            <w:r>
              <w:rPr>
                <w:b/>
                <w:bCs/>
                <w:color w:val="000000"/>
                <w:sz w:val="18"/>
                <w:szCs w:val="18"/>
              </w:rPr>
              <w:t>1.525.</w:t>
            </w:r>
            <w:r w:rsidR="00FF28BD">
              <w:rPr>
                <w:b/>
                <w:bCs/>
                <w:color w:val="000000"/>
                <w:sz w:val="18"/>
                <w:szCs w:val="18"/>
              </w:rPr>
              <w:t>759</w:t>
            </w:r>
          </w:p>
        </w:tc>
      </w:tr>
    </w:tbl>
    <w:p w14:paraId="66DA28C5" w14:textId="77777777" w:rsidR="005779E0" w:rsidRPr="005779E0" w:rsidRDefault="005779E0" w:rsidP="005779E0">
      <w:pPr>
        <w:spacing w:after="0" w:line="240" w:lineRule="auto"/>
        <w:rPr>
          <w:b/>
          <w:color w:val="000000"/>
          <w:sz w:val="24"/>
          <w:szCs w:val="24"/>
        </w:rPr>
      </w:pPr>
    </w:p>
    <w:p w14:paraId="5A5AFF4E" w14:textId="77777777" w:rsidR="005779E0" w:rsidRPr="005779E0" w:rsidRDefault="005779E0" w:rsidP="005779E0">
      <w:pPr>
        <w:spacing w:after="0" w:line="240" w:lineRule="auto"/>
        <w:rPr>
          <w:b/>
          <w:color w:val="000000"/>
          <w:sz w:val="24"/>
          <w:szCs w:val="24"/>
        </w:rPr>
      </w:pPr>
      <w:r w:rsidRPr="005779E0">
        <w:rPr>
          <w:b/>
          <w:color w:val="000000"/>
          <w:sz w:val="24"/>
          <w:szCs w:val="24"/>
        </w:rPr>
        <w:t>Acquisto altri materiali (9)</w:t>
      </w:r>
    </w:p>
    <w:p w14:paraId="70014932" w14:textId="77777777" w:rsidR="005779E0" w:rsidRPr="005779E0" w:rsidRDefault="005779E0" w:rsidP="005779E0">
      <w:pPr>
        <w:spacing w:after="0" w:line="240" w:lineRule="auto"/>
        <w:rPr>
          <w:b/>
          <w:color w:val="000000"/>
          <w:sz w:val="24"/>
          <w:szCs w:val="24"/>
        </w:rPr>
      </w:pPr>
    </w:p>
    <w:p w14:paraId="7C61F8A6" w14:textId="77777777" w:rsidR="005779E0" w:rsidRPr="005779E0" w:rsidRDefault="005779E0" w:rsidP="005779E0">
      <w:pPr>
        <w:widowControl w:val="0"/>
        <w:spacing w:line="360" w:lineRule="auto"/>
        <w:jc w:val="both"/>
        <w:rPr>
          <w:sz w:val="24"/>
          <w:szCs w:val="24"/>
        </w:rPr>
      </w:pPr>
      <w:r w:rsidRPr="005779E0">
        <w:rPr>
          <w:sz w:val="24"/>
          <w:szCs w:val="24"/>
        </w:rPr>
        <w:t>Di seguito, per tale voce, si forniscono le informazioni di dettaglio.</w:t>
      </w:r>
    </w:p>
    <w:tbl>
      <w:tblPr>
        <w:tblW w:w="5000" w:type="pct"/>
        <w:tblCellMar>
          <w:left w:w="70" w:type="dxa"/>
          <w:right w:w="70" w:type="dxa"/>
        </w:tblCellMar>
        <w:tblLook w:val="04A0" w:firstRow="1" w:lastRow="0" w:firstColumn="1" w:lastColumn="0" w:noHBand="0" w:noVBand="1"/>
      </w:tblPr>
      <w:tblGrid>
        <w:gridCol w:w="6327"/>
        <w:gridCol w:w="1175"/>
        <w:gridCol w:w="1135"/>
        <w:gridCol w:w="981"/>
      </w:tblGrid>
      <w:tr w:rsidR="005779E0" w:rsidRPr="005779E0" w14:paraId="62013DB5" w14:textId="77777777" w:rsidTr="001C2CEB">
        <w:trPr>
          <w:trHeight w:val="492"/>
        </w:trPr>
        <w:tc>
          <w:tcPr>
            <w:tcW w:w="3289"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B127164"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11" w:type="pct"/>
            <w:tcBorders>
              <w:top w:val="single" w:sz="8" w:space="0" w:color="000000"/>
              <w:left w:val="nil"/>
              <w:bottom w:val="single" w:sz="8" w:space="0" w:color="000000"/>
              <w:right w:val="single" w:sz="8" w:space="0" w:color="000000"/>
            </w:tcBorders>
            <w:shd w:val="clear" w:color="000000" w:fill="C2D69B"/>
            <w:vAlign w:val="center"/>
            <w:hideMark/>
          </w:tcPr>
          <w:p w14:paraId="2D94CF50"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40E1FC91"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10" w:type="pct"/>
            <w:tcBorders>
              <w:top w:val="single" w:sz="8" w:space="0" w:color="000000"/>
              <w:left w:val="nil"/>
              <w:bottom w:val="single" w:sz="8" w:space="0" w:color="000000"/>
              <w:right w:val="single" w:sz="8" w:space="0" w:color="000000"/>
            </w:tcBorders>
            <w:shd w:val="clear" w:color="000000" w:fill="C2D69B"/>
            <w:vAlign w:val="center"/>
            <w:hideMark/>
          </w:tcPr>
          <w:p w14:paraId="38A30B9C"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2F230A1E"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64A92104"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Cancelleria e altri materiali di consumo - istituzionale</w:t>
            </w:r>
          </w:p>
        </w:tc>
        <w:tc>
          <w:tcPr>
            <w:tcW w:w="611" w:type="pct"/>
            <w:tcBorders>
              <w:top w:val="nil"/>
              <w:left w:val="nil"/>
              <w:bottom w:val="single" w:sz="8" w:space="0" w:color="000000"/>
              <w:right w:val="single" w:sz="8" w:space="0" w:color="000000"/>
            </w:tcBorders>
            <w:shd w:val="clear" w:color="auto" w:fill="auto"/>
            <w:vAlign w:val="center"/>
            <w:hideMark/>
          </w:tcPr>
          <w:p w14:paraId="4764959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142.478</w:t>
            </w:r>
          </w:p>
        </w:tc>
        <w:tc>
          <w:tcPr>
            <w:tcW w:w="590" w:type="pct"/>
            <w:tcBorders>
              <w:top w:val="nil"/>
              <w:left w:val="nil"/>
              <w:bottom w:val="single" w:sz="8" w:space="0" w:color="000000"/>
              <w:right w:val="single" w:sz="8" w:space="0" w:color="000000"/>
            </w:tcBorders>
            <w:shd w:val="clear" w:color="auto" w:fill="auto"/>
            <w:vAlign w:val="center"/>
            <w:hideMark/>
          </w:tcPr>
          <w:p w14:paraId="78CC3E8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139.030</w:t>
            </w:r>
          </w:p>
        </w:tc>
        <w:tc>
          <w:tcPr>
            <w:tcW w:w="510" w:type="pct"/>
            <w:tcBorders>
              <w:top w:val="nil"/>
              <w:left w:val="nil"/>
              <w:bottom w:val="single" w:sz="8" w:space="0" w:color="000000"/>
              <w:right w:val="single" w:sz="8" w:space="0" w:color="000000"/>
            </w:tcBorders>
            <w:shd w:val="clear" w:color="auto" w:fill="auto"/>
            <w:vAlign w:val="center"/>
            <w:hideMark/>
          </w:tcPr>
          <w:p w14:paraId="4E87144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3.448</w:t>
            </w:r>
          </w:p>
        </w:tc>
      </w:tr>
      <w:tr w:rsidR="005779E0" w:rsidRPr="005779E0" w14:paraId="4D6B5FB5"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6E47FE8E"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Cancelleria e altri materiali di consumo - commerciale</w:t>
            </w:r>
          </w:p>
        </w:tc>
        <w:tc>
          <w:tcPr>
            <w:tcW w:w="611" w:type="pct"/>
            <w:tcBorders>
              <w:top w:val="nil"/>
              <w:left w:val="nil"/>
              <w:bottom w:val="single" w:sz="8" w:space="0" w:color="000000"/>
              <w:right w:val="single" w:sz="8" w:space="0" w:color="000000"/>
            </w:tcBorders>
            <w:shd w:val="clear" w:color="auto" w:fill="auto"/>
            <w:vAlign w:val="center"/>
            <w:hideMark/>
          </w:tcPr>
          <w:p w14:paraId="5AFD8FB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19.423</w:t>
            </w:r>
          </w:p>
        </w:tc>
        <w:tc>
          <w:tcPr>
            <w:tcW w:w="590" w:type="pct"/>
            <w:tcBorders>
              <w:top w:val="nil"/>
              <w:left w:val="nil"/>
              <w:bottom w:val="single" w:sz="8" w:space="0" w:color="000000"/>
              <w:right w:val="single" w:sz="8" w:space="0" w:color="000000"/>
            </w:tcBorders>
            <w:shd w:val="clear" w:color="auto" w:fill="auto"/>
            <w:vAlign w:val="center"/>
            <w:hideMark/>
          </w:tcPr>
          <w:p w14:paraId="4C800CC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1.079</w:t>
            </w:r>
          </w:p>
        </w:tc>
        <w:tc>
          <w:tcPr>
            <w:tcW w:w="510" w:type="pct"/>
            <w:tcBorders>
              <w:top w:val="nil"/>
              <w:left w:val="nil"/>
              <w:bottom w:val="single" w:sz="8" w:space="0" w:color="000000"/>
              <w:right w:val="single" w:sz="8" w:space="0" w:color="000000"/>
            </w:tcBorders>
            <w:shd w:val="clear" w:color="auto" w:fill="auto"/>
            <w:vAlign w:val="center"/>
            <w:hideMark/>
          </w:tcPr>
          <w:p w14:paraId="6776A38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18.344</w:t>
            </w:r>
          </w:p>
        </w:tc>
      </w:tr>
      <w:tr w:rsidR="005779E0" w:rsidRPr="005779E0" w14:paraId="1CDC6435"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2B43866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Acquisto beni strumentali (&lt; 516euro) - istituzionale</w:t>
            </w:r>
          </w:p>
        </w:tc>
        <w:tc>
          <w:tcPr>
            <w:tcW w:w="611" w:type="pct"/>
            <w:tcBorders>
              <w:top w:val="nil"/>
              <w:left w:val="nil"/>
              <w:bottom w:val="single" w:sz="8" w:space="0" w:color="000000"/>
              <w:right w:val="single" w:sz="8" w:space="0" w:color="000000"/>
            </w:tcBorders>
            <w:shd w:val="clear" w:color="auto" w:fill="auto"/>
            <w:vAlign w:val="center"/>
            <w:hideMark/>
          </w:tcPr>
          <w:p w14:paraId="588833F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21.092</w:t>
            </w:r>
          </w:p>
        </w:tc>
        <w:tc>
          <w:tcPr>
            <w:tcW w:w="590" w:type="pct"/>
            <w:tcBorders>
              <w:top w:val="nil"/>
              <w:left w:val="nil"/>
              <w:bottom w:val="single" w:sz="8" w:space="0" w:color="000000"/>
              <w:right w:val="single" w:sz="8" w:space="0" w:color="000000"/>
            </w:tcBorders>
            <w:shd w:val="clear" w:color="auto" w:fill="auto"/>
            <w:vAlign w:val="center"/>
            <w:hideMark/>
          </w:tcPr>
          <w:p w14:paraId="7C3DC7E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6.801</w:t>
            </w:r>
          </w:p>
        </w:tc>
        <w:tc>
          <w:tcPr>
            <w:tcW w:w="510" w:type="pct"/>
            <w:tcBorders>
              <w:top w:val="nil"/>
              <w:left w:val="nil"/>
              <w:bottom w:val="single" w:sz="8" w:space="0" w:color="000000"/>
              <w:right w:val="single" w:sz="8" w:space="0" w:color="000000"/>
            </w:tcBorders>
            <w:shd w:val="clear" w:color="auto" w:fill="auto"/>
            <w:vAlign w:val="center"/>
            <w:hideMark/>
          </w:tcPr>
          <w:p w14:paraId="692A752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14.291</w:t>
            </w:r>
          </w:p>
        </w:tc>
      </w:tr>
      <w:tr w:rsidR="005779E0" w:rsidRPr="005779E0" w14:paraId="26745015"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4DFD0A56"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Acquisto beni strumentali (&lt; 516euro) - commerciale</w:t>
            </w:r>
          </w:p>
        </w:tc>
        <w:tc>
          <w:tcPr>
            <w:tcW w:w="611" w:type="pct"/>
            <w:tcBorders>
              <w:top w:val="nil"/>
              <w:left w:val="nil"/>
              <w:bottom w:val="single" w:sz="8" w:space="0" w:color="000000"/>
              <w:right w:val="single" w:sz="8" w:space="0" w:color="000000"/>
            </w:tcBorders>
            <w:shd w:val="clear" w:color="auto" w:fill="auto"/>
            <w:vAlign w:val="center"/>
            <w:hideMark/>
          </w:tcPr>
          <w:p w14:paraId="7F82713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1.103</w:t>
            </w:r>
          </w:p>
        </w:tc>
        <w:tc>
          <w:tcPr>
            <w:tcW w:w="590" w:type="pct"/>
            <w:tcBorders>
              <w:top w:val="nil"/>
              <w:left w:val="nil"/>
              <w:bottom w:val="single" w:sz="8" w:space="0" w:color="000000"/>
              <w:right w:val="single" w:sz="8" w:space="0" w:color="000000"/>
            </w:tcBorders>
            <w:shd w:val="clear" w:color="auto" w:fill="auto"/>
            <w:vAlign w:val="center"/>
            <w:hideMark/>
          </w:tcPr>
          <w:p w14:paraId="4A3E1B0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225</w:t>
            </w:r>
          </w:p>
        </w:tc>
        <w:tc>
          <w:tcPr>
            <w:tcW w:w="510" w:type="pct"/>
            <w:tcBorders>
              <w:top w:val="nil"/>
              <w:left w:val="nil"/>
              <w:bottom w:val="single" w:sz="8" w:space="0" w:color="000000"/>
              <w:right w:val="single" w:sz="8" w:space="0" w:color="000000"/>
            </w:tcBorders>
            <w:shd w:val="clear" w:color="auto" w:fill="auto"/>
            <w:vAlign w:val="center"/>
            <w:hideMark/>
          </w:tcPr>
          <w:p w14:paraId="4B9ECEE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878</w:t>
            </w:r>
          </w:p>
        </w:tc>
      </w:tr>
      <w:tr w:rsidR="005779E0" w:rsidRPr="005779E0" w14:paraId="406083B5"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5730F92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Acquisto software per PC (spesati nell'anno) - istituzionale</w:t>
            </w:r>
          </w:p>
        </w:tc>
        <w:tc>
          <w:tcPr>
            <w:tcW w:w="611" w:type="pct"/>
            <w:tcBorders>
              <w:top w:val="nil"/>
              <w:left w:val="nil"/>
              <w:bottom w:val="single" w:sz="8" w:space="0" w:color="000000"/>
              <w:right w:val="single" w:sz="8" w:space="0" w:color="000000"/>
            </w:tcBorders>
            <w:shd w:val="clear" w:color="auto" w:fill="auto"/>
            <w:vAlign w:val="center"/>
            <w:hideMark/>
          </w:tcPr>
          <w:p w14:paraId="0CD2A6C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22.917</w:t>
            </w:r>
          </w:p>
        </w:tc>
        <w:tc>
          <w:tcPr>
            <w:tcW w:w="590" w:type="pct"/>
            <w:tcBorders>
              <w:top w:val="nil"/>
              <w:left w:val="nil"/>
              <w:bottom w:val="single" w:sz="8" w:space="0" w:color="000000"/>
              <w:right w:val="single" w:sz="8" w:space="0" w:color="000000"/>
            </w:tcBorders>
            <w:shd w:val="clear" w:color="auto" w:fill="auto"/>
            <w:vAlign w:val="center"/>
            <w:hideMark/>
          </w:tcPr>
          <w:p w14:paraId="085606A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28.798</w:t>
            </w:r>
          </w:p>
        </w:tc>
        <w:tc>
          <w:tcPr>
            <w:tcW w:w="510" w:type="pct"/>
            <w:tcBorders>
              <w:top w:val="nil"/>
              <w:left w:val="nil"/>
              <w:bottom w:val="single" w:sz="8" w:space="0" w:color="000000"/>
              <w:right w:val="single" w:sz="8" w:space="0" w:color="000000"/>
            </w:tcBorders>
            <w:shd w:val="clear" w:color="auto" w:fill="auto"/>
            <w:vAlign w:val="center"/>
            <w:hideMark/>
          </w:tcPr>
          <w:p w14:paraId="674AEC8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-5.881</w:t>
            </w:r>
          </w:p>
        </w:tc>
      </w:tr>
      <w:tr w:rsidR="005779E0" w:rsidRPr="005779E0" w14:paraId="2093DC57"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51A984FA"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Acquisto software per PC (spesati nell'anno) - commerciale</w:t>
            </w:r>
          </w:p>
        </w:tc>
        <w:tc>
          <w:tcPr>
            <w:tcW w:w="611" w:type="pct"/>
            <w:tcBorders>
              <w:top w:val="nil"/>
              <w:left w:val="nil"/>
              <w:bottom w:val="single" w:sz="8" w:space="0" w:color="000000"/>
              <w:right w:val="single" w:sz="8" w:space="0" w:color="000000"/>
            </w:tcBorders>
            <w:shd w:val="clear" w:color="auto" w:fill="auto"/>
            <w:vAlign w:val="center"/>
            <w:hideMark/>
          </w:tcPr>
          <w:p w14:paraId="6F5F5CEF" w14:textId="46FF546E" w:rsidR="005779E0" w:rsidRPr="005779E0" w:rsidRDefault="002752CD" w:rsidP="005779E0">
            <w:pPr>
              <w:spacing w:after="0" w:line="240" w:lineRule="auto"/>
              <w:jc w:val="right"/>
              <w:rPr>
                <w:rFonts w:eastAsia="Times New Roman"/>
                <w:color w:val="000000"/>
                <w:sz w:val="18"/>
                <w:szCs w:val="18"/>
                <w:lang w:eastAsia="it-IT"/>
              </w:rPr>
            </w:pPr>
            <w:r>
              <w:rPr>
                <w:color w:val="000000"/>
                <w:sz w:val="18"/>
                <w:szCs w:val="18"/>
              </w:rPr>
              <w:t>-</w:t>
            </w:r>
            <w:r w:rsidR="005779E0" w:rsidRPr="005779E0">
              <w:rPr>
                <w:color w:val="000000"/>
                <w:sz w:val="18"/>
                <w:szCs w:val="18"/>
              </w:rPr>
              <w:t> </w:t>
            </w:r>
          </w:p>
        </w:tc>
        <w:tc>
          <w:tcPr>
            <w:tcW w:w="590" w:type="pct"/>
            <w:tcBorders>
              <w:top w:val="nil"/>
              <w:left w:val="nil"/>
              <w:bottom w:val="single" w:sz="8" w:space="0" w:color="000000"/>
              <w:right w:val="single" w:sz="8" w:space="0" w:color="000000"/>
            </w:tcBorders>
            <w:shd w:val="clear" w:color="auto" w:fill="auto"/>
            <w:vAlign w:val="center"/>
            <w:hideMark/>
          </w:tcPr>
          <w:p w14:paraId="387D2F2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670</w:t>
            </w:r>
          </w:p>
        </w:tc>
        <w:tc>
          <w:tcPr>
            <w:tcW w:w="510" w:type="pct"/>
            <w:tcBorders>
              <w:top w:val="nil"/>
              <w:left w:val="nil"/>
              <w:bottom w:val="single" w:sz="8" w:space="0" w:color="000000"/>
              <w:right w:val="single" w:sz="8" w:space="0" w:color="000000"/>
            </w:tcBorders>
            <w:shd w:val="clear" w:color="auto" w:fill="auto"/>
            <w:vAlign w:val="center"/>
            <w:hideMark/>
          </w:tcPr>
          <w:p w14:paraId="35873F4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-670</w:t>
            </w:r>
          </w:p>
        </w:tc>
      </w:tr>
      <w:tr w:rsidR="005779E0" w:rsidRPr="005779E0" w14:paraId="7C60E183"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6378C301"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Altri materiali - istituzionale</w:t>
            </w:r>
          </w:p>
        </w:tc>
        <w:tc>
          <w:tcPr>
            <w:tcW w:w="611" w:type="pct"/>
            <w:tcBorders>
              <w:top w:val="nil"/>
              <w:left w:val="nil"/>
              <w:bottom w:val="single" w:sz="8" w:space="0" w:color="000000"/>
              <w:right w:val="single" w:sz="8" w:space="0" w:color="000000"/>
            </w:tcBorders>
            <w:shd w:val="clear" w:color="auto" w:fill="auto"/>
            <w:vAlign w:val="center"/>
            <w:hideMark/>
          </w:tcPr>
          <w:p w14:paraId="2ADDEF8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6.621</w:t>
            </w:r>
          </w:p>
        </w:tc>
        <w:tc>
          <w:tcPr>
            <w:tcW w:w="590" w:type="pct"/>
            <w:tcBorders>
              <w:top w:val="nil"/>
              <w:left w:val="nil"/>
              <w:bottom w:val="single" w:sz="8" w:space="0" w:color="000000"/>
              <w:right w:val="single" w:sz="8" w:space="0" w:color="000000"/>
            </w:tcBorders>
            <w:shd w:val="clear" w:color="auto" w:fill="auto"/>
            <w:vAlign w:val="center"/>
            <w:hideMark/>
          </w:tcPr>
          <w:p w14:paraId="1F3BED8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3.778</w:t>
            </w:r>
          </w:p>
        </w:tc>
        <w:tc>
          <w:tcPr>
            <w:tcW w:w="510" w:type="pct"/>
            <w:tcBorders>
              <w:top w:val="nil"/>
              <w:left w:val="nil"/>
              <w:bottom w:val="single" w:sz="8" w:space="0" w:color="000000"/>
              <w:right w:val="single" w:sz="8" w:space="0" w:color="000000"/>
            </w:tcBorders>
            <w:shd w:val="clear" w:color="auto" w:fill="auto"/>
            <w:vAlign w:val="center"/>
            <w:hideMark/>
          </w:tcPr>
          <w:p w14:paraId="5914572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2.843</w:t>
            </w:r>
          </w:p>
        </w:tc>
      </w:tr>
      <w:tr w:rsidR="005779E0" w:rsidRPr="005779E0" w14:paraId="1C26B86D"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2BB8571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Altri materiali - commerciale</w:t>
            </w:r>
          </w:p>
        </w:tc>
        <w:tc>
          <w:tcPr>
            <w:tcW w:w="611" w:type="pct"/>
            <w:tcBorders>
              <w:top w:val="nil"/>
              <w:left w:val="nil"/>
              <w:bottom w:val="single" w:sz="8" w:space="0" w:color="000000"/>
              <w:right w:val="single" w:sz="8" w:space="0" w:color="000000"/>
            </w:tcBorders>
            <w:shd w:val="clear" w:color="auto" w:fill="auto"/>
            <w:vAlign w:val="center"/>
            <w:hideMark/>
          </w:tcPr>
          <w:p w14:paraId="59F150B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6.245</w:t>
            </w:r>
          </w:p>
        </w:tc>
        <w:tc>
          <w:tcPr>
            <w:tcW w:w="590" w:type="pct"/>
            <w:tcBorders>
              <w:top w:val="nil"/>
              <w:left w:val="nil"/>
              <w:bottom w:val="single" w:sz="8" w:space="0" w:color="000000"/>
              <w:right w:val="single" w:sz="8" w:space="0" w:color="000000"/>
            </w:tcBorders>
            <w:shd w:val="clear" w:color="auto" w:fill="auto"/>
            <w:vAlign w:val="center"/>
            <w:hideMark/>
          </w:tcPr>
          <w:p w14:paraId="19B33E8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62.556</w:t>
            </w:r>
          </w:p>
        </w:tc>
        <w:tc>
          <w:tcPr>
            <w:tcW w:w="510" w:type="pct"/>
            <w:tcBorders>
              <w:top w:val="nil"/>
              <w:left w:val="nil"/>
              <w:bottom w:val="single" w:sz="8" w:space="0" w:color="000000"/>
              <w:right w:val="single" w:sz="8" w:space="0" w:color="000000"/>
            </w:tcBorders>
            <w:shd w:val="clear" w:color="auto" w:fill="auto"/>
            <w:vAlign w:val="center"/>
            <w:hideMark/>
          </w:tcPr>
          <w:p w14:paraId="0C7268A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-56.311</w:t>
            </w:r>
          </w:p>
        </w:tc>
      </w:tr>
      <w:tr w:rsidR="005779E0" w:rsidRPr="005779E0" w14:paraId="6FF6E0D4" w14:textId="77777777" w:rsidTr="001C2CEB">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147DDF94"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Benzina e gasolio per autotrazione - istituzionale</w:t>
            </w:r>
          </w:p>
        </w:tc>
        <w:tc>
          <w:tcPr>
            <w:tcW w:w="611" w:type="pct"/>
            <w:tcBorders>
              <w:top w:val="nil"/>
              <w:left w:val="nil"/>
              <w:bottom w:val="single" w:sz="8" w:space="0" w:color="000000"/>
              <w:right w:val="single" w:sz="8" w:space="0" w:color="000000"/>
            </w:tcBorders>
            <w:shd w:val="clear" w:color="auto" w:fill="auto"/>
            <w:vAlign w:val="center"/>
            <w:hideMark/>
          </w:tcPr>
          <w:p w14:paraId="3BF6EA2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7.184</w:t>
            </w:r>
          </w:p>
        </w:tc>
        <w:tc>
          <w:tcPr>
            <w:tcW w:w="590" w:type="pct"/>
            <w:tcBorders>
              <w:top w:val="nil"/>
              <w:left w:val="nil"/>
              <w:bottom w:val="single" w:sz="8" w:space="0" w:color="000000"/>
              <w:right w:val="single" w:sz="8" w:space="0" w:color="000000"/>
            </w:tcBorders>
            <w:shd w:val="clear" w:color="auto" w:fill="auto"/>
            <w:vAlign w:val="center"/>
            <w:hideMark/>
          </w:tcPr>
          <w:p w14:paraId="0A8205F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7.279</w:t>
            </w:r>
          </w:p>
        </w:tc>
        <w:tc>
          <w:tcPr>
            <w:tcW w:w="510" w:type="pct"/>
            <w:tcBorders>
              <w:top w:val="nil"/>
              <w:left w:val="nil"/>
              <w:bottom w:val="single" w:sz="8" w:space="0" w:color="000000"/>
              <w:right w:val="single" w:sz="8" w:space="0" w:color="000000"/>
            </w:tcBorders>
            <w:shd w:val="clear" w:color="auto" w:fill="auto"/>
            <w:vAlign w:val="center"/>
            <w:hideMark/>
          </w:tcPr>
          <w:p w14:paraId="392C34E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-95</w:t>
            </w:r>
          </w:p>
        </w:tc>
      </w:tr>
      <w:tr w:rsidR="005779E0" w:rsidRPr="005779E0" w14:paraId="49FC93BE" w14:textId="77777777" w:rsidTr="001C2CEB">
        <w:trPr>
          <w:trHeight w:val="300"/>
        </w:trPr>
        <w:tc>
          <w:tcPr>
            <w:tcW w:w="3289" w:type="pct"/>
            <w:tcBorders>
              <w:top w:val="nil"/>
              <w:left w:val="single" w:sz="8" w:space="0" w:color="000000"/>
              <w:bottom w:val="single" w:sz="8" w:space="0" w:color="000000"/>
              <w:right w:val="single" w:sz="8" w:space="0" w:color="000000"/>
            </w:tcBorders>
            <w:shd w:val="clear" w:color="000000" w:fill="C2D69B"/>
            <w:vAlign w:val="center"/>
            <w:hideMark/>
          </w:tcPr>
          <w:p w14:paraId="6D1C0D77"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611" w:type="pct"/>
            <w:tcBorders>
              <w:top w:val="nil"/>
              <w:left w:val="nil"/>
              <w:bottom w:val="single" w:sz="8" w:space="0" w:color="000000"/>
              <w:right w:val="single" w:sz="8" w:space="0" w:color="000000"/>
            </w:tcBorders>
            <w:shd w:val="clear" w:color="000000" w:fill="C2D69B"/>
            <w:vAlign w:val="center"/>
            <w:hideMark/>
          </w:tcPr>
          <w:p w14:paraId="683D7029" w14:textId="5EB00F06" w:rsidR="005779E0" w:rsidRPr="005779E0" w:rsidRDefault="00980175" w:rsidP="005779E0">
            <w:pPr>
              <w:spacing w:after="0" w:line="240" w:lineRule="auto"/>
              <w:jc w:val="right"/>
              <w:rPr>
                <w:rFonts w:eastAsia="Times New Roman"/>
                <w:b/>
                <w:bCs/>
                <w:color w:val="000000"/>
                <w:sz w:val="18"/>
                <w:szCs w:val="18"/>
                <w:lang w:eastAsia="it-IT"/>
              </w:rPr>
            </w:pPr>
            <w:r>
              <w:rPr>
                <w:b/>
                <w:bCs/>
                <w:color w:val="000000"/>
                <w:sz w:val="18"/>
                <w:szCs w:val="18"/>
              </w:rPr>
              <w:t>227.063</w:t>
            </w:r>
          </w:p>
        </w:tc>
        <w:tc>
          <w:tcPr>
            <w:tcW w:w="590" w:type="pct"/>
            <w:tcBorders>
              <w:top w:val="nil"/>
              <w:left w:val="nil"/>
              <w:bottom w:val="single" w:sz="8" w:space="0" w:color="000000"/>
              <w:right w:val="single" w:sz="8" w:space="0" w:color="000000"/>
            </w:tcBorders>
            <w:shd w:val="clear" w:color="000000" w:fill="C2D69B"/>
            <w:vAlign w:val="center"/>
            <w:hideMark/>
          </w:tcPr>
          <w:p w14:paraId="1804BE52"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250.216</w:t>
            </w:r>
          </w:p>
        </w:tc>
        <w:tc>
          <w:tcPr>
            <w:tcW w:w="510" w:type="pct"/>
            <w:tcBorders>
              <w:top w:val="nil"/>
              <w:left w:val="nil"/>
              <w:bottom w:val="single" w:sz="8" w:space="0" w:color="000000"/>
              <w:right w:val="single" w:sz="8" w:space="0" w:color="000000"/>
            </w:tcBorders>
            <w:shd w:val="clear" w:color="000000" w:fill="C2D69B"/>
            <w:vAlign w:val="center"/>
            <w:hideMark/>
          </w:tcPr>
          <w:p w14:paraId="09061913" w14:textId="01984D6D" w:rsidR="005779E0" w:rsidRPr="005779E0" w:rsidRDefault="005779E0" w:rsidP="00980175">
            <w:pPr>
              <w:spacing w:after="0" w:line="240" w:lineRule="auto"/>
              <w:jc w:val="right"/>
              <w:rPr>
                <w:rFonts w:eastAsia="Times New Roman"/>
                <w:b/>
                <w:bCs/>
                <w:color w:val="000000"/>
                <w:sz w:val="18"/>
                <w:szCs w:val="18"/>
                <w:lang w:eastAsia="it-IT"/>
              </w:rPr>
            </w:pPr>
            <w:r w:rsidRPr="005779E0">
              <w:rPr>
                <w:b/>
                <w:bCs/>
                <w:color w:val="000000"/>
                <w:sz w:val="18"/>
                <w:szCs w:val="18"/>
              </w:rPr>
              <w:t>-23.15</w:t>
            </w:r>
            <w:r w:rsidR="00980175">
              <w:rPr>
                <w:b/>
                <w:bCs/>
                <w:color w:val="000000"/>
                <w:sz w:val="18"/>
                <w:szCs w:val="18"/>
              </w:rPr>
              <w:t>3</w:t>
            </w:r>
          </w:p>
        </w:tc>
      </w:tr>
    </w:tbl>
    <w:p w14:paraId="79BCAF72" w14:textId="77777777" w:rsidR="005779E0" w:rsidRPr="005779E0" w:rsidRDefault="005779E0" w:rsidP="005779E0">
      <w:pPr>
        <w:spacing w:after="0" w:line="240" w:lineRule="auto"/>
        <w:jc w:val="both"/>
        <w:rPr>
          <w:b/>
          <w:sz w:val="24"/>
          <w:szCs w:val="24"/>
        </w:rPr>
      </w:pPr>
    </w:p>
    <w:p w14:paraId="56A396EF" w14:textId="77777777" w:rsidR="005779E0" w:rsidRPr="005779E0" w:rsidRDefault="005779E0" w:rsidP="005779E0">
      <w:pPr>
        <w:spacing w:after="0" w:line="240" w:lineRule="auto"/>
        <w:jc w:val="both"/>
        <w:rPr>
          <w:b/>
          <w:color w:val="000000"/>
          <w:sz w:val="24"/>
          <w:szCs w:val="24"/>
        </w:rPr>
      </w:pPr>
      <w:r w:rsidRPr="005779E0">
        <w:rPr>
          <w:b/>
          <w:sz w:val="24"/>
          <w:szCs w:val="24"/>
        </w:rPr>
        <w:t>V</w:t>
      </w:r>
      <w:r w:rsidRPr="005779E0">
        <w:rPr>
          <w:b/>
          <w:color w:val="000000"/>
          <w:sz w:val="24"/>
          <w:szCs w:val="24"/>
        </w:rPr>
        <w:t>ariazione delle rimanenze di materiali (10)</w:t>
      </w:r>
    </w:p>
    <w:p w14:paraId="5CE225AA" w14:textId="77777777" w:rsidR="005779E0" w:rsidRPr="005779E0" w:rsidRDefault="005779E0" w:rsidP="005779E0">
      <w:pPr>
        <w:spacing w:after="0" w:line="240" w:lineRule="auto"/>
        <w:jc w:val="both"/>
        <w:rPr>
          <w:b/>
          <w:color w:val="000000"/>
          <w:sz w:val="24"/>
          <w:szCs w:val="24"/>
        </w:rPr>
      </w:pPr>
    </w:p>
    <w:p w14:paraId="6ACBD89A" w14:textId="77777777" w:rsidR="005779E0" w:rsidRPr="005779E0" w:rsidRDefault="005779E0" w:rsidP="005779E0">
      <w:pPr>
        <w:widowControl w:val="0"/>
        <w:tabs>
          <w:tab w:val="left" w:pos="426"/>
        </w:tabs>
        <w:spacing w:line="360" w:lineRule="auto"/>
        <w:jc w:val="both"/>
        <w:rPr>
          <w:sz w:val="24"/>
          <w:szCs w:val="24"/>
        </w:rPr>
      </w:pPr>
      <w:r w:rsidRPr="005779E0">
        <w:rPr>
          <w:sz w:val="24"/>
          <w:szCs w:val="24"/>
        </w:rPr>
        <w:t>Non sono previste variazioni delle rimanenze di materiali.</w:t>
      </w:r>
    </w:p>
    <w:p w14:paraId="294170BA"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Costi per godimento beni di terzi (11)</w:t>
      </w:r>
    </w:p>
    <w:p w14:paraId="4E8E4EE2" w14:textId="77777777" w:rsidR="005779E0" w:rsidRPr="005779E0" w:rsidRDefault="005779E0" w:rsidP="005779E0">
      <w:pPr>
        <w:spacing w:after="0" w:line="240" w:lineRule="auto"/>
        <w:jc w:val="both"/>
        <w:rPr>
          <w:b/>
          <w:color w:val="000000"/>
          <w:sz w:val="24"/>
          <w:szCs w:val="24"/>
        </w:rPr>
      </w:pPr>
    </w:p>
    <w:p w14:paraId="44752099" w14:textId="77777777" w:rsidR="005779E0" w:rsidRPr="005779E0" w:rsidRDefault="005779E0" w:rsidP="005779E0">
      <w:pPr>
        <w:widowControl w:val="0"/>
        <w:spacing w:after="0" w:line="240" w:lineRule="auto"/>
        <w:jc w:val="both"/>
        <w:rPr>
          <w:sz w:val="24"/>
          <w:szCs w:val="24"/>
        </w:rPr>
      </w:pPr>
      <w:r w:rsidRPr="005779E0">
        <w:rPr>
          <w:sz w:val="24"/>
          <w:szCs w:val="24"/>
        </w:rPr>
        <w:t>La voce in esame comprende:</w:t>
      </w:r>
    </w:p>
    <w:p w14:paraId="5C706805" w14:textId="77777777" w:rsidR="005779E0" w:rsidRPr="005779E0" w:rsidRDefault="005779E0" w:rsidP="005779E0">
      <w:pPr>
        <w:widowControl w:val="0"/>
        <w:numPr>
          <w:ilvl w:val="0"/>
          <w:numId w:val="34"/>
        </w:numPr>
        <w:pBdr>
          <w:top w:val="nil"/>
          <w:left w:val="nil"/>
          <w:bottom w:val="nil"/>
          <w:right w:val="nil"/>
          <w:between w:val="nil"/>
        </w:pBdr>
        <w:spacing w:after="0" w:line="240" w:lineRule="auto"/>
        <w:jc w:val="both"/>
        <w:rPr>
          <w:color w:val="000000"/>
          <w:sz w:val="24"/>
          <w:szCs w:val="24"/>
        </w:rPr>
      </w:pPr>
      <w:proofErr w:type="gramStart"/>
      <w:r w:rsidRPr="005779E0">
        <w:rPr>
          <w:color w:val="000000"/>
          <w:sz w:val="24"/>
          <w:szCs w:val="24"/>
        </w:rPr>
        <w:t>i</w:t>
      </w:r>
      <w:proofErr w:type="gramEnd"/>
      <w:r w:rsidRPr="005779E0">
        <w:rPr>
          <w:color w:val="000000"/>
          <w:sz w:val="24"/>
          <w:szCs w:val="24"/>
        </w:rPr>
        <w:t xml:space="preserve"> “fitti passivi” relativi ai costi sostenuti per la locazione degli immobili, nell’ambito dell’attività istituzionale, elencati nei conti d’ordine;</w:t>
      </w:r>
    </w:p>
    <w:p w14:paraId="5F536ADF" w14:textId="77777777" w:rsidR="005779E0" w:rsidRPr="005779E0" w:rsidRDefault="005779E0" w:rsidP="005779E0">
      <w:pPr>
        <w:widowControl w:val="0"/>
        <w:numPr>
          <w:ilvl w:val="0"/>
          <w:numId w:val="34"/>
        </w:numPr>
        <w:pBdr>
          <w:top w:val="nil"/>
          <w:left w:val="nil"/>
          <w:bottom w:val="nil"/>
          <w:right w:val="nil"/>
          <w:between w:val="nil"/>
        </w:pBdr>
        <w:spacing w:after="0" w:line="240" w:lineRule="auto"/>
        <w:jc w:val="both"/>
        <w:rPr>
          <w:color w:val="000000"/>
          <w:sz w:val="24"/>
          <w:szCs w:val="24"/>
        </w:rPr>
      </w:pPr>
      <w:proofErr w:type="gramStart"/>
      <w:r w:rsidRPr="005779E0">
        <w:rPr>
          <w:color w:val="000000"/>
          <w:sz w:val="24"/>
          <w:szCs w:val="24"/>
        </w:rPr>
        <w:t>i</w:t>
      </w:r>
      <w:proofErr w:type="gramEnd"/>
      <w:r w:rsidRPr="005779E0">
        <w:rPr>
          <w:color w:val="000000"/>
          <w:sz w:val="24"/>
          <w:szCs w:val="24"/>
        </w:rPr>
        <w:t xml:space="preserve"> “noleggi e spese accessorie” in cui sono allocati i costi sostenuti per il noleggio dei fotocopiatori;</w:t>
      </w:r>
    </w:p>
    <w:p w14:paraId="1E37CBCC" w14:textId="77777777" w:rsidR="005779E0" w:rsidRPr="005779E0" w:rsidRDefault="005779E0" w:rsidP="005779E0">
      <w:pPr>
        <w:widowControl w:val="0"/>
        <w:numPr>
          <w:ilvl w:val="0"/>
          <w:numId w:val="34"/>
        </w:numPr>
        <w:pBdr>
          <w:top w:val="nil"/>
          <w:left w:val="nil"/>
          <w:bottom w:val="nil"/>
          <w:right w:val="nil"/>
          <w:between w:val="nil"/>
        </w:pBdr>
        <w:spacing w:after="0" w:line="240" w:lineRule="auto"/>
        <w:jc w:val="both"/>
        <w:rPr>
          <w:color w:val="000000"/>
          <w:sz w:val="24"/>
          <w:szCs w:val="24"/>
        </w:rPr>
      </w:pPr>
      <w:proofErr w:type="gramStart"/>
      <w:r w:rsidRPr="005779E0">
        <w:rPr>
          <w:color w:val="000000"/>
          <w:sz w:val="24"/>
          <w:szCs w:val="24"/>
        </w:rPr>
        <w:t>i</w:t>
      </w:r>
      <w:proofErr w:type="gramEnd"/>
      <w:r w:rsidRPr="005779E0">
        <w:rPr>
          <w:color w:val="000000"/>
          <w:sz w:val="24"/>
          <w:szCs w:val="24"/>
        </w:rPr>
        <w:t xml:space="preserve"> canoni </w:t>
      </w:r>
      <w:r w:rsidRPr="005779E0">
        <w:rPr>
          <w:i/>
          <w:color w:val="000000"/>
          <w:sz w:val="24"/>
          <w:szCs w:val="24"/>
        </w:rPr>
        <w:t>leasing</w:t>
      </w:r>
      <w:r w:rsidRPr="005779E0">
        <w:rPr>
          <w:color w:val="000000"/>
          <w:sz w:val="24"/>
          <w:szCs w:val="24"/>
        </w:rPr>
        <w:t xml:space="preserve"> relativi ad auto aziendali;</w:t>
      </w:r>
    </w:p>
    <w:p w14:paraId="5D922255" w14:textId="77777777" w:rsidR="005779E0" w:rsidRPr="005779E0" w:rsidRDefault="005779E0" w:rsidP="005779E0">
      <w:pPr>
        <w:widowControl w:val="0"/>
        <w:numPr>
          <w:ilvl w:val="0"/>
          <w:numId w:val="34"/>
        </w:numPr>
        <w:pBdr>
          <w:top w:val="nil"/>
          <w:left w:val="nil"/>
          <w:bottom w:val="nil"/>
          <w:right w:val="nil"/>
          <w:between w:val="nil"/>
        </w:pBdr>
        <w:spacing w:after="0" w:line="240" w:lineRule="auto"/>
        <w:jc w:val="both"/>
        <w:rPr>
          <w:color w:val="000000"/>
          <w:sz w:val="24"/>
          <w:szCs w:val="24"/>
        </w:rPr>
      </w:pPr>
      <w:proofErr w:type="gramStart"/>
      <w:r w:rsidRPr="005779E0">
        <w:rPr>
          <w:color w:val="000000"/>
          <w:sz w:val="24"/>
          <w:szCs w:val="24"/>
        </w:rPr>
        <w:t>gli</w:t>
      </w:r>
      <w:proofErr w:type="gramEnd"/>
      <w:r w:rsidRPr="005779E0">
        <w:rPr>
          <w:color w:val="000000"/>
          <w:sz w:val="24"/>
          <w:szCs w:val="24"/>
        </w:rPr>
        <w:t xml:space="preserve"> “Oneri per godimento beni di terzi</w:t>
      </w:r>
      <w:r w:rsidRPr="005779E0">
        <w:rPr>
          <w:color w:val="000000"/>
          <w:sz w:val="20"/>
          <w:szCs w:val="20"/>
        </w:rPr>
        <w:t>”</w:t>
      </w:r>
      <w:r w:rsidRPr="005779E0">
        <w:rPr>
          <w:color w:val="000000"/>
          <w:sz w:val="24"/>
          <w:szCs w:val="24"/>
        </w:rPr>
        <w:t xml:space="preserve"> in cui sono iscritti i costi sostenuti per la fornitura triennale di un </w:t>
      </w:r>
      <w:r w:rsidRPr="005779E0">
        <w:rPr>
          <w:i/>
          <w:color w:val="000000"/>
          <w:sz w:val="24"/>
          <w:szCs w:val="24"/>
        </w:rPr>
        <w:t>software</w:t>
      </w:r>
      <w:r w:rsidRPr="005779E0">
        <w:rPr>
          <w:color w:val="000000"/>
          <w:sz w:val="24"/>
          <w:szCs w:val="24"/>
        </w:rPr>
        <w:t xml:space="preserve"> per la sicurezza.</w:t>
      </w:r>
    </w:p>
    <w:p w14:paraId="4A3BECD2" w14:textId="77777777" w:rsidR="005779E0" w:rsidRPr="005779E0" w:rsidRDefault="005779E0" w:rsidP="005779E0">
      <w:pPr>
        <w:widowControl w:val="0"/>
        <w:pBdr>
          <w:top w:val="nil"/>
          <w:left w:val="nil"/>
          <w:bottom w:val="nil"/>
          <w:right w:val="nil"/>
          <w:between w:val="nil"/>
        </w:pBdr>
        <w:spacing w:after="0" w:line="240" w:lineRule="auto"/>
        <w:ind w:left="720"/>
        <w:jc w:val="both"/>
        <w:rPr>
          <w:color w:val="000000"/>
          <w:sz w:val="24"/>
          <w:szCs w:val="24"/>
        </w:rPr>
      </w:pPr>
    </w:p>
    <w:tbl>
      <w:tblPr>
        <w:tblW w:w="5000" w:type="pct"/>
        <w:tblCellMar>
          <w:left w:w="70" w:type="dxa"/>
          <w:right w:w="70" w:type="dxa"/>
        </w:tblCellMar>
        <w:tblLook w:val="04A0" w:firstRow="1" w:lastRow="0" w:firstColumn="1" w:lastColumn="0" w:noHBand="0" w:noVBand="1"/>
      </w:tblPr>
      <w:tblGrid>
        <w:gridCol w:w="6369"/>
        <w:gridCol w:w="1135"/>
        <w:gridCol w:w="1135"/>
        <w:gridCol w:w="979"/>
      </w:tblGrid>
      <w:tr w:rsidR="005779E0" w:rsidRPr="005779E0" w14:paraId="2A31C21B" w14:textId="77777777" w:rsidTr="001C2CEB">
        <w:trPr>
          <w:trHeight w:val="492"/>
        </w:trPr>
        <w:tc>
          <w:tcPr>
            <w:tcW w:w="331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77F91B3D"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lastRenderedPageBreak/>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2A96E30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799064B9"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14:paraId="3374FD9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7E9946FB" w14:textId="77777777" w:rsidTr="001C2CEB">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51F05262"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Fitti passivi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B956BD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55.000</w:t>
            </w:r>
          </w:p>
        </w:tc>
        <w:tc>
          <w:tcPr>
            <w:tcW w:w="590" w:type="pct"/>
            <w:tcBorders>
              <w:top w:val="nil"/>
              <w:left w:val="nil"/>
              <w:bottom w:val="single" w:sz="8" w:space="0" w:color="000000"/>
              <w:right w:val="single" w:sz="8" w:space="0" w:color="000000"/>
            </w:tcBorders>
            <w:shd w:val="clear" w:color="auto" w:fill="auto"/>
            <w:vAlign w:val="center"/>
            <w:hideMark/>
          </w:tcPr>
          <w:p w14:paraId="7E57FD8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40.859</w:t>
            </w:r>
          </w:p>
        </w:tc>
        <w:tc>
          <w:tcPr>
            <w:tcW w:w="509" w:type="pct"/>
            <w:tcBorders>
              <w:top w:val="nil"/>
              <w:left w:val="nil"/>
              <w:bottom w:val="single" w:sz="8" w:space="0" w:color="000000"/>
              <w:right w:val="single" w:sz="8" w:space="0" w:color="000000"/>
            </w:tcBorders>
            <w:shd w:val="clear" w:color="auto" w:fill="auto"/>
            <w:vAlign w:val="center"/>
            <w:hideMark/>
          </w:tcPr>
          <w:p w14:paraId="10A755F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14.141</w:t>
            </w:r>
          </w:p>
        </w:tc>
      </w:tr>
      <w:tr w:rsidR="005779E0" w:rsidRPr="005779E0" w14:paraId="3BF01BE5" w14:textId="77777777" w:rsidTr="001C2CEB">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5945071D"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Noleggi e spese accessorie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82ECE2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129.234</w:t>
            </w:r>
          </w:p>
        </w:tc>
        <w:tc>
          <w:tcPr>
            <w:tcW w:w="590" w:type="pct"/>
            <w:tcBorders>
              <w:top w:val="nil"/>
              <w:left w:val="nil"/>
              <w:bottom w:val="single" w:sz="8" w:space="0" w:color="000000"/>
              <w:right w:val="single" w:sz="8" w:space="0" w:color="000000"/>
            </w:tcBorders>
            <w:shd w:val="clear" w:color="auto" w:fill="auto"/>
            <w:vAlign w:val="center"/>
            <w:hideMark/>
          </w:tcPr>
          <w:p w14:paraId="46A7C09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148.675</w:t>
            </w:r>
          </w:p>
        </w:tc>
        <w:tc>
          <w:tcPr>
            <w:tcW w:w="509" w:type="pct"/>
            <w:tcBorders>
              <w:top w:val="nil"/>
              <w:left w:val="nil"/>
              <w:bottom w:val="single" w:sz="8" w:space="0" w:color="000000"/>
              <w:right w:val="single" w:sz="8" w:space="0" w:color="000000"/>
            </w:tcBorders>
            <w:shd w:val="clear" w:color="auto" w:fill="auto"/>
            <w:vAlign w:val="center"/>
            <w:hideMark/>
          </w:tcPr>
          <w:p w14:paraId="2C93C4C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-19.441</w:t>
            </w:r>
          </w:p>
        </w:tc>
      </w:tr>
      <w:tr w:rsidR="005779E0" w:rsidRPr="005779E0" w14:paraId="0AE4D063" w14:textId="77777777" w:rsidTr="001C2CEB">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56AFCBB"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Noleggi e spese accessorie - commerciale</w:t>
            </w:r>
          </w:p>
        </w:tc>
        <w:tc>
          <w:tcPr>
            <w:tcW w:w="590" w:type="pct"/>
            <w:tcBorders>
              <w:top w:val="nil"/>
              <w:left w:val="nil"/>
              <w:bottom w:val="single" w:sz="8" w:space="0" w:color="000000"/>
              <w:right w:val="single" w:sz="8" w:space="0" w:color="000000"/>
            </w:tcBorders>
            <w:shd w:val="clear" w:color="auto" w:fill="auto"/>
            <w:vAlign w:val="center"/>
            <w:hideMark/>
          </w:tcPr>
          <w:p w14:paraId="746E51E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534</w:t>
            </w:r>
          </w:p>
        </w:tc>
        <w:tc>
          <w:tcPr>
            <w:tcW w:w="590" w:type="pct"/>
            <w:tcBorders>
              <w:top w:val="nil"/>
              <w:left w:val="nil"/>
              <w:bottom w:val="single" w:sz="8" w:space="0" w:color="000000"/>
              <w:right w:val="single" w:sz="8" w:space="0" w:color="000000"/>
            </w:tcBorders>
            <w:shd w:val="clear" w:color="auto" w:fill="auto"/>
            <w:vAlign w:val="center"/>
            <w:hideMark/>
          </w:tcPr>
          <w:p w14:paraId="4749A93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10.602</w:t>
            </w:r>
          </w:p>
        </w:tc>
        <w:tc>
          <w:tcPr>
            <w:tcW w:w="509" w:type="pct"/>
            <w:tcBorders>
              <w:top w:val="nil"/>
              <w:left w:val="nil"/>
              <w:bottom w:val="single" w:sz="8" w:space="0" w:color="000000"/>
              <w:right w:val="single" w:sz="8" w:space="0" w:color="000000"/>
            </w:tcBorders>
            <w:shd w:val="clear" w:color="auto" w:fill="auto"/>
            <w:vAlign w:val="center"/>
            <w:hideMark/>
          </w:tcPr>
          <w:p w14:paraId="6FEDA52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-10.068</w:t>
            </w:r>
          </w:p>
        </w:tc>
      </w:tr>
      <w:tr w:rsidR="005779E0" w:rsidRPr="005779E0" w14:paraId="6A24ABD9" w14:textId="77777777" w:rsidTr="001C2CEB">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71B20F0"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Canoni leasing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6CB48CA" w14:textId="551E146E"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w:t>
            </w:r>
            <w:r w:rsidR="00471C2E">
              <w:rPr>
                <w:color w:val="000000"/>
                <w:sz w:val="18"/>
                <w:szCs w:val="18"/>
              </w:rPr>
              <w:t>.126</w:t>
            </w:r>
          </w:p>
        </w:tc>
        <w:tc>
          <w:tcPr>
            <w:tcW w:w="590" w:type="pct"/>
            <w:tcBorders>
              <w:top w:val="nil"/>
              <w:left w:val="nil"/>
              <w:bottom w:val="single" w:sz="8" w:space="0" w:color="000000"/>
              <w:right w:val="single" w:sz="8" w:space="0" w:color="000000"/>
            </w:tcBorders>
            <w:shd w:val="clear" w:color="auto" w:fill="auto"/>
            <w:vAlign w:val="center"/>
            <w:hideMark/>
          </w:tcPr>
          <w:p w14:paraId="2FB450A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103</w:t>
            </w:r>
          </w:p>
        </w:tc>
        <w:tc>
          <w:tcPr>
            <w:tcW w:w="509" w:type="pct"/>
            <w:tcBorders>
              <w:top w:val="nil"/>
              <w:left w:val="nil"/>
              <w:bottom w:val="single" w:sz="8" w:space="0" w:color="000000"/>
              <w:right w:val="single" w:sz="8" w:space="0" w:color="000000"/>
            </w:tcBorders>
            <w:shd w:val="clear" w:color="auto" w:fill="auto"/>
            <w:vAlign w:val="center"/>
            <w:hideMark/>
          </w:tcPr>
          <w:p w14:paraId="33875716" w14:textId="063D5196" w:rsidR="007C5913" w:rsidRPr="007C5913" w:rsidRDefault="005779E0" w:rsidP="007C5913">
            <w:pPr>
              <w:spacing w:after="0" w:line="240" w:lineRule="auto"/>
              <w:jc w:val="right"/>
              <w:rPr>
                <w:color w:val="000000"/>
                <w:sz w:val="18"/>
                <w:szCs w:val="18"/>
              </w:rPr>
            </w:pPr>
            <w:r w:rsidRPr="005779E0">
              <w:rPr>
                <w:color w:val="000000"/>
                <w:sz w:val="18"/>
                <w:szCs w:val="18"/>
              </w:rPr>
              <w:t>4.02</w:t>
            </w:r>
            <w:r w:rsidR="007C5913">
              <w:rPr>
                <w:color w:val="000000"/>
                <w:sz w:val="18"/>
                <w:szCs w:val="18"/>
              </w:rPr>
              <w:t>3</w:t>
            </w:r>
          </w:p>
        </w:tc>
      </w:tr>
      <w:tr w:rsidR="005779E0" w:rsidRPr="005779E0" w14:paraId="14EBB878" w14:textId="77777777" w:rsidTr="001C2CEB">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BE1A144" w14:textId="0F6A90AF" w:rsidR="005779E0" w:rsidRPr="005779E0" w:rsidRDefault="00471C2E" w:rsidP="005779E0">
            <w:pPr>
              <w:spacing w:after="0" w:line="240" w:lineRule="auto"/>
              <w:rPr>
                <w:rFonts w:eastAsia="Times New Roman"/>
                <w:color w:val="000000"/>
                <w:sz w:val="18"/>
                <w:szCs w:val="18"/>
                <w:lang w:eastAsia="it-IT"/>
              </w:rPr>
            </w:pPr>
            <w:r>
              <w:rPr>
                <w:rFonts w:eastAsia="Times New Roman"/>
                <w:color w:val="000000"/>
                <w:sz w:val="18"/>
                <w:szCs w:val="18"/>
                <w:lang w:eastAsia="it-IT"/>
              </w:rPr>
              <w:t>O</w:t>
            </w:r>
            <w:r w:rsidRPr="005779E0">
              <w:rPr>
                <w:rFonts w:eastAsia="Times New Roman"/>
                <w:color w:val="000000"/>
                <w:sz w:val="18"/>
                <w:szCs w:val="18"/>
                <w:lang w:eastAsia="it-IT"/>
              </w:rPr>
              <w:t xml:space="preserve">neri per godimento beni di terzi </w:t>
            </w:r>
            <w:r w:rsidR="005779E0" w:rsidRPr="005779E0">
              <w:rPr>
                <w:rFonts w:eastAsia="Times New Roman"/>
                <w:color w:val="000000"/>
                <w:sz w:val="18"/>
                <w:szCs w:val="18"/>
                <w:lang w:eastAsia="it-IT"/>
              </w:rPr>
              <w:t>- Istituzionale</w:t>
            </w:r>
          </w:p>
        </w:tc>
        <w:tc>
          <w:tcPr>
            <w:tcW w:w="590" w:type="pct"/>
            <w:tcBorders>
              <w:top w:val="nil"/>
              <w:left w:val="nil"/>
              <w:bottom w:val="single" w:sz="8" w:space="0" w:color="000000"/>
              <w:right w:val="single" w:sz="8" w:space="0" w:color="000000"/>
            </w:tcBorders>
            <w:shd w:val="clear" w:color="auto" w:fill="auto"/>
            <w:vAlign w:val="center"/>
            <w:hideMark/>
          </w:tcPr>
          <w:p w14:paraId="39F463B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78.611</w:t>
            </w:r>
          </w:p>
        </w:tc>
        <w:tc>
          <w:tcPr>
            <w:tcW w:w="590" w:type="pct"/>
            <w:tcBorders>
              <w:top w:val="nil"/>
              <w:left w:val="nil"/>
              <w:bottom w:val="single" w:sz="8" w:space="0" w:color="000000"/>
              <w:right w:val="single" w:sz="8" w:space="0" w:color="000000"/>
            </w:tcBorders>
            <w:shd w:val="clear" w:color="auto" w:fill="auto"/>
            <w:vAlign w:val="center"/>
            <w:hideMark/>
          </w:tcPr>
          <w:p w14:paraId="6FA2AEF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229.623</w:t>
            </w:r>
          </w:p>
        </w:tc>
        <w:tc>
          <w:tcPr>
            <w:tcW w:w="509" w:type="pct"/>
            <w:tcBorders>
              <w:top w:val="nil"/>
              <w:left w:val="nil"/>
              <w:bottom w:val="single" w:sz="8" w:space="0" w:color="000000"/>
              <w:right w:val="single" w:sz="8" w:space="0" w:color="000000"/>
            </w:tcBorders>
            <w:shd w:val="clear" w:color="auto" w:fill="auto"/>
            <w:vAlign w:val="center"/>
            <w:hideMark/>
          </w:tcPr>
          <w:p w14:paraId="4F1FE04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-151.012</w:t>
            </w:r>
          </w:p>
        </w:tc>
      </w:tr>
      <w:tr w:rsidR="005779E0" w:rsidRPr="005779E0" w14:paraId="72757A62" w14:textId="77777777" w:rsidTr="001C2CEB">
        <w:trPr>
          <w:trHeight w:val="300"/>
        </w:trPr>
        <w:tc>
          <w:tcPr>
            <w:tcW w:w="3311" w:type="pct"/>
            <w:tcBorders>
              <w:top w:val="nil"/>
              <w:left w:val="single" w:sz="8" w:space="0" w:color="000000"/>
              <w:bottom w:val="single" w:sz="8" w:space="0" w:color="000000"/>
              <w:right w:val="single" w:sz="8" w:space="0" w:color="000000"/>
            </w:tcBorders>
            <w:shd w:val="clear" w:color="000000" w:fill="C2D69B"/>
            <w:vAlign w:val="center"/>
            <w:hideMark/>
          </w:tcPr>
          <w:p w14:paraId="3210A1AC"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4317014D" w14:textId="450C9C8F" w:rsidR="005779E0" w:rsidRPr="005779E0" w:rsidRDefault="005779E0" w:rsidP="00471C2E">
            <w:pPr>
              <w:spacing w:after="0" w:line="240" w:lineRule="auto"/>
              <w:jc w:val="right"/>
              <w:rPr>
                <w:rFonts w:eastAsia="Times New Roman"/>
                <w:b/>
                <w:bCs/>
                <w:color w:val="000000"/>
                <w:sz w:val="18"/>
                <w:szCs w:val="18"/>
                <w:lang w:eastAsia="it-IT"/>
              </w:rPr>
            </w:pPr>
            <w:r w:rsidRPr="005779E0">
              <w:rPr>
                <w:b/>
                <w:bCs/>
                <w:color w:val="000000"/>
                <w:sz w:val="18"/>
                <w:szCs w:val="18"/>
              </w:rPr>
              <w:t>267.50</w:t>
            </w:r>
            <w:r w:rsidR="00471C2E">
              <w:rPr>
                <w:b/>
                <w:bCs/>
                <w:color w:val="000000"/>
                <w:sz w:val="18"/>
                <w:szCs w:val="18"/>
              </w:rPr>
              <w:t>5</w:t>
            </w:r>
          </w:p>
        </w:tc>
        <w:tc>
          <w:tcPr>
            <w:tcW w:w="590" w:type="pct"/>
            <w:tcBorders>
              <w:top w:val="nil"/>
              <w:left w:val="nil"/>
              <w:bottom w:val="single" w:sz="8" w:space="0" w:color="000000"/>
              <w:right w:val="single" w:sz="8" w:space="0" w:color="000000"/>
            </w:tcBorders>
            <w:shd w:val="clear" w:color="000000" w:fill="C2D69B"/>
            <w:vAlign w:val="center"/>
            <w:hideMark/>
          </w:tcPr>
          <w:p w14:paraId="6499BB31"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429.862</w:t>
            </w:r>
          </w:p>
        </w:tc>
        <w:tc>
          <w:tcPr>
            <w:tcW w:w="509" w:type="pct"/>
            <w:tcBorders>
              <w:top w:val="nil"/>
              <w:left w:val="nil"/>
              <w:bottom w:val="single" w:sz="8" w:space="0" w:color="000000"/>
              <w:right w:val="single" w:sz="8" w:space="0" w:color="000000"/>
            </w:tcBorders>
            <w:shd w:val="clear" w:color="000000" w:fill="C2D69B"/>
            <w:vAlign w:val="center"/>
            <w:hideMark/>
          </w:tcPr>
          <w:p w14:paraId="78AF26EE" w14:textId="17134F59" w:rsidR="00C52ECE" w:rsidRPr="00C52ECE" w:rsidRDefault="005779E0" w:rsidP="00C52ECE">
            <w:pPr>
              <w:spacing w:after="0" w:line="240" w:lineRule="auto"/>
              <w:jc w:val="right"/>
              <w:rPr>
                <w:b/>
                <w:bCs/>
                <w:color w:val="000000"/>
                <w:sz w:val="18"/>
                <w:szCs w:val="18"/>
              </w:rPr>
            </w:pPr>
            <w:r w:rsidRPr="005779E0">
              <w:rPr>
                <w:b/>
                <w:bCs/>
                <w:color w:val="000000"/>
                <w:sz w:val="18"/>
                <w:szCs w:val="18"/>
              </w:rPr>
              <w:t>-162.35</w:t>
            </w:r>
            <w:r w:rsidR="00290CEA">
              <w:rPr>
                <w:b/>
                <w:bCs/>
                <w:color w:val="000000"/>
                <w:sz w:val="18"/>
                <w:szCs w:val="18"/>
              </w:rPr>
              <w:t>7</w:t>
            </w:r>
          </w:p>
        </w:tc>
      </w:tr>
    </w:tbl>
    <w:p w14:paraId="1FE5009B" w14:textId="146847F5" w:rsidR="005779E0" w:rsidRPr="005779E0" w:rsidRDefault="005779E0" w:rsidP="005779E0">
      <w:pPr>
        <w:widowControl w:val="0"/>
        <w:spacing w:after="0" w:line="240" w:lineRule="auto"/>
        <w:ind w:left="360"/>
        <w:jc w:val="both"/>
        <w:rPr>
          <w:sz w:val="24"/>
          <w:szCs w:val="24"/>
        </w:rPr>
      </w:pPr>
    </w:p>
    <w:p w14:paraId="2F550FA7" w14:textId="54730C4B" w:rsidR="005779E0" w:rsidRPr="00290CEA" w:rsidRDefault="005779E0" w:rsidP="005779E0">
      <w:pPr>
        <w:spacing w:after="0" w:line="240" w:lineRule="auto"/>
        <w:jc w:val="both"/>
        <w:rPr>
          <w:sz w:val="24"/>
          <w:szCs w:val="24"/>
        </w:rPr>
      </w:pPr>
      <w:r w:rsidRPr="00290CEA">
        <w:rPr>
          <w:sz w:val="24"/>
          <w:szCs w:val="24"/>
        </w:rPr>
        <w:t>La voce “</w:t>
      </w:r>
      <w:r w:rsidR="00471C2E" w:rsidRPr="00290CEA">
        <w:rPr>
          <w:rFonts w:eastAsia="Times New Roman"/>
          <w:sz w:val="20"/>
          <w:szCs w:val="20"/>
          <w:lang w:eastAsia="it-IT"/>
        </w:rPr>
        <w:t>Oneri per godimento beni di terzi</w:t>
      </w:r>
      <w:r w:rsidR="00471C2E" w:rsidRPr="00290CEA">
        <w:rPr>
          <w:sz w:val="24"/>
          <w:szCs w:val="24"/>
        </w:rPr>
        <w:t xml:space="preserve"> - istituzionale</w:t>
      </w:r>
      <w:r w:rsidRPr="00290CEA">
        <w:rPr>
          <w:sz w:val="24"/>
          <w:szCs w:val="24"/>
        </w:rPr>
        <w:t xml:space="preserve">” presenta un decremento relativo ai minori costi sostenuti per l’utilizzo di software </w:t>
      </w:r>
      <w:r w:rsidR="007C5913" w:rsidRPr="00290CEA">
        <w:rPr>
          <w:sz w:val="24"/>
          <w:szCs w:val="24"/>
        </w:rPr>
        <w:t>vari.</w:t>
      </w:r>
      <w:r w:rsidRPr="00290CEA">
        <w:rPr>
          <w:sz w:val="24"/>
          <w:szCs w:val="24"/>
        </w:rPr>
        <w:t xml:space="preserve"> </w:t>
      </w:r>
    </w:p>
    <w:p w14:paraId="6D464F3C" w14:textId="77777777" w:rsidR="005779E0" w:rsidRPr="00290CEA" w:rsidRDefault="005779E0" w:rsidP="005779E0">
      <w:pPr>
        <w:spacing w:after="0" w:line="240" w:lineRule="auto"/>
        <w:jc w:val="both"/>
        <w:rPr>
          <w:sz w:val="24"/>
          <w:szCs w:val="24"/>
        </w:rPr>
      </w:pPr>
      <w:r w:rsidRPr="00290CEA">
        <w:rPr>
          <w:sz w:val="24"/>
          <w:szCs w:val="24"/>
        </w:rPr>
        <w:t xml:space="preserve">Si evidenzia che la rappresentazione dei </w:t>
      </w:r>
      <w:r w:rsidRPr="00290CEA">
        <w:rPr>
          <w:i/>
          <w:sz w:val="24"/>
          <w:szCs w:val="24"/>
        </w:rPr>
        <w:t>leasing</w:t>
      </w:r>
      <w:r w:rsidRPr="00290CEA">
        <w:rPr>
          <w:sz w:val="24"/>
          <w:szCs w:val="24"/>
        </w:rPr>
        <w:t xml:space="preserve"> con il metodo finanziario non produce effetti significativi sul patrimonio netto e sul risultato d’esercizio dell’Università.</w:t>
      </w:r>
    </w:p>
    <w:p w14:paraId="3D5A9B45" w14:textId="77777777" w:rsidR="005779E0" w:rsidRPr="005779E0" w:rsidRDefault="005779E0" w:rsidP="005779E0">
      <w:pPr>
        <w:spacing w:after="0" w:line="240" w:lineRule="auto"/>
        <w:jc w:val="both"/>
        <w:rPr>
          <w:b/>
          <w:color w:val="000000"/>
          <w:sz w:val="24"/>
          <w:szCs w:val="24"/>
        </w:rPr>
      </w:pPr>
    </w:p>
    <w:p w14:paraId="58038440"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Altri costi (12)</w:t>
      </w:r>
    </w:p>
    <w:p w14:paraId="19F57174" w14:textId="77777777" w:rsidR="005779E0" w:rsidRPr="005779E0" w:rsidRDefault="005779E0" w:rsidP="005779E0">
      <w:pPr>
        <w:spacing w:after="0" w:line="240" w:lineRule="auto"/>
        <w:jc w:val="both"/>
        <w:rPr>
          <w:b/>
          <w:color w:val="000000"/>
          <w:sz w:val="24"/>
          <w:szCs w:val="24"/>
        </w:rPr>
      </w:pPr>
    </w:p>
    <w:p w14:paraId="780E3FAF" w14:textId="77777777" w:rsidR="005779E0" w:rsidRPr="005779E0" w:rsidRDefault="005779E0" w:rsidP="005779E0">
      <w:pPr>
        <w:spacing w:after="0" w:line="240" w:lineRule="auto"/>
        <w:jc w:val="both"/>
        <w:rPr>
          <w:color w:val="000000"/>
          <w:sz w:val="24"/>
          <w:szCs w:val="24"/>
        </w:rPr>
      </w:pPr>
      <w:r w:rsidRPr="005779E0">
        <w:rPr>
          <w:color w:val="000000"/>
          <w:sz w:val="24"/>
          <w:szCs w:val="24"/>
        </w:rPr>
        <w:t>La voce “altri costi” accoglie principalmente:</w:t>
      </w:r>
    </w:p>
    <w:p w14:paraId="55AE26E4" w14:textId="77777777" w:rsidR="005779E0" w:rsidRPr="005779E0" w:rsidRDefault="005779E0" w:rsidP="005779E0">
      <w:pPr>
        <w:spacing w:after="0" w:line="240" w:lineRule="auto"/>
        <w:jc w:val="both"/>
        <w:rPr>
          <w:color w:val="000000"/>
          <w:sz w:val="24"/>
          <w:szCs w:val="24"/>
        </w:rPr>
      </w:pPr>
    </w:p>
    <w:p w14:paraId="1516DEA9" w14:textId="77777777" w:rsidR="005779E0" w:rsidRPr="005779E0" w:rsidRDefault="005779E0" w:rsidP="005779E0">
      <w:pPr>
        <w:widowControl w:val="0"/>
        <w:numPr>
          <w:ilvl w:val="0"/>
          <w:numId w:val="31"/>
        </w:numPr>
        <w:pBdr>
          <w:top w:val="nil"/>
          <w:left w:val="nil"/>
          <w:bottom w:val="nil"/>
          <w:right w:val="nil"/>
          <w:between w:val="nil"/>
        </w:pBdr>
        <w:spacing w:after="0" w:line="240" w:lineRule="auto"/>
        <w:jc w:val="both"/>
        <w:rPr>
          <w:color w:val="000000"/>
          <w:sz w:val="24"/>
          <w:szCs w:val="24"/>
        </w:rPr>
      </w:pPr>
      <w:proofErr w:type="gramStart"/>
      <w:r w:rsidRPr="005779E0">
        <w:rPr>
          <w:color w:val="000000"/>
          <w:sz w:val="24"/>
          <w:szCs w:val="24"/>
        </w:rPr>
        <w:t>le</w:t>
      </w:r>
      <w:proofErr w:type="gramEnd"/>
      <w:r w:rsidRPr="005779E0">
        <w:rPr>
          <w:color w:val="000000"/>
          <w:sz w:val="24"/>
          <w:szCs w:val="24"/>
        </w:rPr>
        <w:t xml:space="preserve"> “Missioni e rimborsi spese degli organi istituzionali” in cui sono comprese le spese di trasferta effettuate dal Rettore, dai suoi Delegati e, più in generale, dal personale docente e ricercatore in rappresentanza dell’Ateneo nelle varie sedi istituzionali;</w:t>
      </w:r>
    </w:p>
    <w:p w14:paraId="2968A71A" w14:textId="77777777" w:rsidR="005779E0" w:rsidRPr="005779E0" w:rsidRDefault="005779E0" w:rsidP="005779E0">
      <w:pPr>
        <w:widowControl w:val="0"/>
        <w:numPr>
          <w:ilvl w:val="0"/>
          <w:numId w:val="31"/>
        </w:numPr>
        <w:pBdr>
          <w:top w:val="nil"/>
          <w:left w:val="nil"/>
          <w:bottom w:val="nil"/>
          <w:right w:val="nil"/>
          <w:between w:val="nil"/>
        </w:pBdr>
        <w:spacing w:after="0" w:line="240" w:lineRule="auto"/>
        <w:rPr>
          <w:color w:val="000000"/>
          <w:sz w:val="24"/>
          <w:szCs w:val="24"/>
        </w:rPr>
      </w:pPr>
      <w:proofErr w:type="gramStart"/>
      <w:r w:rsidRPr="005779E0">
        <w:rPr>
          <w:color w:val="000000"/>
          <w:sz w:val="24"/>
          <w:szCs w:val="24"/>
        </w:rPr>
        <w:t>le</w:t>
      </w:r>
      <w:proofErr w:type="gramEnd"/>
      <w:r w:rsidRPr="005779E0">
        <w:rPr>
          <w:color w:val="000000"/>
          <w:sz w:val="24"/>
          <w:szCs w:val="24"/>
        </w:rPr>
        <w:t xml:space="preserve"> “Indennità di carica degli organi accademici” in cui sono iscritte le indennità di carica per il Rettore, i Prorettori e i Direttori di Dipartimento;</w:t>
      </w:r>
    </w:p>
    <w:p w14:paraId="2EDF62A5" w14:textId="77777777" w:rsidR="005779E0" w:rsidRPr="005779E0" w:rsidRDefault="005779E0" w:rsidP="005779E0">
      <w:pPr>
        <w:widowControl w:val="0"/>
        <w:numPr>
          <w:ilvl w:val="0"/>
          <w:numId w:val="31"/>
        </w:numPr>
        <w:pBdr>
          <w:top w:val="nil"/>
          <w:left w:val="nil"/>
          <w:bottom w:val="nil"/>
          <w:right w:val="nil"/>
          <w:between w:val="nil"/>
        </w:pBdr>
        <w:spacing w:after="0" w:line="240" w:lineRule="auto"/>
        <w:jc w:val="both"/>
        <w:rPr>
          <w:color w:val="000000"/>
          <w:sz w:val="24"/>
          <w:szCs w:val="24"/>
        </w:rPr>
      </w:pPr>
      <w:proofErr w:type="gramStart"/>
      <w:r w:rsidRPr="005779E0">
        <w:rPr>
          <w:color w:val="000000"/>
          <w:sz w:val="24"/>
          <w:szCs w:val="24"/>
        </w:rPr>
        <w:t>i</w:t>
      </w:r>
      <w:proofErr w:type="gramEnd"/>
      <w:r w:rsidRPr="005779E0">
        <w:rPr>
          <w:color w:val="000000"/>
          <w:sz w:val="24"/>
          <w:szCs w:val="24"/>
        </w:rPr>
        <w:t xml:space="preserve"> “Gettoni di presenza Organi accademici” in cui sono registrati sia i costi sostenuti per l’indennità corrisposta ai componenti del Senato accademico e del Consiglio di Amministrazione che i gettoni di presenza alle riunioni;</w:t>
      </w:r>
    </w:p>
    <w:p w14:paraId="4AD81162" w14:textId="77777777" w:rsidR="005779E0" w:rsidRPr="005779E0" w:rsidRDefault="005779E0" w:rsidP="005779E0">
      <w:pPr>
        <w:numPr>
          <w:ilvl w:val="0"/>
          <w:numId w:val="31"/>
        </w:numPr>
        <w:pBdr>
          <w:top w:val="nil"/>
          <w:left w:val="nil"/>
          <w:bottom w:val="nil"/>
          <w:right w:val="nil"/>
          <w:between w:val="nil"/>
        </w:pBdr>
        <w:spacing w:after="0" w:line="240" w:lineRule="auto"/>
        <w:rPr>
          <w:color w:val="000000"/>
          <w:sz w:val="24"/>
          <w:szCs w:val="24"/>
        </w:rPr>
      </w:pPr>
      <w:proofErr w:type="gramStart"/>
      <w:r w:rsidRPr="005779E0">
        <w:rPr>
          <w:color w:val="000000"/>
          <w:sz w:val="24"/>
          <w:szCs w:val="24"/>
        </w:rPr>
        <w:t>i</w:t>
      </w:r>
      <w:proofErr w:type="gramEnd"/>
      <w:r w:rsidRPr="005779E0">
        <w:rPr>
          <w:color w:val="000000"/>
          <w:sz w:val="24"/>
          <w:szCs w:val="24"/>
        </w:rPr>
        <w:t xml:space="preserve"> compensi, indennità e rimborsi ai componenti degli organi istituzionali.</w:t>
      </w:r>
    </w:p>
    <w:p w14:paraId="5E1FB457" w14:textId="77777777" w:rsidR="005779E0" w:rsidRPr="005779E0" w:rsidRDefault="005779E0" w:rsidP="005779E0">
      <w:pPr>
        <w:spacing w:after="0" w:line="240" w:lineRule="auto"/>
        <w:jc w:val="both"/>
        <w:rPr>
          <w:sz w:val="24"/>
          <w:szCs w:val="24"/>
        </w:rPr>
      </w:pPr>
      <w:r w:rsidRPr="005779E0">
        <w:rPr>
          <w:sz w:val="24"/>
          <w:szCs w:val="24"/>
        </w:rPr>
        <w:t>La voce in esame presenta un aumento rispetto al 2021 attribuibile sostanzialmente ai costi sostenuti per i convegni, per concorsi ed esami di stato e le indennità degli Organi Accademici, dovuto al termine della fase di emergenza della pandemia.</w:t>
      </w:r>
    </w:p>
    <w:p w14:paraId="01566259" w14:textId="77777777" w:rsidR="005779E0" w:rsidRPr="005779E0" w:rsidRDefault="005779E0" w:rsidP="005779E0">
      <w:pPr>
        <w:widowControl w:val="0"/>
        <w:spacing w:after="0" w:line="240" w:lineRule="auto"/>
        <w:jc w:val="both"/>
        <w:rPr>
          <w:sz w:val="24"/>
          <w:szCs w:val="24"/>
        </w:rPr>
      </w:pPr>
      <w:r w:rsidRPr="005779E0">
        <w:rPr>
          <w:sz w:val="24"/>
          <w:szCs w:val="24"/>
        </w:rPr>
        <w:t>Di seguito, per tale voce, si forniscono le informazioni di dettaglio.</w:t>
      </w:r>
    </w:p>
    <w:p w14:paraId="6A07A3A8" w14:textId="77777777" w:rsidR="005779E0" w:rsidRPr="005779E0" w:rsidRDefault="005779E0" w:rsidP="005779E0">
      <w:pPr>
        <w:widowControl w:val="0"/>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944"/>
        <w:gridCol w:w="1277"/>
        <w:gridCol w:w="1135"/>
        <w:gridCol w:w="1262"/>
      </w:tblGrid>
      <w:tr w:rsidR="005779E0" w:rsidRPr="005779E0" w14:paraId="703C08D9" w14:textId="77777777" w:rsidTr="001C2CEB">
        <w:trPr>
          <w:trHeight w:val="492"/>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21E4E22"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14:paraId="1FA83516"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13095274"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656" w:type="pct"/>
            <w:tcBorders>
              <w:top w:val="single" w:sz="8" w:space="0" w:color="000000"/>
              <w:left w:val="nil"/>
              <w:bottom w:val="single" w:sz="8" w:space="0" w:color="000000"/>
              <w:right w:val="single" w:sz="8" w:space="0" w:color="000000"/>
            </w:tcBorders>
            <w:shd w:val="clear" w:color="000000" w:fill="C2D69B"/>
            <w:vAlign w:val="center"/>
            <w:hideMark/>
          </w:tcPr>
          <w:p w14:paraId="67ACEE3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17499CDF"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A2C6E9C"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per convegni – istituzionale</w:t>
            </w:r>
          </w:p>
        </w:tc>
        <w:tc>
          <w:tcPr>
            <w:tcW w:w="664" w:type="pct"/>
            <w:tcBorders>
              <w:top w:val="nil"/>
              <w:left w:val="nil"/>
              <w:bottom w:val="single" w:sz="8" w:space="0" w:color="000000"/>
              <w:right w:val="single" w:sz="8" w:space="0" w:color="000000"/>
            </w:tcBorders>
            <w:shd w:val="clear" w:color="auto" w:fill="auto"/>
            <w:vAlign w:val="center"/>
          </w:tcPr>
          <w:p w14:paraId="259C213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538.373</w:t>
            </w:r>
          </w:p>
        </w:tc>
        <w:tc>
          <w:tcPr>
            <w:tcW w:w="590" w:type="pct"/>
            <w:tcBorders>
              <w:top w:val="nil"/>
              <w:left w:val="nil"/>
              <w:bottom w:val="single" w:sz="8" w:space="0" w:color="000000"/>
              <w:right w:val="single" w:sz="8" w:space="0" w:color="000000"/>
            </w:tcBorders>
            <w:shd w:val="clear" w:color="auto" w:fill="auto"/>
            <w:vAlign w:val="center"/>
            <w:hideMark/>
          </w:tcPr>
          <w:p w14:paraId="71B37DA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130.510</w:t>
            </w:r>
          </w:p>
        </w:tc>
        <w:tc>
          <w:tcPr>
            <w:tcW w:w="656" w:type="pct"/>
            <w:tcBorders>
              <w:top w:val="nil"/>
              <w:left w:val="nil"/>
              <w:bottom w:val="single" w:sz="8" w:space="0" w:color="000000"/>
              <w:right w:val="single" w:sz="8" w:space="0" w:color="000000"/>
            </w:tcBorders>
            <w:shd w:val="clear" w:color="auto" w:fill="auto"/>
            <w:vAlign w:val="center"/>
          </w:tcPr>
          <w:p w14:paraId="0DE7F90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407.863</w:t>
            </w:r>
          </w:p>
        </w:tc>
      </w:tr>
      <w:tr w:rsidR="005779E0" w:rsidRPr="005779E0" w14:paraId="65645CD9"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E13DF3D"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Spese per convegni – commerciale</w:t>
            </w:r>
          </w:p>
        </w:tc>
        <w:tc>
          <w:tcPr>
            <w:tcW w:w="664" w:type="pct"/>
            <w:tcBorders>
              <w:top w:val="nil"/>
              <w:left w:val="nil"/>
              <w:bottom w:val="single" w:sz="8" w:space="0" w:color="000000"/>
              <w:right w:val="single" w:sz="8" w:space="0" w:color="000000"/>
            </w:tcBorders>
            <w:shd w:val="clear" w:color="auto" w:fill="auto"/>
            <w:vAlign w:val="center"/>
          </w:tcPr>
          <w:p w14:paraId="5B682B4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12.815</w:t>
            </w:r>
          </w:p>
        </w:tc>
        <w:tc>
          <w:tcPr>
            <w:tcW w:w="590" w:type="pct"/>
            <w:tcBorders>
              <w:top w:val="nil"/>
              <w:left w:val="nil"/>
              <w:bottom w:val="single" w:sz="8" w:space="0" w:color="000000"/>
              <w:right w:val="single" w:sz="8" w:space="0" w:color="000000"/>
            </w:tcBorders>
            <w:shd w:val="clear" w:color="auto" w:fill="auto"/>
            <w:vAlign w:val="center"/>
            <w:hideMark/>
          </w:tcPr>
          <w:p w14:paraId="465065C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656" w:type="pct"/>
            <w:tcBorders>
              <w:top w:val="nil"/>
              <w:left w:val="nil"/>
              <w:bottom w:val="single" w:sz="8" w:space="0" w:color="000000"/>
              <w:right w:val="single" w:sz="8" w:space="0" w:color="000000"/>
            </w:tcBorders>
            <w:shd w:val="clear" w:color="auto" w:fill="auto"/>
            <w:vAlign w:val="center"/>
          </w:tcPr>
          <w:p w14:paraId="155E801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12.815</w:t>
            </w:r>
          </w:p>
        </w:tc>
      </w:tr>
      <w:tr w:rsidR="005779E0" w:rsidRPr="005779E0" w14:paraId="7C055852" w14:textId="77777777" w:rsidTr="001C2CEB">
        <w:trPr>
          <w:trHeight w:val="333"/>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564AEC0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Compensi e soggiorno esperti e relatori convegni – istituzionale</w:t>
            </w:r>
          </w:p>
        </w:tc>
        <w:tc>
          <w:tcPr>
            <w:tcW w:w="664" w:type="pct"/>
            <w:tcBorders>
              <w:top w:val="nil"/>
              <w:left w:val="nil"/>
              <w:bottom w:val="single" w:sz="8" w:space="0" w:color="000000"/>
              <w:right w:val="single" w:sz="8" w:space="0" w:color="000000"/>
            </w:tcBorders>
            <w:shd w:val="clear" w:color="auto" w:fill="auto"/>
            <w:vAlign w:val="center"/>
          </w:tcPr>
          <w:p w14:paraId="134D209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74.400</w:t>
            </w:r>
          </w:p>
        </w:tc>
        <w:tc>
          <w:tcPr>
            <w:tcW w:w="590" w:type="pct"/>
            <w:tcBorders>
              <w:top w:val="nil"/>
              <w:left w:val="nil"/>
              <w:bottom w:val="single" w:sz="8" w:space="0" w:color="000000"/>
              <w:right w:val="single" w:sz="8" w:space="0" w:color="000000"/>
            </w:tcBorders>
            <w:shd w:val="clear" w:color="auto" w:fill="auto"/>
            <w:vAlign w:val="center"/>
            <w:hideMark/>
          </w:tcPr>
          <w:p w14:paraId="10E8BB4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57.755</w:t>
            </w:r>
          </w:p>
        </w:tc>
        <w:tc>
          <w:tcPr>
            <w:tcW w:w="656" w:type="pct"/>
            <w:tcBorders>
              <w:top w:val="nil"/>
              <w:left w:val="nil"/>
              <w:bottom w:val="single" w:sz="8" w:space="0" w:color="000000"/>
              <w:right w:val="single" w:sz="8" w:space="0" w:color="000000"/>
            </w:tcBorders>
            <w:shd w:val="clear" w:color="auto" w:fill="auto"/>
            <w:vAlign w:val="center"/>
          </w:tcPr>
          <w:p w14:paraId="4B64FB3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16.645</w:t>
            </w:r>
          </w:p>
        </w:tc>
      </w:tr>
      <w:tr w:rsidR="005779E0" w:rsidRPr="005779E0" w14:paraId="02029451"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41A339A"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Missioni e rimborsi spese degli organi istituzionali</w:t>
            </w:r>
          </w:p>
        </w:tc>
        <w:tc>
          <w:tcPr>
            <w:tcW w:w="664" w:type="pct"/>
            <w:tcBorders>
              <w:top w:val="nil"/>
              <w:left w:val="nil"/>
              <w:bottom w:val="single" w:sz="8" w:space="0" w:color="000000"/>
              <w:right w:val="single" w:sz="8" w:space="0" w:color="000000"/>
            </w:tcBorders>
            <w:shd w:val="clear" w:color="auto" w:fill="auto"/>
            <w:vAlign w:val="center"/>
          </w:tcPr>
          <w:p w14:paraId="2C3A97D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3.760</w:t>
            </w:r>
          </w:p>
        </w:tc>
        <w:tc>
          <w:tcPr>
            <w:tcW w:w="590" w:type="pct"/>
            <w:tcBorders>
              <w:top w:val="nil"/>
              <w:left w:val="nil"/>
              <w:bottom w:val="single" w:sz="8" w:space="0" w:color="000000"/>
              <w:right w:val="single" w:sz="8" w:space="0" w:color="000000"/>
            </w:tcBorders>
            <w:shd w:val="clear" w:color="auto" w:fill="auto"/>
            <w:vAlign w:val="center"/>
            <w:hideMark/>
          </w:tcPr>
          <w:p w14:paraId="5EE0583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2.407</w:t>
            </w:r>
          </w:p>
        </w:tc>
        <w:tc>
          <w:tcPr>
            <w:tcW w:w="656" w:type="pct"/>
            <w:tcBorders>
              <w:top w:val="nil"/>
              <w:left w:val="nil"/>
              <w:bottom w:val="single" w:sz="8" w:space="0" w:color="000000"/>
              <w:right w:val="single" w:sz="8" w:space="0" w:color="000000"/>
            </w:tcBorders>
            <w:shd w:val="clear" w:color="auto" w:fill="auto"/>
            <w:vAlign w:val="center"/>
          </w:tcPr>
          <w:p w14:paraId="5FA6186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1.353</w:t>
            </w:r>
          </w:p>
        </w:tc>
      </w:tr>
      <w:tr w:rsidR="005779E0" w:rsidRPr="005779E0" w14:paraId="158D9194"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38008EB0"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Concorsi e esami di stato</w:t>
            </w:r>
          </w:p>
        </w:tc>
        <w:tc>
          <w:tcPr>
            <w:tcW w:w="664" w:type="pct"/>
            <w:tcBorders>
              <w:top w:val="nil"/>
              <w:left w:val="nil"/>
              <w:bottom w:val="single" w:sz="8" w:space="0" w:color="000000"/>
              <w:right w:val="single" w:sz="8" w:space="0" w:color="000000"/>
            </w:tcBorders>
            <w:shd w:val="clear" w:color="auto" w:fill="auto"/>
            <w:vAlign w:val="center"/>
          </w:tcPr>
          <w:p w14:paraId="086ED6AD" w14:textId="154B7FE6" w:rsidR="005779E0" w:rsidRPr="005779E0" w:rsidRDefault="00CE4757" w:rsidP="005779E0">
            <w:pPr>
              <w:spacing w:after="0" w:line="240" w:lineRule="auto"/>
              <w:jc w:val="right"/>
              <w:rPr>
                <w:rFonts w:eastAsia="Times New Roman"/>
                <w:color w:val="000000"/>
                <w:sz w:val="18"/>
                <w:szCs w:val="18"/>
                <w:lang w:eastAsia="it-IT"/>
              </w:rPr>
            </w:pPr>
            <w:r>
              <w:rPr>
                <w:color w:val="000000"/>
                <w:sz w:val="18"/>
                <w:szCs w:val="18"/>
              </w:rPr>
              <w:t>178.560</w:t>
            </w:r>
          </w:p>
        </w:tc>
        <w:tc>
          <w:tcPr>
            <w:tcW w:w="590" w:type="pct"/>
            <w:tcBorders>
              <w:top w:val="nil"/>
              <w:left w:val="nil"/>
              <w:bottom w:val="single" w:sz="8" w:space="0" w:color="000000"/>
              <w:right w:val="single" w:sz="8" w:space="0" w:color="000000"/>
            </w:tcBorders>
            <w:shd w:val="clear" w:color="auto" w:fill="auto"/>
            <w:vAlign w:val="center"/>
            <w:hideMark/>
          </w:tcPr>
          <w:p w14:paraId="1F2E621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251.510</w:t>
            </w:r>
          </w:p>
        </w:tc>
        <w:tc>
          <w:tcPr>
            <w:tcW w:w="656" w:type="pct"/>
            <w:tcBorders>
              <w:top w:val="nil"/>
              <w:left w:val="nil"/>
              <w:bottom w:val="single" w:sz="8" w:space="0" w:color="000000"/>
              <w:right w:val="single" w:sz="8" w:space="0" w:color="000000"/>
            </w:tcBorders>
            <w:shd w:val="clear" w:color="auto" w:fill="auto"/>
            <w:vAlign w:val="center"/>
          </w:tcPr>
          <w:p w14:paraId="5175215B" w14:textId="37E1FBE9" w:rsidR="005779E0" w:rsidRPr="005779E0" w:rsidRDefault="00280FCD" w:rsidP="00280FCD">
            <w:pPr>
              <w:spacing w:after="0" w:line="240" w:lineRule="auto"/>
              <w:jc w:val="right"/>
              <w:rPr>
                <w:rFonts w:eastAsia="Times New Roman"/>
                <w:color w:val="000000"/>
                <w:sz w:val="18"/>
                <w:szCs w:val="18"/>
                <w:lang w:eastAsia="it-IT"/>
              </w:rPr>
            </w:pPr>
            <w:r>
              <w:rPr>
                <w:color w:val="000000"/>
                <w:sz w:val="18"/>
                <w:szCs w:val="18"/>
              </w:rPr>
              <w:t>-72.950</w:t>
            </w:r>
          </w:p>
        </w:tc>
      </w:tr>
      <w:tr w:rsidR="005779E0" w:rsidRPr="005779E0" w14:paraId="43AFB743"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316955B"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Contributi e quote associative – istituzionale</w:t>
            </w:r>
          </w:p>
        </w:tc>
        <w:tc>
          <w:tcPr>
            <w:tcW w:w="664" w:type="pct"/>
            <w:tcBorders>
              <w:top w:val="nil"/>
              <w:left w:val="nil"/>
              <w:bottom w:val="single" w:sz="8" w:space="0" w:color="000000"/>
              <w:right w:val="single" w:sz="8" w:space="0" w:color="000000"/>
            </w:tcBorders>
            <w:shd w:val="clear" w:color="auto" w:fill="auto"/>
            <w:vAlign w:val="center"/>
          </w:tcPr>
          <w:p w14:paraId="446CC5E9" w14:textId="3A6B19CD" w:rsidR="005779E0" w:rsidRPr="005779E0" w:rsidRDefault="00280FCD" w:rsidP="005779E0">
            <w:pPr>
              <w:spacing w:after="0" w:line="240" w:lineRule="auto"/>
              <w:jc w:val="right"/>
              <w:rPr>
                <w:rFonts w:eastAsia="Times New Roman"/>
                <w:color w:val="000000"/>
                <w:sz w:val="18"/>
                <w:szCs w:val="18"/>
                <w:lang w:eastAsia="it-IT"/>
              </w:rPr>
            </w:pPr>
            <w:r>
              <w:rPr>
                <w:color w:val="000000"/>
                <w:sz w:val="18"/>
                <w:szCs w:val="18"/>
              </w:rPr>
              <w:t>155.660</w:t>
            </w:r>
          </w:p>
        </w:tc>
        <w:tc>
          <w:tcPr>
            <w:tcW w:w="590" w:type="pct"/>
            <w:tcBorders>
              <w:top w:val="nil"/>
              <w:left w:val="nil"/>
              <w:bottom w:val="single" w:sz="8" w:space="0" w:color="000000"/>
              <w:right w:val="single" w:sz="8" w:space="0" w:color="000000"/>
            </w:tcBorders>
            <w:shd w:val="clear" w:color="auto" w:fill="auto"/>
            <w:vAlign w:val="center"/>
            <w:hideMark/>
          </w:tcPr>
          <w:p w14:paraId="1BF14D3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80.563</w:t>
            </w:r>
          </w:p>
        </w:tc>
        <w:tc>
          <w:tcPr>
            <w:tcW w:w="656" w:type="pct"/>
            <w:tcBorders>
              <w:top w:val="nil"/>
              <w:left w:val="nil"/>
              <w:bottom w:val="single" w:sz="8" w:space="0" w:color="000000"/>
              <w:right w:val="single" w:sz="8" w:space="0" w:color="000000"/>
            </w:tcBorders>
            <w:shd w:val="clear" w:color="auto" w:fill="auto"/>
            <w:vAlign w:val="center"/>
          </w:tcPr>
          <w:p w14:paraId="132D15F3" w14:textId="0FD59C22" w:rsidR="005779E0" w:rsidRPr="005779E0" w:rsidRDefault="00280FCD" w:rsidP="005779E0">
            <w:pPr>
              <w:spacing w:after="0" w:line="240" w:lineRule="auto"/>
              <w:jc w:val="right"/>
              <w:rPr>
                <w:rFonts w:eastAsia="Times New Roman"/>
                <w:color w:val="000000"/>
                <w:sz w:val="18"/>
                <w:szCs w:val="18"/>
                <w:lang w:eastAsia="it-IT"/>
              </w:rPr>
            </w:pPr>
            <w:r>
              <w:rPr>
                <w:color w:val="000000"/>
                <w:sz w:val="18"/>
                <w:szCs w:val="18"/>
              </w:rPr>
              <w:t>75.097</w:t>
            </w:r>
          </w:p>
        </w:tc>
      </w:tr>
      <w:tr w:rsidR="005779E0" w:rsidRPr="005779E0" w14:paraId="7761271C"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71650B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Gettoni di presenza Organi accademici</w:t>
            </w:r>
          </w:p>
        </w:tc>
        <w:tc>
          <w:tcPr>
            <w:tcW w:w="664" w:type="pct"/>
            <w:tcBorders>
              <w:top w:val="nil"/>
              <w:left w:val="nil"/>
              <w:bottom w:val="single" w:sz="8" w:space="0" w:color="000000"/>
              <w:right w:val="single" w:sz="8" w:space="0" w:color="000000"/>
            </w:tcBorders>
            <w:shd w:val="clear" w:color="auto" w:fill="auto"/>
            <w:vAlign w:val="center"/>
          </w:tcPr>
          <w:p w14:paraId="3E23725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121.155</w:t>
            </w:r>
          </w:p>
        </w:tc>
        <w:tc>
          <w:tcPr>
            <w:tcW w:w="590" w:type="pct"/>
            <w:tcBorders>
              <w:top w:val="nil"/>
              <w:left w:val="nil"/>
              <w:bottom w:val="single" w:sz="8" w:space="0" w:color="000000"/>
              <w:right w:val="single" w:sz="8" w:space="0" w:color="000000"/>
            </w:tcBorders>
            <w:shd w:val="clear" w:color="auto" w:fill="auto"/>
            <w:vAlign w:val="center"/>
            <w:hideMark/>
          </w:tcPr>
          <w:p w14:paraId="70E6691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129.566</w:t>
            </w:r>
          </w:p>
        </w:tc>
        <w:tc>
          <w:tcPr>
            <w:tcW w:w="656" w:type="pct"/>
            <w:tcBorders>
              <w:top w:val="nil"/>
              <w:left w:val="nil"/>
              <w:bottom w:val="single" w:sz="8" w:space="0" w:color="000000"/>
              <w:right w:val="single" w:sz="8" w:space="0" w:color="000000"/>
            </w:tcBorders>
            <w:shd w:val="clear" w:color="auto" w:fill="auto"/>
            <w:vAlign w:val="center"/>
          </w:tcPr>
          <w:p w14:paraId="525A905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-8.411</w:t>
            </w:r>
          </w:p>
        </w:tc>
      </w:tr>
      <w:tr w:rsidR="005779E0" w:rsidRPr="005779E0" w14:paraId="2A51D9C5"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5264984"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Indennità al Collegio dei Revisori dei Conti</w:t>
            </w:r>
          </w:p>
        </w:tc>
        <w:tc>
          <w:tcPr>
            <w:tcW w:w="664" w:type="pct"/>
            <w:tcBorders>
              <w:top w:val="nil"/>
              <w:left w:val="nil"/>
              <w:bottom w:val="single" w:sz="8" w:space="0" w:color="000000"/>
              <w:right w:val="single" w:sz="8" w:space="0" w:color="000000"/>
            </w:tcBorders>
            <w:shd w:val="clear" w:color="auto" w:fill="auto"/>
            <w:vAlign w:val="center"/>
          </w:tcPr>
          <w:p w14:paraId="08DF3FF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34.533</w:t>
            </w:r>
          </w:p>
        </w:tc>
        <w:tc>
          <w:tcPr>
            <w:tcW w:w="590" w:type="pct"/>
            <w:tcBorders>
              <w:top w:val="nil"/>
              <w:left w:val="nil"/>
              <w:bottom w:val="single" w:sz="8" w:space="0" w:color="000000"/>
              <w:right w:val="single" w:sz="8" w:space="0" w:color="000000"/>
            </w:tcBorders>
            <w:shd w:val="clear" w:color="auto" w:fill="auto"/>
            <w:vAlign w:val="center"/>
            <w:hideMark/>
          </w:tcPr>
          <w:p w14:paraId="77A5DFF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52.452</w:t>
            </w:r>
          </w:p>
        </w:tc>
        <w:tc>
          <w:tcPr>
            <w:tcW w:w="656" w:type="pct"/>
            <w:tcBorders>
              <w:top w:val="nil"/>
              <w:left w:val="nil"/>
              <w:bottom w:val="single" w:sz="8" w:space="0" w:color="000000"/>
              <w:right w:val="single" w:sz="8" w:space="0" w:color="000000"/>
            </w:tcBorders>
            <w:shd w:val="clear" w:color="auto" w:fill="auto"/>
            <w:vAlign w:val="center"/>
          </w:tcPr>
          <w:p w14:paraId="318DDC8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-17.919</w:t>
            </w:r>
          </w:p>
        </w:tc>
      </w:tr>
      <w:tr w:rsidR="005779E0" w:rsidRPr="005779E0" w14:paraId="1F045112"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11C334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Rimborsi spese di trasferta ai Revisori dei Conti</w:t>
            </w:r>
          </w:p>
        </w:tc>
        <w:tc>
          <w:tcPr>
            <w:tcW w:w="664" w:type="pct"/>
            <w:tcBorders>
              <w:top w:val="nil"/>
              <w:left w:val="nil"/>
              <w:bottom w:val="single" w:sz="8" w:space="0" w:color="000000"/>
              <w:right w:val="single" w:sz="8" w:space="0" w:color="000000"/>
            </w:tcBorders>
            <w:shd w:val="clear" w:color="auto" w:fill="auto"/>
            <w:vAlign w:val="center"/>
          </w:tcPr>
          <w:p w14:paraId="51E82D6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2.313</w:t>
            </w:r>
          </w:p>
        </w:tc>
        <w:tc>
          <w:tcPr>
            <w:tcW w:w="590" w:type="pct"/>
            <w:tcBorders>
              <w:top w:val="nil"/>
              <w:left w:val="nil"/>
              <w:bottom w:val="single" w:sz="8" w:space="0" w:color="000000"/>
              <w:right w:val="single" w:sz="8" w:space="0" w:color="000000"/>
            </w:tcBorders>
            <w:shd w:val="clear" w:color="auto" w:fill="auto"/>
            <w:vAlign w:val="center"/>
            <w:hideMark/>
          </w:tcPr>
          <w:p w14:paraId="5322462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1.719</w:t>
            </w:r>
          </w:p>
        </w:tc>
        <w:tc>
          <w:tcPr>
            <w:tcW w:w="656" w:type="pct"/>
            <w:tcBorders>
              <w:top w:val="nil"/>
              <w:left w:val="nil"/>
              <w:bottom w:val="single" w:sz="8" w:space="0" w:color="000000"/>
              <w:right w:val="single" w:sz="8" w:space="0" w:color="000000"/>
            </w:tcBorders>
            <w:shd w:val="clear" w:color="auto" w:fill="auto"/>
            <w:vAlign w:val="center"/>
          </w:tcPr>
          <w:p w14:paraId="64EACE9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594</w:t>
            </w:r>
          </w:p>
        </w:tc>
      </w:tr>
      <w:tr w:rsidR="005779E0" w:rsidRPr="005779E0" w14:paraId="3498B054" w14:textId="77777777" w:rsidTr="001C2CEB">
        <w:trPr>
          <w:trHeight w:val="337"/>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3A6EDB1"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Indennità ai componenti del Nucleo di Valutazione di Ateneo</w:t>
            </w:r>
          </w:p>
        </w:tc>
        <w:tc>
          <w:tcPr>
            <w:tcW w:w="664" w:type="pct"/>
            <w:tcBorders>
              <w:top w:val="nil"/>
              <w:left w:val="nil"/>
              <w:bottom w:val="single" w:sz="8" w:space="0" w:color="000000"/>
              <w:right w:val="single" w:sz="8" w:space="0" w:color="000000"/>
            </w:tcBorders>
            <w:shd w:val="clear" w:color="auto" w:fill="auto"/>
            <w:vAlign w:val="center"/>
          </w:tcPr>
          <w:p w14:paraId="35F9641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32.456</w:t>
            </w:r>
          </w:p>
        </w:tc>
        <w:tc>
          <w:tcPr>
            <w:tcW w:w="590" w:type="pct"/>
            <w:tcBorders>
              <w:top w:val="nil"/>
              <w:left w:val="nil"/>
              <w:bottom w:val="single" w:sz="8" w:space="0" w:color="000000"/>
              <w:right w:val="single" w:sz="8" w:space="0" w:color="000000"/>
            </w:tcBorders>
            <w:shd w:val="clear" w:color="auto" w:fill="auto"/>
            <w:vAlign w:val="center"/>
            <w:hideMark/>
          </w:tcPr>
          <w:p w14:paraId="3B81701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32.288</w:t>
            </w:r>
          </w:p>
        </w:tc>
        <w:tc>
          <w:tcPr>
            <w:tcW w:w="656" w:type="pct"/>
            <w:tcBorders>
              <w:top w:val="nil"/>
              <w:left w:val="nil"/>
              <w:bottom w:val="single" w:sz="8" w:space="0" w:color="000000"/>
              <w:right w:val="single" w:sz="8" w:space="0" w:color="000000"/>
            </w:tcBorders>
            <w:shd w:val="clear" w:color="auto" w:fill="auto"/>
            <w:vAlign w:val="center"/>
          </w:tcPr>
          <w:p w14:paraId="6FB602D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168</w:t>
            </w:r>
          </w:p>
        </w:tc>
      </w:tr>
      <w:tr w:rsidR="005779E0" w:rsidRPr="005779E0" w14:paraId="2052EE3F" w14:textId="77777777" w:rsidTr="001C2CEB">
        <w:trPr>
          <w:trHeight w:val="337"/>
        </w:trPr>
        <w:tc>
          <w:tcPr>
            <w:tcW w:w="3090" w:type="pct"/>
            <w:tcBorders>
              <w:top w:val="nil"/>
              <w:left w:val="single" w:sz="8" w:space="0" w:color="000000"/>
              <w:bottom w:val="single" w:sz="8" w:space="0" w:color="000000"/>
              <w:right w:val="single" w:sz="8" w:space="0" w:color="000000"/>
            </w:tcBorders>
            <w:shd w:val="clear" w:color="auto" w:fill="auto"/>
            <w:vAlign w:val="center"/>
          </w:tcPr>
          <w:p w14:paraId="60B14A7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Rimborsi spese di trasferta ai componenti N.V.A.</w:t>
            </w:r>
          </w:p>
        </w:tc>
        <w:tc>
          <w:tcPr>
            <w:tcW w:w="664" w:type="pct"/>
            <w:tcBorders>
              <w:top w:val="nil"/>
              <w:left w:val="nil"/>
              <w:bottom w:val="single" w:sz="8" w:space="0" w:color="000000"/>
              <w:right w:val="single" w:sz="8" w:space="0" w:color="000000"/>
            </w:tcBorders>
            <w:shd w:val="clear" w:color="auto" w:fill="auto"/>
            <w:vAlign w:val="center"/>
          </w:tcPr>
          <w:p w14:paraId="0C82FA7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337</w:t>
            </w:r>
          </w:p>
        </w:tc>
        <w:tc>
          <w:tcPr>
            <w:tcW w:w="590" w:type="pct"/>
            <w:tcBorders>
              <w:top w:val="nil"/>
              <w:left w:val="nil"/>
              <w:bottom w:val="single" w:sz="8" w:space="0" w:color="000000"/>
              <w:right w:val="single" w:sz="8" w:space="0" w:color="000000"/>
            </w:tcBorders>
            <w:shd w:val="clear" w:color="auto" w:fill="auto"/>
            <w:vAlign w:val="center"/>
          </w:tcPr>
          <w:p w14:paraId="17D09B4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w:t>
            </w:r>
          </w:p>
        </w:tc>
        <w:tc>
          <w:tcPr>
            <w:tcW w:w="656" w:type="pct"/>
            <w:tcBorders>
              <w:top w:val="nil"/>
              <w:left w:val="nil"/>
              <w:bottom w:val="single" w:sz="8" w:space="0" w:color="000000"/>
              <w:right w:val="single" w:sz="8" w:space="0" w:color="000000"/>
            </w:tcBorders>
            <w:shd w:val="clear" w:color="auto" w:fill="auto"/>
            <w:vAlign w:val="center"/>
          </w:tcPr>
          <w:p w14:paraId="38E0BA2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337</w:t>
            </w:r>
          </w:p>
        </w:tc>
      </w:tr>
      <w:tr w:rsidR="005779E0" w:rsidRPr="005779E0" w14:paraId="7A642E49"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88AAC92"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lastRenderedPageBreak/>
              <w:t>Indennità di carica organi accademici</w:t>
            </w:r>
          </w:p>
        </w:tc>
        <w:tc>
          <w:tcPr>
            <w:tcW w:w="664" w:type="pct"/>
            <w:tcBorders>
              <w:top w:val="nil"/>
              <w:left w:val="nil"/>
              <w:bottom w:val="single" w:sz="8" w:space="0" w:color="000000"/>
              <w:right w:val="single" w:sz="8" w:space="0" w:color="000000"/>
            </w:tcBorders>
            <w:shd w:val="clear" w:color="auto" w:fill="auto"/>
            <w:vAlign w:val="center"/>
          </w:tcPr>
          <w:p w14:paraId="6B0B340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152.424</w:t>
            </w:r>
          </w:p>
        </w:tc>
        <w:tc>
          <w:tcPr>
            <w:tcW w:w="590" w:type="pct"/>
            <w:tcBorders>
              <w:top w:val="nil"/>
              <w:left w:val="nil"/>
              <w:bottom w:val="single" w:sz="8" w:space="0" w:color="000000"/>
              <w:right w:val="single" w:sz="8" w:space="0" w:color="000000"/>
            </w:tcBorders>
            <w:shd w:val="clear" w:color="auto" w:fill="auto"/>
            <w:vAlign w:val="center"/>
            <w:hideMark/>
          </w:tcPr>
          <w:p w14:paraId="27D7EC5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155.757</w:t>
            </w:r>
          </w:p>
        </w:tc>
        <w:tc>
          <w:tcPr>
            <w:tcW w:w="656" w:type="pct"/>
            <w:tcBorders>
              <w:top w:val="nil"/>
              <w:left w:val="nil"/>
              <w:bottom w:val="single" w:sz="8" w:space="0" w:color="000000"/>
              <w:right w:val="single" w:sz="8" w:space="0" w:color="000000"/>
            </w:tcBorders>
            <w:shd w:val="clear" w:color="auto" w:fill="auto"/>
            <w:vAlign w:val="center"/>
          </w:tcPr>
          <w:p w14:paraId="219208B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-3.333</w:t>
            </w:r>
          </w:p>
        </w:tc>
      </w:tr>
      <w:tr w:rsidR="005779E0" w:rsidRPr="005779E0" w14:paraId="5D67BDB4"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050AB5D"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Rimborsi spese di trasferta organi accademici</w:t>
            </w:r>
          </w:p>
        </w:tc>
        <w:tc>
          <w:tcPr>
            <w:tcW w:w="664" w:type="pct"/>
            <w:tcBorders>
              <w:top w:val="nil"/>
              <w:left w:val="nil"/>
              <w:bottom w:val="single" w:sz="8" w:space="0" w:color="000000"/>
              <w:right w:val="single" w:sz="8" w:space="0" w:color="000000"/>
            </w:tcBorders>
            <w:shd w:val="clear" w:color="auto" w:fill="auto"/>
            <w:vAlign w:val="center"/>
          </w:tcPr>
          <w:p w14:paraId="61CB10E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25.977</w:t>
            </w:r>
          </w:p>
        </w:tc>
        <w:tc>
          <w:tcPr>
            <w:tcW w:w="590" w:type="pct"/>
            <w:tcBorders>
              <w:top w:val="nil"/>
              <w:left w:val="nil"/>
              <w:bottom w:val="single" w:sz="8" w:space="0" w:color="000000"/>
              <w:right w:val="single" w:sz="8" w:space="0" w:color="000000"/>
            </w:tcBorders>
            <w:shd w:val="clear" w:color="auto" w:fill="auto"/>
            <w:vAlign w:val="center"/>
            <w:hideMark/>
          </w:tcPr>
          <w:p w14:paraId="46558E4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8.906</w:t>
            </w:r>
          </w:p>
        </w:tc>
        <w:tc>
          <w:tcPr>
            <w:tcW w:w="656" w:type="pct"/>
            <w:tcBorders>
              <w:top w:val="nil"/>
              <w:left w:val="nil"/>
              <w:bottom w:val="single" w:sz="8" w:space="0" w:color="000000"/>
              <w:right w:val="single" w:sz="8" w:space="0" w:color="000000"/>
            </w:tcBorders>
            <w:shd w:val="clear" w:color="auto" w:fill="auto"/>
            <w:vAlign w:val="center"/>
          </w:tcPr>
          <w:p w14:paraId="5B40BB8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17.071</w:t>
            </w:r>
          </w:p>
        </w:tc>
      </w:tr>
      <w:tr w:rsidR="005779E0" w:rsidRPr="005779E0" w14:paraId="4F1F1718"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FE5860B"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Altre spese per attività istituzionali</w:t>
            </w:r>
          </w:p>
        </w:tc>
        <w:tc>
          <w:tcPr>
            <w:tcW w:w="664" w:type="pct"/>
            <w:tcBorders>
              <w:top w:val="nil"/>
              <w:left w:val="nil"/>
              <w:bottom w:val="single" w:sz="8" w:space="0" w:color="000000"/>
              <w:right w:val="single" w:sz="8" w:space="0" w:color="000000"/>
            </w:tcBorders>
            <w:shd w:val="clear" w:color="auto" w:fill="auto"/>
            <w:vAlign w:val="center"/>
          </w:tcPr>
          <w:p w14:paraId="5354442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10.151</w:t>
            </w:r>
          </w:p>
        </w:tc>
        <w:tc>
          <w:tcPr>
            <w:tcW w:w="590" w:type="pct"/>
            <w:tcBorders>
              <w:top w:val="nil"/>
              <w:left w:val="nil"/>
              <w:bottom w:val="single" w:sz="8" w:space="0" w:color="000000"/>
              <w:right w:val="single" w:sz="8" w:space="0" w:color="000000"/>
            </w:tcBorders>
            <w:shd w:val="clear" w:color="auto" w:fill="auto"/>
            <w:vAlign w:val="center"/>
            <w:hideMark/>
          </w:tcPr>
          <w:p w14:paraId="62C7D5F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23.024</w:t>
            </w:r>
          </w:p>
        </w:tc>
        <w:tc>
          <w:tcPr>
            <w:tcW w:w="656" w:type="pct"/>
            <w:tcBorders>
              <w:top w:val="nil"/>
              <w:left w:val="nil"/>
              <w:bottom w:val="single" w:sz="8" w:space="0" w:color="000000"/>
              <w:right w:val="single" w:sz="8" w:space="0" w:color="000000"/>
            </w:tcBorders>
            <w:shd w:val="clear" w:color="auto" w:fill="auto"/>
            <w:vAlign w:val="center"/>
          </w:tcPr>
          <w:p w14:paraId="2767AB3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-12.873</w:t>
            </w:r>
          </w:p>
        </w:tc>
      </w:tr>
      <w:tr w:rsidR="005779E0" w:rsidRPr="005779E0" w14:paraId="4B87BE94"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6C5D892"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Rimborso tasse, sopratasse e contributi a studenti</w:t>
            </w:r>
          </w:p>
        </w:tc>
        <w:tc>
          <w:tcPr>
            <w:tcW w:w="664" w:type="pct"/>
            <w:tcBorders>
              <w:top w:val="nil"/>
              <w:left w:val="nil"/>
              <w:bottom w:val="single" w:sz="8" w:space="0" w:color="000000"/>
              <w:right w:val="single" w:sz="8" w:space="0" w:color="000000"/>
            </w:tcBorders>
            <w:shd w:val="clear" w:color="auto" w:fill="auto"/>
            <w:vAlign w:val="center"/>
          </w:tcPr>
          <w:p w14:paraId="1F12459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102.045</w:t>
            </w:r>
          </w:p>
        </w:tc>
        <w:tc>
          <w:tcPr>
            <w:tcW w:w="590" w:type="pct"/>
            <w:tcBorders>
              <w:top w:val="nil"/>
              <w:left w:val="nil"/>
              <w:bottom w:val="single" w:sz="8" w:space="0" w:color="000000"/>
              <w:right w:val="single" w:sz="8" w:space="0" w:color="000000"/>
            </w:tcBorders>
            <w:shd w:val="clear" w:color="auto" w:fill="auto"/>
            <w:vAlign w:val="center"/>
            <w:hideMark/>
          </w:tcPr>
          <w:p w14:paraId="1B05532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157.929</w:t>
            </w:r>
          </w:p>
        </w:tc>
        <w:tc>
          <w:tcPr>
            <w:tcW w:w="656" w:type="pct"/>
            <w:tcBorders>
              <w:top w:val="nil"/>
              <w:left w:val="nil"/>
              <w:bottom w:val="single" w:sz="8" w:space="0" w:color="000000"/>
              <w:right w:val="single" w:sz="8" w:space="0" w:color="000000"/>
            </w:tcBorders>
            <w:shd w:val="clear" w:color="auto" w:fill="auto"/>
            <w:vAlign w:val="center"/>
          </w:tcPr>
          <w:p w14:paraId="3653E51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-55.884</w:t>
            </w:r>
          </w:p>
        </w:tc>
      </w:tr>
      <w:tr w:rsidR="005779E0" w:rsidRPr="005779E0" w14:paraId="586BB24F"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31A701D8"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tcPr>
          <w:p w14:paraId="6EFE7948"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1.444.959</w:t>
            </w:r>
          </w:p>
        </w:tc>
        <w:tc>
          <w:tcPr>
            <w:tcW w:w="590" w:type="pct"/>
            <w:tcBorders>
              <w:top w:val="nil"/>
              <w:left w:val="nil"/>
              <w:bottom w:val="single" w:sz="8" w:space="0" w:color="000000"/>
              <w:right w:val="single" w:sz="8" w:space="0" w:color="000000"/>
            </w:tcBorders>
            <w:shd w:val="clear" w:color="000000" w:fill="C2D69B"/>
            <w:vAlign w:val="center"/>
            <w:hideMark/>
          </w:tcPr>
          <w:p w14:paraId="337FB9BD"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1.084.386</w:t>
            </w:r>
          </w:p>
        </w:tc>
        <w:tc>
          <w:tcPr>
            <w:tcW w:w="656" w:type="pct"/>
            <w:tcBorders>
              <w:top w:val="nil"/>
              <w:left w:val="nil"/>
              <w:bottom w:val="single" w:sz="8" w:space="0" w:color="000000"/>
              <w:right w:val="single" w:sz="8" w:space="0" w:color="000000"/>
            </w:tcBorders>
            <w:shd w:val="clear" w:color="000000" w:fill="C2D69B"/>
            <w:vAlign w:val="center"/>
          </w:tcPr>
          <w:p w14:paraId="460567CB"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360.573</w:t>
            </w:r>
          </w:p>
        </w:tc>
      </w:tr>
    </w:tbl>
    <w:p w14:paraId="36A45931" w14:textId="77777777" w:rsidR="005779E0" w:rsidRPr="005779E0" w:rsidRDefault="005779E0" w:rsidP="005779E0">
      <w:pPr>
        <w:widowControl w:val="0"/>
        <w:spacing w:after="0" w:line="240" w:lineRule="auto"/>
        <w:jc w:val="both"/>
        <w:rPr>
          <w:sz w:val="24"/>
          <w:szCs w:val="24"/>
        </w:rPr>
      </w:pPr>
    </w:p>
    <w:p w14:paraId="59FE7422" w14:textId="77777777" w:rsidR="005779E0" w:rsidRPr="006B22A1" w:rsidRDefault="005779E0" w:rsidP="005779E0">
      <w:pPr>
        <w:spacing w:after="0" w:line="240" w:lineRule="auto"/>
        <w:jc w:val="both"/>
        <w:rPr>
          <w:sz w:val="24"/>
          <w:szCs w:val="24"/>
        </w:rPr>
      </w:pPr>
      <w:r w:rsidRPr="006B22A1">
        <w:rPr>
          <w:sz w:val="24"/>
          <w:szCs w:val="24"/>
        </w:rPr>
        <w:t>Si riporta il dettaglio analitico dei compensi e/o gettoni del Rettore, dei componenti del Consiglio di Amministrazione e del Senato, del Collegio dei Revisori e del Nucleo di Valutazione:</w:t>
      </w:r>
    </w:p>
    <w:p w14:paraId="73B779CC" w14:textId="77777777" w:rsidR="00CB0C93" w:rsidRPr="006B22A1" w:rsidRDefault="00CB0C93" w:rsidP="005779E0">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3280"/>
        <w:gridCol w:w="1047"/>
        <w:gridCol w:w="851"/>
        <w:gridCol w:w="1560"/>
        <w:gridCol w:w="1525"/>
        <w:gridCol w:w="1365"/>
      </w:tblGrid>
      <w:tr w:rsidR="00CB0C93" w:rsidRPr="00CB0C93" w14:paraId="0BE62667" w14:textId="77777777" w:rsidTr="00CB0C93">
        <w:trPr>
          <w:trHeight w:val="300"/>
        </w:trPr>
        <w:tc>
          <w:tcPr>
            <w:tcW w:w="1703" w:type="pct"/>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59130781" w14:textId="77777777" w:rsidR="00CB0C93" w:rsidRPr="00CB0C93" w:rsidRDefault="00CB0C93" w:rsidP="00CB0C93">
            <w:pPr>
              <w:spacing w:after="0" w:line="240" w:lineRule="auto"/>
              <w:rPr>
                <w:rFonts w:eastAsia="Times New Roman"/>
                <w:b/>
                <w:bCs/>
                <w:color w:val="000000"/>
                <w:sz w:val="18"/>
                <w:szCs w:val="18"/>
                <w:lang w:eastAsia="it-IT"/>
              </w:rPr>
            </w:pPr>
            <w:bookmarkStart w:id="13" w:name="RANGE!A1:F57"/>
            <w:r w:rsidRPr="00CB0C93">
              <w:rPr>
                <w:rFonts w:eastAsia="Times New Roman"/>
                <w:b/>
                <w:bCs/>
                <w:color w:val="000000"/>
                <w:sz w:val="18"/>
                <w:szCs w:val="18"/>
                <w:lang w:eastAsia="it-IT"/>
              </w:rPr>
              <w:t>COGNOME</w:t>
            </w:r>
            <w:bookmarkEnd w:id="13"/>
          </w:p>
        </w:tc>
        <w:tc>
          <w:tcPr>
            <w:tcW w:w="543" w:type="pct"/>
            <w:tcBorders>
              <w:top w:val="single" w:sz="4" w:space="0" w:color="auto"/>
              <w:left w:val="nil"/>
              <w:bottom w:val="single" w:sz="4" w:space="0" w:color="auto"/>
              <w:right w:val="single" w:sz="4" w:space="0" w:color="auto"/>
            </w:tcBorders>
            <w:shd w:val="clear" w:color="000000" w:fill="A9D08E"/>
            <w:noWrap/>
            <w:vAlign w:val="bottom"/>
            <w:hideMark/>
          </w:tcPr>
          <w:p w14:paraId="4A13D427"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COMPENSO</w:t>
            </w:r>
          </w:p>
        </w:tc>
        <w:tc>
          <w:tcPr>
            <w:tcW w:w="442" w:type="pct"/>
            <w:tcBorders>
              <w:top w:val="single" w:sz="4" w:space="0" w:color="auto"/>
              <w:left w:val="nil"/>
              <w:bottom w:val="single" w:sz="4" w:space="0" w:color="auto"/>
              <w:right w:val="single" w:sz="4" w:space="0" w:color="auto"/>
            </w:tcBorders>
            <w:shd w:val="clear" w:color="000000" w:fill="A9D08E"/>
            <w:noWrap/>
            <w:vAlign w:val="bottom"/>
            <w:hideMark/>
          </w:tcPr>
          <w:p w14:paraId="75BEB268"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GETTONI</w:t>
            </w:r>
          </w:p>
        </w:tc>
        <w:tc>
          <w:tcPr>
            <w:tcW w:w="810" w:type="pct"/>
            <w:tcBorders>
              <w:top w:val="single" w:sz="4" w:space="0" w:color="auto"/>
              <w:left w:val="nil"/>
              <w:bottom w:val="single" w:sz="4" w:space="0" w:color="auto"/>
              <w:right w:val="single" w:sz="4" w:space="0" w:color="auto"/>
            </w:tcBorders>
            <w:shd w:val="clear" w:color="000000" w:fill="A9D08E"/>
            <w:noWrap/>
            <w:vAlign w:val="bottom"/>
            <w:hideMark/>
          </w:tcPr>
          <w:p w14:paraId="2FCF429B"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RIMBORSO SPESE</w:t>
            </w:r>
          </w:p>
        </w:tc>
        <w:tc>
          <w:tcPr>
            <w:tcW w:w="792" w:type="pct"/>
            <w:tcBorders>
              <w:top w:val="single" w:sz="4" w:space="0" w:color="auto"/>
              <w:left w:val="nil"/>
              <w:bottom w:val="single" w:sz="4" w:space="0" w:color="auto"/>
              <w:right w:val="single" w:sz="4" w:space="0" w:color="auto"/>
            </w:tcBorders>
            <w:shd w:val="clear" w:color="000000" w:fill="A9D08E"/>
            <w:noWrap/>
            <w:vAlign w:val="bottom"/>
            <w:hideMark/>
          </w:tcPr>
          <w:p w14:paraId="3D3B13D8"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INIZIO INCARICO</w:t>
            </w:r>
          </w:p>
        </w:tc>
        <w:tc>
          <w:tcPr>
            <w:tcW w:w="709" w:type="pct"/>
            <w:tcBorders>
              <w:top w:val="single" w:sz="4" w:space="0" w:color="auto"/>
              <w:left w:val="nil"/>
              <w:bottom w:val="single" w:sz="4" w:space="0" w:color="auto"/>
              <w:right w:val="single" w:sz="4" w:space="0" w:color="auto"/>
            </w:tcBorders>
            <w:shd w:val="clear" w:color="000000" w:fill="A9D08E"/>
            <w:noWrap/>
            <w:vAlign w:val="bottom"/>
            <w:hideMark/>
          </w:tcPr>
          <w:p w14:paraId="1E750FA6"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FINE INCARICO</w:t>
            </w:r>
          </w:p>
        </w:tc>
      </w:tr>
      <w:tr w:rsidR="00CB0C93" w:rsidRPr="00CB0C93" w14:paraId="77BD815C" w14:textId="77777777" w:rsidTr="00CB0C93">
        <w:trPr>
          <w:trHeight w:val="300"/>
        </w:trPr>
        <w:tc>
          <w:tcPr>
            <w:tcW w:w="1703" w:type="pct"/>
            <w:tcBorders>
              <w:top w:val="nil"/>
              <w:left w:val="single" w:sz="4" w:space="0" w:color="auto"/>
              <w:bottom w:val="single" w:sz="4" w:space="0" w:color="auto"/>
              <w:right w:val="single" w:sz="4" w:space="0" w:color="auto"/>
            </w:tcBorders>
            <w:shd w:val="clear" w:color="000000" w:fill="E2EFDA"/>
            <w:noWrap/>
            <w:vAlign w:val="bottom"/>
            <w:hideMark/>
          </w:tcPr>
          <w:p w14:paraId="175C01C1"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Rettore</w:t>
            </w:r>
          </w:p>
        </w:tc>
        <w:tc>
          <w:tcPr>
            <w:tcW w:w="543" w:type="pct"/>
            <w:tcBorders>
              <w:top w:val="nil"/>
              <w:left w:val="nil"/>
              <w:bottom w:val="single" w:sz="4" w:space="0" w:color="auto"/>
              <w:right w:val="single" w:sz="4" w:space="0" w:color="auto"/>
            </w:tcBorders>
            <w:shd w:val="clear" w:color="000000" w:fill="E2EFDA"/>
            <w:noWrap/>
            <w:vAlign w:val="bottom"/>
            <w:hideMark/>
          </w:tcPr>
          <w:p w14:paraId="3FBC15C4"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442" w:type="pct"/>
            <w:tcBorders>
              <w:top w:val="nil"/>
              <w:left w:val="nil"/>
              <w:bottom w:val="single" w:sz="4" w:space="0" w:color="auto"/>
              <w:right w:val="single" w:sz="4" w:space="0" w:color="auto"/>
            </w:tcBorders>
            <w:shd w:val="clear" w:color="000000" w:fill="E2EFDA"/>
            <w:noWrap/>
            <w:vAlign w:val="bottom"/>
            <w:hideMark/>
          </w:tcPr>
          <w:p w14:paraId="2D9BD313"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810" w:type="pct"/>
            <w:tcBorders>
              <w:top w:val="nil"/>
              <w:left w:val="nil"/>
              <w:bottom w:val="single" w:sz="4" w:space="0" w:color="auto"/>
              <w:right w:val="single" w:sz="4" w:space="0" w:color="auto"/>
            </w:tcBorders>
            <w:shd w:val="clear" w:color="000000" w:fill="E2EFDA"/>
            <w:noWrap/>
            <w:vAlign w:val="bottom"/>
            <w:hideMark/>
          </w:tcPr>
          <w:p w14:paraId="4DFD55B2"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92" w:type="pct"/>
            <w:tcBorders>
              <w:top w:val="nil"/>
              <w:left w:val="nil"/>
              <w:bottom w:val="single" w:sz="4" w:space="0" w:color="auto"/>
              <w:right w:val="single" w:sz="4" w:space="0" w:color="auto"/>
            </w:tcBorders>
            <w:shd w:val="clear" w:color="000000" w:fill="E2EFDA"/>
            <w:noWrap/>
            <w:vAlign w:val="bottom"/>
            <w:hideMark/>
          </w:tcPr>
          <w:p w14:paraId="0ACD66AF"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09" w:type="pct"/>
            <w:tcBorders>
              <w:top w:val="nil"/>
              <w:left w:val="nil"/>
              <w:bottom w:val="single" w:sz="4" w:space="0" w:color="auto"/>
              <w:right w:val="single" w:sz="4" w:space="0" w:color="auto"/>
            </w:tcBorders>
            <w:shd w:val="clear" w:color="000000" w:fill="E2EFDA"/>
            <w:noWrap/>
            <w:vAlign w:val="bottom"/>
            <w:hideMark/>
          </w:tcPr>
          <w:p w14:paraId="04E8F2F6"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r>
      <w:tr w:rsidR="00CB0C93" w:rsidRPr="00CB0C93" w14:paraId="741DF057"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3C1896E4"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LIMONE Pierpaolo</w:t>
            </w:r>
          </w:p>
        </w:tc>
        <w:tc>
          <w:tcPr>
            <w:tcW w:w="543" w:type="pct"/>
            <w:tcBorders>
              <w:top w:val="nil"/>
              <w:left w:val="nil"/>
              <w:bottom w:val="single" w:sz="4" w:space="0" w:color="auto"/>
              <w:right w:val="single" w:sz="4" w:space="0" w:color="auto"/>
            </w:tcBorders>
            <w:shd w:val="clear" w:color="auto" w:fill="auto"/>
            <w:noWrap/>
            <w:vAlign w:val="bottom"/>
            <w:hideMark/>
          </w:tcPr>
          <w:p w14:paraId="1661750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33.466</w:t>
            </w:r>
          </w:p>
        </w:tc>
        <w:tc>
          <w:tcPr>
            <w:tcW w:w="442" w:type="pct"/>
            <w:tcBorders>
              <w:top w:val="nil"/>
              <w:left w:val="nil"/>
              <w:bottom w:val="single" w:sz="4" w:space="0" w:color="auto"/>
              <w:right w:val="single" w:sz="4" w:space="0" w:color="auto"/>
            </w:tcBorders>
            <w:shd w:val="clear" w:color="auto" w:fill="auto"/>
            <w:noWrap/>
            <w:vAlign w:val="bottom"/>
            <w:hideMark/>
          </w:tcPr>
          <w:p w14:paraId="33D3835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54621C0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15.224</w:t>
            </w:r>
          </w:p>
        </w:tc>
        <w:tc>
          <w:tcPr>
            <w:tcW w:w="792" w:type="pct"/>
            <w:tcBorders>
              <w:top w:val="nil"/>
              <w:left w:val="nil"/>
              <w:bottom w:val="single" w:sz="4" w:space="0" w:color="auto"/>
              <w:right w:val="single" w:sz="4" w:space="0" w:color="auto"/>
            </w:tcBorders>
            <w:shd w:val="clear" w:color="auto" w:fill="auto"/>
            <w:noWrap/>
            <w:vAlign w:val="bottom"/>
            <w:hideMark/>
          </w:tcPr>
          <w:p w14:paraId="52DA5C0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01/11/2019</w:t>
            </w:r>
          </w:p>
        </w:tc>
        <w:tc>
          <w:tcPr>
            <w:tcW w:w="709" w:type="pct"/>
            <w:tcBorders>
              <w:top w:val="nil"/>
              <w:left w:val="nil"/>
              <w:bottom w:val="single" w:sz="4" w:space="0" w:color="auto"/>
              <w:right w:val="single" w:sz="4" w:space="0" w:color="auto"/>
            </w:tcBorders>
            <w:shd w:val="clear" w:color="auto" w:fill="auto"/>
            <w:noWrap/>
            <w:vAlign w:val="bottom"/>
            <w:hideMark/>
          </w:tcPr>
          <w:p w14:paraId="1E09AC2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08/01/2023</w:t>
            </w:r>
          </w:p>
        </w:tc>
      </w:tr>
      <w:tr w:rsidR="00CB0C93" w:rsidRPr="00CB0C93" w14:paraId="7C9DE8C2"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3B9A1ED6"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CARRIERI GIUSEPPE pro-rettore</w:t>
            </w:r>
          </w:p>
        </w:tc>
        <w:tc>
          <w:tcPr>
            <w:tcW w:w="543" w:type="pct"/>
            <w:tcBorders>
              <w:top w:val="nil"/>
              <w:left w:val="nil"/>
              <w:bottom w:val="single" w:sz="4" w:space="0" w:color="auto"/>
              <w:right w:val="single" w:sz="4" w:space="0" w:color="auto"/>
            </w:tcBorders>
            <w:shd w:val="clear" w:color="auto" w:fill="auto"/>
            <w:noWrap/>
            <w:vAlign w:val="bottom"/>
            <w:hideMark/>
          </w:tcPr>
          <w:p w14:paraId="229DBA8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10.877</w:t>
            </w:r>
          </w:p>
        </w:tc>
        <w:tc>
          <w:tcPr>
            <w:tcW w:w="442" w:type="pct"/>
            <w:tcBorders>
              <w:top w:val="nil"/>
              <w:left w:val="nil"/>
              <w:bottom w:val="single" w:sz="4" w:space="0" w:color="auto"/>
              <w:right w:val="single" w:sz="4" w:space="0" w:color="auto"/>
            </w:tcBorders>
            <w:shd w:val="clear" w:color="auto" w:fill="auto"/>
            <w:noWrap/>
            <w:vAlign w:val="bottom"/>
            <w:hideMark/>
          </w:tcPr>
          <w:p w14:paraId="1808BAA3"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21ECB58A"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0FD3D1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01/11/2019</w:t>
            </w:r>
          </w:p>
        </w:tc>
        <w:tc>
          <w:tcPr>
            <w:tcW w:w="709" w:type="pct"/>
            <w:tcBorders>
              <w:top w:val="nil"/>
              <w:left w:val="nil"/>
              <w:bottom w:val="single" w:sz="4" w:space="0" w:color="auto"/>
              <w:right w:val="single" w:sz="4" w:space="0" w:color="auto"/>
            </w:tcBorders>
            <w:shd w:val="clear" w:color="auto" w:fill="auto"/>
            <w:noWrap/>
            <w:vAlign w:val="bottom"/>
            <w:hideMark/>
          </w:tcPr>
          <w:p w14:paraId="5E1C3EB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08/01/2023</w:t>
            </w:r>
          </w:p>
        </w:tc>
      </w:tr>
      <w:tr w:rsidR="00CB0C93" w:rsidRPr="00CB0C93" w14:paraId="1CBD5B56"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50F76039"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xml:space="preserve">SEVI </w:t>
            </w:r>
            <w:proofErr w:type="gramStart"/>
            <w:r w:rsidRPr="00CB0C93">
              <w:rPr>
                <w:rFonts w:eastAsia="Times New Roman"/>
                <w:color w:val="000000"/>
                <w:sz w:val="18"/>
                <w:szCs w:val="18"/>
                <w:lang w:eastAsia="it-IT"/>
              </w:rPr>
              <w:t>AGOSTINO,CARMELO</w:t>
            </w:r>
            <w:proofErr w:type="gramEnd"/>
            <w:r w:rsidRPr="00CB0C93">
              <w:rPr>
                <w:rFonts w:eastAsia="Times New Roman"/>
                <w:color w:val="000000"/>
                <w:sz w:val="18"/>
                <w:szCs w:val="18"/>
                <w:lang w:eastAsia="it-IT"/>
              </w:rPr>
              <w:t> pro-rettore</w:t>
            </w:r>
          </w:p>
        </w:tc>
        <w:tc>
          <w:tcPr>
            <w:tcW w:w="543" w:type="pct"/>
            <w:tcBorders>
              <w:top w:val="nil"/>
              <w:left w:val="nil"/>
              <w:bottom w:val="single" w:sz="4" w:space="0" w:color="auto"/>
              <w:right w:val="single" w:sz="4" w:space="0" w:color="auto"/>
            </w:tcBorders>
            <w:shd w:val="clear" w:color="auto" w:fill="auto"/>
            <w:noWrap/>
            <w:vAlign w:val="bottom"/>
            <w:hideMark/>
          </w:tcPr>
          <w:p w14:paraId="3D334D6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13.387</w:t>
            </w:r>
          </w:p>
        </w:tc>
        <w:tc>
          <w:tcPr>
            <w:tcW w:w="442" w:type="pct"/>
            <w:tcBorders>
              <w:top w:val="nil"/>
              <w:left w:val="nil"/>
              <w:bottom w:val="single" w:sz="4" w:space="0" w:color="auto"/>
              <w:right w:val="single" w:sz="4" w:space="0" w:color="auto"/>
            </w:tcBorders>
            <w:shd w:val="clear" w:color="auto" w:fill="auto"/>
            <w:noWrap/>
            <w:vAlign w:val="bottom"/>
            <w:hideMark/>
          </w:tcPr>
          <w:p w14:paraId="742CB14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719989E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79</w:t>
            </w:r>
          </w:p>
        </w:tc>
        <w:tc>
          <w:tcPr>
            <w:tcW w:w="792" w:type="pct"/>
            <w:tcBorders>
              <w:top w:val="nil"/>
              <w:left w:val="nil"/>
              <w:bottom w:val="single" w:sz="4" w:space="0" w:color="auto"/>
              <w:right w:val="single" w:sz="4" w:space="0" w:color="auto"/>
            </w:tcBorders>
            <w:shd w:val="clear" w:color="auto" w:fill="auto"/>
            <w:noWrap/>
            <w:vAlign w:val="bottom"/>
            <w:hideMark/>
          </w:tcPr>
          <w:p w14:paraId="2A4BEA5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01/11/2019</w:t>
            </w:r>
          </w:p>
        </w:tc>
        <w:tc>
          <w:tcPr>
            <w:tcW w:w="709" w:type="pct"/>
            <w:tcBorders>
              <w:top w:val="nil"/>
              <w:left w:val="nil"/>
              <w:bottom w:val="single" w:sz="4" w:space="0" w:color="auto"/>
              <w:right w:val="single" w:sz="4" w:space="0" w:color="auto"/>
            </w:tcBorders>
            <w:shd w:val="clear" w:color="auto" w:fill="auto"/>
            <w:noWrap/>
            <w:vAlign w:val="bottom"/>
            <w:hideMark/>
          </w:tcPr>
          <w:p w14:paraId="3D69BE7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08/01/2023</w:t>
            </w:r>
          </w:p>
        </w:tc>
      </w:tr>
      <w:tr w:rsidR="00CB0C93" w:rsidRPr="00CB0C93" w14:paraId="59B84E07" w14:textId="77777777" w:rsidTr="00CB0C93">
        <w:trPr>
          <w:trHeight w:val="300"/>
        </w:trPr>
        <w:tc>
          <w:tcPr>
            <w:tcW w:w="1703" w:type="pct"/>
            <w:tcBorders>
              <w:top w:val="nil"/>
              <w:left w:val="single" w:sz="4" w:space="0" w:color="auto"/>
              <w:bottom w:val="single" w:sz="4" w:space="0" w:color="auto"/>
              <w:right w:val="single" w:sz="4" w:space="0" w:color="auto"/>
            </w:tcBorders>
            <w:shd w:val="clear" w:color="000000" w:fill="E2EFDA"/>
            <w:noWrap/>
            <w:vAlign w:val="bottom"/>
            <w:hideMark/>
          </w:tcPr>
          <w:p w14:paraId="2765C63D"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Consiglio di Amministrazione</w:t>
            </w:r>
          </w:p>
        </w:tc>
        <w:tc>
          <w:tcPr>
            <w:tcW w:w="543" w:type="pct"/>
            <w:tcBorders>
              <w:top w:val="nil"/>
              <w:left w:val="nil"/>
              <w:bottom w:val="single" w:sz="4" w:space="0" w:color="auto"/>
              <w:right w:val="single" w:sz="4" w:space="0" w:color="auto"/>
            </w:tcBorders>
            <w:shd w:val="clear" w:color="000000" w:fill="E2EFDA"/>
            <w:noWrap/>
            <w:vAlign w:val="bottom"/>
            <w:hideMark/>
          </w:tcPr>
          <w:p w14:paraId="0672DD64"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442" w:type="pct"/>
            <w:tcBorders>
              <w:top w:val="nil"/>
              <w:left w:val="nil"/>
              <w:bottom w:val="single" w:sz="4" w:space="0" w:color="auto"/>
              <w:right w:val="single" w:sz="4" w:space="0" w:color="auto"/>
            </w:tcBorders>
            <w:shd w:val="clear" w:color="000000" w:fill="E2EFDA"/>
            <w:noWrap/>
            <w:vAlign w:val="bottom"/>
            <w:hideMark/>
          </w:tcPr>
          <w:p w14:paraId="7FA406E3"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810" w:type="pct"/>
            <w:tcBorders>
              <w:top w:val="nil"/>
              <w:left w:val="nil"/>
              <w:bottom w:val="single" w:sz="4" w:space="0" w:color="auto"/>
              <w:right w:val="single" w:sz="4" w:space="0" w:color="auto"/>
            </w:tcBorders>
            <w:shd w:val="clear" w:color="000000" w:fill="E2EFDA"/>
            <w:noWrap/>
            <w:vAlign w:val="bottom"/>
            <w:hideMark/>
          </w:tcPr>
          <w:p w14:paraId="52A93032"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92" w:type="pct"/>
            <w:tcBorders>
              <w:top w:val="nil"/>
              <w:left w:val="nil"/>
              <w:bottom w:val="single" w:sz="4" w:space="0" w:color="auto"/>
              <w:right w:val="single" w:sz="4" w:space="0" w:color="auto"/>
            </w:tcBorders>
            <w:shd w:val="clear" w:color="000000" w:fill="E2EFDA"/>
            <w:noWrap/>
            <w:vAlign w:val="bottom"/>
            <w:hideMark/>
          </w:tcPr>
          <w:p w14:paraId="3FAAC036"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09" w:type="pct"/>
            <w:tcBorders>
              <w:top w:val="nil"/>
              <w:left w:val="nil"/>
              <w:bottom w:val="single" w:sz="4" w:space="0" w:color="auto"/>
              <w:right w:val="single" w:sz="4" w:space="0" w:color="auto"/>
            </w:tcBorders>
            <w:shd w:val="clear" w:color="000000" w:fill="E2EFDA"/>
            <w:noWrap/>
            <w:vAlign w:val="bottom"/>
            <w:hideMark/>
          </w:tcPr>
          <w:p w14:paraId="149CAD7D"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r>
      <w:tr w:rsidR="00CB0C93" w:rsidRPr="00CB0C93" w14:paraId="6D7A4FEF"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E965689"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ROMEI Teresa</w:t>
            </w:r>
          </w:p>
        </w:tc>
        <w:tc>
          <w:tcPr>
            <w:tcW w:w="543" w:type="pct"/>
            <w:tcBorders>
              <w:top w:val="nil"/>
              <w:left w:val="nil"/>
              <w:bottom w:val="single" w:sz="4" w:space="0" w:color="auto"/>
              <w:right w:val="single" w:sz="4" w:space="0" w:color="auto"/>
            </w:tcBorders>
            <w:shd w:val="clear" w:color="auto" w:fill="auto"/>
            <w:noWrap/>
            <w:vAlign w:val="bottom"/>
            <w:hideMark/>
          </w:tcPr>
          <w:p w14:paraId="38828024"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442" w:type="pct"/>
            <w:tcBorders>
              <w:top w:val="nil"/>
              <w:left w:val="nil"/>
              <w:bottom w:val="single" w:sz="4" w:space="0" w:color="auto"/>
              <w:right w:val="single" w:sz="4" w:space="0" w:color="auto"/>
            </w:tcBorders>
            <w:shd w:val="clear" w:color="auto" w:fill="auto"/>
            <w:noWrap/>
            <w:vAlign w:val="bottom"/>
            <w:hideMark/>
          </w:tcPr>
          <w:p w14:paraId="017AABA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920,26</w:t>
            </w:r>
          </w:p>
        </w:tc>
        <w:tc>
          <w:tcPr>
            <w:tcW w:w="810" w:type="pct"/>
            <w:tcBorders>
              <w:top w:val="nil"/>
              <w:left w:val="nil"/>
              <w:bottom w:val="single" w:sz="4" w:space="0" w:color="auto"/>
              <w:right w:val="single" w:sz="4" w:space="0" w:color="auto"/>
            </w:tcBorders>
            <w:shd w:val="clear" w:color="auto" w:fill="auto"/>
            <w:noWrap/>
            <w:vAlign w:val="bottom"/>
            <w:hideMark/>
          </w:tcPr>
          <w:p w14:paraId="5A185047"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xml:space="preserve"> (</w:t>
            </w:r>
            <w:proofErr w:type="gramStart"/>
            <w:r w:rsidRPr="00CB0C93">
              <w:rPr>
                <w:rFonts w:eastAsia="Times New Roman"/>
                <w:color w:val="000000"/>
                <w:sz w:val="18"/>
                <w:szCs w:val="18"/>
                <w:lang w:eastAsia="it-IT"/>
              </w:rPr>
              <w:t>vedi</w:t>
            </w:r>
            <w:proofErr w:type="gramEnd"/>
            <w:r w:rsidRPr="00CB0C93">
              <w:rPr>
                <w:rFonts w:eastAsia="Times New Roman"/>
                <w:color w:val="000000"/>
                <w:sz w:val="18"/>
                <w:szCs w:val="18"/>
                <w:lang w:eastAsia="it-IT"/>
              </w:rPr>
              <w:t xml:space="preserve"> Senato)</w:t>
            </w:r>
          </w:p>
        </w:tc>
        <w:tc>
          <w:tcPr>
            <w:tcW w:w="792" w:type="pct"/>
            <w:tcBorders>
              <w:top w:val="nil"/>
              <w:left w:val="nil"/>
              <w:bottom w:val="single" w:sz="4" w:space="0" w:color="auto"/>
              <w:right w:val="single" w:sz="4" w:space="0" w:color="auto"/>
            </w:tcBorders>
            <w:shd w:val="clear" w:color="auto" w:fill="auto"/>
            <w:noWrap/>
            <w:vAlign w:val="bottom"/>
            <w:hideMark/>
          </w:tcPr>
          <w:p w14:paraId="71CCA47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01/03/2016</w:t>
            </w:r>
          </w:p>
        </w:tc>
        <w:tc>
          <w:tcPr>
            <w:tcW w:w="709" w:type="pct"/>
            <w:tcBorders>
              <w:top w:val="nil"/>
              <w:left w:val="nil"/>
              <w:bottom w:val="single" w:sz="4" w:space="0" w:color="auto"/>
              <w:right w:val="single" w:sz="4" w:space="0" w:color="auto"/>
            </w:tcBorders>
            <w:shd w:val="clear" w:color="auto" w:fill="auto"/>
            <w:noWrap/>
            <w:vAlign w:val="bottom"/>
            <w:hideMark/>
          </w:tcPr>
          <w:p w14:paraId="52CF158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31/12/2024</w:t>
            </w:r>
          </w:p>
        </w:tc>
      </w:tr>
      <w:tr w:rsidR="00CB0C93" w:rsidRPr="00CB0C93" w14:paraId="6DBE26A8"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85966E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DE BENEDITTIS Maria</w:t>
            </w:r>
          </w:p>
        </w:tc>
        <w:tc>
          <w:tcPr>
            <w:tcW w:w="543" w:type="pct"/>
            <w:tcBorders>
              <w:top w:val="nil"/>
              <w:left w:val="nil"/>
              <w:bottom w:val="single" w:sz="4" w:space="0" w:color="auto"/>
              <w:right w:val="single" w:sz="4" w:space="0" w:color="auto"/>
            </w:tcBorders>
            <w:shd w:val="clear" w:color="auto" w:fill="auto"/>
            <w:noWrap/>
            <w:vAlign w:val="bottom"/>
            <w:hideMark/>
          </w:tcPr>
          <w:p w14:paraId="68CCA4AC"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442" w:type="pct"/>
            <w:tcBorders>
              <w:top w:val="nil"/>
              <w:left w:val="nil"/>
              <w:bottom w:val="single" w:sz="4" w:space="0" w:color="auto"/>
              <w:right w:val="single" w:sz="4" w:space="0" w:color="auto"/>
            </w:tcBorders>
            <w:shd w:val="clear" w:color="auto" w:fill="auto"/>
            <w:noWrap/>
            <w:vAlign w:val="bottom"/>
            <w:hideMark/>
          </w:tcPr>
          <w:p w14:paraId="0DD639A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836,60</w:t>
            </w:r>
          </w:p>
        </w:tc>
        <w:tc>
          <w:tcPr>
            <w:tcW w:w="810" w:type="pct"/>
            <w:tcBorders>
              <w:top w:val="nil"/>
              <w:left w:val="nil"/>
              <w:bottom w:val="single" w:sz="4" w:space="0" w:color="auto"/>
              <w:right w:val="single" w:sz="4" w:space="0" w:color="auto"/>
            </w:tcBorders>
            <w:shd w:val="clear" w:color="auto" w:fill="auto"/>
            <w:noWrap/>
            <w:vAlign w:val="bottom"/>
            <w:hideMark/>
          </w:tcPr>
          <w:p w14:paraId="6E6E3CA4"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619474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22/10/2020</w:t>
            </w:r>
          </w:p>
        </w:tc>
        <w:tc>
          <w:tcPr>
            <w:tcW w:w="709" w:type="pct"/>
            <w:tcBorders>
              <w:top w:val="nil"/>
              <w:left w:val="nil"/>
              <w:bottom w:val="single" w:sz="4" w:space="0" w:color="auto"/>
              <w:right w:val="single" w:sz="4" w:space="0" w:color="auto"/>
            </w:tcBorders>
            <w:shd w:val="clear" w:color="auto" w:fill="auto"/>
            <w:noWrap/>
            <w:vAlign w:val="bottom"/>
            <w:hideMark/>
          </w:tcPr>
          <w:p w14:paraId="62D0579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22/10/2024</w:t>
            </w:r>
          </w:p>
        </w:tc>
      </w:tr>
      <w:tr w:rsidR="00CB0C93" w:rsidRPr="00CB0C93" w14:paraId="7F9CECC7"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32DDE834"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TRABACE LUIGIA</w:t>
            </w:r>
          </w:p>
        </w:tc>
        <w:tc>
          <w:tcPr>
            <w:tcW w:w="543" w:type="pct"/>
            <w:tcBorders>
              <w:top w:val="nil"/>
              <w:left w:val="nil"/>
              <w:bottom w:val="single" w:sz="4" w:space="0" w:color="auto"/>
              <w:right w:val="single" w:sz="4" w:space="0" w:color="auto"/>
            </w:tcBorders>
            <w:shd w:val="clear" w:color="auto" w:fill="auto"/>
            <w:noWrap/>
            <w:vAlign w:val="bottom"/>
            <w:hideMark/>
          </w:tcPr>
          <w:p w14:paraId="0621DF6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307,86</w:t>
            </w:r>
          </w:p>
        </w:tc>
        <w:tc>
          <w:tcPr>
            <w:tcW w:w="442" w:type="pct"/>
            <w:tcBorders>
              <w:top w:val="nil"/>
              <w:left w:val="nil"/>
              <w:bottom w:val="single" w:sz="4" w:space="0" w:color="auto"/>
              <w:right w:val="single" w:sz="4" w:space="0" w:color="auto"/>
            </w:tcBorders>
            <w:shd w:val="clear" w:color="auto" w:fill="auto"/>
            <w:noWrap/>
            <w:vAlign w:val="bottom"/>
            <w:hideMark/>
          </w:tcPr>
          <w:p w14:paraId="5C83EAA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0,00</w:t>
            </w:r>
          </w:p>
        </w:tc>
        <w:tc>
          <w:tcPr>
            <w:tcW w:w="810" w:type="pct"/>
            <w:tcBorders>
              <w:top w:val="nil"/>
              <w:left w:val="nil"/>
              <w:bottom w:val="single" w:sz="4" w:space="0" w:color="auto"/>
              <w:right w:val="single" w:sz="4" w:space="0" w:color="auto"/>
            </w:tcBorders>
            <w:shd w:val="clear" w:color="auto" w:fill="auto"/>
            <w:noWrap/>
            <w:vAlign w:val="bottom"/>
            <w:hideMark/>
          </w:tcPr>
          <w:p w14:paraId="4BCCDA29"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0CDA2F2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14/01/2019</w:t>
            </w:r>
          </w:p>
        </w:tc>
        <w:tc>
          <w:tcPr>
            <w:tcW w:w="709" w:type="pct"/>
            <w:tcBorders>
              <w:top w:val="nil"/>
              <w:left w:val="nil"/>
              <w:bottom w:val="single" w:sz="4" w:space="0" w:color="auto"/>
              <w:right w:val="single" w:sz="4" w:space="0" w:color="auto"/>
            </w:tcBorders>
            <w:shd w:val="clear" w:color="auto" w:fill="auto"/>
            <w:noWrap/>
            <w:vAlign w:val="bottom"/>
            <w:hideMark/>
          </w:tcPr>
          <w:p w14:paraId="295010B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31/07/2021</w:t>
            </w:r>
          </w:p>
        </w:tc>
      </w:tr>
      <w:tr w:rsidR="00CB0C93" w:rsidRPr="00CB0C93" w14:paraId="60A2DDCD"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42347B04"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ALBENZIO MARZIA</w:t>
            </w:r>
          </w:p>
        </w:tc>
        <w:tc>
          <w:tcPr>
            <w:tcW w:w="543" w:type="pct"/>
            <w:tcBorders>
              <w:top w:val="nil"/>
              <w:left w:val="nil"/>
              <w:bottom w:val="single" w:sz="4" w:space="0" w:color="auto"/>
              <w:right w:val="single" w:sz="4" w:space="0" w:color="auto"/>
            </w:tcBorders>
            <w:shd w:val="clear" w:color="auto" w:fill="auto"/>
            <w:noWrap/>
            <w:vAlign w:val="bottom"/>
            <w:hideMark/>
          </w:tcPr>
          <w:p w14:paraId="7260118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2677,31</w:t>
            </w:r>
          </w:p>
        </w:tc>
        <w:tc>
          <w:tcPr>
            <w:tcW w:w="442" w:type="pct"/>
            <w:tcBorders>
              <w:top w:val="nil"/>
              <w:left w:val="nil"/>
              <w:bottom w:val="single" w:sz="4" w:space="0" w:color="auto"/>
              <w:right w:val="single" w:sz="4" w:space="0" w:color="auto"/>
            </w:tcBorders>
            <w:shd w:val="clear" w:color="auto" w:fill="auto"/>
            <w:noWrap/>
            <w:vAlign w:val="bottom"/>
            <w:hideMark/>
          </w:tcPr>
          <w:p w14:paraId="6A8C85E2"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1673,30</w:t>
            </w:r>
          </w:p>
        </w:tc>
        <w:tc>
          <w:tcPr>
            <w:tcW w:w="810" w:type="pct"/>
            <w:tcBorders>
              <w:top w:val="nil"/>
              <w:left w:val="nil"/>
              <w:bottom w:val="single" w:sz="4" w:space="0" w:color="auto"/>
              <w:right w:val="single" w:sz="4" w:space="0" w:color="auto"/>
            </w:tcBorders>
            <w:shd w:val="clear" w:color="auto" w:fill="auto"/>
            <w:noWrap/>
            <w:vAlign w:val="bottom"/>
            <w:hideMark/>
          </w:tcPr>
          <w:p w14:paraId="2BF93167"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1E9116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22/01/2016</w:t>
            </w:r>
          </w:p>
        </w:tc>
        <w:tc>
          <w:tcPr>
            <w:tcW w:w="709" w:type="pct"/>
            <w:tcBorders>
              <w:top w:val="nil"/>
              <w:left w:val="nil"/>
              <w:bottom w:val="single" w:sz="4" w:space="0" w:color="auto"/>
              <w:right w:val="single" w:sz="4" w:space="0" w:color="auto"/>
            </w:tcBorders>
            <w:shd w:val="clear" w:color="auto" w:fill="auto"/>
            <w:noWrap/>
            <w:vAlign w:val="bottom"/>
            <w:hideMark/>
          </w:tcPr>
          <w:p w14:paraId="354CDC0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12F8C835"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323DDB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FUIANO MARIO PIO</w:t>
            </w:r>
          </w:p>
        </w:tc>
        <w:tc>
          <w:tcPr>
            <w:tcW w:w="543" w:type="pct"/>
            <w:tcBorders>
              <w:top w:val="nil"/>
              <w:left w:val="nil"/>
              <w:bottom w:val="single" w:sz="4" w:space="0" w:color="auto"/>
              <w:right w:val="single" w:sz="4" w:space="0" w:color="auto"/>
            </w:tcBorders>
            <w:shd w:val="clear" w:color="auto" w:fill="auto"/>
            <w:noWrap/>
            <w:vAlign w:val="bottom"/>
            <w:hideMark/>
          </w:tcPr>
          <w:p w14:paraId="71FD599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2677,31</w:t>
            </w:r>
          </w:p>
        </w:tc>
        <w:tc>
          <w:tcPr>
            <w:tcW w:w="442" w:type="pct"/>
            <w:tcBorders>
              <w:top w:val="nil"/>
              <w:left w:val="nil"/>
              <w:bottom w:val="single" w:sz="4" w:space="0" w:color="auto"/>
              <w:right w:val="single" w:sz="4" w:space="0" w:color="auto"/>
            </w:tcBorders>
            <w:shd w:val="clear" w:color="auto" w:fill="auto"/>
            <w:noWrap/>
            <w:vAlign w:val="bottom"/>
            <w:hideMark/>
          </w:tcPr>
          <w:p w14:paraId="1F630B3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1673,30</w:t>
            </w:r>
          </w:p>
        </w:tc>
        <w:tc>
          <w:tcPr>
            <w:tcW w:w="810" w:type="pct"/>
            <w:tcBorders>
              <w:top w:val="nil"/>
              <w:left w:val="nil"/>
              <w:bottom w:val="single" w:sz="4" w:space="0" w:color="auto"/>
              <w:right w:val="single" w:sz="4" w:space="0" w:color="auto"/>
            </w:tcBorders>
            <w:shd w:val="clear" w:color="auto" w:fill="auto"/>
            <w:noWrap/>
            <w:vAlign w:val="bottom"/>
            <w:hideMark/>
          </w:tcPr>
          <w:p w14:paraId="35B10ABA"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63F556B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15/06/2018</w:t>
            </w:r>
          </w:p>
        </w:tc>
        <w:tc>
          <w:tcPr>
            <w:tcW w:w="709" w:type="pct"/>
            <w:tcBorders>
              <w:top w:val="nil"/>
              <w:left w:val="nil"/>
              <w:bottom w:val="single" w:sz="4" w:space="0" w:color="auto"/>
              <w:right w:val="single" w:sz="4" w:space="0" w:color="auto"/>
            </w:tcBorders>
            <w:shd w:val="clear" w:color="auto" w:fill="auto"/>
            <w:noWrap/>
            <w:vAlign w:val="bottom"/>
            <w:hideMark/>
          </w:tcPr>
          <w:p w14:paraId="560B84F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355DFCFF"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D254FE0"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TRAETTA LUIGI</w:t>
            </w:r>
          </w:p>
        </w:tc>
        <w:tc>
          <w:tcPr>
            <w:tcW w:w="543" w:type="pct"/>
            <w:tcBorders>
              <w:top w:val="nil"/>
              <w:left w:val="nil"/>
              <w:bottom w:val="single" w:sz="4" w:space="0" w:color="auto"/>
              <w:right w:val="single" w:sz="4" w:space="0" w:color="auto"/>
            </w:tcBorders>
            <w:shd w:val="clear" w:color="auto" w:fill="auto"/>
            <w:noWrap/>
            <w:vAlign w:val="bottom"/>
            <w:hideMark/>
          </w:tcPr>
          <w:p w14:paraId="4B762E2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2677,31</w:t>
            </w:r>
          </w:p>
        </w:tc>
        <w:tc>
          <w:tcPr>
            <w:tcW w:w="442" w:type="pct"/>
            <w:tcBorders>
              <w:top w:val="nil"/>
              <w:left w:val="nil"/>
              <w:bottom w:val="single" w:sz="4" w:space="0" w:color="auto"/>
              <w:right w:val="single" w:sz="4" w:space="0" w:color="auto"/>
            </w:tcBorders>
            <w:shd w:val="clear" w:color="auto" w:fill="auto"/>
            <w:noWrap/>
            <w:vAlign w:val="bottom"/>
            <w:hideMark/>
          </w:tcPr>
          <w:p w14:paraId="0FD63A1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1338,64</w:t>
            </w:r>
          </w:p>
        </w:tc>
        <w:tc>
          <w:tcPr>
            <w:tcW w:w="810" w:type="pct"/>
            <w:tcBorders>
              <w:top w:val="nil"/>
              <w:left w:val="nil"/>
              <w:bottom w:val="single" w:sz="4" w:space="0" w:color="auto"/>
              <w:right w:val="single" w:sz="4" w:space="0" w:color="auto"/>
            </w:tcBorders>
            <w:shd w:val="clear" w:color="auto" w:fill="auto"/>
            <w:noWrap/>
            <w:vAlign w:val="bottom"/>
            <w:hideMark/>
          </w:tcPr>
          <w:p w14:paraId="287FFBC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50EA85D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28/01/2019</w:t>
            </w:r>
          </w:p>
        </w:tc>
        <w:tc>
          <w:tcPr>
            <w:tcW w:w="709" w:type="pct"/>
            <w:tcBorders>
              <w:top w:val="nil"/>
              <w:left w:val="nil"/>
              <w:bottom w:val="single" w:sz="4" w:space="0" w:color="auto"/>
              <w:right w:val="single" w:sz="4" w:space="0" w:color="auto"/>
            </w:tcBorders>
            <w:shd w:val="clear" w:color="auto" w:fill="auto"/>
            <w:noWrap/>
            <w:vAlign w:val="bottom"/>
            <w:hideMark/>
          </w:tcPr>
          <w:p w14:paraId="501E4C32"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27/01/2023</w:t>
            </w:r>
          </w:p>
        </w:tc>
      </w:tr>
      <w:tr w:rsidR="00CB0C93" w:rsidRPr="00CB0C93" w14:paraId="186B66A2"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71BF8C83"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MUSCIO ALESSANDRO</w:t>
            </w:r>
          </w:p>
        </w:tc>
        <w:tc>
          <w:tcPr>
            <w:tcW w:w="543" w:type="pct"/>
            <w:tcBorders>
              <w:top w:val="nil"/>
              <w:left w:val="nil"/>
              <w:bottom w:val="single" w:sz="4" w:space="0" w:color="auto"/>
              <w:right w:val="single" w:sz="4" w:space="0" w:color="auto"/>
            </w:tcBorders>
            <w:shd w:val="clear" w:color="auto" w:fill="auto"/>
            <w:noWrap/>
            <w:vAlign w:val="bottom"/>
            <w:hideMark/>
          </w:tcPr>
          <w:p w14:paraId="5C7E818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2677,31</w:t>
            </w:r>
          </w:p>
        </w:tc>
        <w:tc>
          <w:tcPr>
            <w:tcW w:w="442" w:type="pct"/>
            <w:tcBorders>
              <w:top w:val="nil"/>
              <w:left w:val="nil"/>
              <w:bottom w:val="single" w:sz="4" w:space="0" w:color="auto"/>
              <w:right w:val="single" w:sz="4" w:space="0" w:color="auto"/>
            </w:tcBorders>
            <w:shd w:val="clear" w:color="auto" w:fill="auto"/>
            <w:noWrap/>
            <w:vAlign w:val="bottom"/>
            <w:hideMark/>
          </w:tcPr>
          <w:p w14:paraId="7C3C600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1673,30</w:t>
            </w:r>
          </w:p>
        </w:tc>
        <w:tc>
          <w:tcPr>
            <w:tcW w:w="810" w:type="pct"/>
            <w:tcBorders>
              <w:top w:val="nil"/>
              <w:left w:val="nil"/>
              <w:bottom w:val="single" w:sz="4" w:space="0" w:color="auto"/>
              <w:right w:val="single" w:sz="4" w:space="0" w:color="auto"/>
            </w:tcBorders>
            <w:shd w:val="clear" w:color="auto" w:fill="auto"/>
            <w:noWrap/>
            <w:vAlign w:val="bottom"/>
            <w:hideMark/>
          </w:tcPr>
          <w:p w14:paraId="333CBEA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414,19</w:t>
            </w:r>
          </w:p>
        </w:tc>
        <w:tc>
          <w:tcPr>
            <w:tcW w:w="792" w:type="pct"/>
            <w:tcBorders>
              <w:top w:val="nil"/>
              <w:left w:val="nil"/>
              <w:bottom w:val="single" w:sz="4" w:space="0" w:color="auto"/>
              <w:right w:val="single" w:sz="4" w:space="0" w:color="auto"/>
            </w:tcBorders>
            <w:shd w:val="clear" w:color="auto" w:fill="auto"/>
            <w:noWrap/>
            <w:vAlign w:val="bottom"/>
            <w:hideMark/>
          </w:tcPr>
          <w:p w14:paraId="3C6B5C9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01/05/2021</w:t>
            </w:r>
          </w:p>
        </w:tc>
        <w:tc>
          <w:tcPr>
            <w:tcW w:w="709" w:type="pct"/>
            <w:tcBorders>
              <w:top w:val="nil"/>
              <w:left w:val="nil"/>
              <w:bottom w:val="single" w:sz="4" w:space="0" w:color="auto"/>
              <w:right w:val="single" w:sz="4" w:space="0" w:color="auto"/>
            </w:tcBorders>
            <w:shd w:val="clear" w:color="auto" w:fill="auto"/>
            <w:noWrap/>
            <w:vAlign w:val="bottom"/>
            <w:hideMark/>
          </w:tcPr>
          <w:p w14:paraId="7DCC0F1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1E7BB6A2"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B4D0BC6"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BRUNO MIRKO PIO</w:t>
            </w:r>
          </w:p>
        </w:tc>
        <w:tc>
          <w:tcPr>
            <w:tcW w:w="543" w:type="pct"/>
            <w:tcBorders>
              <w:top w:val="nil"/>
              <w:left w:val="nil"/>
              <w:bottom w:val="single" w:sz="4" w:space="0" w:color="auto"/>
              <w:right w:val="single" w:sz="4" w:space="0" w:color="auto"/>
            </w:tcBorders>
            <w:shd w:val="clear" w:color="auto" w:fill="auto"/>
            <w:noWrap/>
            <w:vAlign w:val="bottom"/>
            <w:hideMark/>
          </w:tcPr>
          <w:p w14:paraId="05C98A3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2677,31</w:t>
            </w:r>
          </w:p>
        </w:tc>
        <w:tc>
          <w:tcPr>
            <w:tcW w:w="442" w:type="pct"/>
            <w:tcBorders>
              <w:top w:val="nil"/>
              <w:left w:val="nil"/>
              <w:bottom w:val="single" w:sz="4" w:space="0" w:color="auto"/>
              <w:right w:val="single" w:sz="4" w:space="0" w:color="auto"/>
            </w:tcBorders>
            <w:shd w:val="clear" w:color="auto" w:fill="auto"/>
            <w:noWrap/>
            <w:vAlign w:val="bottom"/>
            <w:hideMark/>
          </w:tcPr>
          <w:p w14:paraId="1FC921C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1840,63</w:t>
            </w:r>
          </w:p>
        </w:tc>
        <w:tc>
          <w:tcPr>
            <w:tcW w:w="810" w:type="pct"/>
            <w:tcBorders>
              <w:top w:val="nil"/>
              <w:left w:val="nil"/>
              <w:bottom w:val="single" w:sz="4" w:space="0" w:color="auto"/>
              <w:right w:val="single" w:sz="4" w:space="0" w:color="auto"/>
            </w:tcBorders>
            <w:shd w:val="clear" w:color="auto" w:fill="auto"/>
            <w:noWrap/>
            <w:vAlign w:val="bottom"/>
            <w:hideMark/>
          </w:tcPr>
          <w:p w14:paraId="02226E9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7DF89A3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01/01/2021</w:t>
            </w:r>
          </w:p>
        </w:tc>
        <w:tc>
          <w:tcPr>
            <w:tcW w:w="709" w:type="pct"/>
            <w:tcBorders>
              <w:top w:val="nil"/>
              <w:left w:val="nil"/>
              <w:bottom w:val="single" w:sz="4" w:space="0" w:color="auto"/>
              <w:right w:val="single" w:sz="4" w:space="0" w:color="auto"/>
            </w:tcBorders>
            <w:shd w:val="clear" w:color="auto" w:fill="auto"/>
            <w:noWrap/>
            <w:vAlign w:val="bottom"/>
            <w:hideMark/>
          </w:tcPr>
          <w:p w14:paraId="4542607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31/12/2022</w:t>
            </w:r>
          </w:p>
        </w:tc>
      </w:tr>
      <w:tr w:rsidR="00CB0C93" w:rsidRPr="00CB0C93" w14:paraId="368E2AE5"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B1A32EE"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DE MATTEIS GIOVANNI PASQUALE</w:t>
            </w:r>
          </w:p>
        </w:tc>
        <w:tc>
          <w:tcPr>
            <w:tcW w:w="543" w:type="pct"/>
            <w:tcBorders>
              <w:top w:val="nil"/>
              <w:left w:val="nil"/>
              <w:bottom w:val="single" w:sz="4" w:space="0" w:color="auto"/>
              <w:right w:val="single" w:sz="4" w:space="0" w:color="auto"/>
            </w:tcBorders>
            <w:shd w:val="clear" w:color="auto" w:fill="auto"/>
            <w:noWrap/>
            <w:vAlign w:val="bottom"/>
            <w:hideMark/>
          </w:tcPr>
          <w:p w14:paraId="0720924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2677,31</w:t>
            </w:r>
          </w:p>
        </w:tc>
        <w:tc>
          <w:tcPr>
            <w:tcW w:w="442" w:type="pct"/>
            <w:tcBorders>
              <w:top w:val="nil"/>
              <w:left w:val="nil"/>
              <w:bottom w:val="single" w:sz="4" w:space="0" w:color="auto"/>
              <w:right w:val="single" w:sz="4" w:space="0" w:color="auto"/>
            </w:tcBorders>
            <w:shd w:val="clear" w:color="auto" w:fill="auto"/>
            <w:noWrap/>
            <w:vAlign w:val="bottom"/>
            <w:hideMark/>
          </w:tcPr>
          <w:p w14:paraId="0798820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1003,98</w:t>
            </w:r>
          </w:p>
        </w:tc>
        <w:tc>
          <w:tcPr>
            <w:tcW w:w="810" w:type="pct"/>
            <w:tcBorders>
              <w:top w:val="nil"/>
              <w:left w:val="nil"/>
              <w:bottom w:val="single" w:sz="4" w:space="0" w:color="auto"/>
              <w:right w:val="single" w:sz="4" w:space="0" w:color="auto"/>
            </w:tcBorders>
            <w:shd w:val="clear" w:color="auto" w:fill="auto"/>
            <w:noWrap/>
            <w:vAlign w:val="bottom"/>
            <w:hideMark/>
          </w:tcPr>
          <w:p w14:paraId="00C08D3A"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75F69F4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01/01/2021</w:t>
            </w:r>
          </w:p>
        </w:tc>
        <w:tc>
          <w:tcPr>
            <w:tcW w:w="709" w:type="pct"/>
            <w:tcBorders>
              <w:top w:val="nil"/>
              <w:left w:val="nil"/>
              <w:bottom w:val="single" w:sz="4" w:space="0" w:color="auto"/>
              <w:right w:val="single" w:sz="4" w:space="0" w:color="auto"/>
            </w:tcBorders>
            <w:shd w:val="clear" w:color="auto" w:fill="auto"/>
            <w:noWrap/>
            <w:vAlign w:val="bottom"/>
            <w:hideMark/>
          </w:tcPr>
          <w:p w14:paraId="1148F29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31/10/2022</w:t>
            </w:r>
          </w:p>
        </w:tc>
      </w:tr>
      <w:tr w:rsidR="00CB0C93" w:rsidRPr="00CB0C93" w14:paraId="7A55740C"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7106FF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AMBROSI ANTONIO</w:t>
            </w:r>
          </w:p>
        </w:tc>
        <w:tc>
          <w:tcPr>
            <w:tcW w:w="543" w:type="pct"/>
            <w:tcBorders>
              <w:top w:val="nil"/>
              <w:left w:val="nil"/>
              <w:bottom w:val="single" w:sz="4" w:space="0" w:color="auto"/>
              <w:right w:val="single" w:sz="4" w:space="0" w:color="auto"/>
            </w:tcBorders>
            <w:shd w:val="clear" w:color="auto" w:fill="auto"/>
            <w:noWrap/>
            <w:vAlign w:val="bottom"/>
            <w:hideMark/>
          </w:tcPr>
          <w:p w14:paraId="1CA3B88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1041,54</w:t>
            </w:r>
          </w:p>
        </w:tc>
        <w:tc>
          <w:tcPr>
            <w:tcW w:w="442" w:type="pct"/>
            <w:tcBorders>
              <w:top w:val="nil"/>
              <w:left w:val="nil"/>
              <w:bottom w:val="single" w:sz="4" w:space="0" w:color="auto"/>
              <w:right w:val="single" w:sz="4" w:space="0" w:color="auto"/>
            </w:tcBorders>
            <w:shd w:val="clear" w:color="auto" w:fill="auto"/>
            <w:noWrap/>
            <w:vAlign w:val="bottom"/>
            <w:hideMark/>
          </w:tcPr>
          <w:p w14:paraId="4FEB31E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1171,31</w:t>
            </w:r>
          </w:p>
        </w:tc>
        <w:tc>
          <w:tcPr>
            <w:tcW w:w="810" w:type="pct"/>
            <w:tcBorders>
              <w:top w:val="nil"/>
              <w:left w:val="nil"/>
              <w:bottom w:val="single" w:sz="4" w:space="0" w:color="auto"/>
              <w:right w:val="single" w:sz="4" w:space="0" w:color="auto"/>
            </w:tcBorders>
            <w:shd w:val="clear" w:color="auto" w:fill="auto"/>
            <w:noWrap/>
            <w:vAlign w:val="bottom"/>
            <w:hideMark/>
          </w:tcPr>
          <w:p w14:paraId="0CE5D4AB"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681C599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01/03/2022</w:t>
            </w:r>
          </w:p>
        </w:tc>
        <w:tc>
          <w:tcPr>
            <w:tcW w:w="709" w:type="pct"/>
            <w:tcBorders>
              <w:top w:val="nil"/>
              <w:left w:val="nil"/>
              <w:bottom w:val="single" w:sz="4" w:space="0" w:color="auto"/>
              <w:right w:val="single" w:sz="4" w:space="0" w:color="auto"/>
            </w:tcBorders>
            <w:shd w:val="clear" w:color="auto" w:fill="auto"/>
            <w:noWrap/>
            <w:vAlign w:val="bottom"/>
            <w:hideMark/>
          </w:tcPr>
          <w:p w14:paraId="22A6F6C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28/02/2026</w:t>
            </w:r>
          </w:p>
        </w:tc>
      </w:tr>
      <w:tr w:rsidR="00CB0C93" w:rsidRPr="00CB0C93" w14:paraId="6FDFC61F"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3B51EF10"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CONSIGLIO MARIA ELVIRA</w:t>
            </w:r>
          </w:p>
        </w:tc>
        <w:tc>
          <w:tcPr>
            <w:tcW w:w="543" w:type="pct"/>
            <w:tcBorders>
              <w:top w:val="nil"/>
              <w:left w:val="nil"/>
              <w:bottom w:val="single" w:sz="4" w:space="0" w:color="auto"/>
              <w:right w:val="single" w:sz="4" w:space="0" w:color="auto"/>
            </w:tcBorders>
            <w:shd w:val="clear" w:color="auto" w:fill="auto"/>
            <w:noWrap/>
            <w:vAlign w:val="bottom"/>
            <w:hideMark/>
          </w:tcPr>
          <w:p w14:paraId="514D18A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1761,92</w:t>
            </w:r>
          </w:p>
        </w:tc>
        <w:tc>
          <w:tcPr>
            <w:tcW w:w="442" w:type="pct"/>
            <w:tcBorders>
              <w:top w:val="nil"/>
              <w:left w:val="nil"/>
              <w:bottom w:val="single" w:sz="4" w:space="0" w:color="auto"/>
              <w:right w:val="single" w:sz="4" w:space="0" w:color="auto"/>
            </w:tcBorders>
            <w:shd w:val="clear" w:color="auto" w:fill="auto"/>
            <w:noWrap/>
            <w:vAlign w:val="bottom"/>
            <w:hideMark/>
          </w:tcPr>
          <w:p w14:paraId="15B757F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1061,54</w:t>
            </w:r>
          </w:p>
        </w:tc>
        <w:tc>
          <w:tcPr>
            <w:tcW w:w="810" w:type="pct"/>
            <w:tcBorders>
              <w:top w:val="nil"/>
              <w:left w:val="nil"/>
              <w:bottom w:val="single" w:sz="4" w:space="0" w:color="auto"/>
              <w:right w:val="single" w:sz="4" w:space="0" w:color="auto"/>
            </w:tcBorders>
            <w:shd w:val="clear" w:color="auto" w:fill="auto"/>
            <w:noWrap/>
            <w:vAlign w:val="bottom"/>
            <w:hideMark/>
          </w:tcPr>
          <w:p w14:paraId="35B7944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0,00</w:t>
            </w:r>
          </w:p>
        </w:tc>
        <w:tc>
          <w:tcPr>
            <w:tcW w:w="792" w:type="pct"/>
            <w:tcBorders>
              <w:top w:val="nil"/>
              <w:left w:val="nil"/>
              <w:bottom w:val="single" w:sz="4" w:space="0" w:color="auto"/>
              <w:right w:val="single" w:sz="4" w:space="0" w:color="auto"/>
            </w:tcBorders>
            <w:shd w:val="clear" w:color="auto" w:fill="auto"/>
            <w:noWrap/>
            <w:vAlign w:val="bottom"/>
            <w:hideMark/>
          </w:tcPr>
          <w:p w14:paraId="5EBF211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18/10/2018</w:t>
            </w:r>
          </w:p>
        </w:tc>
        <w:tc>
          <w:tcPr>
            <w:tcW w:w="709" w:type="pct"/>
            <w:tcBorders>
              <w:top w:val="nil"/>
              <w:left w:val="nil"/>
              <w:bottom w:val="single" w:sz="4" w:space="0" w:color="auto"/>
              <w:right w:val="single" w:sz="4" w:space="0" w:color="auto"/>
            </w:tcBorders>
            <w:shd w:val="clear" w:color="auto" w:fill="auto"/>
            <w:noWrap/>
            <w:vAlign w:val="bottom"/>
            <w:hideMark/>
          </w:tcPr>
          <w:p w14:paraId="6565078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21/12/2021</w:t>
            </w:r>
          </w:p>
        </w:tc>
      </w:tr>
      <w:tr w:rsidR="00CB0C93" w:rsidRPr="00CB0C93" w14:paraId="1A06C040" w14:textId="77777777" w:rsidTr="00CB0C93">
        <w:trPr>
          <w:trHeight w:val="300"/>
        </w:trPr>
        <w:tc>
          <w:tcPr>
            <w:tcW w:w="1703" w:type="pct"/>
            <w:tcBorders>
              <w:top w:val="nil"/>
              <w:left w:val="single" w:sz="4" w:space="0" w:color="auto"/>
              <w:bottom w:val="single" w:sz="4" w:space="0" w:color="auto"/>
              <w:right w:val="single" w:sz="4" w:space="0" w:color="auto"/>
            </w:tcBorders>
            <w:shd w:val="clear" w:color="000000" w:fill="E2EFDA"/>
            <w:noWrap/>
            <w:vAlign w:val="bottom"/>
            <w:hideMark/>
          </w:tcPr>
          <w:p w14:paraId="76C096E8"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Senato Accademico</w:t>
            </w:r>
          </w:p>
        </w:tc>
        <w:tc>
          <w:tcPr>
            <w:tcW w:w="543" w:type="pct"/>
            <w:tcBorders>
              <w:top w:val="nil"/>
              <w:left w:val="nil"/>
              <w:bottom w:val="single" w:sz="4" w:space="0" w:color="auto"/>
              <w:right w:val="single" w:sz="4" w:space="0" w:color="auto"/>
            </w:tcBorders>
            <w:shd w:val="clear" w:color="000000" w:fill="E2EFDA"/>
            <w:noWrap/>
            <w:vAlign w:val="bottom"/>
            <w:hideMark/>
          </w:tcPr>
          <w:p w14:paraId="556A4807"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442" w:type="pct"/>
            <w:tcBorders>
              <w:top w:val="nil"/>
              <w:left w:val="nil"/>
              <w:bottom w:val="single" w:sz="4" w:space="0" w:color="auto"/>
              <w:right w:val="single" w:sz="4" w:space="0" w:color="auto"/>
            </w:tcBorders>
            <w:shd w:val="clear" w:color="000000" w:fill="E2EFDA"/>
            <w:noWrap/>
            <w:vAlign w:val="bottom"/>
            <w:hideMark/>
          </w:tcPr>
          <w:p w14:paraId="695A1739"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810" w:type="pct"/>
            <w:tcBorders>
              <w:top w:val="nil"/>
              <w:left w:val="nil"/>
              <w:bottom w:val="single" w:sz="4" w:space="0" w:color="auto"/>
              <w:right w:val="single" w:sz="4" w:space="0" w:color="auto"/>
            </w:tcBorders>
            <w:shd w:val="clear" w:color="000000" w:fill="E2EFDA"/>
            <w:noWrap/>
            <w:vAlign w:val="bottom"/>
            <w:hideMark/>
          </w:tcPr>
          <w:p w14:paraId="4039C803"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92" w:type="pct"/>
            <w:tcBorders>
              <w:top w:val="nil"/>
              <w:left w:val="nil"/>
              <w:bottom w:val="single" w:sz="4" w:space="0" w:color="auto"/>
              <w:right w:val="single" w:sz="4" w:space="0" w:color="auto"/>
            </w:tcBorders>
            <w:shd w:val="clear" w:color="000000" w:fill="E2EFDA"/>
            <w:noWrap/>
            <w:vAlign w:val="bottom"/>
            <w:hideMark/>
          </w:tcPr>
          <w:p w14:paraId="03BB00EC"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09" w:type="pct"/>
            <w:tcBorders>
              <w:top w:val="nil"/>
              <w:left w:val="nil"/>
              <w:bottom w:val="single" w:sz="4" w:space="0" w:color="auto"/>
              <w:right w:val="single" w:sz="4" w:space="0" w:color="auto"/>
            </w:tcBorders>
            <w:shd w:val="clear" w:color="000000" w:fill="E2EFDA"/>
            <w:noWrap/>
            <w:vAlign w:val="bottom"/>
            <w:hideMark/>
          </w:tcPr>
          <w:p w14:paraId="381F0B71"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r>
      <w:tr w:rsidR="00CB0C93" w:rsidRPr="00CB0C93" w14:paraId="2887A95C"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100A14B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ROMEI Teresa</w:t>
            </w:r>
          </w:p>
        </w:tc>
        <w:tc>
          <w:tcPr>
            <w:tcW w:w="543" w:type="pct"/>
            <w:tcBorders>
              <w:top w:val="nil"/>
              <w:left w:val="nil"/>
              <w:bottom w:val="single" w:sz="4" w:space="0" w:color="auto"/>
              <w:right w:val="single" w:sz="4" w:space="0" w:color="auto"/>
            </w:tcBorders>
            <w:shd w:val="clear" w:color="auto" w:fill="auto"/>
            <w:noWrap/>
            <w:vAlign w:val="bottom"/>
            <w:hideMark/>
          </w:tcPr>
          <w:p w14:paraId="6DC8A20A"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442" w:type="pct"/>
            <w:tcBorders>
              <w:top w:val="nil"/>
              <w:left w:val="nil"/>
              <w:bottom w:val="single" w:sz="4" w:space="0" w:color="auto"/>
              <w:right w:val="single" w:sz="4" w:space="0" w:color="auto"/>
            </w:tcBorders>
            <w:shd w:val="clear" w:color="auto" w:fill="auto"/>
            <w:noWrap/>
            <w:vAlign w:val="bottom"/>
            <w:hideMark/>
          </w:tcPr>
          <w:p w14:paraId="44FD4E5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736,23</w:t>
            </w:r>
          </w:p>
        </w:tc>
        <w:tc>
          <w:tcPr>
            <w:tcW w:w="810" w:type="pct"/>
            <w:tcBorders>
              <w:top w:val="nil"/>
              <w:left w:val="nil"/>
              <w:bottom w:val="single" w:sz="4" w:space="0" w:color="auto"/>
              <w:right w:val="single" w:sz="4" w:space="0" w:color="auto"/>
            </w:tcBorders>
            <w:shd w:val="clear" w:color="auto" w:fill="auto"/>
            <w:noWrap/>
            <w:vAlign w:val="bottom"/>
            <w:hideMark/>
          </w:tcPr>
          <w:p w14:paraId="44B46C5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707,4</w:t>
            </w:r>
          </w:p>
        </w:tc>
        <w:tc>
          <w:tcPr>
            <w:tcW w:w="792" w:type="pct"/>
            <w:tcBorders>
              <w:top w:val="nil"/>
              <w:left w:val="nil"/>
              <w:bottom w:val="single" w:sz="4" w:space="0" w:color="auto"/>
              <w:right w:val="single" w:sz="4" w:space="0" w:color="auto"/>
            </w:tcBorders>
            <w:shd w:val="clear" w:color="auto" w:fill="auto"/>
            <w:noWrap/>
            <w:vAlign w:val="bottom"/>
            <w:hideMark/>
          </w:tcPr>
          <w:p w14:paraId="58AD8A5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01/03/2016</w:t>
            </w:r>
          </w:p>
        </w:tc>
        <w:tc>
          <w:tcPr>
            <w:tcW w:w="709" w:type="pct"/>
            <w:tcBorders>
              <w:top w:val="nil"/>
              <w:left w:val="nil"/>
              <w:bottom w:val="single" w:sz="4" w:space="0" w:color="auto"/>
              <w:right w:val="single" w:sz="4" w:space="0" w:color="auto"/>
            </w:tcBorders>
            <w:shd w:val="clear" w:color="auto" w:fill="auto"/>
            <w:noWrap/>
            <w:vAlign w:val="bottom"/>
            <w:hideMark/>
          </w:tcPr>
          <w:p w14:paraId="14A2118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31/12/2024</w:t>
            </w:r>
          </w:p>
        </w:tc>
      </w:tr>
      <w:tr w:rsidR="00CB0C93" w:rsidRPr="00CB0C93" w14:paraId="77C19294"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7778FA2C"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COLETTA CAROLINA</w:t>
            </w:r>
          </w:p>
        </w:tc>
        <w:tc>
          <w:tcPr>
            <w:tcW w:w="543" w:type="pct"/>
            <w:tcBorders>
              <w:top w:val="nil"/>
              <w:left w:val="nil"/>
              <w:bottom w:val="single" w:sz="4" w:space="0" w:color="auto"/>
              <w:right w:val="single" w:sz="4" w:space="0" w:color="auto"/>
            </w:tcBorders>
            <w:shd w:val="clear" w:color="auto" w:fill="auto"/>
            <w:noWrap/>
            <w:vAlign w:val="bottom"/>
            <w:hideMark/>
          </w:tcPr>
          <w:p w14:paraId="77225C52"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7C3CBD2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1338,60</w:t>
            </w:r>
          </w:p>
        </w:tc>
        <w:tc>
          <w:tcPr>
            <w:tcW w:w="810" w:type="pct"/>
            <w:tcBorders>
              <w:top w:val="nil"/>
              <w:left w:val="nil"/>
              <w:bottom w:val="single" w:sz="4" w:space="0" w:color="auto"/>
              <w:right w:val="single" w:sz="4" w:space="0" w:color="auto"/>
            </w:tcBorders>
            <w:shd w:val="clear" w:color="auto" w:fill="auto"/>
            <w:noWrap/>
            <w:vAlign w:val="bottom"/>
            <w:hideMark/>
          </w:tcPr>
          <w:p w14:paraId="4132969B"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4CC88CC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22/10/2020</w:t>
            </w:r>
          </w:p>
        </w:tc>
        <w:tc>
          <w:tcPr>
            <w:tcW w:w="709" w:type="pct"/>
            <w:tcBorders>
              <w:top w:val="nil"/>
              <w:left w:val="nil"/>
              <w:bottom w:val="single" w:sz="4" w:space="0" w:color="auto"/>
              <w:right w:val="single" w:sz="4" w:space="0" w:color="auto"/>
            </w:tcBorders>
            <w:shd w:val="clear" w:color="auto" w:fill="auto"/>
            <w:noWrap/>
            <w:vAlign w:val="bottom"/>
            <w:hideMark/>
          </w:tcPr>
          <w:p w14:paraId="44CC96C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0724BF01"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582137BE"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DELL'OSSO COSTANTINO</w:t>
            </w:r>
          </w:p>
        </w:tc>
        <w:tc>
          <w:tcPr>
            <w:tcW w:w="543" w:type="pct"/>
            <w:tcBorders>
              <w:top w:val="nil"/>
              <w:left w:val="nil"/>
              <w:bottom w:val="single" w:sz="4" w:space="0" w:color="auto"/>
              <w:right w:val="single" w:sz="4" w:space="0" w:color="auto"/>
            </w:tcBorders>
            <w:shd w:val="clear" w:color="auto" w:fill="auto"/>
            <w:noWrap/>
            <w:vAlign w:val="bottom"/>
            <w:hideMark/>
          </w:tcPr>
          <w:p w14:paraId="0D64572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5D7058E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1204,74</w:t>
            </w:r>
          </w:p>
        </w:tc>
        <w:tc>
          <w:tcPr>
            <w:tcW w:w="810" w:type="pct"/>
            <w:tcBorders>
              <w:top w:val="nil"/>
              <w:left w:val="nil"/>
              <w:bottom w:val="single" w:sz="4" w:space="0" w:color="auto"/>
              <w:right w:val="single" w:sz="4" w:space="0" w:color="auto"/>
            </w:tcBorders>
            <w:shd w:val="clear" w:color="auto" w:fill="auto"/>
            <w:noWrap/>
            <w:vAlign w:val="bottom"/>
            <w:hideMark/>
          </w:tcPr>
          <w:p w14:paraId="3A1022D6"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815421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22/10/2020</w:t>
            </w:r>
          </w:p>
        </w:tc>
        <w:tc>
          <w:tcPr>
            <w:tcW w:w="709" w:type="pct"/>
            <w:tcBorders>
              <w:top w:val="nil"/>
              <w:left w:val="nil"/>
              <w:bottom w:val="single" w:sz="4" w:space="0" w:color="auto"/>
              <w:right w:val="single" w:sz="4" w:space="0" w:color="auto"/>
            </w:tcBorders>
            <w:shd w:val="clear" w:color="auto" w:fill="auto"/>
            <w:noWrap/>
            <w:vAlign w:val="bottom"/>
            <w:hideMark/>
          </w:tcPr>
          <w:p w14:paraId="02941CE2"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61093B01"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27C045FC"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RUBERTO VITO</w:t>
            </w:r>
          </w:p>
        </w:tc>
        <w:tc>
          <w:tcPr>
            <w:tcW w:w="543" w:type="pct"/>
            <w:tcBorders>
              <w:top w:val="nil"/>
              <w:left w:val="nil"/>
              <w:bottom w:val="single" w:sz="4" w:space="0" w:color="auto"/>
              <w:right w:val="single" w:sz="4" w:space="0" w:color="auto"/>
            </w:tcBorders>
            <w:shd w:val="clear" w:color="auto" w:fill="auto"/>
            <w:noWrap/>
            <w:vAlign w:val="bottom"/>
            <w:hideMark/>
          </w:tcPr>
          <w:p w14:paraId="16499CF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21189FA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1338,60</w:t>
            </w:r>
          </w:p>
        </w:tc>
        <w:tc>
          <w:tcPr>
            <w:tcW w:w="810" w:type="pct"/>
            <w:tcBorders>
              <w:top w:val="nil"/>
              <w:left w:val="nil"/>
              <w:bottom w:val="single" w:sz="4" w:space="0" w:color="auto"/>
              <w:right w:val="single" w:sz="4" w:space="0" w:color="auto"/>
            </w:tcBorders>
            <w:shd w:val="clear" w:color="auto" w:fill="auto"/>
            <w:noWrap/>
            <w:vAlign w:val="bottom"/>
            <w:hideMark/>
          </w:tcPr>
          <w:p w14:paraId="48B227B8"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75AA8FB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22/10/2020</w:t>
            </w:r>
          </w:p>
        </w:tc>
        <w:tc>
          <w:tcPr>
            <w:tcW w:w="709" w:type="pct"/>
            <w:tcBorders>
              <w:top w:val="nil"/>
              <w:left w:val="nil"/>
              <w:bottom w:val="single" w:sz="4" w:space="0" w:color="auto"/>
              <w:right w:val="single" w:sz="4" w:space="0" w:color="auto"/>
            </w:tcBorders>
            <w:shd w:val="clear" w:color="auto" w:fill="auto"/>
            <w:noWrap/>
            <w:vAlign w:val="bottom"/>
            <w:hideMark/>
          </w:tcPr>
          <w:p w14:paraId="2B57C40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229C893E"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3A29811C"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CURTOTTI DONATELLA</w:t>
            </w:r>
          </w:p>
        </w:tc>
        <w:tc>
          <w:tcPr>
            <w:tcW w:w="543" w:type="pct"/>
            <w:tcBorders>
              <w:top w:val="nil"/>
              <w:left w:val="nil"/>
              <w:bottom w:val="single" w:sz="4" w:space="0" w:color="auto"/>
              <w:right w:val="single" w:sz="4" w:space="0" w:color="auto"/>
            </w:tcBorders>
            <w:shd w:val="clear" w:color="auto" w:fill="auto"/>
            <w:noWrap/>
            <w:vAlign w:val="bottom"/>
            <w:hideMark/>
          </w:tcPr>
          <w:p w14:paraId="654AF0A7"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8367,00</w:t>
            </w:r>
          </w:p>
        </w:tc>
        <w:tc>
          <w:tcPr>
            <w:tcW w:w="442" w:type="pct"/>
            <w:tcBorders>
              <w:top w:val="nil"/>
              <w:left w:val="nil"/>
              <w:bottom w:val="single" w:sz="4" w:space="0" w:color="auto"/>
              <w:right w:val="single" w:sz="4" w:space="0" w:color="auto"/>
            </w:tcBorders>
            <w:shd w:val="clear" w:color="auto" w:fill="auto"/>
            <w:noWrap/>
            <w:vAlign w:val="bottom"/>
            <w:hideMark/>
          </w:tcPr>
          <w:p w14:paraId="06FF1C9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1204,74</w:t>
            </w:r>
          </w:p>
        </w:tc>
        <w:tc>
          <w:tcPr>
            <w:tcW w:w="810" w:type="pct"/>
            <w:tcBorders>
              <w:top w:val="nil"/>
              <w:left w:val="nil"/>
              <w:bottom w:val="single" w:sz="4" w:space="0" w:color="auto"/>
              <w:right w:val="single" w:sz="4" w:space="0" w:color="auto"/>
            </w:tcBorders>
            <w:shd w:val="clear" w:color="auto" w:fill="auto"/>
            <w:noWrap/>
            <w:vAlign w:val="bottom"/>
            <w:hideMark/>
          </w:tcPr>
          <w:p w14:paraId="03F7E81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86,9</w:t>
            </w:r>
          </w:p>
        </w:tc>
        <w:tc>
          <w:tcPr>
            <w:tcW w:w="792" w:type="pct"/>
            <w:tcBorders>
              <w:top w:val="nil"/>
              <w:left w:val="nil"/>
              <w:bottom w:val="single" w:sz="4" w:space="0" w:color="auto"/>
              <w:right w:val="single" w:sz="4" w:space="0" w:color="auto"/>
            </w:tcBorders>
            <w:shd w:val="clear" w:color="auto" w:fill="auto"/>
            <w:noWrap/>
            <w:vAlign w:val="bottom"/>
            <w:hideMark/>
          </w:tcPr>
          <w:p w14:paraId="588F1557"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01/11/2017</w:t>
            </w:r>
          </w:p>
        </w:tc>
        <w:tc>
          <w:tcPr>
            <w:tcW w:w="709" w:type="pct"/>
            <w:tcBorders>
              <w:top w:val="nil"/>
              <w:left w:val="nil"/>
              <w:bottom w:val="single" w:sz="4" w:space="0" w:color="auto"/>
              <w:right w:val="single" w:sz="4" w:space="0" w:color="auto"/>
            </w:tcBorders>
            <w:shd w:val="clear" w:color="auto" w:fill="auto"/>
            <w:noWrap/>
            <w:vAlign w:val="bottom"/>
            <w:hideMark/>
          </w:tcPr>
          <w:p w14:paraId="04328EC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31/10/2025</w:t>
            </w:r>
          </w:p>
        </w:tc>
      </w:tr>
      <w:tr w:rsidR="00CB0C93" w:rsidRPr="00CB0C93" w14:paraId="2D462039"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A49C94A"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MARGAGLIONE MAURIZIO</w:t>
            </w:r>
          </w:p>
        </w:tc>
        <w:tc>
          <w:tcPr>
            <w:tcW w:w="543" w:type="pct"/>
            <w:tcBorders>
              <w:top w:val="nil"/>
              <w:left w:val="nil"/>
              <w:bottom w:val="single" w:sz="4" w:space="0" w:color="auto"/>
              <w:right w:val="single" w:sz="4" w:space="0" w:color="auto"/>
            </w:tcBorders>
            <w:shd w:val="clear" w:color="auto" w:fill="auto"/>
            <w:noWrap/>
            <w:vAlign w:val="bottom"/>
            <w:hideMark/>
          </w:tcPr>
          <w:p w14:paraId="2BBC1DC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8367,00</w:t>
            </w:r>
          </w:p>
        </w:tc>
        <w:tc>
          <w:tcPr>
            <w:tcW w:w="442" w:type="pct"/>
            <w:tcBorders>
              <w:top w:val="nil"/>
              <w:left w:val="nil"/>
              <w:bottom w:val="single" w:sz="4" w:space="0" w:color="auto"/>
              <w:right w:val="single" w:sz="4" w:space="0" w:color="auto"/>
            </w:tcBorders>
            <w:shd w:val="clear" w:color="auto" w:fill="auto"/>
            <w:noWrap/>
            <w:vAlign w:val="bottom"/>
            <w:hideMark/>
          </w:tcPr>
          <w:p w14:paraId="6AD066B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669,30</w:t>
            </w:r>
          </w:p>
        </w:tc>
        <w:tc>
          <w:tcPr>
            <w:tcW w:w="810" w:type="pct"/>
            <w:tcBorders>
              <w:top w:val="nil"/>
              <w:left w:val="nil"/>
              <w:bottom w:val="single" w:sz="4" w:space="0" w:color="auto"/>
              <w:right w:val="single" w:sz="4" w:space="0" w:color="auto"/>
            </w:tcBorders>
            <w:shd w:val="clear" w:color="auto" w:fill="auto"/>
            <w:noWrap/>
            <w:vAlign w:val="bottom"/>
            <w:hideMark/>
          </w:tcPr>
          <w:p w14:paraId="58005BA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20C82CB2"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01/11/2021</w:t>
            </w:r>
          </w:p>
        </w:tc>
        <w:tc>
          <w:tcPr>
            <w:tcW w:w="709" w:type="pct"/>
            <w:tcBorders>
              <w:top w:val="nil"/>
              <w:left w:val="nil"/>
              <w:bottom w:val="single" w:sz="4" w:space="0" w:color="auto"/>
              <w:right w:val="single" w:sz="4" w:space="0" w:color="auto"/>
            </w:tcBorders>
            <w:shd w:val="clear" w:color="auto" w:fill="auto"/>
            <w:noWrap/>
            <w:vAlign w:val="bottom"/>
            <w:hideMark/>
          </w:tcPr>
          <w:p w14:paraId="3A67702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31/10/2025</w:t>
            </w:r>
          </w:p>
        </w:tc>
      </w:tr>
      <w:tr w:rsidR="00CB0C93" w:rsidRPr="00CB0C93" w14:paraId="32D29A75"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764EE9F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LO MUZIO LORENZO *</w:t>
            </w:r>
          </w:p>
        </w:tc>
        <w:tc>
          <w:tcPr>
            <w:tcW w:w="543" w:type="pct"/>
            <w:tcBorders>
              <w:top w:val="nil"/>
              <w:left w:val="nil"/>
              <w:bottom w:val="single" w:sz="4" w:space="0" w:color="auto"/>
              <w:right w:val="single" w:sz="4" w:space="0" w:color="auto"/>
            </w:tcBorders>
            <w:shd w:val="clear" w:color="auto" w:fill="auto"/>
            <w:noWrap/>
            <w:vAlign w:val="bottom"/>
            <w:hideMark/>
          </w:tcPr>
          <w:p w14:paraId="4C71CE7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4509A3A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1338,60</w:t>
            </w:r>
          </w:p>
        </w:tc>
        <w:tc>
          <w:tcPr>
            <w:tcW w:w="810" w:type="pct"/>
            <w:tcBorders>
              <w:top w:val="nil"/>
              <w:left w:val="nil"/>
              <w:bottom w:val="single" w:sz="4" w:space="0" w:color="auto"/>
              <w:right w:val="single" w:sz="4" w:space="0" w:color="auto"/>
            </w:tcBorders>
            <w:shd w:val="clear" w:color="auto" w:fill="auto"/>
            <w:noWrap/>
            <w:vAlign w:val="bottom"/>
            <w:hideMark/>
          </w:tcPr>
          <w:p w14:paraId="1DD95A3A"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36671AE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15/06/2016</w:t>
            </w:r>
          </w:p>
        </w:tc>
        <w:tc>
          <w:tcPr>
            <w:tcW w:w="709" w:type="pct"/>
            <w:tcBorders>
              <w:top w:val="nil"/>
              <w:left w:val="nil"/>
              <w:bottom w:val="single" w:sz="4" w:space="0" w:color="auto"/>
              <w:right w:val="single" w:sz="4" w:space="0" w:color="auto"/>
            </w:tcBorders>
            <w:shd w:val="clear" w:color="auto" w:fill="auto"/>
            <w:noWrap/>
            <w:vAlign w:val="bottom"/>
            <w:hideMark/>
          </w:tcPr>
          <w:p w14:paraId="2C7F830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11/05/2023</w:t>
            </w:r>
          </w:p>
        </w:tc>
      </w:tr>
      <w:tr w:rsidR="00CB0C93" w:rsidRPr="00CB0C93" w14:paraId="20A7CA9C"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547C3818"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SERVIDDIO GAETANO</w:t>
            </w:r>
          </w:p>
        </w:tc>
        <w:tc>
          <w:tcPr>
            <w:tcW w:w="543" w:type="pct"/>
            <w:tcBorders>
              <w:top w:val="nil"/>
              <w:left w:val="nil"/>
              <w:bottom w:val="single" w:sz="4" w:space="0" w:color="auto"/>
              <w:right w:val="single" w:sz="4" w:space="0" w:color="auto"/>
            </w:tcBorders>
            <w:shd w:val="clear" w:color="auto" w:fill="auto"/>
            <w:noWrap/>
            <w:vAlign w:val="bottom"/>
            <w:hideMark/>
          </w:tcPr>
          <w:p w14:paraId="3C80D66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8367,00</w:t>
            </w:r>
          </w:p>
        </w:tc>
        <w:tc>
          <w:tcPr>
            <w:tcW w:w="442" w:type="pct"/>
            <w:tcBorders>
              <w:top w:val="nil"/>
              <w:left w:val="nil"/>
              <w:bottom w:val="single" w:sz="4" w:space="0" w:color="auto"/>
              <w:right w:val="single" w:sz="4" w:space="0" w:color="auto"/>
            </w:tcBorders>
            <w:shd w:val="clear" w:color="auto" w:fill="auto"/>
            <w:noWrap/>
            <w:vAlign w:val="bottom"/>
            <w:hideMark/>
          </w:tcPr>
          <w:p w14:paraId="35ADCD3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1204,74</w:t>
            </w:r>
          </w:p>
        </w:tc>
        <w:tc>
          <w:tcPr>
            <w:tcW w:w="810" w:type="pct"/>
            <w:tcBorders>
              <w:top w:val="nil"/>
              <w:left w:val="nil"/>
              <w:bottom w:val="single" w:sz="4" w:space="0" w:color="auto"/>
              <w:right w:val="single" w:sz="4" w:space="0" w:color="auto"/>
            </w:tcBorders>
            <w:shd w:val="clear" w:color="auto" w:fill="auto"/>
            <w:noWrap/>
            <w:vAlign w:val="bottom"/>
            <w:hideMark/>
          </w:tcPr>
          <w:p w14:paraId="67A584E0"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53E7686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01/11/2021</w:t>
            </w:r>
          </w:p>
        </w:tc>
        <w:tc>
          <w:tcPr>
            <w:tcW w:w="709" w:type="pct"/>
            <w:tcBorders>
              <w:top w:val="nil"/>
              <w:left w:val="nil"/>
              <w:bottom w:val="single" w:sz="4" w:space="0" w:color="auto"/>
              <w:right w:val="single" w:sz="4" w:space="0" w:color="auto"/>
            </w:tcBorders>
            <w:shd w:val="clear" w:color="auto" w:fill="auto"/>
            <w:noWrap/>
            <w:vAlign w:val="bottom"/>
            <w:hideMark/>
          </w:tcPr>
          <w:p w14:paraId="6F9E22B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31/10/2025</w:t>
            </w:r>
          </w:p>
        </w:tc>
      </w:tr>
      <w:tr w:rsidR="00CB0C93" w:rsidRPr="00CB0C93" w14:paraId="00D8B903"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014989D"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MILONE MICHELE</w:t>
            </w:r>
          </w:p>
        </w:tc>
        <w:tc>
          <w:tcPr>
            <w:tcW w:w="543" w:type="pct"/>
            <w:tcBorders>
              <w:top w:val="nil"/>
              <w:left w:val="nil"/>
              <w:bottom w:val="single" w:sz="4" w:space="0" w:color="auto"/>
              <w:right w:val="single" w:sz="4" w:space="0" w:color="auto"/>
            </w:tcBorders>
            <w:shd w:val="clear" w:color="auto" w:fill="auto"/>
            <w:noWrap/>
            <w:vAlign w:val="bottom"/>
            <w:hideMark/>
          </w:tcPr>
          <w:p w14:paraId="112FA5F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8367,00</w:t>
            </w:r>
          </w:p>
        </w:tc>
        <w:tc>
          <w:tcPr>
            <w:tcW w:w="442" w:type="pct"/>
            <w:tcBorders>
              <w:top w:val="nil"/>
              <w:left w:val="nil"/>
              <w:bottom w:val="single" w:sz="4" w:space="0" w:color="auto"/>
              <w:right w:val="single" w:sz="4" w:space="0" w:color="auto"/>
            </w:tcBorders>
            <w:shd w:val="clear" w:color="auto" w:fill="auto"/>
            <w:noWrap/>
            <w:vAlign w:val="bottom"/>
            <w:hideMark/>
          </w:tcPr>
          <w:p w14:paraId="6BFFA46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669,30</w:t>
            </w:r>
          </w:p>
        </w:tc>
        <w:tc>
          <w:tcPr>
            <w:tcW w:w="810" w:type="pct"/>
            <w:tcBorders>
              <w:top w:val="nil"/>
              <w:left w:val="nil"/>
              <w:bottom w:val="single" w:sz="4" w:space="0" w:color="auto"/>
              <w:right w:val="single" w:sz="4" w:space="0" w:color="auto"/>
            </w:tcBorders>
            <w:shd w:val="clear" w:color="auto" w:fill="auto"/>
            <w:noWrap/>
            <w:vAlign w:val="bottom"/>
            <w:hideMark/>
          </w:tcPr>
          <w:p w14:paraId="4953579D"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D550B7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01/03/2019</w:t>
            </w:r>
          </w:p>
        </w:tc>
        <w:tc>
          <w:tcPr>
            <w:tcW w:w="709" w:type="pct"/>
            <w:tcBorders>
              <w:top w:val="nil"/>
              <w:left w:val="nil"/>
              <w:bottom w:val="single" w:sz="4" w:space="0" w:color="auto"/>
              <w:right w:val="single" w:sz="4" w:space="0" w:color="auto"/>
            </w:tcBorders>
            <w:shd w:val="clear" w:color="auto" w:fill="auto"/>
            <w:noWrap/>
            <w:vAlign w:val="bottom"/>
            <w:hideMark/>
          </w:tcPr>
          <w:p w14:paraId="62A5772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31/03/2019</w:t>
            </w:r>
          </w:p>
        </w:tc>
      </w:tr>
      <w:tr w:rsidR="00CB0C93" w:rsidRPr="00CB0C93" w14:paraId="63FA8BC3"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153E5127"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SINIGAGLIA MILENA GRAZIA RITA</w:t>
            </w:r>
          </w:p>
        </w:tc>
        <w:tc>
          <w:tcPr>
            <w:tcW w:w="543" w:type="pct"/>
            <w:tcBorders>
              <w:top w:val="nil"/>
              <w:left w:val="nil"/>
              <w:bottom w:val="single" w:sz="4" w:space="0" w:color="auto"/>
              <w:right w:val="single" w:sz="4" w:space="0" w:color="auto"/>
            </w:tcBorders>
            <w:shd w:val="clear" w:color="auto" w:fill="auto"/>
            <w:noWrap/>
            <w:vAlign w:val="bottom"/>
            <w:hideMark/>
          </w:tcPr>
          <w:p w14:paraId="12BC0D5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8367,00</w:t>
            </w:r>
          </w:p>
        </w:tc>
        <w:tc>
          <w:tcPr>
            <w:tcW w:w="442" w:type="pct"/>
            <w:tcBorders>
              <w:top w:val="nil"/>
              <w:left w:val="nil"/>
              <w:bottom w:val="single" w:sz="4" w:space="0" w:color="auto"/>
              <w:right w:val="single" w:sz="4" w:space="0" w:color="auto"/>
            </w:tcBorders>
            <w:shd w:val="clear" w:color="auto" w:fill="auto"/>
            <w:noWrap/>
            <w:vAlign w:val="bottom"/>
            <w:hideMark/>
          </w:tcPr>
          <w:p w14:paraId="53580B6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73BAFD6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6797F50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01/11/2019</w:t>
            </w:r>
          </w:p>
        </w:tc>
        <w:tc>
          <w:tcPr>
            <w:tcW w:w="709" w:type="pct"/>
            <w:tcBorders>
              <w:top w:val="nil"/>
              <w:left w:val="nil"/>
              <w:bottom w:val="single" w:sz="4" w:space="0" w:color="auto"/>
              <w:right w:val="single" w:sz="4" w:space="0" w:color="auto"/>
            </w:tcBorders>
            <w:shd w:val="clear" w:color="auto" w:fill="auto"/>
            <w:noWrap/>
            <w:vAlign w:val="bottom"/>
            <w:hideMark/>
          </w:tcPr>
          <w:p w14:paraId="4BA0697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22/05/2023</w:t>
            </w:r>
          </w:p>
        </w:tc>
      </w:tr>
      <w:tr w:rsidR="00CB0C93" w:rsidRPr="00CB0C93" w14:paraId="4A6B1E05"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1DD0A503"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VALERIO SEBASTIANO</w:t>
            </w:r>
          </w:p>
        </w:tc>
        <w:tc>
          <w:tcPr>
            <w:tcW w:w="543" w:type="pct"/>
            <w:tcBorders>
              <w:top w:val="nil"/>
              <w:left w:val="nil"/>
              <w:bottom w:val="single" w:sz="4" w:space="0" w:color="auto"/>
              <w:right w:val="single" w:sz="4" w:space="0" w:color="auto"/>
            </w:tcBorders>
            <w:shd w:val="clear" w:color="auto" w:fill="auto"/>
            <w:noWrap/>
            <w:vAlign w:val="bottom"/>
            <w:hideMark/>
          </w:tcPr>
          <w:p w14:paraId="6857308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8367,00</w:t>
            </w:r>
          </w:p>
        </w:tc>
        <w:tc>
          <w:tcPr>
            <w:tcW w:w="442" w:type="pct"/>
            <w:tcBorders>
              <w:top w:val="nil"/>
              <w:left w:val="nil"/>
              <w:bottom w:val="single" w:sz="4" w:space="0" w:color="auto"/>
              <w:right w:val="single" w:sz="4" w:space="0" w:color="auto"/>
            </w:tcBorders>
            <w:shd w:val="clear" w:color="auto" w:fill="auto"/>
            <w:noWrap/>
            <w:vAlign w:val="bottom"/>
            <w:hideMark/>
          </w:tcPr>
          <w:p w14:paraId="73ED1C47"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6A62D84F"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6D114D1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01/11/2019</w:t>
            </w:r>
          </w:p>
        </w:tc>
        <w:tc>
          <w:tcPr>
            <w:tcW w:w="709" w:type="pct"/>
            <w:tcBorders>
              <w:top w:val="nil"/>
              <w:left w:val="nil"/>
              <w:bottom w:val="single" w:sz="4" w:space="0" w:color="auto"/>
              <w:right w:val="single" w:sz="4" w:space="0" w:color="auto"/>
            </w:tcBorders>
            <w:shd w:val="clear" w:color="auto" w:fill="auto"/>
            <w:noWrap/>
            <w:vAlign w:val="bottom"/>
            <w:hideMark/>
          </w:tcPr>
          <w:p w14:paraId="4BC7C8B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31/10/2023</w:t>
            </w:r>
          </w:p>
        </w:tc>
      </w:tr>
      <w:tr w:rsidR="00CB0C93" w:rsidRPr="00CB0C93" w14:paraId="7021F1A5"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A6B78FE"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MADDALENA LUCIA</w:t>
            </w:r>
          </w:p>
        </w:tc>
        <w:tc>
          <w:tcPr>
            <w:tcW w:w="543" w:type="pct"/>
            <w:tcBorders>
              <w:top w:val="nil"/>
              <w:left w:val="nil"/>
              <w:bottom w:val="single" w:sz="4" w:space="0" w:color="auto"/>
              <w:right w:val="single" w:sz="4" w:space="0" w:color="auto"/>
            </w:tcBorders>
            <w:shd w:val="clear" w:color="auto" w:fill="auto"/>
            <w:noWrap/>
            <w:vAlign w:val="bottom"/>
            <w:hideMark/>
          </w:tcPr>
          <w:p w14:paraId="580D4D3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8367,00</w:t>
            </w:r>
          </w:p>
        </w:tc>
        <w:tc>
          <w:tcPr>
            <w:tcW w:w="442" w:type="pct"/>
            <w:tcBorders>
              <w:top w:val="nil"/>
              <w:left w:val="nil"/>
              <w:bottom w:val="single" w:sz="4" w:space="0" w:color="auto"/>
              <w:right w:val="single" w:sz="4" w:space="0" w:color="auto"/>
            </w:tcBorders>
            <w:shd w:val="clear" w:color="auto" w:fill="auto"/>
            <w:noWrap/>
            <w:vAlign w:val="bottom"/>
            <w:hideMark/>
          </w:tcPr>
          <w:p w14:paraId="1157FF8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77F217D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D893F0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01/11/2020</w:t>
            </w:r>
          </w:p>
        </w:tc>
        <w:tc>
          <w:tcPr>
            <w:tcW w:w="709" w:type="pct"/>
            <w:tcBorders>
              <w:top w:val="nil"/>
              <w:left w:val="nil"/>
              <w:bottom w:val="single" w:sz="4" w:space="0" w:color="auto"/>
              <w:right w:val="single" w:sz="4" w:space="0" w:color="auto"/>
            </w:tcBorders>
            <w:shd w:val="clear" w:color="auto" w:fill="auto"/>
            <w:noWrap/>
            <w:vAlign w:val="bottom"/>
            <w:hideMark/>
          </w:tcPr>
          <w:p w14:paraId="3543410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31/10/2024</w:t>
            </w:r>
          </w:p>
        </w:tc>
      </w:tr>
      <w:tr w:rsidR="00CB0C93" w:rsidRPr="00CB0C93" w14:paraId="14A365A9"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14033CF"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MASSELLI GRAZIA MARIA</w:t>
            </w:r>
          </w:p>
        </w:tc>
        <w:tc>
          <w:tcPr>
            <w:tcW w:w="543" w:type="pct"/>
            <w:tcBorders>
              <w:top w:val="nil"/>
              <w:left w:val="nil"/>
              <w:bottom w:val="single" w:sz="4" w:space="0" w:color="auto"/>
              <w:right w:val="single" w:sz="4" w:space="0" w:color="auto"/>
            </w:tcBorders>
            <w:shd w:val="clear" w:color="auto" w:fill="auto"/>
            <w:noWrap/>
            <w:vAlign w:val="bottom"/>
            <w:hideMark/>
          </w:tcPr>
          <w:p w14:paraId="7710898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5079E20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6EE01CE6"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26C189E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05/10/2022</w:t>
            </w:r>
          </w:p>
        </w:tc>
        <w:tc>
          <w:tcPr>
            <w:tcW w:w="709" w:type="pct"/>
            <w:tcBorders>
              <w:top w:val="nil"/>
              <w:left w:val="nil"/>
              <w:bottom w:val="single" w:sz="4" w:space="0" w:color="auto"/>
              <w:right w:val="single" w:sz="4" w:space="0" w:color="auto"/>
            </w:tcBorders>
            <w:shd w:val="clear" w:color="auto" w:fill="auto"/>
            <w:noWrap/>
            <w:vAlign w:val="bottom"/>
            <w:hideMark/>
          </w:tcPr>
          <w:p w14:paraId="69D467E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30/09/2026</w:t>
            </w:r>
          </w:p>
        </w:tc>
      </w:tr>
      <w:tr w:rsidR="00CB0C93" w:rsidRPr="00CB0C93" w14:paraId="5ACC89C3"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5B7FBC37"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DI GIOVINE OMBRETTA</w:t>
            </w:r>
          </w:p>
        </w:tc>
        <w:tc>
          <w:tcPr>
            <w:tcW w:w="543" w:type="pct"/>
            <w:tcBorders>
              <w:top w:val="nil"/>
              <w:left w:val="nil"/>
              <w:bottom w:val="single" w:sz="4" w:space="0" w:color="auto"/>
              <w:right w:val="single" w:sz="4" w:space="0" w:color="auto"/>
            </w:tcBorders>
            <w:shd w:val="clear" w:color="auto" w:fill="auto"/>
            <w:noWrap/>
            <w:vAlign w:val="bottom"/>
            <w:hideMark/>
          </w:tcPr>
          <w:p w14:paraId="4E64702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960,89</w:t>
            </w:r>
          </w:p>
        </w:tc>
        <w:tc>
          <w:tcPr>
            <w:tcW w:w="442" w:type="pct"/>
            <w:tcBorders>
              <w:top w:val="nil"/>
              <w:left w:val="nil"/>
              <w:bottom w:val="single" w:sz="4" w:space="0" w:color="auto"/>
              <w:right w:val="single" w:sz="4" w:space="0" w:color="auto"/>
            </w:tcBorders>
            <w:shd w:val="clear" w:color="auto" w:fill="auto"/>
            <w:noWrap/>
            <w:vAlign w:val="bottom"/>
            <w:hideMark/>
          </w:tcPr>
          <w:p w14:paraId="7E308B9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267,72</w:t>
            </w:r>
          </w:p>
        </w:tc>
        <w:tc>
          <w:tcPr>
            <w:tcW w:w="810" w:type="pct"/>
            <w:tcBorders>
              <w:top w:val="nil"/>
              <w:left w:val="nil"/>
              <w:bottom w:val="single" w:sz="4" w:space="0" w:color="auto"/>
              <w:right w:val="single" w:sz="4" w:space="0" w:color="auto"/>
            </w:tcBorders>
            <w:shd w:val="clear" w:color="auto" w:fill="auto"/>
            <w:noWrap/>
            <w:vAlign w:val="bottom"/>
            <w:hideMark/>
          </w:tcPr>
          <w:p w14:paraId="276936B8"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0A64F05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01/11/2020</w:t>
            </w:r>
          </w:p>
        </w:tc>
        <w:tc>
          <w:tcPr>
            <w:tcW w:w="709" w:type="pct"/>
            <w:tcBorders>
              <w:top w:val="nil"/>
              <w:left w:val="nil"/>
              <w:bottom w:val="single" w:sz="4" w:space="0" w:color="auto"/>
              <w:right w:val="single" w:sz="4" w:space="0" w:color="auto"/>
            </w:tcBorders>
            <w:shd w:val="clear" w:color="auto" w:fill="auto"/>
            <w:noWrap/>
            <w:vAlign w:val="bottom"/>
            <w:hideMark/>
          </w:tcPr>
          <w:p w14:paraId="5D63DAC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03/03/2022</w:t>
            </w:r>
          </w:p>
        </w:tc>
      </w:tr>
      <w:tr w:rsidR="00CB0C93" w:rsidRPr="00CB0C93" w14:paraId="67F92426"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73CDE1A4"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DI PALMA ANTONELLA MARTA</w:t>
            </w:r>
          </w:p>
        </w:tc>
        <w:tc>
          <w:tcPr>
            <w:tcW w:w="543" w:type="pct"/>
            <w:tcBorders>
              <w:top w:val="nil"/>
              <w:left w:val="nil"/>
              <w:bottom w:val="single" w:sz="4" w:space="0" w:color="auto"/>
              <w:right w:val="single" w:sz="4" w:space="0" w:color="auto"/>
            </w:tcBorders>
            <w:shd w:val="clear" w:color="auto" w:fill="auto"/>
            <w:noWrap/>
            <w:vAlign w:val="bottom"/>
            <w:hideMark/>
          </w:tcPr>
          <w:p w14:paraId="3C564EA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953,56</w:t>
            </w:r>
          </w:p>
        </w:tc>
        <w:tc>
          <w:tcPr>
            <w:tcW w:w="442" w:type="pct"/>
            <w:tcBorders>
              <w:top w:val="nil"/>
              <w:left w:val="nil"/>
              <w:bottom w:val="single" w:sz="4" w:space="0" w:color="auto"/>
              <w:right w:val="single" w:sz="4" w:space="0" w:color="auto"/>
            </w:tcBorders>
            <w:shd w:val="clear" w:color="auto" w:fill="auto"/>
            <w:noWrap/>
            <w:vAlign w:val="bottom"/>
            <w:hideMark/>
          </w:tcPr>
          <w:p w14:paraId="56155E0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401,58</w:t>
            </w:r>
          </w:p>
        </w:tc>
        <w:tc>
          <w:tcPr>
            <w:tcW w:w="810" w:type="pct"/>
            <w:tcBorders>
              <w:top w:val="nil"/>
              <w:left w:val="nil"/>
              <w:bottom w:val="single" w:sz="4" w:space="0" w:color="auto"/>
              <w:right w:val="single" w:sz="4" w:space="0" w:color="auto"/>
            </w:tcBorders>
            <w:shd w:val="clear" w:color="auto" w:fill="auto"/>
            <w:noWrap/>
            <w:vAlign w:val="bottom"/>
            <w:hideMark/>
          </w:tcPr>
          <w:p w14:paraId="0CC4ECD7"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79BEB3B7"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01/04/2018</w:t>
            </w:r>
          </w:p>
        </w:tc>
        <w:tc>
          <w:tcPr>
            <w:tcW w:w="709" w:type="pct"/>
            <w:tcBorders>
              <w:top w:val="nil"/>
              <w:left w:val="nil"/>
              <w:bottom w:val="single" w:sz="4" w:space="0" w:color="auto"/>
              <w:right w:val="single" w:sz="4" w:space="0" w:color="auto"/>
            </w:tcBorders>
            <w:shd w:val="clear" w:color="auto" w:fill="auto"/>
            <w:noWrap/>
            <w:vAlign w:val="bottom"/>
            <w:hideMark/>
          </w:tcPr>
          <w:p w14:paraId="24017BD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31/01/2022</w:t>
            </w:r>
          </w:p>
        </w:tc>
      </w:tr>
      <w:tr w:rsidR="00CB0C93" w:rsidRPr="00CB0C93" w14:paraId="14F50573"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5BECAA5B"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SISTO ROBERTA</w:t>
            </w:r>
          </w:p>
        </w:tc>
        <w:tc>
          <w:tcPr>
            <w:tcW w:w="543" w:type="pct"/>
            <w:tcBorders>
              <w:top w:val="nil"/>
              <w:left w:val="nil"/>
              <w:bottom w:val="single" w:sz="4" w:space="0" w:color="auto"/>
              <w:right w:val="single" w:sz="4" w:space="0" w:color="auto"/>
            </w:tcBorders>
            <w:shd w:val="clear" w:color="auto" w:fill="auto"/>
            <w:noWrap/>
            <w:vAlign w:val="bottom"/>
            <w:hideMark/>
          </w:tcPr>
          <w:p w14:paraId="21505C1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22EADCC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1338,60</w:t>
            </w:r>
          </w:p>
        </w:tc>
        <w:tc>
          <w:tcPr>
            <w:tcW w:w="810" w:type="pct"/>
            <w:tcBorders>
              <w:top w:val="nil"/>
              <w:left w:val="nil"/>
              <w:bottom w:val="single" w:sz="4" w:space="0" w:color="auto"/>
              <w:right w:val="single" w:sz="4" w:space="0" w:color="auto"/>
            </w:tcBorders>
            <w:shd w:val="clear" w:color="auto" w:fill="auto"/>
            <w:noWrap/>
            <w:vAlign w:val="bottom"/>
            <w:hideMark/>
          </w:tcPr>
          <w:p w14:paraId="27250ED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53B6552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03/11/2020</w:t>
            </w:r>
          </w:p>
        </w:tc>
        <w:tc>
          <w:tcPr>
            <w:tcW w:w="709" w:type="pct"/>
            <w:tcBorders>
              <w:top w:val="nil"/>
              <w:left w:val="nil"/>
              <w:bottom w:val="single" w:sz="4" w:space="0" w:color="auto"/>
              <w:right w:val="single" w:sz="4" w:space="0" w:color="auto"/>
            </w:tcBorders>
            <w:shd w:val="clear" w:color="auto" w:fill="auto"/>
            <w:noWrap/>
            <w:vAlign w:val="bottom"/>
            <w:hideMark/>
          </w:tcPr>
          <w:p w14:paraId="14EE4C62"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31/10/2024</w:t>
            </w:r>
          </w:p>
        </w:tc>
      </w:tr>
      <w:tr w:rsidR="00CB0C93" w:rsidRPr="00CB0C93" w14:paraId="48876A9A"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16DEC8F3"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GATTA GIUSEPPE</w:t>
            </w:r>
          </w:p>
        </w:tc>
        <w:tc>
          <w:tcPr>
            <w:tcW w:w="543" w:type="pct"/>
            <w:tcBorders>
              <w:top w:val="nil"/>
              <w:left w:val="nil"/>
              <w:bottom w:val="single" w:sz="4" w:space="0" w:color="auto"/>
              <w:right w:val="single" w:sz="4" w:space="0" w:color="auto"/>
            </w:tcBorders>
            <w:shd w:val="clear" w:color="auto" w:fill="auto"/>
            <w:noWrap/>
            <w:vAlign w:val="bottom"/>
            <w:hideMark/>
          </w:tcPr>
          <w:p w14:paraId="7BCFC04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737,17</w:t>
            </w:r>
          </w:p>
        </w:tc>
        <w:tc>
          <w:tcPr>
            <w:tcW w:w="442" w:type="pct"/>
            <w:tcBorders>
              <w:top w:val="nil"/>
              <w:left w:val="nil"/>
              <w:bottom w:val="single" w:sz="4" w:space="0" w:color="auto"/>
              <w:right w:val="single" w:sz="4" w:space="0" w:color="auto"/>
            </w:tcBorders>
            <w:shd w:val="clear" w:color="auto" w:fill="auto"/>
            <w:noWrap/>
            <w:vAlign w:val="bottom"/>
            <w:hideMark/>
          </w:tcPr>
          <w:p w14:paraId="6C10783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w:t>
            </w:r>
          </w:p>
        </w:tc>
        <w:tc>
          <w:tcPr>
            <w:tcW w:w="810" w:type="pct"/>
            <w:tcBorders>
              <w:top w:val="nil"/>
              <w:left w:val="nil"/>
              <w:bottom w:val="single" w:sz="4" w:space="0" w:color="auto"/>
              <w:right w:val="single" w:sz="4" w:space="0" w:color="auto"/>
            </w:tcBorders>
            <w:shd w:val="clear" w:color="auto" w:fill="auto"/>
            <w:noWrap/>
            <w:vAlign w:val="bottom"/>
            <w:hideMark/>
          </w:tcPr>
          <w:p w14:paraId="4EE11C77"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2D0DE18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15/06/2016</w:t>
            </w:r>
          </w:p>
        </w:tc>
        <w:tc>
          <w:tcPr>
            <w:tcW w:w="709" w:type="pct"/>
            <w:tcBorders>
              <w:top w:val="nil"/>
              <w:left w:val="nil"/>
              <w:bottom w:val="single" w:sz="4" w:space="0" w:color="auto"/>
              <w:right w:val="single" w:sz="4" w:space="0" w:color="auto"/>
            </w:tcBorders>
            <w:shd w:val="clear" w:color="auto" w:fill="auto"/>
            <w:noWrap/>
            <w:vAlign w:val="bottom"/>
            <w:hideMark/>
          </w:tcPr>
          <w:p w14:paraId="0891481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31/12/2021</w:t>
            </w:r>
          </w:p>
        </w:tc>
      </w:tr>
      <w:tr w:rsidR="00CB0C93" w:rsidRPr="00CB0C93" w14:paraId="2D11AD6D"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E11846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lastRenderedPageBreak/>
              <w:t>GURRIERI ANTONIA ROSA</w:t>
            </w:r>
          </w:p>
        </w:tc>
        <w:tc>
          <w:tcPr>
            <w:tcW w:w="543" w:type="pct"/>
            <w:tcBorders>
              <w:top w:val="nil"/>
              <w:left w:val="nil"/>
              <w:bottom w:val="single" w:sz="4" w:space="0" w:color="auto"/>
              <w:right w:val="single" w:sz="4" w:space="0" w:color="auto"/>
            </w:tcBorders>
            <w:shd w:val="clear" w:color="auto" w:fill="auto"/>
            <w:noWrap/>
            <w:vAlign w:val="bottom"/>
            <w:hideMark/>
          </w:tcPr>
          <w:p w14:paraId="5110C02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1012,24</w:t>
            </w:r>
          </w:p>
        </w:tc>
        <w:tc>
          <w:tcPr>
            <w:tcW w:w="442" w:type="pct"/>
            <w:tcBorders>
              <w:top w:val="nil"/>
              <w:left w:val="nil"/>
              <w:bottom w:val="single" w:sz="4" w:space="0" w:color="auto"/>
              <w:right w:val="single" w:sz="4" w:space="0" w:color="auto"/>
            </w:tcBorders>
            <w:shd w:val="clear" w:color="auto" w:fill="auto"/>
            <w:noWrap/>
            <w:vAlign w:val="bottom"/>
            <w:hideMark/>
          </w:tcPr>
          <w:p w14:paraId="0AA776A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1070,88</w:t>
            </w:r>
          </w:p>
        </w:tc>
        <w:tc>
          <w:tcPr>
            <w:tcW w:w="810" w:type="pct"/>
            <w:tcBorders>
              <w:top w:val="nil"/>
              <w:left w:val="nil"/>
              <w:bottom w:val="single" w:sz="4" w:space="0" w:color="auto"/>
              <w:right w:val="single" w:sz="4" w:space="0" w:color="auto"/>
            </w:tcBorders>
            <w:shd w:val="clear" w:color="auto" w:fill="auto"/>
            <w:noWrap/>
            <w:vAlign w:val="bottom"/>
            <w:hideMark/>
          </w:tcPr>
          <w:p w14:paraId="557E9A49"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74F1CB4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01/04/2022</w:t>
            </w:r>
          </w:p>
        </w:tc>
        <w:tc>
          <w:tcPr>
            <w:tcW w:w="709" w:type="pct"/>
            <w:tcBorders>
              <w:top w:val="nil"/>
              <w:left w:val="nil"/>
              <w:bottom w:val="single" w:sz="4" w:space="0" w:color="auto"/>
              <w:right w:val="single" w:sz="4" w:space="0" w:color="auto"/>
            </w:tcBorders>
            <w:shd w:val="clear" w:color="auto" w:fill="auto"/>
            <w:noWrap/>
            <w:vAlign w:val="bottom"/>
            <w:hideMark/>
          </w:tcPr>
          <w:p w14:paraId="7B0FED5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31/03/2026</w:t>
            </w:r>
          </w:p>
        </w:tc>
      </w:tr>
      <w:tr w:rsidR="00CB0C93" w:rsidRPr="00CB0C93" w14:paraId="4EF24D48"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1A3701B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NETTI GIUSEPPE STEFANO</w:t>
            </w:r>
          </w:p>
        </w:tc>
        <w:tc>
          <w:tcPr>
            <w:tcW w:w="543" w:type="pct"/>
            <w:tcBorders>
              <w:top w:val="nil"/>
              <w:left w:val="nil"/>
              <w:bottom w:val="single" w:sz="4" w:space="0" w:color="auto"/>
              <w:right w:val="single" w:sz="4" w:space="0" w:color="auto"/>
            </w:tcBorders>
            <w:shd w:val="clear" w:color="auto" w:fill="auto"/>
            <w:noWrap/>
            <w:vAlign w:val="bottom"/>
            <w:hideMark/>
          </w:tcPr>
          <w:p w14:paraId="4B48CE0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4313A2A7"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6353B389"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D1B8AE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01/01/2022</w:t>
            </w:r>
          </w:p>
        </w:tc>
        <w:tc>
          <w:tcPr>
            <w:tcW w:w="709" w:type="pct"/>
            <w:tcBorders>
              <w:top w:val="nil"/>
              <w:left w:val="nil"/>
              <w:bottom w:val="single" w:sz="4" w:space="0" w:color="auto"/>
              <w:right w:val="single" w:sz="4" w:space="0" w:color="auto"/>
            </w:tcBorders>
            <w:shd w:val="clear" w:color="auto" w:fill="auto"/>
            <w:noWrap/>
            <w:vAlign w:val="bottom"/>
            <w:hideMark/>
          </w:tcPr>
          <w:p w14:paraId="44AD7F1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018CDA97"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408BA384"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PILONE VITTORIA</w:t>
            </w:r>
          </w:p>
        </w:tc>
        <w:tc>
          <w:tcPr>
            <w:tcW w:w="543" w:type="pct"/>
            <w:tcBorders>
              <w:top w:val="nil"/>
              <w:left w:val="nil"/>
              <w:bottom w:val="single" w:sz="4" w:space="0" w:color="auto"/>
              <w:right w:val="single" w:sz="4" w:space="0" w:color="auto"/>
            </w:tcBorders>
            <w:shd w:val="clear" w:color="auto" w:fill="auto"/>
            <w:noWrap/>
            <w:vAlign w:val="bottom"/>
            <w:hideMark/>
          </w:tcPr>
          <w:p w14:paraId="480CC90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2D8A109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24AAC639"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468344F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01/01/2022</w:t>
            </w:r>
          </w:p>
        </w:tc>
        <w:tc>
          <w:tcPr>
            <w:tcW w:w="709" w:type="pct"/>
            <w:tcBorders>
              <w:top w:val="nil"/>
              <w:left w:val="nil"/>
              <w:bottom w:val="single" w:sz="4" w:space="0" w:color="auto"/>
              <w:right w:val="single" w:sz="4" w:space="0" w:color="auto"/>
            </w:tcBorders>
            <w:shd w:val="clear" w:color="auto" w:fill="auto"/>
            <w:noWrap/>
            <w:vAlign w:val="bottom"/>
            <w:hideMark/>
          </w:tcPr>
          <w:p w14:paraId="34FA4DF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554E5417"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13AA83A3"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BELLUCCI FRANCESCA</w:t>
            </w:r>
          </w:p>
        </w:tc>
        <w:tc>
          <w:tcPr>
            <w:tcW w:w="543" w:type="pct"/>
            <w:tcBorders>
              <w:top w:val="nil"/>
              <w:left w:val="nil"/>
              <w:bottom w:val="single" w:sz="4" w:space="0" w:color="auto"/>
              <w:right w:val="single" w:sz="4" w:space="0" w:color="auto"/>
            </w:tcBorders>
            <w:shd w:val="clear" w:color="auto" w:fill="auto"/>
            <w:noWrap/>
            <w:vAlign w:val="bottom"/>
            <w:hideMark/>
          </w:tcPr>
          <w:p w14:paraId="0F88C13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0C68EE0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1338,60</w:t>
            </w:r>
          </w:p>
        </w:tc>
        <w:tc>
          <w:tcPr>
            <w:tcW w:w="810" w:type="pct"/>
            <w:tcBorders>
              <w:top w:val="nil"/>
              <w:left w:val="nil"/>
              <w:bottom w:val="single" w:sz="4" w:space="0" w:color="auto"/>
              <w:right w:val="single" w:sz="4" w:space="0" w:color="auto"/>
            </w:tcBorders>
            <w:shd w:val="clear" w:color="auto" w:fill="auto"/>
            <w:noWrap/>
            <w:vAlign w:val="bottom"/>
            <w:hideMark/>
          </w:tcPr>
          <w:p w14:paraId="3081381C"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6852620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01/01/2021</w:t>
            </w:r>
          </w:p>
        </w:tc>
        <w:tc>
          <w:tcPr>
            <w:tcW w:w="709" w:type="pct"/>
            <w:tcBorders>
              <w:top w:val="nil"/>
              <w:left w:val="nil"/>
              <w:bottom w:val="single" w:sz="4" w:space="0" w:color="auto"/>
              <w:right w:val="single" w:sz="4" w:space="0" w:color="auto"/>
            </w:tcBorders>
            <w:shd w:val="clear" w:color="auto" w:fill="auto"/>
            <w:noWrap/>
            <w:vAlign w:val="bottom"/>
            <w:hideMark/>
          </w:tcPr>
          <w:p w14:paraId="3B876C3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03E044DE"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38FCCA5A"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MAGNATTA MIRIAM</w:t>
            </w:r>
          </w:p>
        </w:tc>
        <w:tc>
          <w:tcPr>
            <w:tcW w:w="543" w:type="pct"/>
            <w:tcBorders>
              <w:top w:val="nil"/>
              <w:left w:val="nil"/>
              <w:bottom w:val="single" w:sz="4" w:space="0" w:color="auto"/>
              <w:right w:val="single" w:sz="4" w:space="0" w:color="auto"/>
            </w:tcBorders>
            <w:shd w:val="clear" w:color="auto" w:fill="auto"/>
            <w:noWrap/>
            <w:vAlign w:val="bottom"/>
            <w:hideMark/>
          </w:tcPr>
          <w:p w14:paraId="54EBA9E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6FE2AAA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65B9ECC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28BCC6E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01/01/2021</w:t>
            </w:r>
          </w:p>
        </w:tc>
        <w:tc>
          <w:tcPr>
            <w:tcW w:w="709" w:type="pct"/>
            <w:tcBorders>
              <w:top w:val="nil"/>
              <w:left w:val="nil"/>
              <w:bottom w:val="single" w:sz="4" w:space="0" w:color="auto"/>
              <w:right w:val="single" w:sz="4" w:space="0" w:color="auto"/>
            </w:tcBorders>
            <w:shd w:val="clear" w:color="auto" w:fill="auto"/>
            <w:noWrap/>
            <w:vAlign w:val="bottom"/>
            <w:hideMark/>
          </w:tcPr>
          <w:p w14:paraId="6D26C85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38CA3E59"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4DBE9FFC"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QUATRARO MICHELE</w:t>
            </w:r>
          </w:p>
        </w:tc>
        <w:tc>
          <w:tcPr>
            <w:tcW w:w="543" w:type="pct"/>
            <w:tcBorders>
              <w:top w:val="nil"/>
              <w:left w:val="nil"/>
              <w:bottom w:val="single" w:sz="4" w:space="0" w:color="auto"/>
              <w:right w:val="single" w:sz="4" w:space="0" w:color="auto"/>
            </w:tcBorders>
            <w:shd w:val="clear" w:color="auto" w:fill="auto"/>
            <w:noWrap/>
            <w:vAlign w:val="bottom"/>
            <w:hideMark/>
          </w:tcPr>
          <w:p w14:paraId="250C6E4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68EE4FB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1974D761"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32776B0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01/01/2021</w:t>
            </w:r>
          </w:p>
        </w:tc>
        <w:tc>
          <w:tcPr>
            <w:tcW w:w="709" w:type="pct"/>
            <w:tcBorders>
              <w:top w:val="nil"/>
              <w:left w:val="nil"/>
              <w:bottom w:val="single" w:sz="4" w:space="0" w:color="auto"/>
              <w:right w:val="single" w:sz="4" w:space="0" w:color="auto"/>
            </w:tcBorders>
            <w:shd w:val="clear" w:color="auto" w:fill="auto"/>
            <w:noWrap/>
            <w:vAlign w:val="bottom"/>
            <w:hideMark/>
          </w:tcPr>
          <w:p w14:paraId="2A5277C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072F43F7"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41C6BE7D"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RAUSEO LUIGI</w:t>
            </w:r>
          </w:p>
        </w:tc>
        <w:tc>
          <w:tcPr>
            <w:tcW w:w="543" w:type="pct"/>
            <w:tcBorders>
              <w:top w:val="nil"/>
              <w:left w:val="nil"/>
              <w:bottom w:val="single" w:sz="4" w:space="0" w:color="auto"/>
              <w:right w:val="single" w:sz="4" w:space="0" w:color="auto"/>
            </w:tcBorders>
            <w:shd w:val="clear" w:color="auto" w:fill="auto"/>
            <w:noWrap/>
            <w:vAlign w:val="bottom"/>
            <w:hideMark/>
          </w:tcPr>
          <w:p w14:paraId="0086994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46B3FB4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01BBF0F9"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22182A0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01/01/2021</w:t>
            </w:r>
          </w:p>
        </w:tc>
        <w:tc>
          <w:tcPr>
            <w:tcW w:w="709" w:type="pct"/>
            <w:tcBorders>
              <w:top w:val="nil"/>
              <w:left w:val="nil"/>
              <w:bottom w:val="single" w:sz="4" w:space="0" w:color="auto"/>
              <w:right w:val="single" w:sz="4" w:space="0" w:color="auto"/>
            </w:tcBorders>
            <w:shd w:val="clear" w:color="auto" w:fill="auto"/>
            <w:noWrap/>
            <w:vAlign w:val="bottom"/>
            <w:hideMark/>
          </w:tcPr>
          <w:p w14:paraId="1411BA9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1EC1892A"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3B4F14CD"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SARAO' CHIARA PIA</w:t>
            </w:r>
          </w:p>
        </w:tc>
        <w:tc>
          <w:tcPr>
            <w:tcW w:w="543" w:type="pct"/>
            <w:tcBorders>
              <w:top w:val="nil"/>
              <w:left w:val="nil"/>
              <w:bottom w:val="single" w:sz="4" w:space="0" w:color="auto"/>
              <w:right w:val="single" w:sz="4" w:space="0" w:color="auto"/>
            </w:tcBorders>
            <w:shd w:val="clear" w:color="auto" w:fill="auto"/>
            <w:noWrap/>
            <w:vAlign w:val="bottom"/>
            <w:hideMark/>
          </w:tcPr>
          <w:p w14:paraId="63DDCD8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4F233BD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1338,60</w:t>
            </w:r>
          </w:p>
        </w:tc>
        <w:tc>
          <w:tcPr>
            <w:tcW w:w="810" w:type="pct"/>
            <w:tcBorders>
              <w:top w:val="nil"/>
              <w:left w:val="nil"/>
              <w:bottom w:val="single" w:sz="4" w:space="0" w:color="auto"/>
              <w:right w:val="single" w:sz="4" w:space="0" w:color="auto"/>
            </w:tcBorders>
            <w:shd w:val="clear" w:color="auto" w:fill="auto"/>
            <w:noWrap/>
            <w:vAlign w:val="bottom"/>
            <w:hideMark/>
          </w:tcPr>
          <w:p w14:paraId="15BC7C7B"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7B00437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01/01/2021</w:t>
            </w:r>
          </w:p>
        </w:tc>
        <w:tc>
          <w:tcPr>
            <w:tcW w:w="709" w:type="pct"/>
            <w:tcBorders>
              <w:top w:val="nil"/>
              <w:left w:val="nil"/>
              <w:bottom w:val="single" w:sz="4" w:space="0" w:color="auto"/>
              <w:right w:val="single" w:sz="4" w:space="0" w:color="auto"/>
            </w:tcBorders>
            <w:shd w:val="clear" w:color="auto" w:fill="auto"/>
            <w:noWrap/>
            <w:vAlign w:val="bottom"/>
            <w:hideMark/>
          </w:tcPr>
          <w:p w14:paraId="542807D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14/06/2024</w:t>
            </w:r>
          </w:p>
        </w:tc>
      </w:tr>
      <w:tr w:rsidR="00CB0C93" w:rsidRPr="00CB0C93" w14:paraId="49637801"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1B7E3BB"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CARLUCCI ANTONIA</w:t>
            </w:r>
          </w:p>
        </w:tc>
        <w:tc>
          <w:tcPr>
            <w:tcW w:w="543" w:type="pct"/>
            <w:tcBorders>
              <w:top w:val="nil"/>
              <w:left w:val="nil"/>
              <w:bottom w:val="single" w:sz="4" w:space="0" w:color="auto"/>
              <w:right w:val="single" w:sz="4" w:space="0" w:color="auto"/>
            </w:tcBorders>
            <w:shd w:val="clear" w:color="auto" w:fill="auto"/>
            <w:noWrap/>
            <w:vAlign w:val="bottom"/>
            <w:hideMark/>
          </w:tcPr>
          <w:p w14:paraId="06A83DC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275,06</w:t>
            </w:r>
          </w:p>
        </w:tc>
        <w:tc>
          <w:tcPr>
            <w:tcW w:w="442" w:type="pct"/>
            <w:tcBorders>
              <w:top w:val="nil"/>
              <w:left w:val="nil"/>
              <w:bottom w:val="single" w:sz="4" w:space="0" w:color="auto"/>
              <w:right w:val="single" w:sz="4" w:space="0" w:color="auto"/>
            </w:tcBorders>
            <w:shd w:val="clear" w:color="auto" w:fill="auto"/>
            <w:noWrap/>
            <w:vAlign w:val="bottom"/>
            <w:hideMark/>
          </w:tcPr>
          <w:p w14:paraId="7F55A6C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937,02</w:t>
            </w:r>
          </w:p>
        </w:tc>
        <w:tc>
          <w:tcPr>
            <w:tcW w:w="810" w:type="pct"/>
            <w:tcBorders>
              <w:top w:val="nil"/>
              <w:left w:val="nil"/>
              <w:bottom w:val="single" w:sz="4" w:space="0" w:color="auto"/>
              <w:right w:val="single" w:sz="4" w:space="0" w:color="auto"/>
            </w:tcBorders>
            <w:shd w:val="clear" w:color="auto" w:fill="auto"/>
            <w:noWrap/>
            <w:vAlign w:val="bottom"/>
            <w:hideMark/>
          </w:tcPr>
          <w:p w14:paraId="13ECCBDA"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7E55162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01/04/2022</w:t>
            </w:r>
          </w:p>
        </w:tc>
        <w:tc>
          <w:tcPr>
            <w:tcW w:w="709" w:type="pct"/>
            <w:tcBorders>
              <w:top w:val="nil"/>
              <w:left w:val="nil"/>
              <w:bottom w:val="single" w:sz="4" w:space="0" w:color="auto"/>
              <w:right w:val="single" w:sz="4" w:space="0" w:color="auto"/>
            </w:tcBorders>
            <w:shd w:val="clear" w:color="auto" w:fill="auto"/>
            <w:noWrap/>
            <w:vAlign w:val="bottom"/>
            <w:hideMark/>
          </w:tcPr>
          <w:p w14:paraId="2140AE17"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31/03/2026</w:t>
            </w:r>
          </w:p>
        </w:tc>
      </w:tr>
      <w:tr w:rsidR="00CB0C93" w:rsidRPr="00CB0C93" w14:paraId="4EF36BF7"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7FF9B6E"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RUOTOLO GIANPAOLO MARIA</w:t>
            </w:r>
          </w:p>
        </w:tc>
        <w:tc>
          <w:tcPr>
            <w:tcW w:w="543" w:type="pct"/>
            <w:tcBorders>
              <w:top w:val="nil"/>
              <w:left w:val="nil"/>
              <w:bottom w:val="single" w:sz="4" w:space="0" w:color="auto"/>
              <w:right w:val="single" w:sz="4" w:space="0" w:color="auto"/>
            </w:tcBorders>
            <w:shd w:val="clear" w:color="auto" w:fill="auto"/>
            <w:noWrap/>
            <w:vAlign w:val="bottom"/>
            <w:hideMark/>
          </w:tcPr>
          <w:p w14:paraId="73FA6F0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275,06</w:t>
            </w:r>
          </w:p>
        </w:tc>
        <w:tc>
          <w:tcPr>
            <w:tcW w:w="442" w:type="pct"/>
            <w:tcBorders>
              <w:top w:val="nil"/>
              <w:left w:val="nil"/>
              <w:bottom w:val="single" w:sz="4" w:space="0" w:color="auto"/>
              <w:right w:val="single" w:sz="4" w:space="0" w:color="auto"/>
            </w:tcBorders>
            <w:shd w:val="clear" w:color="auto" w:fill="auto"/>
            <w:noWrap/>
            <w:vAlign w:val="bottom"/>
            <w:hideMark/>
          </w:tcPr>
          <w:p w14:paraId="69813B0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937,02</w:t>
            </w:r>
          </w:p>
        </w:tc>
        <w:tc>
          <w:tcPr>
            <w:tcW w:w="810" w:type="pct"/>
            <w:tcBorders>
              <w:top w:val="nil"/>
              <w:left w:val="nil"/>
              <w:bottom w:val="single" w:sz="4" w:space="0" w:color="auto"/>
              <w:right w:val="single" w:sz="4" w:space="0" w:color="auto"/>
            </w:tcBorders>
            <w:shd w:val="clear" w:color="auto" w:fill="auto"/>
            <w:noWrap/>
            <w:vAlign w:val="bottom"/>
            <w:hideMark/>
          </w:tcPr>
          <w:p w14:paraId="1DC14D56"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BC0AA0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01/04/2022</w:t>
            </w:r>
          </w:p>
        </w:tc>
        <w:tc>
          <w:tcPr>
            <w:tcW w:w="709" w:type="pct"/>
            <w:tcBorders>
              <w:top w:val="nil"/>
              <w:left w:val="nil"/>
              <w:bottom w:val="single" w:sz="4" w:space="0" w:color="auto"/>
              <w:right w:val="single" w:sz="4" w:space="0" w:color="auto"/>
            </w:tcBorders>
            <w:shd w:val="clear" w:color="auto" w:fill="auto"/>
            <w:noWrap/>
            <w:vAlign w:val="bottom"/>
            <w:hideMark/>
          </w:tcPr>
          <w:p w14:paraId="49474A1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31/03/2026</w:t>
            </w:r>
          </w:p>
        </w:tc>
      </w:tr>
      <w:tr w:rsidR="00CB0C93" w:rsidRPr="00CB0C93" w14:paraId="3A4D1B54"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B81C15D"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DE PALMA LAURA</w:t>
            </w:r>
          </w:p>
        </w:tc>
        <w:tc>
          <w:tcPr>
            <w:tcW w:w="543" w:type="pct"/>
            <w:tcBorders>
              <w:top w:val="nil"/>
              <w:left w:val="nil"/>
              <w:bottom w:val="single" w:sz="4" w:space="0" w:color="auto"/>
              <w:right w:val="single" w:sz="4" w:space="0" w:color="auto"/>
            </w:tcBorders>
            <w:shd w:val="clear" w:color="auto" w:fill="auto"/>
            <w:noWrap/>
            <w:vAlign w:val="bottom"/>
            <w:hideMark/>
          </w:tcPr>
          <w:p w14:paraId="6BE3F66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953,56</w:t>
            </w:r>
          </w:p>
        </w:tc>
        <w:tc>
          <w:tcPr>
            <w:tcW w:w="442" w:type="pct"/>
            <w:tcBorders>
              <w:top w:val="nil"/>
              <w:left w:val="nil"/>
              <w:bottom w:val="single" w:sz="4" w:space="0" w:color="auto"/>
              <w:right w:val="single" w:sz="4" w:space="0" w:color="auto"/>
            </w:tcBorders>
            <w:shd w:val="clear" w:color="auto" w:fill="auto"/>
            <w:noWrap/>
            <w:vAlign w:val="bottom"/>
            <w:hideMark/>
          </w:tcPr>
          <w:p w14:paraId="2371DEA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124,66</w:t>
            </w:r>
          </w:p>
        </w:tc>
        <w:tc>
          <w:tcPr>
            <w:tcW w:w="810" w:type="pct"/>
            <w:tcBorders>
              <w:top w:val="nil"/>
              <w:left w:val="nil"/>
              <w:bottom w:val="single" w:sz="4" w:space="0" w:color="auto"/>
              <w:right w:val="single" w:sz="4" w:space="0" w:color="auto"/>
            </w:tcBorders>
            <w:shd w:val="clear" w:color="auto" w:fill="auto"/>
            <w:noWrap/>
            <w:vAlign w:val="bottom"/>
            <w:hideMark/>
          </w:tcPr>
          <w:p w14:paraId="6277C73E"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28238B2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01/04/2022</w:t>
            </w:r>
          </w:p>
        </w:tc>
        <w:tc>
          <w:tcPr>
            <w:tcW w:w="709" w:type="pct"/>
            <w:tcBorders>
              <w:top w:val="nil"/>
              <w:left w:val="nil"/>
              <w:bottom w:val="single" w:sz="4" w:space="0" w:color="auto"/>
              <w:right w:val="single" w:sz="4" w:space="0" w:color="auto"/>
            </w:tcBorders>
            <w:shd w:val="clear" w:color="auto" w:fill="auto"/>
            <w:noWrap/>
            <w:vAlign w:val="bottom"/>
            <w:hideMark/>
          </w:tcPr>
          <w:p w14:paraId="769E847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31/03/2026</w:t>
            </w:r>
          </w:p>
        </w:tc>
      </w:tr>
      <w:tr w:rsidR="00CB0C93" w:rsidRPr="00CB0C93" w14:paraId="4CD3419D"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3B1E4BA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BERARDI CATERINA CELESTE</w:t>
            </w:r>
          </w:p>
        </w:tc>
        <w:tc>
          <w:tcPr>
            <w:tcW w:w="543" w:type="pct"/>
            <w:tcBorders>
              <w:top w:val="nil"/>
              <w:left w:val="nil"/>
              <w:bottom w:val="single" w:sz="4" w:space="0" w:color="auto"/>
              <w:right w:val="single" w:sz="4" w:space="0" w:color="auto"/>
            </w:tcBorders>
            <w:shd w:val="clear" w:color="auto" w:fill="auto"/>
            <w:noWrap/>
            <w:vAlign w:val="bottom"/>
            <w:hideMark/>
          </w:tcPr>
          <w:p w14:paraId="1448C28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1338,65</w:t>
            </w:r>
          </w:p>
        </w:tc>
        <w:tc>
          <w:tcPr>
            <w:tcW w:w="442" w:type="pct"/>
            <w:tcBorders>
              <w:top w:val="nil"/>
              <w:left w:val="nil"/>
              <w:bottom w:val="single" w:sz="4" w:space="0" w:color="auto"/>
              <w:right w:val="single" w:sz="4" w:space="0" w:color="auto"/>
            </w:tcBorders>
            <w:shd w:val="clear" w:color="auto" w:fill="auto"/>
            <w:noWrap/>
            <w:vAlign w:val="bottom"/>
            <w:hideMark/>
          </w:tcPr>
          <w:p w14:paraId="465B5064"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1472,46</w:t>
            </w:r>
          </w:p>
        </w:tc>
        <w:tc>
          <w:tcPr>
            <w:tcW w:w="810" w:type="pct"/>
            <w:tcBorders>
              <w:top w:val="nil"/>
              <w:left w:val="nil"/>
              <w:bottom w:val="single" w:sz="4" w:space="0" w:color="auto"/>
              <w:right w:val="single" w:sz="4" w:space="0" w:color="auto"/>
            </w:tcBorders>
            <w:shd w:val="clear" w:color="auto" w:fill="auto"/>
            <w:noWrap/>
            <w:vAlign w:val="bottom"/>
            <w:hideMark/>
          </w:tcPr>
          <w:p w14:paraId="3827F1A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6F6D9D8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01/05/2021</w:t>
            </w:r>
          </w:p>
        </w:tc>
        <w:tc>
          <w:tcPr>
            <w:tcW w:w="709" w:type="pct"/>
            <w:tcBorders>
              <w:top w:val="nil"/>
              <w:left w:val="nil"/>
              <w:bottom w:val="single" w:sz="4" w:space="0" w:color="auto"/>
              <w:right w:val="single" w:sz="4" w:space="0" w:color="auto"/>
            </w:tcBorders>
            <w:shd w:val="clear" w:color="auto" w:fill="auto"/>
            <w:noWrap/>
            <w:vAlign w:val="bottom"/>
            <w:hideMark/>
          </w:tcPr>
          <w:p w14:paraId="5B404CE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30/06/2024</w:t>
            </w:r>
          </w:p>
        </w:tc>
      </w:tr>
      <w:tr w:rsidR="00CB0C93" w:rsidRPr="00CB0C93" w14:paraId="308C4B72" w14:textId="77777777" w:rsidTr="00CB0C93">
        <w:trPr>
          <w:trHeight w:val="300"/>
        </w:trPr>
        <w:tc>
          <w:tcPr>
            <w:tcW w:w="1703" w:type="pct"/>
            <w:tcBorders>
              <w:top w:val="nil"/>
              <w:left w:val="single" w:sz="4" w:space="0" w:color="auto"/>
              <w:bottom w:val="single" w:sz="4" w:space="0" w:color="auto"/>
              <w:right w:val="single" w:sz="4" w:space="0" w:color="auto"/>
            </w:tcBorders>
            <w:shd w:val="clear" w:color="000000" w:fill="E2EFDA"/>
            <w:noWrap/>
            <w:vAlign w:val="bottom"/>
            <w:hideMark/>
          </w:tcPr>
          <w:p w14:paraId="5F88FC00"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Collegio dei revisori dei conti</w:t>
            </w:r>
          </w:p>
        </w:tc>
        <w:tc>
          <w:tcPr>
            <w:tcW w:w="543" w:type="pct"/>
            <w:tcBorders>
              <w:top w:val="nil"/>
              <w:left w:val="nil"/>
              <w:bottom w:val="single" w:sz="4" w:space="0" w:color="auto"/>
              <w:right w:val="single" w:sz="4" w:space="0" w:color="auto"/>
            </w:tcBorders>
            <w:shd w:val="clear" w:color="000000" w:fill="E2EFDA"/>
            <w:noWrap/>
            <w:vAlign w:val="bottom"/>
            <w:hideMark/>
          </w:tcPr>
          <w:p w14:paraId="25386F48"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442" w:type="pct"/>
            <w:tcBorders>
              <w:top w:val="nil"/>
              <w:left w:val="nil"/>
              <w:bottom w:val="single" w:sz="4" w:space="0" w:color="auto"/>
              <w:right w:val="single" w:sz="4" w:space="0" w:color="auto"/>
            </w:tcBorders>
            <w:shd w:val="clear" w:color="000000" w:fill="E2EFDA"/>
            <w:noWrap/>
            <w:vAlign w:val="bottom"/>
            <w:hideMark/>
          </w:tcPr>
          <w:p w14:paraId="0111EA7D"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810" w:type="pct"/>
            <w:tcBorders>
              <w:top w:val="nil"/>
              <w:left w:val="nil"/>
              <w:bottom w:val="single" w:sz="4" w:space="0" w:color="auto"/>
              <w:right w:val="single" w:sz="4" w:space="0" w:color="auto"/>
            </w:tcBorders>
            <w:shd w:val="clear" w:color="000000" w:fill="E2EFDA"/>
            <w:noWrap/>
            <w:vAlign w:val="bottom"/>
            <w:hideMark/>
          </w:tcPr>
          <w:p w14:paraId="275D5BE8"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92" w:type="pct"/>
            <w:tcBorders>
              <w:top w:val="nil"/>
              <w:left w:val="nil"/>
              <w:bottom w:val="single" w:sz="4" w:space="0" w:color="auto"/>
              <w:right w:val="single" w:sz="4" w:space="0" w:color="auto"/>
            </w:tcBorders>
            <w:shd w:val="clear" w:color="000000" w:fill="E2EFDA"/>
            <w:noWrap/>
            <w:vAlign w:val="bottom"/>
            <w:hideMark/>
          </w:tcPr>
          <w:p w14:paraId="439BAA59"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09" w:type="pct"/>
            <w:tcBorders>
              <w:top w:val="nil"/>
              <w:left w:val="nil"/>
              <w:bottom w:val="single" w:sz="4" w:space="0" w:color="auto"/>
              <w:right w:val="single" w:sz="4" w:space="0" w:color="auto"/>
            </w:tcBorders>
            <w:shd w:val="clear" w:color="000000" w:fill="E2EFDA"/>
            <w:noWrap/>
            <w:vAlign w:val="bottom"/>
            <w:hideMark/>
          </w:tcPr>
          <w:p w14:paraId="45E30038"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r>
      <w:tr w:rsidR="00CB0C93" w:rsidRPr="00CB0C93" w14:paraId="20F857A7"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11372BDC"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BELSANTI FRANCESCO</w:t>
            </w:r>
          </w:p>
        </w:tc>
        <w:tc>
          <w:tcPr>
            <w:tcW w:w="543" w:type="pct"/>
            <w:tcBorders>
              <w:top w:val="nil"/>
              <w:left w:val="nil"/>
              <w:bottom w:val="single" w:sz="4" w:space="0" w:color="auto"/>
              <w:right w:val="single" w:sz="4" w:space="0" w:color="auto"/>
            </w:tcBorders>
            <w:shd w:val="clear" w:color="auto" w:fill="auto"/>
            <w:noWrap/>
            <w:vAlign w:val="bottom"/>
            <w:hideMark/>
          </w:tcPr>
          <w:p w14:paraId="0C9A496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19142,72</w:t>
            </w:r>
          </w:p>
        </w:tc>
        <w:tc>
          <w:tcPr>
            <w:tcW w:w="442" w:type="pct"/>
            <w:tcBorders>
              <w:top w:val="nil"/>
              <w:left w:val="nil"/>
              <w:bottom w:val="single" w:sz="4" w:space="0" w:color="auto"/>
              <w:right w:val="single" w:sz="4" w:space="0" w:color="auto"/>
            </w:tcBorders>
            <w:shd w:val="clear" w:color="auto" w:fill="auto"/>
            <w:noWrap/>
            <w:vAlign w:val="bottom"/>
            <w:hideMark/>
          </w:tcPr>
          <w:p w14:paraId="15FF9E69"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0A6CE462"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2312,57</w:t>
            </w:r>
          </w:p>
        </w:tc>
        <w:tc>
          <w:tcPr>
            <w:tcW w:w="792" w:type="pct"/>
            <w:tcBorders>
              <w:top w:val="nil"/>
              <w:left w:val="nil"/>
              <w:bottom w:val="single" w:sz="4" w:space="0" w:color="auto"/>
              <w:right w:val="single" w:sz="4" w:space="0" w:color="auto"/>
            </w:tcBorders>
            <w:shd w:val="clear" w:color="auto" w:fill="auto"/>
            <w:noWrap/>
            <w:vAlign w:val="bottom"/>
            <w:hideMark/>
          </w:tcPr>
          <w:p w14:paraId="0E824CF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10/11/2020</w:t>
            </w:r>
          </w:p>
        </w:tc>
        <w:tc>
          <w:tcPr>
            <w:tcW w:w="709" w:type="pct"/>
            <w:tcBorders>
              <w:top w:val="nil"/>
              <w:left w:val="nil"/>
              <w:bottom w:val="single" w:sz="4" w:space="0" w:color="auto"/>
              <w:right w:val="single" w:sz="4" w:space="0" w:color="auto"/>
            </w:tcBorders>
            <w:shd w:val="clear" w:color="auto" w:fill="auto"/>
            <w:noWrap/>
            <w:vAlign w:val="bottom"/>
            <w:hideMark/>
          </w:tcPr>
          <w:p w14:paraId="37CF262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10/05/2024</w:t>
            </w:r>
          </w:p>
        </w:tc>
      </w:tr>
      <w:tr w:rsidR="00CB0C93" w:rsidRPr="00CB0C93" w14:paraId="22992BA2"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72476A32"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DI MOLFETTA MICHELE</w:t>
            </w:r>
          </w:p>
        </w:tc>
        <w:tc>
          <w:tcPr>
            <w:tcW w:w="543" w:type="pct"/>
            <w:tcBorders>
              <w:top w:val="nil"/>
              <w:left w:val="nil"/>
              <w:bottom w:val="single" w:sz="4" w:space="0" w:color="auto"/>
              <w:right w:val="single" w:sz="4" w:space="0" w:color="auto"/>
            </w:tcBorders>
            <w:shd w:val="clear" w:color="auto" w:fill="auto"/>
            <w:noWrap/>
            <w:vAlign w:val="bottom"/>
            <w:hideMark/>
          </w:tcPr>
          <w:p w14:paraId="38C1F9C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15841,00</w:t>
            </w:r>
          </w:p>
        </w:tc>
        <w:tc>
          <w:tcPr>
            <w:tcW w:w="442" w:type="pct"/>
            <w:tcBorders>
              <w:top w:val="nil"/>
              <w:left w:val="nil"/>
              <w:bottom w:val="single" w:sz="4" w:space="0" w:color="auto"/>
              <w:right w:val="single" w:sz="4" w:space="0" w:color="auto"/>
            </w:tcBorders>
            <w:shd w:val="clear" w:color="auto" w:fill="auto"/>
            <w:noWrap/>
            <w:vAlign w:val="bottom"/>
            <w:hideMark/>
          </w:tcPr>
          <w:p w14:paraId="0497F34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0,00</w:t>
            </w:r>
          </w:p>
        </w:tc>
        <w:tc>
          <w:tcPr>
            <w:tcW w:w="810" w:type="pct"/>
            <w:tcBorders>
              <w:top w:val="nil"/>
              <w:left w:val="nil"/>
              <w:bottom w:val="single" w:sz="4" w:space="0" w:color="auto"/>
              <w:right w:val="single" w:sz="4" w:space="0" w:color="auto"/>
            </w:tcBorders>
            <w:shd w:val="clear" w:color="auto" w:fill="auto"/>
            <w:noWrap/>
            <w:vAlign w:val="bottom"/>
            <w:hideMark/>
          </w:tcPr>
          <w:p w14:paraId="545CB62B"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0,00</w:t>
            </w:r>
          </w:p>
        </w:tc>
        <w:tc>
          <w:tcPr>
            <w:tcW w:w="792" w:type="pct"/>
            <w:tcBorders>
              <w:top w:val="nil"/>
              <w:left w:val="nil"/>
              <w:bottom w:val="single" w:sz="4" w:space="0" w:color="auto"/>
              <w:right w:val="single" w:sz="4" w:space="0" w:color="auto"/>
            </w:tcBorders>
            <w:shd w:val="clear" w:color="auto" w:fill="auto"/>
            <w:noWrap/>
            <w:vAlign w:val="bottom"/>
            <w:hideMark/>
          </w:tcPr>
          <w:p w14:paraId="03C5857D"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10/11/2020</w:t>
            </w:r>
          </w:p>
        </w:tc>
        <w:tc>
          <w:tcPr>
            <w:tcW w:w="709" w:type="pct"/>
            <w:tcBorders>
              <w:top w:val="nil"/>
              <w:left w:val="nil"/>
              <w:bottom w:val="single" w:sz="4" w:space="0" w:color="auto"/>
              <w:right w:val="single" w:sz="4" w:space="0" w:color="auto"/>
            </w:tcBorders>
            <w:shd w:val="clear" w:color="auto" w:fill="auto"/>
            <w:noWrap/>
            <w:vAlign w:val="bottom"/>
            <w:hideMark/>
          </w:tcPr>
          <w:p w14:paraId="4B9EB52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09/11/2024</w:t>
            </w:r>
          </w:p>
        </w:tc>
      </w:tr>
      <w:tr w:rsidR="00CB0C93" w:rsidRPr="00CB0C93" w14:paraId="05CF9D1A"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92BA6BD"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OCCHICONE GIUSEPPE</w:t>
            </w:r>
          </w:p>
        </w:tc>
        <w:tc>
          <w:tcPr>
            <w:tcW w:w="543" w:type="pct"/>
            <w:tcBorders>
              <w:top w:val="nil"/>
              <w:left w:val="nil"/>
              <w:bottom w:val="single" w:sz="4" w:space="0" w:color="auto"/>
              <w:right w:val="single" w:sz="4" w:space="0" w:color="auto"/>
            </w:tcBorders>
            <w:shd w:val="clear" w:color="auto" w:fill="auto"/>
            <w:noWrap/>
            <w:vAlign w:val="bottom"/>
            <w:hideMark/>
          </w:tcPr>
          <w:p w14:paraId="4AA8860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3087,41</w:t>
            </w:r>
          </w:p>
        </w:tc>
        <w:tc>
          <w:tcPr>
            <w:tcW w:w="442" w:type="pct"/>
            <w:tcBorders>
              <w:top w:val="nil"/>
              <w:left w:val="nil"/>
              <w:bottom w:val="single" w:sz="4" w:space="0" w:color="auto"/>
              <w:right w:val="single" w:sz="4" w:space="0" w:color="auto"/>
            </w:tcBorders>
            <w:shd w:val="clear" w:color="auto" w:fill="auto"/>
            <w:noWrap/>
            <w:vAlign w:val="bottom"/>
            <w:hideMark/>
          </w:tcPr>
          <w:p w14:paraId="3E2AFE42"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0,00</w:t>
            </w:r>
          </w:p>
        </w:tc>
        <w:tc>
          <w:tcPr>
            <w:tcW w:w="810" w:type="pct"/>
            <w:tcBorders>
              <w:top w:val="nil"/>
              <w:left w:val="nil"/>
              <w:bottom w:val="single" w:sz="4" w:space="0" w:color="auto"/>
              <w:right w:val="single" w:sz="4" w:space="0" w:color="auto"/>
            </w:tcBorders>
            <w:shd w:val="clear" w:color="auto" w:fill="auto"/>
            <w:noWrap/>
            <w:vAlign w:val="bottom"/>
            <w:hideMark/>
          </w:tcPr>
          <w:p w14:paraId="1268EE8A"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26,72</w:t>
            </w:r>
          </w:p>
        </w:tc>
        <w:tc>
          <w:tcPr>
            <w:tcW w:w="792" w:type="pct"/>
            <w:tcBorders>
              <w:top w:val="nil"/>
              <w:left w:val="nil"/>
              <w:bottom w:val="single" w:sz="4" w:space="0" w:color="auto"/>
              <w:right w:val="single" w:sz="4" w:space="0" w:color="auto"/>
            </w:tcBorders>
            <w:shd w:val="clear" w:color="auto" w:fill="auto"/>
            <w:noWrap/>
            <w:vAlign w:val="bottom"/>
            <w:hideMark/>
          </w:tcPr>
          <w:p w14:paraId="5E93DF5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10/11/2020</w:t>
            </w:r>
          </w:p>
        </w:tc>
        <w:tc>
          <w:tcPr>
            <w:tcW w:w="709" w:type="pct"/>
            <w:tcBorders>
              <w:top w:val="nil"/>
              <w:left w:val="nil"/>
              <w:bottom w:val="single" w:sz="4" w:space="0" w:color="auto"/>
              <w:right w:val="single" w:sz="4" w:space="0" w:color="auto"/>
            </w:tcBorders>
            <w:shd w:val="clear" w:color="auto" w:fill="auto"/>
            <w:noWrap/>
            <w:vAlign w:val="bottom"/>
            <w:hideMark/>
          </w:tcPr>
          <w:p w14:paraId="69EB600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09/11/2024</w:t>
            </w:r>
          </w:p>
        </w:tc>
      </w:tr>
      <w:tr w:rsidR="00CB0C93" w:rsidRPr="00CB0C93" w14:paraId="467680D1" w14:textId="77777777" w:rsidTr="00CB0C93">
        <w:trPr>
          <w:trHeight w:val="300"/>
        </w:trPr>
        <w:tc>
          <w:tcPr>
            <w:tcW w:w="1703" w:type="pct"/>
            <w:tcBorders>
              <w:top w:val="nil"/>
              <w:left w:val="single" w:sz="4" w:space="0" w:color="auto"/>
              <w:bottom w:val="single" w:sz="4" w:space="0" w:color="auto"/>
              <w:right w:val="single" w:sz="4" w:space="0" w:color="auto"/>
            </w:tcBorders>
            <w:shd w:val="clear" w:color="000000" w:fill="E2EFDA"/>
            <w:noWrap/>
            <w:vAlign w:val="bottom"/>
            <w:hideMark/>
          </w:tcPr>
          <w:p w14:paraId="08CA9689"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Nucleo di Valutazione</w:t>
            </w:r>
          </w:p>
        </w:tc>
        <w:tc>
          <w:tcPr>
            <w:tcW w:w="543" w:type="pct"/>
            <w:tcBorders>
              <w:top w:val="nil"/>
              <w:left w:val="nil"/>
              <w:bottom w:val="single" w:sz="4" w:space="0" w:color="auto"/>
              <w:right w:val="single" w:sz="4" w:space="0" w:color="auto"/>
            </w:tcBorders>
            <w:shd w:val="clear" w:color="000000" w:fill="E2EFDA"/>
            <w:noWrap/>
            <w:vAlign w:val="bottom"/>
            <w:hideMark/>
          </w:tcPr>
          <w:p w14:paraId="5EFDC010"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442" w:type="pct"/>
            <w:tcBorders>
              <w:top w:val="nil"/>
              <w:left w:val="nil"/>
              <w:bottom w:val="single" w:sz="4" w:space="0" w:color="auto"/>
              <w:right w:val="single" w:sz="4" w:space="0" w:color="auto"/>
            </w:tcBorders>
            <w:shd w:val="clear" w:color="000000" w:fill="E2EFDA"/>
            <w:noWrap/>
            <w:vAlign w:val="bottom"/>
            <w:hideMark/>
          </w:tcPr>
          <w:p w14:paraId="47BE0BCA"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810" w:type="pct"/>
            <w:tcBorders>
              <w:top w:val="nil"/>
              <w:left w:val="nil"/>
              <w:bottom w:val="single" w:sz="4" w:space="0" w:color="auto"/>
              <w:right w:val="single" w:sz="4" w:space="0" w:color="auto"/>
            </w:tcBorders>
            <w:shd w:val="clear" w:color="000000" w:fill="E2EFDA"/>
            <w:noWrap/>
            <w:vAlign w:val="bottom"/>
            <w:hideMark/>
          </w:tcPr>
          <w:p w14:paraId="60D72663"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92" w:type="pct"/>
            <w:tcBorders>
              <w:top w:val="nil"/>
              <w:left w:val="nil"/>
              <w:bottom w:val="single" w:sz="4" w:space="0" w:color="auto"/>
              <w:right w:val="single" w:sz="4" w:space="0" w:color="auto"/>
            </w:tcBorders>
            <w:shd w:val="clear" w:color="000000" w:fill="E2EFDA"/>
            <w:noWrap/>
            <w:vAlign w:val="bottom"/>
            <w:hideMark/>
          </w:tcPr>
          <w:p w14:paraId="38E89448"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c>
          <w:tcPr>
            <w:tcW w:w="709" w:type="pct"/>
            <w:tcBorders>
              <w:top w:val="nil"/>
              <w:left w:val="nil"/>
              <w:bottom w:val="single" w:sz="4" w:space="0" w:color="auto"/>
              <w:right w:val="single" w:sz="4" w:space="0" w:color="auto"/>
            </w:tcBorders>
            <w:shd w:val="clear" w:color="000000" w:fill="E2EFDA"/>
            <w:noWrap/>
            <w:vAlign w:val="bottom"/>
            <w:hideMark/>
          </w:tcPr>
          <w:p w14:paraId="4D8D72B6" w14:textId="77777777" w:rsidR="00CB0C93" w:rsidRPr="00CB0C93" w:rsidRDefault="00CB0C93" w:rsidP="00CB0C93">
            <w:pPr>
              <w:spacing w:after="0" w:line="240" w:lineRule="auto"/>
              <w:rPr>
                <w:rFonts w:eastAsia="Times New Roman"/>
                <w:b/>
                <w:bCs/>
                <w:color w:val="000000"/>
                <w:sz w:val="18"/>
                <w:szCs w:val="18"/>
                <w:lang w:eastAsia="it-IT"/>
              </w:rPr>
            </w:pPr>
            <w:r w:rsidRPr="00CB0C93">
              <w:rPr>
                <w:rFonts w:eastAsia="Times New Roman"/>
                <w:b/>
                <w:bCs/>
                <w:color w:val="000000"/>
                <w:sz w:val="18"/>
                <w:szCs w:val="18"/>
                <w:lang w:eastAsia="it-IT"/>
              </w:rPr>
              <w:t> </w:t>
            </w:r>
          </w:p>
        </w:tc>
      </w:tr>
      <w:tr w:rsidR="00CB0C93" w:rsidRPr="00CB0C93" w14:paraId="168A1AC7"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4B389D74"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SIBILIO MAURIZIO</w:t>
            </w:r>
          </w:p>
        </w:tc>
        <w:tc>
          <w:tcPr>
            <w:tcW w:w="543" w:type="pct"/>
            <w:tcBorders>
              <w:top w:val="nil"/>
              <w:left w:val="nil"/>
              <w:bottom w:val="single" w:sz="4" w:space="0" w:color="auto"/>
              <w:right w:val="single" w:sz="4" w:space="0" w:color="auto"/>
            </w:tcBorders>
            <w:shd w:val="clear" w:color="auto" w:fill="auto"/>
            <w:noWrap/>
            <w:vAlign w:val="bottom"/>
            <w:hideMark/>
          </w:tcPr>
          <w:p w14:paraId="55FD489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6988,67</w:t>
            </w:r>
          </w:p>
        </w:tc>
        <w:tc>
          <w:tcPr>
            <w:tcW w:w="442" w:type="pct"/>
            <w:tcBorders>
              <w:top w:val="nil"/>
              <w:left w:val="nil"/>
              <w:bottom w:val="single" w:sz="4" w:space="0" w:color="auto"/>
              <w:right w:val="single" w:sz="4" w:space="0" w:color="auto"/>
            </w:tcBorders>
            <w:shd w:val="clear" w:color="auto" w:fill="auto"/>
            <w:noWrap/>
            <w:vAlign w:val="bottom"/>
            <w:hideMark/>
          </w:tcPr>
          <w:p w14:paraId="70D61CA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6115DFB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292,54</w:t>
            </w:r>
          </w:p>
        </w:tc>
        <w:tc>
          <w:tcPr>
            <w:tcW w:w="792" w:type="pct"/>
            <w:tcBorders>
              <w:top w:val="nil"/>
              <w:left w:val="nil"/>
              <w:bottom w:val="single" w:sz="4" w:space="0" w:color="auto"/>
              <w:right w:val="single" w:sz="4" w:space="0" w:color="auto"/>
            </w:tcBorders>
            <w:shd w:val="clear" w:color="auto" w:fill="auto"/>
            <w:noWrap/>
            <w:vAlign w:val="bottom"/>
            <w:hideMark/>
          </w:tcPr>
          <w:p w14:paraId="1F33B650"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11/05/2020</w:t>
            </w:r>
          </w:p>
        </w:tc>
        <w:tc>
          <w:tcPr>
            <w:tcW w:w="709" w:type="pct"/>
            <w:tcBorders>
              <w:top w:val="nil"/>
              <w:left w:val="nil"/>
              <w:bottom w:val="single" w:sz="4" w:space="0" w:color="auto"/>
              <w:right w:val="single" w:sz="4" w:space="0" w:color="auto"/>
            </w:tcBorders>
            <w:shd w:val="clear" w:color="auto" w:fill="auto"/>
            <w:noWrap/>
            <w:vAlign w:val="bottom"/>
            <w:hideMark/>
          </w:tcPr>
          <w:p w14:paraId="1DE5DE33"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10/05/2024</w:t>
            </w:r>
          </w:p>
        </w:tc>
      </w:tr>
      <w:tr w:rsidR="00CB0C93" w:rsidRPr="00CB0C93" w14:paraId="77EE1ED9"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4B320C60"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BALZANO ANTONIO</w:t>
            </w:r>
          </w:p>
        </w:tc>
        <w:tc>
          <w:tcPr>
            <w:tcW w:w="543" w:type="pct"/>
            <w:tcBorders>
              <w:top w:val="nil"/>
              <w:left w:val="nil"/>
              <w:bottom w:val="single" w:sz="4" w:space="0" w:color="auto"/>
              <w:right w:val="single" w:sz="4" w:space="0" w:color="auto"/>
            </w:tcBorders>
            <w:shd w:val="clear" w:color="auto" w:fill="auto"/>
            <w:noWrap/>
            <w:vAlign w:val="bottom"/>
            <w:hideMark/>
          </w:tcPr>
          <w:p w14:paraId="5A118EA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4999,9</w:t>
            </w:r>
          </w:p>
        </w:tc>
        <w:tc>
          <w:tcPr>
            <w:tcW w:w="442" w:type="pct"/>
            <w:tcBorders>
              <w:top w:val="nil"/>
              <w:left w:val="nil"/>
              <w:bottom w:val="single" w:sz="4" w:space="0" w:color="auto"/>
              <w:right w:val="single" w:sz="4" w:space="0" w:color="auto"/>
            </w:tcBorders>
            <w:shd w:val="clear" w:color="auto" w:fill="auto"/>
            <w:noWrap/>
            <w:vAlign w:val="bottom"/>
            <w:hideMark/>
          </w:tcPr>
          <w:p w14:paraId="6E9B477B"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5612223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10B7341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11/05/2020</w:t>
            </w:r>
          </w:p>
        </w:tc>
        <w:tc>
          <w:tcPr>
            <w:tcW w:w="709" w:type="pct"/>
            <w:tcBorders>
              <w:top w:val="nil"/>
              <w:left w:val="nil"/>
              <w:bottom w:val="single" w:sz="4" w:space="0" w:color="auto"/>
              <w:right w:val="single" w:sz="4" w:space="0" w:color="auto"/>
            </w:tcBorders>
            <w:shd w:val="clear" w:color="auto" w:fill="auto"/>
            <w:noWrap/>
            <w:vAlign w:val="bottom"/>
            <w:hideMark/>
          </w:tcPr>
          <w:p w14:paraId="5F55C18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10/05/2024</w:t>
            </w:r>
          </w:p>
        </w:tc>
      </w:tr>
      <w:tr w:rsidR="00CB0C93" w:rsidRPr="00CB0C93" w14:paraId="5B51707A"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05225DA0"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CASSIBBA ROSALINDA</w:t>
            </w:r>
          </w:p>
        </w:tc>
        <w:tc>
          <w:tcPr>
            <w:tcW w:w="543" w:type="pct"/>
            <w:tcBorders>
              <w:top w:val="nil"/>
              <w:left w:val="nil"/>
              <w:bottom w:val="single" w:sz="4" w:space="0" w:color="auto"/>
              <w:right w:val="single" w:sz="4" w:space="0" w:color="auto"/>
            </w:tcBorders>
            <w:shd w:val="clear" w:color="auto" w:fill="auto"/>
            <w:noWrap/>
            <w:vAlign w:val="bottom"/>
            <w:hideMark/>
          </w:tcPr>
          <w:p w14:paraId="126E8118"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6074,15</w:t>
            </w:r>
          </w:p>
        </w:tc>
        <w:tc>
          <w:tcPr>
            <w:tcW w:w="442" w:type="pct"/>
            <w:tcBorders>
              <w:top w:val="nil"/>
              <w:left w:val="nil"/>
              <w:bottom w:val="single" w:sz="4" w:space="0" w:color="auto"/>
              <w:right w:val="single" w:sz="4" w:space="0" w:color="auto"/>
            </w:tcBorders>
            <w:shd w:val="clear" w:color="auto" w:fill="auto"/>
            <w:noWrap/>
            <w:vAlign w:val="bottom"/>
            <w:hideMark/>
          </w:tcPr>
          <w:p w14:paraId="345B3183"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2987467C"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44,4</w:t>
            </w:r>
          </w:p>
        </w:tc>
        <w:tc>
          <w:tcPr>
            <w:tcW w:w="792" w:type="pct"/>
            <w:tcBorders>
              <w:top w:val="nil"/>
              <w:left w:val="nil"/>
              <w:bottom w:val="single" w:sz="4" w:space="0" w:color="auto"/>
              <w:right w:val="single" w:sz="4" w:space="0" w:color="auto"/>
            </w:tcBorders>
            <w:shd w:val="clear" w:color="auto" w:fill="auto"/>
            <w:noWrap/>
            <w:vAlign w:val="bottom"/>
            <w:hideMark/>
          </w:tcPr>
          <w:p w14:paraId="45A7B8F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11/05/2020</w:t>
            </w:r>
          </w:p>
        </w:tc>
        <w:tc>
          <w:tcPr>
            <w:tcW w:w="709" w:type="pct"/>
            <w:tcBorders>
              <w:top w:val="nil"/>
              <w:left w:val="nil"/>
              <w:bottom w:val="single" w:sz="4" w:space="0" w:color="auto"/>
              <w:right w:val="single" w:sz="4" w:space="0" w:color="auto"/>
            </w:tcBorders>
            <w:shd w:val="clear" w:color="auto" w:fill="auto"/>
            <w:noWrap/>
            <w:vAlign w:val="bottom"/>
            <w:hideMark/>
          </w:tcPr>
          <w:p w14:paraId="4E70E01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10/05/2024</w:t>
            </w:r>
          </w:p>
        </w:tc>
      </w:tr>
      <w:tr w:rsidR="00CB0C93" w:rsidRPr="00CB0C93" w14:paraId="688C19E3"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5E54D2E8"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FANIZZA FIAMMETTA</w:t>
            </w:r>
          </w:p>
        </w:tc>
        <w:tc>
          <w:tcPr>
            <w:tcW w:w="543" w:type="pct"/>
            <w:tcBorders>
              <w:top w:val="nil"/>
              <w:left w:val="nil"/>
              <w:bottom w:val="single" w:sz="4" w:space="0" w:color="auto"/>
              <w:right w:val="single" w:sz="4" w:space="0" w:color="auto"/>
            </w:tcBorders>
            <w:shd w:val="clear" w:color="auto" w:fill="auto"/>
            <w:noWrap/>
            <w:vAlign w:val="bottom"/>
            <w:hideMark/>
          </w:tcPr>
          <w:p w14:paraId="772BFF45"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4859,32</w:t>
            </w:r>
          </w:p>
        </w:tc>
        <w:tc>
          <w:tcPr>
            <w:tcW w:w="442" w:type="pct"/>
            <w:tcBorders>
              <w:top w:val="nil"/>
              <w:left w:val="nil"/>
              <w:bottom w:val="single" w:sz="4" w:space="0" w:color="auto"/>
              <w:right w:val="single" w:sz="4" w:space="0" w:color="auto"/>
            </w:tcBorders>
            <w:shd w:val="clear" w:color="auto" w:fill="auto"/>
            <w:noWrap/>
            <w:vAlign w:val="bottom"/>
            <w:hideMark/>
          </w:tcPr>
          <w:p w14:paraId="6DECF6F8"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36CB8081"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380DAACF"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11/05/2016</w:t>
            </w:r>
          </w:p>
        </w:tc>
        <w:tc>
          <w:tcPr>
            <w:tcW w:w="709" w:type="pct"/>
            <w:tcBorders>
              <w:top w:val="nil"/>
              <w:left w:val="nil"/>
              <w:bottom w:val="single" w:sz="4" w:space="0" w:color="auto"/>
              <w:right w:val="single" w:sz="4" w:space="0" w:color="auto"/>
            </w:tcBorders>
            <w:shd w:val="clear" w:color="auto" w:fill="auto"/>
            <w:noWrap/>
            <w:vAlign w:val="bottom"/>
            <w:hideMark/>
          </w:tcPr>
          <w:p w14:paraId="7F5E87C9"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10/05/2024</w:t>
            </w:r>
          </w:p>
        </w:tc>
      </w:tr>
      <w:tr w:rsidR="00CB0C93" w:rsidRPr="00CB0C93" w14:paraId="58426DA6" w14:textId="77777777" w:rsidTr="00CB0C93">
        <w:trPr>
          <w:trHeight w:val="300"/>
        </w:trPr>
        <w:tc>
          <w:tcPr>
            <w:tcW w:w="1703" w:type="pct"/>
            <w:tcBorders>
              <w:top w:val="nil"/>
              <w:left w:val="single" w:sz="4" w:space="0" w:color="auto"/>
              <w:bottom w:val="single" w:sz="4" w:space="0" w:color="auto"/>
              <w:right w:val="single" w:sz="4" w:space="0" w:color="auto"/>
            </w:tcBorders>
            <w:shd w:val="clear" w:color="auto" w:fill="auto"/>
            <w:noWrap/>
            <w:vAlign w:val="bottom"/>
            <w:hideMark/>
          </w:tcPr>
          <w:p w14:paraId="61C9FAA5"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xml:space="preserve">RICCELLI MARIA TERESA </w:t>
            </w:r>
          </w:p>
        </w:tc>
        <w:tc>
          <w:tcPr>
            <w:tcW w:w="543" w:type="pct"/>
            <w:tcBorders>
              <w:top w:val="nil"/>
              <w:left w:val="nil"/>
              <w:bottom w:val="single" w:sz="4" w:space="0" w:color="auto"/>
              <w:right w:val="single" w:sz="4" w:space="0" w:color="auto"/>
            </w:tcBorders>
            <w:shd w:val="clear" w:color="auto" w:fill="auto"/>
            <w:noWrap/>
            <w:vAlign w:val="bottom"/>
            <w:hideMark/>
          </w:tcPr>
          <w:p w14:paraId="1CA17C56"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4859,32</w:t>
            </w:r>
          </w:p>
        </w:tc>
        <w:tc>
          <w:tcPr>
            <w:tcW w:w="442" w:type="pct"/>
            <w:tcBorders>
              <w:top w:val="nil"/>
              <w:left w:val="nil"/>
              <w:bottom w:val="single" w:sz="4" w:space="0" w:color="auto"/>
              <w:right w:val="single" w:sz="4" w:space="0" w:color="auto"/>
            </w:tcBorders>
            <w:shd w:val="clear" w:color="auto" w:fill="auto"/>
            <w:noWrap/>
            <w:vAlign w:val="bottom"/>
            <w:hideMark/>
          </w:tcPr>
          <w:p w14:paraId="7A2BB466"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810" w:type="pct"/>
            <w:tcBorders>
              <w:top w:val="nil"/>
              <w:left w:val="nil"/>
              <w:bottom w:val="single" w:sz="4" w:space="0" w:color="auto"/>
              <w:right w:val="single" w:sz="4" w:space="0" w:color="auto"/>
            </w:tcBorders>
            <w:shd w:val="clear" w:color="auto" w:fill="auto"/>
            <w:noWrap/>
            <w:vAlign w:val="bottom"/>
            <w:hideMark/>
          </w:tcPr>
          <w:p w14:paraId="79B49FFE" w14:textId="77777777" w:rsidR="00CB0C93" w:rsidRPr="00CB0C93" w:rsidRDefault="00CB0C93" w:rsidP="00CB0C93">
            <w:pPr>
              <w:spacing w:after="0" w:line="240" w:lineRule="auto"/>
              <w:rPr>
                <w:rFonts w:eastAsia="Times New Roman"/>
                <w:color w:val="000000"/>
                <w:sz w:val="18"/>
                <w:szCs w:val="18"/>
                <w:lang w:eastAsia="it-IT"/>
              </w:rPr>
            </w:pPr>
            <w:r w:rsidRPr="00CB0C93">
              <w:rPr>
                <w:rFonts w:eastAsia="Times New Roman"/>
                <w:color w:val="000000"/>
                <w:sz w:val="18"/>
                <w:szCs w:val="18"/>
                <w:lang w:eastAsia="it-IT"/>
              </w:rPr>
              <w:t> </w:t>
            </w:r>
          </w:p>
        </w:tc>
        <w:tc>
          <w:tcPr>
            <w:tcW w:w="792" w:type="pct"/>
            <w:tcBorders>
              <w:top w:val="nil"/>
              <w:left w:val="nil"/>
              <w:bottom w:val="single" w:sz="4" w:space="0" w:color="auto"/>
              <w:right w:val="single" w:sz="4" w:space="0" w:color="auto"/>
            </w:tcBorders>
            <w:shd w:val="clear" w:color="auto" w:fill="auto"/>
            <w:noWrap/>
            <w:vAlign w:val="bottom"/>
            <w:hideMark/>
          </w:tcPr>
          <w:p w14:paraId="216AC5B1"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11/05/2020</w:t>
            </w:r>
          </w:p>
        </w:tc>
        <w:tc>
          <w:tcPr>
            <w:tcW w:w="709" w:type="pct"/>
            <w:tcBorders>
              <w:top w:val="nil"/>
              <w:left w:val="nil"/>
              <w:bottom w:val="single" w:sz="4" w:space="0" w:color="auto"/>
              <w:right w:val="single" w:sz="4" w:space="0" w:color="auto"/>
            </w:tcBorders>
            <w:shd w:val="clear" w:color="auto" w:fill="auto"/>
            <w:noWrap/>
            <w:vAlign w:val="bottom"/>
            <w:hideMark/>
          </w:tcPr>
          <w:p w14:paraId="182ED8DE" w14:textId="77777777" w:rsidR="00CB0C93" w:rsidRPr="00CB0C93" w:rsidRDefault="00CB0C93" w:rsidP="00CB0C93">
            <w:pPr>
              <w:spacing w:after="0" w:line="240" w:lineRule="auto"/>
              <w:jc w:val="right"/>
              <w:rPr>
                <w:rFonts w:eastAsia="Times New Roman"/>
                <w:color w:val="000000"/>
                <w:sz w:val="18"/>
                <w:szCs w:val="18"/>
                <w:lang w:eastAsia="it-IT"/>
              </w:rPr>
            </w:pPr>
            <w:r w:rsidRPr="00CB0C93">
              <w:rPr>
                <w:rFonts w:eastAsia="Times New Roman"/>
                <w:color w:val="000000"/>
                <w:sz w:val="18"/>
                <w:szCs w:val="18"/>
                <w:lang w:eastAsia="it-IT"/>
              </w:rPr>
              <w:t>08/11/2022</w:t>
            </w:r>
          </w:p>
        </w:tc>
      </w:tr>
    </w:tbl>
    <w:p w14:paraId="19CA073D" w14:textId="77777777" w:rsidR="005779E0" w:rsidRPr="005779E0" w:rsidRDefault="005779E0" w:rsidP="005779E0">
      <w:pPr>
        <w:spacing w:after="0" w:line="240" w:lineRule="auto"/>
        <w:jc w:val="both"/>
        <w:rPr>
          <w:sz w:val="18"/>
          <w:szCs w:val="18"/>
        </w:rPr>
      </w:pPr>
      <w:r w:rsidRPr="005779E0">
        <w:rPr>
          <w:sz w:val="18"/>
          <w:szCs w:val="18"/>
        </w:rPr>
        <w:t>*Si precisa che per i componenti il cui incarico è scaduto il 14 Giugno 2020 è stato prorogato il termine di scadenza per l’emergenza COVID fino alla nomina dei sostituti</w:t>
      </w:r>
    </w:p>
    <w:p w14:paraId="76846B53" w14:textId="77777777" w:rsidR="005779E0" w:rsidRPr="005779E0" w:rsidRDefault="005779E0" w:rsidP="005779E0">
      <w:pPr>
        <w:spacing w:after="0" w:line="240" w:lineRule="auto"/>
        <w:jc w:val="both"/>
        <w:rPr>
          <w:b/>
          <w:sz w:val="24"/>
          <w:szCs w:val="24"/>
        </w:rPr>
      </w:pPr>
    </w:p>
    <w:p w14:paraId="5F1D5152" w14:textId="77777777" w:rsidR="005779E0" w:rsidRPr="005779E0" w:rsidRDefault="005779E0" w:rsidP="005779E0">
      <w:pPr>
        <w:spacing w:after="0" w:line="240" w:lineRule="auto"/>
        <w:jc w:val="both"/>
        <w:rPr>
          <w:b/>
          <w:sz w:val="24"/>
          <w:szCs w:val="24"/>
        </w:rPr>
      </w:pPr>
      <w:r w:rsidRPr="005779E0">
        <w:rPr>
          <w:b/>
          <w:sz w:val="24"/>
          <w:szCs w:val="24"/>
        </w:rPr>
        <w:t>AMMORTAMENTI E SVALUTAZIONI (X)</w:t>
      </w:r>
    </w:p>
    <w:p w14:paraId="02C5980D" w14:textId="77777777" w:rsidR="005779E0" w:rsidRPr="005779E0" w:rsidRDefault="005779E0" w:rsidP="005779E0">
      <w:pPr>
        <w:spacing w:after="0" w:line="240" w:lineRule="auto"/>
        <w:jc w:val="both"/>
        <w:rPr>
          <w:b/>
          <w:sz w:val="24"/>
          <w:szCs w:val="24"/>
        </w:rPr>
      </w:pPr>
    </w:p>
    <w:p w14:paraId="7166D55B" w14:textId="77777777" w:rsidR="005779E0" w:rsidRPr="005779E0" w:rsidRDefault="005779E0" w:rsidP="005779E0">
      <w:pPr>
        <w:spacing w:after="0" w:line="240" w:lineRule="auto"/>
        <w:jc w:val="both"/>
        <w:rPr>
          <w:sz w:val="24"/>
          <w:szCs w:val="24"/>
        </w:rPr>
      </w:pPr>
      <w:r w:rsidRPr="005779E0">
        <w:rPr>
          <w:sz w:val="24"/>
          <w:szCs w:val="24"/>
        </w:rPr>
        <w:t>La voce evidenzia i costi di competenza dell’esercizio per gli ammortamenti delle immobilizzazioni immateriali e materiali e le svalutazioni di poste dell’attivo.</w:t>
      </w:r>
    </w:p>
    <w:p w14:paraId="1113EB77" w14:textId="77777777" w:rsidR="005779E0" w:rsidRPr="005779E0" w:rsidRDefault="005779E0" w:rsidP="005779E0">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6511"/>
        <w:gridCol w:w="1135"/>
        <w:gridCol w:w="1029"/>
        <w:gridCol w:w="943"/>
      </w:tblGrid>
      <w:tr w:rsidR="005779E0" w:rsidRPr="005779E0" w14:paraId="25DC9686" w14:textId="77777777" w:rsidTr="001C2CEB">
        <w:trPr>
          <w:trHeight w:val="492"/>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43CF1E6"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7118CAD6" w14:textId="68CDB834" w:rsidR="005779E0" w:rsidRPr="005779E0" w:rsidRDefault="00280FCD" w:rsidP="005779E0">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31.12.2022</w:t>
            </w:r>
          </w:p>
        </w:tc>
        <w:tc>
          <w:tcPr>
            <w:tcW w:w="535" w:type="pct"/>
            <w:tcBorders>
              <w:top w:val="single" w:sz="8" w:space="0" w:color="000000"/>
              <w:left w:val="nil"/>
              <w:bottom w:val="single" w:sz="8" w:space="0" w:color="000000"/>
              <w:right w:val="single" w:sz="8" w:space="0" w:color="000000"/>
            </w:tcBorders>
            <w:shd w:val="clear" w:color="000000" w:fill="C2D69B"/>
            <w:vAlign w:val="center"/>
            <w:hideMark/>
          </w:tcPr>
          <w:p w14:paraId="5F2A5C1E" w14:textId="7A236121" w:rsidR="005779E0" w:rsidRPr="005779E0" w:rsidRDefault="00280FCD" w:rsidP="005779E0">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Valore al 31.12.2021</w:t>
            </w:r>
          </w:p>
        </w:tc>
        <w:tc>
          <w:tcPr>
            <w:tcW w:w="490" w:type="pct"/>
            <w:tcBorders>
              <w:top w:val="single" w:sz="8" w:space="0" w:color="000000"/>
              <w:left w:val="nil"/>
              <w:bottom w:val="single" w:sz="8" w:space="0" w:color="000000"/>
              <w:right w:val="single" w:sz="8" w:space="0" w:color="000000"/>
            </w:tcBorders>
            <w:shd w:val="clear" w:color="000000" w:fill="C2D69B"/>
            <w:vAlign w:val="center"/>
            <w:hideMark/>
          </w:tcPr>
          <w:p w14:paraId="771CC5C9"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55641E21" w14:textId="77777777" w:rsidTr="001C2CEB">
        <w:trPr>
          <w:trHeight w:val="30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14:paraId="1A8758BE" w14:textId="77777777" w:rsidR="005779E0" w:rsidRPr="005779E0" w:rsidRDefault="005779E0" w:rsidP="005779E0">
            <w:pPr>
              <w:spacing w:after="0" w:line="240" w:lineRule="auto"/>
              <w:rPr>
                <w:rFonts w:eastAsia="Times New Roman"/>
                <w:b/>
                <w:bCs/>
                <w:color w:val="FFFFFF"/>
                <w:sz w:val="18"/>
                <w:szCs w:val="18"/>
                <w:lang w:eastAsia="it-IT"/>
              </w:rPr>
            </w:pPr>
            <w:r w:rsidRPr="005779E0">
              <w:rPr>
                <w:rFonts w:eastAsia="Times New Roman"/>
                <w:b/>
                <w:bCs/>
                <w:color w:val="FFFFFF"/>
                <w:sz w:val="18"/>
                <w:szCs w:val="18"/>
                <w:lang w:eastAsia="it-IT"/>
              </w:rPr>
              <w:t>Ammortamenti</w:t>
            </w:r>
          </w:p>
        </w:tc>
      </w:tr>
      <w:tr w:rsidR="005779E0" w:rsidRPr="005779E0" w14:paraId="3AEE6854"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7CE4BF2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 Ammortamenti immobilizzazioni immateriali</w:t>
            </w:r>
          </w:p>
        </w:tc>
        <w:tc>
          <w:tcPr>
            <w:tcW w:w="590" w:type="pct"/>
            <w:tcBorders>
              <w:top w:val="nil"/>
              <w:left w:val="nil"/>
              <w:bottom w:val="single" w:sz="8" w:space="0" w:color="000000"/>
              <w:right w:val="single" w:sz="8" w:space="0" w:color="000000"/>
            </w:tcBorders>
            <w:shd w:val="clear" w:color="auto" w:fill="auto"/>
            <w:vAlign w:val="center"/>
            <w:hideMark/>
          </w:tcPr>
          <w:p w14:paraId="6E868CA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995.627</w:t>
            </w:r>
          </w:p>
        </w:tc>
        <w:tc>
          <w:tcPr>
            <w:tcW w:w="535" w:type="pct"/>
            <w:tcBorders>
              <w:top w:val="nil"/>
              <w:left w:val="nil"/>
              <w:bottom w:val="single" w:sz="8" w:space="0" w:color="000000"/>
              <w:right w:val="single" w:sz="8" w:space="0" w:color="000000"/>
            </w:tcBorders>
            <w:shd w:val="clear" w:color="auto" w:fill="auto"/>
            <w:vAlign w:val="center"/>
            <w:hideMark/>
          </w:tcPr>
          <w:p w14:paraId="3ACF50D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949.314</w:t>
            </w:r>
          </w:p>
        </w:tc>
        <w:tc>
          <w:tcPr>
            <w:tcW w:w="490" w:type="pct"/>
            <w:tcBorders>
              <w:top w:val="nil"/>
              <w:left w:val="nil"/>
              <w:bottom w:val="single" w:sz="8" w:space="0" w:color="000000"/>
              <w:right w:val="single" w:sz="8" w:space="0" w:color="000000"/>
            </w:tcBorders>
            <w:shd w:val="clear" w:color="auto" w:fill="auto"/>
            <w:vAlign w:val="center"/>
            <w:hideMark/>
          </w:tcPr>
          <w:p w14:paraId="3E5E18E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46.313</w:t>
            </w:r>
          </w:p>
        </w:tc>
      </w:tr>
      <w:tr w:rsidR="005779E0" w:rsidRPr="005779E0" w14:paraId="1463F5F9"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7253581"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 Ammortamenti immobilizzazioni materiali</w:t>
            </w:r>
          </w:p>
        </w:tc>
        <w:tc>
          <w:tcPr>
            <w:tcW w:w="590" w:type="pct"/>
            <w:tcBorders>
              <w:top w:val="nil"/>
              <w:left w:val="nil"/>
              <w:bottom w:val="single" w:sz="8" w:space="0" w:color="000000"/>
              <w:right w:val="single" w:sz="8" w:space="0" w:color="000000"/>
            </w:tcBorders>
            <w:shd w:val="clear" w:color="auto" w:fill="auto"/>
            <w:vAlign w:val="center"/>
            <w:hideMark/>
          </w:tcPr>
          <w:p w14:paraId="198291A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1.703.858</w:t>
            </w:r>
          </w:p>
        </w:tc>
        <w:tc>
          <w:tcPr>
            <w:tcW w:w="535" w:type="pct"/>
            <w:tcBorders>
              <w:top w:val="nil"/>
              <w:left w:val="nil"/>
              <w:bottom w:val="single" w:sz="8" w:space="0" w:color="000000"/>
              <w:right w:val="single" w:sz="8" w:space="0" w:color="000000"/>
            </w:tcBorders>
            <w:shd w:val="clear" w:color="auto" w:fill="auto"/>
            <w:vAlign w:val="center"/>
            <w:hideMark/>
          </w:tcPr>
          <w:p w14:paraId="411A437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1.627.276</w:t>
            </w:r>
          </w:p>
        </w:tc>
        <w:tc>
          <w:tcPr>
            <w:tcW w:w="490" w:type="pct"/>
            <w:tcBorders>
              <w:top w:val="nil"/>
              <w:left w:val="nil"/>
              <w:bottom w:val="single" w:sz="8" w:space="0" w:color="000000"/>
              <w:right w:val="single" w:sz="8" w:space="0" w:color="000000"/>
            </w:tcBorders>
            <w:shd w:val="clear" w:color="auto" w:fill="auto"/>
            <w:vAlign w:val="center"/>
            <w:hideMark/>
          </w:tcPr>
          <w:p w14:paraId="279B85A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76.582</w:t>
            </w:r>
          </w:p>
        </w:tc>
      </w:tr>
      <w:tr w:rsidR="005779E0" w:rsidRPr="005779E0" w14:paraId="45499E0C"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9E006CE"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 ammortamenti</w:t>
            </w:r>
          </w:p>
        </w:tc>
        <w:tc>
          <w:tcPr>
            <w:tcW w:w="590" w:type="pct"/>
            <w:tcBorders>
              <w:top w:val="nil"/>
              <w:left w:val="nil"/>
              <w:bottom w:val="single" w:sz="8" w:space="0" w:color="000000"/>
              <w:right w:val="single" w:sz="8" w:space="0" w:color="000000"/>
            </w:tcBorders>
            <w:shd w:val="clear" w:color="auto" w:fill="auto"/>
            <w:vAlign w:val="center"/>
            <w:hideMark/>
          </w:tcPr>
          <w:p w14:paraId="0271F344"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2.699.485</w:t>
            </w:r>
          </w:p>
        </w:tc>
        <w:tc>
          <w:tcPr>
            <w:tcW w:w="535" w:type="pct"/>
            <w:tcBorders>
              <w:top w:val="nil"/>
              <w:left w:val="nil"/>
              <w:bottom w:val="single" w:sz="8" w:space="0" w:color="000000"/>
              <w:right w:val="single" w:sz="8" w:space="0" w:color="000000"/>
            </w:tcBorders>
            <w:shd w:val="clear" w:color="auto" w:fill="auto"/>
            <w:vAlign w:val="center"/>
            <w:hideMark/>
          </w:tcPr>
          <w:p w14:paraId="688E36CA"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2.576.590</w:t>
            </w:r>
          </w:p>
        </w:tc>
        <w:tc>
          <w:tcPr>
            <w:tcW w:w="490" w:type="pct"/>
            <w:tcBorders>
              <w:top w:val="nil"/>
              <w:left w:val="nil"/>
              <w:bottom w:val="single" w:sz="8" w:space="0" w:color="000000"/>
              <w:right w:val="single" w:sz="8" w:space="0" w:color="000000"/>
            </w:tcBorders>
            <w:shd w:val="clear" w:color="auto" w:fill="auto"/>
            <w:vAlign w:val="center"/>
            <w:hideMark/>
          </w:tcPr>
          <w:p w14:paraId="32D8E157"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122.895</w:t>
            </w:r>
          </w:p>
        </w:tc>
      </w:tr>
      <w:tr w:rsidR="005779E0" w:rsidRPr="005779E0" w14:paraId="3E5873E1" w14:textId="77777777" w:rsidTr="001C2CEB">
        <w:trPr>
          <w:trHeight w:val="30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14:paraId="34410B3A" w14:textId="77777777" w:rsidR="005779E0" w:rsidRPr="005779E0" w:rsidRDefault="005779E0" w:rsidP="005779E0">
            <w:pPr>
              <w:spacing w:after="0" w:line="240" w:lineRule="auto"/>
              <w:rPr>
                <w:rFonts w:eastAsia="Times New Roman"/>
                <w:b/>
                <w:bCs/>
                <w:color w:val="FFFFFF"/>
                <w:sz w:val="18"/>
                <w:szCs w:val="18"/>
                <w:lang w:eastAsia="it-IT"/>
              </w:rPr>
            </w:pPr>
            <w:r w:rsidRPr="005779E0">
              <w:rPr>
                <w:rFonts w:eastAsia="Times New Roman"/>
                <w:b/>
                <w:bCs/>
                <w:color w:val="FFFFFF"/>
                <w:sz w:val="18"/>
                <w:szCs w:val="18"/>
                <w:lang w:eastAsia="it-IT"/>
              </w:rPr>
              <w:t> Svalutazioni</w:t>
            </w:r>
          </w:p>
        </w:tc>
      </w:tr>
      <w:tr w:rsidR="005779E0" w:rsidRPr="005779E0" w14:paraId="5A8DA6F5" w14:textId="77777777" w:rsidTr="001C2CEB">
        <w:trPr>
          <w:trHeight w:val="299"/>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2626756"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 Svalutazioni dei crediti compresi nell'attivo circolante e nelle disponibilità liquide</w:t>
            </w:r>
          </w:p>
        </w:tc>
        <w:tc>
          <w:tcPr>
            <w:tcW w:w="590" w:type="pct"/>
            <w:tcBorders>
              <w:top w:val="nil"/>
              <w:left w:val="nil"/>
              <w:bottom w:val="single" w:sz="8" w:space="0" w:color="000000"/>
              <w:right w:val="single" w:sz="8" w:space="0" w:color="000000"/>
            </w:tcBorders>
            <w:shd w:val="clear" w:color="auto" w:fill="auto"/>
            <w:vAlign w:val="center"/>
            <w:hideMark/>
          </w:tcPr>
          <w:p w14:paraId="74233DF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2.000.000</w:t>
            </w:r>
          </w:p>
        </w:tc>
        <w:tc>
          <w:tcPr>
            <w:tcW w:w="535" w:type="pct"/>
            <w:tcBorders>
              <w:top w:val="nil"/>
              <w:left w:val="nil"/>
              <w:bottom w:val="single" w:sz="8" w:space="0" w:color="000000"/>
              <w:right w:val="single" w:sz="8" w:space="0" w:color="000000"/>
            </w:tcBorders>
            <w:shd w:val="clear" w:color="auto" w:fill="auto"/>
            <w:vAlign w:val="center"/>
            <w:hideMark/>
          </w:tcPr>
          <w:p w14:paraId="070CD98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3.000.000</w:t>
            </w:r>
          </w:p>
        </w:tc>
        <w:tc>
          <w:tcPr>
            <w:tcW w:w="490" w:type="pct"/>
            <w:tcBorders>
              <w:top w:val="nil"/>
              <w:left w:val="nil"/>
              <w:bottom w:val="single" w:sz="8" w:space="0" w:color="000000"/>
              <w:right w:val="single" w:sz="8" w:space="0" w:color="000000"/>
            </w:tcBorders>
            <w:shd w:val="clear" w:color="auto" w:fill="auto"/>
            <w:vAlign w:val="center"/>
            <w:hideMark/>
          </w:tcPr>
          <w:p w14:paraId="13024E9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-1.000.000</w:t>
            </w:r>
          </w:p>
        </w:tc>
      </w:tr>
      <w:tr w:rsidR="005779E0" w:rsidRPr="005779E0" w14:paraId="5C654EE8"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74AF660"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 svalutazioni</w:t>
            </w:r>
          </w:p>
        </w:tc>
        <w:tc>
          <w:tcPr>
            <w:tcW w:w="590" w:type="pct"/>
            <w:tcBorders>
              <w:top w:val="nil"/>
              <w:left w:val="nil"/>
              <w:bottom w:val="single" w:sz="8" w:space="0" w:color="000000"/>
              <w:right w:val="single" w:sz="8" w:space="0" w:color="000000"/>
            </w:tcBorders>
            <w:shd w:val="clear" w:color="auto" w:fill="auto"/>
            <w:vAlign w:val="center"/>
            <w:hideMark/>
          </w:tcPr>
          <w:p w14:paraId="61DA6D88"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2.000.000</w:t>
            </w:r>
          </w:p>
        </w:tc>
        <w:tc>
          <w:tcPr>
            <w:tcW w:w="535" w:type="pct"/>
            <w:tcBorders>
              <w:top w:val="nil"/>
              <w:left w:val="nil"/>
              <w:bottom w:val="single" w:sz="8" w:space="0" w:color="000000"/>
              <w:right w:val="single" w:sz="8" w:space="0" w:color="000000"/>
            </w:tcBorders>
            <w:shd w:val="clear" w:color="auto" w:fill="auto"/>
            <w:vAlign w:val="center"/>
            <w:hideMark/>
          </w:tcPr>
          <w:p w14:paraId="13A8DE24"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3.000.000</w:t>
            </w:r>
          </w:p>
        </w:tc>
        <w:tc>
          <w:tcPr>
            <w:tcW w:w="490" w:type="pct"/>
            <w:tcBorders>
              <w:top w:val="nil"/>
              <w:left w:val="nil"/>
              <w:bottom w:val="single" w:sz="8" w:space="0" w:color="000000"/>
              <w:right w:val="single" w:sz="8" w:space="0" w:color="000000"/>
            </w:tcBorders>
            <w:shd w:val="clear" w:color="auto" w:fill="auto"/>
            <w:vAlign w:val="center"/>
            <w:hideMark/>
          </w:tcPr>
          <w:p w14:paraId="505EB57D"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-1.000.000</w:t>
            </w:r>
          </w:p>
        </w:tc>
      </w:tr>
      <w:tr w:rsidR="005779E0" w:rsidRPr="005779E0" w14:paraId="7ADE316C"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14:paraId="3590F399"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14DDFBD8"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4.699.485</w:t>
            </w:r>
          </w:p>
        </w:tc>
        <w:tc>
          <w:tcPr>
            <w:tcW w:w="535" w:type="pct"/>
            <w:tcBorders>
              <w:top w:val="nil"/>
              <w:left w:val="nil"/>
              <w:bottom w:val="single" w:sz="8" w:space="0" w:color="000000"/>
              <w:right w:val="single" w:sz="8" w:space="0" w:color="000000"/>
            </w:tcBorders>
            <w:shd w:val="clear" w:color="000000" w:fill="C2D69B"/>
            <w:vAlign w:val="center"/>
            <w:hideMark/>
          </w:tcPr>
          <w:p w14:paraId="231336FB"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5.576.590</w:t>
            </w:r>
          </w:p>
        </w:tc>
        <w:tc>
          <w:tcPr>
            <w:tcW w:w="490" w:type="pct"/>
            <w:tcBorders>
              <w:top w:val="nil"/>
              <w:left w:val="nil"/>
              <w:bottom w:val="single" w:sz="8" w:space="0" w:color="000000"/>
              <w:right w:val="single" w:sz="8" w:space="0" w:color="000000"/>
            </w:tcBorders>
            <w:shd w:val="clear" w:color="000000" w:fill="C2D69B"/>
            <w:vAlign w:val="center"/>
            <w:hideMark/>
          </w:tcPr>
          <w:p w14:paraId="333106CA"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-877.105</w:t>
            </w:r>
          </w:p>
        </w:tc>
      </w:tr>
    </w:tbl>
    <w:p w14:paraId="57DDCE44"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AMMORTAMENTI</w:t>
      </w:r>
    </w:p>
    <w:p w14:paraId="733EEA5B" w14:textId="77777777" w:rsidR="005779E0" w:rsidRPr="005779E0" w:rsidRDefault="005779E0" w:rsidP="005779E0">
      <w:pPr>
        <w:spacing w:after="0" w:line="240" w:lineRule="auto"/>
        <w:jc w:val="both"/>
        <w:rPr>
          <w:b/>
          <w:color w:val="000000"/>
          <w:sz w:val="24"/>
          <w:szCs w:val="24"/>
        </w:rPr>
      </w:pPr>
    </w:p>
    <w:p w14:paraId="4FB1953A"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Ammortamenti immobilizzazioni immateriali (1)</w:t>
      </w:r>
    </w:p>
    <w:p w14:paraId="6AB6A8C3" w14:textId="77777777" w:rsidR="005779E0" w:rsidRPr="005779E0" w:rsidRDefault="005779E0" w:rsidP="005779E0">
      <w:pPr>
        <w:spacing w:after="0" w:line="240" w:lineRule="auto"/>
        <w:jc w:val="both"/>
      </w:pPr>
      <w:r w:rsidRPr="005779E0">
        <w:t>Di seguito per tale voce si forniscono le informazioni di dettaglio.</w:t>
      </w:r>
    </w:p>
    <w:p w14:paraId="7C7520BF" w14:textId="77777777" w:rsidR="005779E0" w:rsidRPr="005779E0" w:rsidRDefault="005779E0" w:rsidP="005779E0">
      <w:pPr>
        <w:spacing w:after="0" w:line="240" w:lineRule="auto"/>
        <w:jc w:val="both"/>
      </w:pPr>
    </w:p>
    <w:tbl>
      <w:tblPr>
        <w:tblW w:w="5000" w:type="pct"/>
        <w:tblCellMar>
          <w:left w:w="70" w:type="dxa"/>
          <w:right w:w="70" w:type="dxa"/>
        </w:tblCellMar>
        <w:tblLook w:val="04A0" w:firstRow="1" w:lastRow="0" w:firstColumn="1" w:lastColumn="0" w:noHBand="0" w:noVBand="1"/>
      </w:tblPr>
      <w:tblGrid>
        <w:gridCol w:w="6511"/>
        <w:gridCol w:w="1135"/>
        <w:gridCol w:w="995"/>
        <w:gridCol w:w="977"/>
      </w:tblGrid>
      <w:tr w:rsidR="005779E0" w:rsidRPr="005779E0" w14:paraId="5148EBCA" w14:textId="77777777" w:rsidTr="001C2CEB">
        <w:trPr>
          <w:trHeight w:val="492"/>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4762C69"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lastRenderedPageBreak/>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349276B6"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17" w:type="pct"/>
            <w:tcBorders>
              <w:top w:val="single" w:sz="8" w:space="0" w:color="000000"/>
              <w:left w:val="nil"/>
              <w:bottom w:val="single" w:sz="8" w:space="0" w:color="000000"/>
              <w:right w:val="single" w:sz="8" w:space="0" w:color="000000"/>
            </w:tcBorders>
            <w:shd w:val="clear" w:color="000000" w:fill="C2D69B"/>
            <w:vAlign w:val="center"/>
            <w:hideMark/>
          </w:tcPr>
          <w:p w14:paraId="71E0F14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08" w:type="pct"/>
            <w:tcBorders>
              <w:top w:val="single" w:sz="8" w:space="0" w:color="000000"/>
              <w:left w:val="nil"/>
              <w:bottom w:val="single" w:sz="8" w:space="0" w:color="000000"/>
              <w:right w:val="single" w:sz="8" w:space="0" w:color="000000"/>
            </w:tcBorders>
            <w:shd w:val="clear" w:color="000000" w:fill="C2D69B"/>
            <w:vAlign w:val="center"/>
            <w:hideMark/>
          </w:tcPr>
          <w:p w14:paraId="5D95A78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0097224D" w14:textId="77777777" w:rsidTr="001C2CEB">
        <w:trPr>
          <w:trHeight w:val="218"/>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758A86FC"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software con diritto di sfruttamento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E69733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67</w:t>
            </w:r>
          </w:p>
        </w:tc>
        <w:tc>
          <w:tcPr>
            <w:tcW w:w="517" w:type="pct"/>
            <w:tcBorders>
              <w:top w:val="nil"/>
              <w:left w:val="nil"/>
              <w:bottom w:val="single" w:sz="8" w:space="0" w:color="000000"/>
              <w:right w:val="single" w:sz="8" w:space="0" w:color="000000"/>
            </w:tcBorders>
            <w:shd w:val="clear" w:color="auto" w:fill="auto"/>
            <w:vAlign w:val="center"/>
          </w:tcPr>
          <w:p w14:paraId="0E7721EA" w14:textId="27514F70" w:rsidR="005779E0" w:rsidRPr="005779E0" w:rsidRDefault="00B243E6" w:rsidP="002752CD">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 xml:space="preserve">           -</w:t>
            </w:r>
          </w:p>
        </w:tc>
        <w:tc>
          <w:tcPr>
            <w:tcW w:w="508" w:type="pct"/>
            <w:tcBorders>
              <w:top w:val="nil"/>
              <w:left w:val="nil"/>
              <w:bottom w:val="single" w:sz="8" w:space="0" w:color="000000"/>
              <w:right w:val="single" w:sz="8" w:space="0" w:color="000000"/>
            </w:tcBorders>
            <w:shd w:val="clear" w:color="auto" w:fill="auto"/>
            <w:vAlign w:val="center"/>
          </w:tcPr>
          <w:p w14:paraId="0B5CC25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67</w:t>
            </w:r>
          </w:p>
        </w:tc>
      </w:tr>
      <w:tr w:rsidR="005779E0" w:rsidRPr="005779E0" w14:paraId="2C7F1833" w14:textId="77777777" w:rsidTr="001C2CEB">
        <w:trPr>
          <w:trHeight w:val="218"/>
        </w:trPr>
        <w:tc>
          <w:tcPr>
            <w:tcW w:w="3385" w:type="pct"/>
            <w:tcBorders>
              <w:top w:val="nil"/>
              <w:left w:val="single" w:sz="8" w:space="0" w:color="000000"/>
              <w:bottom w:val="single" w:sz="8" w:space="0" w:color="000000"/>
              <w:right w:val="single" w:sz="8" w:space="0" w:color="000000"/>
            </w:tcBorders>
            <w:shd w:val="clear" w:color="auto" w:fill="auto"/>
            <w:vAlign w:val="center"/>
          </w:tcPr>
          <w:p w14:paraId="410B900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brevetti - istituzionale</w:t>
            </w:r>
          </w:p>
        </w:tc>
        <w:tc>
          <w:tcPr>
            <w:tcW w:w="590" w:type="pct"/>
            <w:tcBorders>
              <w:top w:val="nil"/>
              <w:left w:val="nil"/>
              <w:bottom w:val="single" w:sz="8" w:space="0" w:color="000000"/>
              <w:right w:val="single" w:sz="8" w:space="0" w:color="000000"/>
            </w:tcBorders>
            <w:shd w:val="clear" w:color="auto" w:fill="auto"/>
            <w:vAlign w:val="center"/>
          </w:tcPr>
          <w:p w14:paraId="73A1554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11.722</w:t>
            </w:r>
          </w:p>
        </w:tc>
        <w:tc>
          <w:tcPr>
            <w:tcW w:w="517" w:type="pct"/>
            <w:tcBorders>
              <w:top w:val="nil"/>
              <w:left w:val="nil"/>
              <w:bottom w:val="single" w:sz="8" w:space="0" w:color="000000"/>
              <w:right w:val="single" w:sz="8" w:space="0" w:color="000000"/>
            </w:tcBorders>
            <w:shd w:val="clear" w:color="auto" w:fill="auto"/>
            <w:vAlign w:val="center"/>
          </w:tcPr>
          <w:p w14:paraId="0F50757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13.430</w:t>
            </w:r>
          </w:p>
        </w:tc>
        <w:tc>
          <w:tcPr>
            <w:tcW w:w="508" w:type="pct"/>
            <w:tcBorders>
              <w:top w:val="nil"/>
              <w:left w:val="nil"/>
              <w:bottom w:val="single" w:sz="8" w:space="0" w:color="000000"/>
              <w:right w:val="single" w:sz="8" w:space="0" w:color="000000"/>
            </w:tcBorders>
            <w:shd w:val="clear" w:color="auto" w:fill="auto"/>
            <w:vAlign w:val="center"/>
          </w:tcPr>
          <w:p w14:paraId="1CB6D11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-1.708</w:t>
            </w:r>
          </w:p>
        </w:tc>
      </w:tr>
      <w:tr w:rsidR="005779E0" w:rsidRPr="005779E0" w14:paraId="7F579626"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2D017A6"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concessioni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427FAD9" w14:textId="7FDB9EDB" w:rsidR="005779E0" w:rsidRPr="005779E0" w:rsidRDefault="00744EAA" w:rsidP="005779E0">
            <w:pPr>
              <w:spacing w:after="0" w:line="240" w:lineRule="auto"/>
              <w:jc w:val="right"/>
              <w:rPr>
                <w:rFonts w:eastAsia="Times New Roman"/>
                <w:color w:val="000000"/>
                <w:sz w:val="18"/>
                <w:szCs w:val="18"/>
                <w:lang w:eastAsia="it-IT"/>
              </w:rPr>
            </w:pPr>
            <w:r>
              <w:rPr>
                <w:color w:val="000000"/>
                <w:sz w:val="18"/>
                <w:szCs w:val="18"/>
              </w:rPr>
              <w:t>49</w:t>
            </w:r>
          </w:p>
        </w:tc>
        <w:tc>
          <w:tcPr>
            <w:tcW w:w="517" w:type="pct"/>
            <w:tcBorders>
              <w:top w:val="nil"/>
              <w:left w:val="nil"/>
              <w:bottom w:val="single" w:sz="8" w:space="0" w:color="000000"/>
              <w:right w:val="single" w:sz="8" w:space="0" w:color="000000"/>
            </w:tcBorders>
            <w:shd w:val="clear" w:color="auto" w:fill="auto"/>
            <w:vAlign w:val="center"/>
            <w:hideMark/>
          </w:tcPr>
          <w:p w14:paraId="2CCF0B8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36</w:t>
            </w:r>
          </w:p>
        </w:tc>
        <w:tc>
          <w:tcPr>
            <w:tcW w:w="508" w:type="pct"/>
            <w:tcBorders>
              <w:top w:val="nil"/>
              <w:left w:val="nil"/>
              <w:bottom w:val="single" w:sz="8" w:space="0" w:color="000000"/>
              <w:right w:val="single" w:sz="8" w:space="0" w:color="000000"/>
            </w:tcBorders>
            <w:shd w:val="clear" w:color="auto" w:fill="auto"/>
            <w:vAlign w:val="center"/>
            <w:hideMark/>
          </w:tcPr>
          <w:p w14:paraId="1DF9484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w:t>
            </w:r>
          </w:p>
        </w:tc>
      </w:tr>
      <w:tr w:rsidR="005779E0" w:rsidRPr="005779E0" w14:paraId="6A9535BB"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E282A6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licenze d’uso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5EEF819" w14:textId="24EBD620" w:rsidR="005779E0" w:rsidRPr="005779E0" w:rsidRDefault="00744EAA" w:rsidP="005779E0">
            <w:pPr>
              <w:spacing w:after="0" w:line="240" w:lineRule="auto"/>
              <w:jc w:val="right"/>
              <w:rPr>
                <w:rFonts w:eastAsia="Times New Roman"/>
                <w:color w:val="000000"/>
                <w:sz w:val="18"/>
                <w:szCs w:val="18"/>
                <w:lang w:eastAsia="it-IT"/>
              </w:rPr>
            </w:pPr>
            <w:r>
              <w:rPr>
                <w:color w:val="000000"/>
                <w:sz w:val="18"/>
                <w:szCs w:val="18"/>
              </w:rPr>
              <w:t>83</w:t>
            </w:r>
          </w:p>
        </w:tc>
        <w:tc>
          <w:tcPr>
            <w:tcW w:w="517" w:type="pct"/>
            <w:tcBorders>
              <w:top w:val="nil"/>
              <w:left w:val="nil"/>
              <w:bottom w:val="single" w:sz="8" w:space="0" w:color="000000"/>
              <w:right w:val="single" w:sz="8" w:space="0" w:color="000000"/>
            </w:tcBorders>
            <w:shd w:val="clear" w:color="auto" w:fill="auto"/>
            <w:vAlign w:val="center"/>
            <w:hideMark/>
          </w:tcPr>
          <w:p w14:paraId="7BB0B2A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208</w:t>
            </w:r>
          </w:p>
        </w:tc>
        <w:tc>
          <w:tcPr>
            <w:tcW w:w="508" w:type="pct"/>
            <w:tcBorders>
              <w:top w:val="nil"/>
              <w:left w:val="nil"/>
              <w:bottom w:val="single" w:sz="8" w:space="0" w:color="000000"/>
              <w:right w:val="single" w:sz="8" w:space="0" w:color="000000"/>
            </w:tcBorders>
            <w:shd w:val="clear" w:color="auto" w:fill="auto"/>
            <w:vAlign w:val="center"/>
            <w:hideMark/>
          </w:tcPr>
          <w:p w14:paraId="44C23C6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-125</w:t>
            </w:r>
          </w:p>
        </w:tc>
      </w:tr>
      <w:tr w:rsidR="005779E0" w:rsidRPr="005779E0" w14:paraId="3D1F9AAA"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793B24BE"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licenze d’uso - commerciale</w:t>
            </w:r>
          </w:p>
        </w:tc>
        <w:tc>
          <w:tcPr>
            <w:tcW w:w="590" w:type="pct"/>
            <w:tcBorders>
              <w:top w:val="nil"/>
              <w:left w:val="nil"/>
              <w:bottom w:val="single" w:sz="8" w:space="0" w:color="000000"/>
              <w:right w:val="single" w:sz="8" w:space="0" w:color="000000"/>
            </w:tcBorders>
            <w:shd w:val="clear" w:color="auto" w:fill="auto"/>
            <w:vAlign w:val="center"/>
            <w:hideMark/>
          </w:tcPr>
          <w:p w14:paraId="6CFD76B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300</w:t>
            </w:r>
          </w:p>
        </w:tc>
        <w:tc>
          <w:tcPr>
            <w:tcW w:w="517" w:type="pct"/>
            <w:tcBorders>
              <w:top w:val="nil"/>
              <w:left w:val="nil"/>
              <w:bottom w:val="single" w:sz="8" w:space="0" w:color="000000"/>
              <w:right w:val="single" w:sz="8" w:space="0" w:color="000000"/>
            </w:tcBorders>
            <w:shd w:val="clear" w:color="auto" w:fill="auto"/>
            <w:vAlign w:val="center"/>
            <w:hideMark/>
          </w:tcPr>
          <w:p w14:paraId="52C1629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300</w:t>
            </w:r>
          </w:p>
        </w:tc>
        <w:tc>
          <w:tcPr>
            <w:tcW w:w="508" w:type="pct"/>
            <w:tcBorders>
              <w:top w:val="nil"/>
              <w:left w:val="nil"/>
              <w:bottom w:val="single" w:sz="8" w:space="0" w:color="000000"/>
              <w:right w:val="single" w:sz="8" w:space="0" w:color="000000"/>
            </w:tcBorders>
            <w:shd w:val="clear" w:color="auto" w:fill="auto"/>
            <w:vAlign w:val="center"/>
            <w:hideMark/>
          </w:tcPr>
          <w:p w14:paraId="5FF10A2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r>
      <w:tr w:rsidR="005779E0" w:rsidRPr="005779E0" w14:paraId="42D273EB" w14:textId="77777777" w:rsidTr="001C2CEB">
        <w:trPr>
          <w:trHeight w:val="34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07D487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Ammortamento Canone </w:t>
            </w:r>
            <w:r w:rsidRPr="005779E0">
              <w:rPr>
                <w:rFonts w:eastAsia="Times New Roman"/>
                <w:i/>
                <w:iCs/>
                <w:color w:val="000000"/>
                <w:sz w:val="18"/>
                <w:szCs w:val="18"/>
                <w:lang w:eastAsia="it-IT"/>
              </w:rPr>
              <w:t>una tantum</w:t>
            </w:r>
            <w:r w:rsidRPr="005779E0">
              <w:rPr>
                <w:rFonts w:eastAsia="Times New Roman"/>
                <w:color w:val="000000"/>
                <w:sz w:val="18"/>
                <w:szCs w:val="18"/>
                <w:lang w:eastAsia="it-IT"/>
              </w:rPr>
              <w:t xml:space="preserve"> su licenze </w:t>
            </w:r>
            <w:r w:rsidRPr="005779E0">
              <w:rPr>
                <w:rFonts w:eastAsia="Times New Roman"/>
                <w:i/>
                <w:iCs/>
                <w:color w:val="000000"/>
                <w:sz w:val="18"/>
                <w:szCs w:val="18"/>
                <w:lang w:eastAsia="it-IT"/>
              </w:rPr>
              <w:t>software</w:t>
            </w:r>
            <w:r w:rsidRPr="005779E0">
              <w:rPr>
                <w:rFonts w:eastAsia="Times New Roman"/>
                <w:color w:val="000000"/>
                <w:sz w:val="18"/>
                <w:szCs w:val="18"/>
                <w:lang w:eastAsia="it-IT"/>
              </w:rPr>
              <w:t xml:space="preserv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1510B56" w14:textId="317F7EDD" w:rsidR="005779E0" w:rsidRPr="005779E0" w:rsidRDefault="00744EAA" w:rsidP="005779E0">
            <w:pPr>
              <w:spacing w:after="0" w:line="240" w:lineRule="auto"/>
              <w:jc w:val="right"/>
              <w:rPr>
                <w:rFonts w:eastAsia="Times New Roman"/>
                <w:color w:val="000000"/>
                <w:sz w:val="18"/>
                <w:szCs w:val="18"/>
                <w:lang w:eastAsia="it-IT"/>
              </w:rPr>
            </w:pPr>
            <w:r>
              <w:rPr>
                <w:color w:val="000000"/>
                <w:sz w:val="18"/>
                <w:szCs w:val="18"/>
              </w:rPr>
              <w:t>4173</w:t>
            </w:r>
          </w:p>
        </w:tc>
        <w:tc>
          <w:tcPr>
            <w:tcW w:w="517" w:type="pct"/>
            <w:tcBorders>
              <w:top w:val="nil"/>
              <w:left w:val="nil"/>
              <w:bottom w:val="single" w:sz="8" w:space="0" w:color="000000"/>
              <w:right w:val="single" w:sz="8" w:space="0" w:color="000000"/>
            </w:tcBorders>
            <w:shd w:val="clear" w:color="auto" w:fill="auto"/>
            <w:vAlign w:val="center"/>
            <w:hideMark/>
          </w:tcPr>
          <w:p w14:paraId="7D2CDED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2049</w:t>
            </w:r>
          </w:p>
        </w:tc>
        <w:tc>
          <w:tcPr>
            <w:tcW w:w="508" w:type="pct"/>
            <w:tcBorders>
              <w:top w:val="nil"/>
              <w:left w:val="nil"/>
              <w:bottom w:val="single" w:sz="8" w:space="0" w:color="000000"/>
              <w:right w:val="single" w:sz="8" w:space="0" w:color="000000"/>
            </w:tcBorders>
            <w:shd w:val="clear" w:color="auto" w:fill="auto"/>
            <w:vAlign w:val="center"/>
            <w:hideMark/>
          </w:tcPr>
          <w:p w14:paraId="3D6E12C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2.124</w:t>
            </w:r>
          </w:p>
        </w:tc>
      </w:tr>
      <w:tr w:rsidR="005779E0" w:rsidRPr="005779E0" w14:paraId="385C9D10" w14:textId="77777777" w:rsidTr="001C2CEB">
        <w:trPr>
          <w:trHeight w:val="273"/>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1EB5D73D"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Ammortamento Canone </w:t>
            </w:r>
            <w:r w:rsidRPr="005779E0">
              <w:rPr>
                <w:rFonts w:eastAsia="Times New Roman"/>
                <w:i/>
                <w:iCs/>
                <w:color w:val="000000"/>
                <w:sz w:val="18"/>
                <w:szCs w:val="18"/>
                <w:lang w:eastAsia="it-IT"/>
              </w:rPr>
              <w:t>una tantum</w:t>
            </w:r>
            <w:r w:rsidRPr="005779E0">
              <w:rPr>
                <w:rFonts w:eastAsia="Times New Roman"/>
                <w:color w:val="000000"/>
                <w:sz w:val="18"/>
                <w:szCs w:val="18"/>
                <w:lang w:eastAsia="it-IT"/>
              </w:rPr>
              <w:t xml:space="preserve"> su licenze </w:t>
            </w:r>
            <w:r w:rsidRPr="005779E0">
              <w:rPr>
                <w:rFonts w:eastAsia="Times New Roman"/>
                <w:i/>
                <w:iCs/>
                <w:color w:val="000000"/>
                <w:sz w:val="18"/>
                <w:szCs w:val="18"/>
                <w:lang w:eastAsia="it-IT"/>
              </w:rPr>
              <w:t>software</w:t>
            </w:r>
            <w:r w:rsidRPr="005779E0">
              <w:rPr>
                <w:rFonts w:eastAsia="Times New Roman"/>
                <w:color w:val="000000"/>
                <w:sz w:val="18"/>
                <w:szCs w:val="18"/>
                <w:lang w:eastAsia="it-IT"/>
              </w:rPr>
              <w:t xml:space="preserve"> - commerciale</w:t>
            </w:r>
          </w:p>
        </w:tc>
        <w:tc>
          <w:tcPr>
            <w:tcW w:w="590" w:type="pct"/>
            <w:tcBorders>
              <w:top w:val="nil"/>
              <w:left w:val="nil"/>
              <w:bottom w:val="single" w:sz="8" w:space="0" w:color="000000"/>
              <w:right w:val="single" w:sz="8" w:space="0" w:color="000000"/>
            </w:tcBorders>
            <w:shd w:val="clear" w:color="auto" w:fill="auto"/>
            <w:vAlign w:val="center"/>
            <w:hideMark/>
          </w:tcPr>
          <w:p w14:paraId="410F02F8" w14:textId="4A505ED8" w:rsidR="005779E0" w:rsidRPr="005779E0" w:rsidRDefault="00744EAA" w:rsidP="005779E0">
            <w:pPr>
              <w:spacing w:after="0" w:line="240" w:lineRule="auto"/>
              <w:jc w:val="right"/>
              <w:rPr>
                <w:rFonts w:eastAsia="Times New Roman"/>
                <w:color w:val="000000"/>
                <w:sz w:val="18"/>
                <w:szCs w:val="18"/>
                <w:lang w:eastAsia="it-IT"/>
              </w:rPr>
            </w:pPr>
            <w:r>
              <w:rPr>
                <w:color w:val="000000"/>
                <w:sz w:val="18"/>
                <w:szCs w:val="18"/>
              </w:rPr>
              <w:t>48</w:t>
            </w:r>
          </w:p>
        </w:tc>
        <w:tc>
          <w:tcPr>
            <w:tcW w:w="517" w:type="pct"/>
            <w:tcBorders>
              <w:top w:val="nil"/>
              <w:left w:val="nil"/>
              <w:bottom w:val="single" w:sz="8" w:space="0" w:color="000000"/>
              <w:right w:val="single" w:sz="8" w:space="0" w:color="000000"/>
            </w:tcBorders>
            <w:shd w:val="clear" w:color="auto" w:fill="auto"/>
            <w:vAlign w:val="center"/>
            <w:hideMark/>
          </w:tcPr>
          <w:p w14:paraId="77F1CCB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287</w:t>
            </w:r>
          </w:p>
        </w:tc>
        <w:tc>
          <w:tcPr>
            <w:tcW w:w="508" w:type="pct"/>
            <w:tcBorders>
              <w:top w:val="nil"/>
              <w:left w:val="nil"/>
              <w:bottom w:val="single" w:sz="8" w:space="0" w:color="000000"/>
              <w:right w:val="single" w:sz="8" w:space="0" w:color="000000"/>
            </w:tcBorders>
            <w:shd w:val="clear" w:color="auto" w:fill="auto"/>
            <w:vAlign w:val="center"/>
            <w:hideMark/>
          </w:tcPr>
          <w:p w14:paraId="1246920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-239</w:t>
            </w:r>
          </w:p>
        </w:tc>
      </w:tr>
      <w:tr w:rsidR="005779E0" w:rsidRPr="005779E0" w14:paraId="1457D7D9" w14:textId="77777777" w:rsidTr="001C2CEB">
        <w:trPr>
          <w:trHeight w:val="21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4024115"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marchi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587AD66" w14:textId="00954E0B" w:rsidR="005779E0" w:rsidRPr="005779E0" w:rsidRDefault="00744EAA" w:rsidP="005779E0">
            <w:pPr>
              <w:spacing w:after="0" w:line="240" w:lineRule="auto"/>
              <w:jc w:val="right"/>
              <w:rPr>
                <w:rFonts w:eastAsia="Times New Roman"/>
                <w:color w:val="000000"/>
                <w:sz w:val="18"/>
                <w:szCs w:val="18"/>
                <w:lang w:eastAsia="it-IT"/>
              </w:rPr>
            </w:pPr>
            <w:r>
              <w:rPr>
                <w:color w:val="000000"/>
                <w:sz w:val="18"/>
                <w:szCs w:val="18"/>
              </w:rPr>
              <w:t>13</w:t>
            </w:r>
          </w:p>
        </w:tc>
        <w:tc>
          <w:tcPr>
            <w:tcW w:w="517" w:type="pct"/>
            <w:tcBorders>
              <w:top w:val="nil"/>
              <w:left w:val="nil"/>
              <w:bottom w:val="single" w:sz="8" w:space="0" w:color="000000"/>
              <w:right w:val="single" w:sz="8" w:space="0" w:color="000000"/>
            </w:tcBorders>
            <w:shd w:val="clear" w:color="auto" w:fill="auto"/>
            <w:vAlign w:val="center"/>
            <w:hideMark/>
          </w:tcPr>
          <w:p w14:paraId="71141C0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77</w:t>
            </w:r>
          </w:p>
        </w:tc>
        <w:tc>
          <w:tcPr>
            <w:tcW w:w="508" w:type="pct"/>
            <w:tcBorders>
              <w:top w:val="nil"/>
              <w:left w:val="nil"/>
              <w:bottom w:val="single" w:sz="8" w:space="0" w:color="000000"/>
              <w:right w:val="single" w:sz="8" w:space="0" w:color="000000"/>
            </w:tcBorders>
            <w:shd w:val="clear" w:color="auto" w:fill="auto"/>
            <w:vAlign w:val="center"/>
            <w:hideMark/>
          </w:tcPr>
          <w:p w14:paraId="2B847A6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-64</w:t>
            </w:r>
          </w:p>
        </w:tc>
      </w:tr>
      <w:tr w:rsidR="005779E0" w:rsidRPr="005779E0" w14:paraId="7C7A8D2E"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90055E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software applicativo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CED6AD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9.493</w:t>
            </w:r>
          </w:p>
        </w:tc>
        <w:tc>
          <w:tcPr>
            <w:tcW w:w="517" w:type="pct"/>
            <w:tcBorders>
              <w:top w:val="nil"/>
              <w:left w:val="nil"/>
              <w:bottom w:val="single" w:sz="8" w:space="0" w:color="000000"/>
              <w:right w:val="single" w:sz="8" w:space="0" w:color="000000"/>
            </w:tcBorders>
            <w:shd w:val="clear" w:color="auto" w:fill="auto"/>
            <w:vAlign w:val="center"/>
            <w:hideMark/>
          </w:tcPr>
          <w:p w14:paraId="6B28C31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4.674</w:t>
            </w:r>
          </w:p>
        </w:tc>
        <w:tc>
          <w:tcPr>
            <w:tcW w:w="508" w:type="pct"/>
            <w:tcBorders>
              <w:top w:val="nil"/>
              <w:left w:val="nil"/>
              <w:bottom w:val="single" w:sz="8" w:space="0" w:color="000000"/>
              <w:right w:val="single" w:sz="8" w:space="0" w:color="000000"/>
            </w:tcBorders>
            <w:shd w:val="clear" w:color="auto" w:fill="auto"/>
            <w:vAlign w:val="center"/>
            <w:hideMark/>
          </w:tcPr>
          <w:p w14:paraId="15D08B3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4.819</w:t>
            </w:r>
          </w:p>
        </w:tc>
      </w:tr>
      <w:tr w:rsidR="005779E0" w:rsidRPr="005779E0" w14:paraId="216EC234" w14:textId="77777777" w:rsidTr="001C2CEB">
        <w:trPr>
          <w:trHeight w:val="339"/>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4871EBE"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ripristino trasformazioni beni di terzi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EB30A6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966.786</w:t>
            </w:r>
          </w:p>
        </w:tc>
        <w:tc>
          <w:tcPr>
            <w:tcW w:w="517" w:type="pct"/>
            <w:tcBorders>
              <w:top w:val="nil"/>
              <w:left w:val="nil"/>
              <w:bottom w:val="single" w:sz="8" w:space="0" w:color="000000"/>
              <w:right w:val="single" w:sz="8" w:space="0" w:color="000000"/>
            </w:tcBorders>
            <w:shd w:val="clear" w:color="auto" w:fill="auto"/>
            <w:vAlign w:val="center"/>
            <w:hideMark/>
          </w:tcPr>
          <w:p w14:paraId="45A3182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925.361</w:t>
            </w:r>
          </w:p>
        </w:tc>
        <w:tc>
          <w:tcPr>
            <w:tcW w:w="508" w:type="pct"/>
            <w:tcBorders>
              <w:top w:val="nil"/>
              <w:left w:val="nil"/>
              <w:bottom w:val="single" w:sz="8" w:space="0" w:color="000000"/>
              <w:right w:val="single" w:sz="8" w:space="0" w:color="000000"/>
            </w:tcBorders>
            <w:shd w:val="clear" w:color="auto" w:fill="auto"/>
            <w:vAlign w:val="center"/>
            <w:hideMark/>
          </w:tcPr>
          <w:p w14:paraId="1CE1E72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41.425</w:t>
            </w:r>
          </w:p>
        </w:tc>
      </w:tr>
      <w:tr w:rsidR="005779E0" w:rsidRPr="005779E0" w14:paraId="2B9474C3" w14:textId="77777777" w:rsidTr="001C2CEB">
        <w:trPr>
          <w:trHeight w:val="264"/>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11D0D5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ripristino trasformazioni beni di terzi - commerciale</w:t>
            </w:r>
          </w:p>
        </w:tc>
        <w:tc>
          <w:tcPr>
            <w:tcW w:w="590" w:type="pct"/>
            <w:tcBorders>
              <w:top w:val="nil"/>
              <w:left w:val="nil"/>
              <w:bottom w:val="single" w:sz="8" w:space="0" w:color="000000"/>
              <w:right w:val="single" w:sz="8" w:space="0" w:color="000000"/>
            </w:tcBorders>
            <w:shd w:val="clear" w:color="auto" w:fill="auto"/>
            <w:vAlign w:val="center"/>
            <w:hideMark/>
          </w:tcPr>
          <w:p w14:paraId="4295DB9C" w14:textId="6D865470" w:rsidR="005779E0" w:rsidRPr="005779E0" w:rsidRDefault="00574739" w:rsidP="005779E0">
            <w:pPr>
              <w:spacing w:after="0" w:line="240" w:lineRule="auto"/>
              <w:jc w:val="right"/>
              <w:rPr>
                <w:rFonts w:eastAsia="Times New Roman"/>
                <w:color w:val="000000"/>
                <w:sz w:val="18"/>
                <w:szCs w:val="18"/>
                <w:lang w:eastAsia="it-IT"/>
              </w:rPr>
            </w:pPr>
            <w:r>
              <w:rPr>
                <w:color w:val="000000"/>
                <w:sz w:val="18"/>
                <w:szCs w:val="18"/>
              </w:rPr>
              <w:t>2.893</w:t>
            </w:r>
          </w:p>
        </w:tc>
        <w:tc>
          <w:tcPr>
            <w:tcW w:w="517" w:type="pct"/>
            <w:tcBorders>
              <w:top w:val="nil"/>
              <w:left w:val="nil"/>
              <w:bottom w:val="single" w:sz="8" w:space="0" w:color="000000"/>
              <w:right w:val="single" w:sz="8" w:space="0" w:color="000000"/>
            </w:tcBorders>
            <w:shd w:val="clear" w:color="auto" w:fill="auto"/>
            <w:vAlign w:val="center"/>
            <w:hideMark/>
          </w:tcPr>
          <w:p w14:paraId="0A16C61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2.892</w:t>
            </w:r>
          </w:p>
        </w:tc>
        <w:tc>
          <w:tcPr>
            <w:tcW w:w="508" w:type="pct"/>
            <w:tcBorders>
              <w:top w:val="nil"/>
              <w:left w:val="nil"/>
              <w:bottom w:val="single" w:sz="8" w:space="0" w:color="000000"/>
              <w:right w:val="single" w:sz="8" w:space="0" w:color="000000"/>
            </w:tcBorders>
            <w:shd w:val="clear" w:color="auto" w:fill="auto"/>
            <w:vAlign w:val="center"/>
            <w:hideMark/>
          </w:tcPr>
          <w:p w14:paraId="26B93E36" w14:textId="37E9D60E" w:rsidR="005779E0" w:rsidRPr="005779E0" w:rsidRDefault="00574739" w:rsidP="005779E0">
            <w:pPr>
              <w:spacing w:after="0" w:line="240" w:lineRule="auto"/>
              <w:jc w:val="right"/>
              <w:rPr>
                <w:rFonts w:eastAsia="Times New Roman"/>
                <w:color w:val="000000"/>
                <w:sz w:val="18"/>
                <w:szCs w:val="18"/>
                <w:lang w:eastAsia="it-IT"/>
              </w:rPr>
            </w:pPr>
            <w:r>
              <w:rPr>
                <w:color w:val="000000"/>
                <w:sz w:val="18"/>
                <w:szCs w:val="18"/>
              </w:rPr>
              <w:t>1</w:t>
            </w:r>
            <w:r w:rsidR="005779E0" w:rsidRPr="005779E0">
              <w:rPr>
                <w:color w:val="000000"/>
                <w:sz w:val="18"/>
                <w:szCs w:val="18"/>
              </w:rPr>
              <w:t> </w:t>
            </w:r>
          </w:p>
        </w:tc>
      </w:tr>
      <w:tr w:rsidR="005779E0" w:rsidRPr="005779E0" w14:paraId="63F37994"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14:paraId="795019D4"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10FBD4AD" w14:textId="32C00B88" w:rsidR="005779E0" w:rsidRPr="005779E0" w:rsidRDefault="00574739" w:rsidP="005779E0">
            <w:pPr>
              <w:spacing w:after="0" w:line="240" w:lineRule="auto"/>
              <w:jc w:val="right"/>
              <w:rPr>
                <w:rFonts w:eastAsia="Times New Roman"/>
                <w:b/>
                <w:bCs/>
                <w:color w:val="000000"/>
                <w:sz w:val="18"/>
                <w:szCs w:val="18"/>
                <w:lang w:eastAsia="it-IT"/>
              </w:rPr>
            </w:pPr>
            <w:r>
              <w:rPr>
                <w:b/>
                <w:bCs/>
                <w:color w:val="000000"/>
                <w:sz w:val="18"/>
                <w:szCs w:val="18"/>
              </w:rPr>
              <w:t>995.627</w:t>
            </w:r>
          </w:p>
        </w:tc>
        <w:tc>
          <w:tcPr>
            <w:tcW w:w="517" w:type="pct"/>
            <w:tcBorders>
              <w:top w:val="nil"/>
              <w:left w:val="nil"/>
              <w:bottom w:val="single" w:sz="8" w:space="0" w:color="000000"/>
              <w:right w:val="single" w:sz="8" w:space="0" w:color="000000"/>
            </w:tcBorders>
            <w:shd w:val="clear" w:color="000000" w:fill="C2D69B"/>
            <w:vAlign w:val="center"/>
            <w:hideMark/>
          </w:tcPr>
          <w:p w14:paraId="281AB1AA"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949.314</w:t>
            </w:r>
          </w:p>
        </w:tc>
        <w:tc>
          <w:tcPr>
            <w:tcW w:w="508" w:type="pct"/>
            <w:tcBorders>
              <w:top w:val="nil"/>
              <w:left w:val="nil"/>
              <w:bottom w:val="single" w:sz="8" w:space="0" w:color="000000"/>
              <w:right w:val="single" w:sz="8" w:space="0" w:color="000000"/>
            </w:tcBorders>
            <w:shd w:val="clear" w:color="000000" w:fill="C2D69B"/>
            <w:vAlign w:val="center"/>
            <w:hideMark/>
          </w:tcPr>
          <w:p w14:paraId="231E7ECE" w14:textId="4D44649A" w:rsidR="005779E0" w:rsidRPr="005779E0" w:rsidRDefault="005779E0" w:rsidP="00574739">
            <w:pPr>
              <w:spacing w:after="0" w:line="240" w:lineRule="auto"/>
              <w:jc w:val="right"/>
              <w:rPr>
                <w:rFonts w:eastAsia="Times New Roman"/>
                <w:b/>
                <w:bCs/>
                <w:color w:val="000000"/>
                <w:sz w:val="18"/>
                <w:szCs w:val="18"/>
                <w:lang w:eastAsia="it-IT"/>
              </w:rPr>
            </w:pPr>
            <w:r w:rsidRPr="005779E0">
              <w:rPr>
                <w:b/>
                <w:bCs/>
                <w:color w:val="000000"/>
                <w:sz w:val="18"/>
                <w:szCs w:val="18"/>
              </w:rPr>
              <w:t>46.31</w:t>
            </w:r>
            <w:r w:rsidR="00574739">
              <w:rPr>
                <w:b/>
                <w:bCs/>
                <w:color w:val="000000"/>
                <w:sz w:val="18"/>
                <w:szCs w:val="18"/>
              </w:rPr>
              <w:t>3</w:t>
            </w:r>
          </w:p>
        </w:tc>
      </w:tr>
    </w:tbl>
    <w:p w14:paraId="0E8C0D51" w14:textId="77777777" w:rsidR="005779E0" w:rsidRPr="005779E0" w:rsidRDefault="005779E0" w:rsidP="005779E0">
      <w:pPr>
        <w:spacing w:after="0" w:line="240" w:lineRule="auto"/>
        <w:rPr>
          <w:b/>
          <w:color w:val="000000"/>
          <w:sz w:val="24"/>
          <w:szCs w:val="24"/>
        </w:rPr>
      </w:pPr>
    </w:p>
    <w:p w14:paraId="2DE79B24" w14:textId="77777777" w:rsidR="005779E0" w:rsidRPr="005779E0" w:rsidRDefault="005779E0" w:rsidP="005779E0">
      <w:pPr>
        <w:spacing w:after="0" w:line="240" w:lineRule="auto"/>
        <w:rPr>
          <w:b/>
          <w:color w:val="000000"/>
          <w:sz w:val="24"/>
          <w:szCs w:val="24"/>
        </w:rPr>
      </w:pPr>
      <w:r w:rsidRPr="005779E0">
        <w:rPr>
          <w:b/>
          <w:color w:val="000000"/>
          <w:sz w:val="24"/>
          <w:szCs w:val="24"/>
        </w:rPr>
        <w:t xml:space="preserve">Ammortamenti immobilizzazioni materiali (2)   </w:t>
      </w:r>
    </w:p>
    <w:p w14:paraId="29378F31" w14:textId="77777777" w:rsidR="005779E0" w:rsidRPr="005779E0" w:rsidRDefault="005779E0" w:rsidP="005779E0">
      <w:pPr>
        <w:spacing w:after="0" w:line="240" w:lineRule="auto"/>
        <w:jc w:val="both"/>
      </w:pPr>
      <w:r w:rsidRPr="005779E0">
        <w:t>Di seguito, per tale voce, si forniscono le informazioni di dettaglio.</w:t>
      </w:r>
    </w:p>
    <w:p w14:paraId="537D1FD8" w14:textId="77777777" w:rsidR="005779E0" w:rsidRPr="006B22A1" w:rsidRDefault="005779E0" w:rsidP="005779E0">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6511"/>
        <w:gridCol w:w="1135"/>
        <w:gridCol w:w="993"/>
        <w:gridCol w:w="979"/>
      </w:tblGrid>
      <w:tr w:rsidR="005779E0" w:rsidRPr="005779E0" w14:paraId="04790F1F" w14:textId="77777777" w:rsidTr="001C2CEB">
        <w:trPr>
          <w:trHeight w:val="492"/>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23B818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3FE4ECA3"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16" w:type="pct"/>
            <w:tcBorders>
              <w:top w:val="single" w:sz="8" w:space="0" w:color="000000"/>
              <w:left w:val="nil"/>
              <w:bottom w:val="single" w:sz="8" w:space="0" w:color="000000"/>
              <w:right w:val="single" w:sz="8" w:space="0" w:color="000000"/>
            </w:tcBorders>
            <w:shd w:val="clear" w:color="000000" w:fill="C2D69B"/>
            <w:vAlign w:val="center"/>
            <w:hideMark/>
          </w:tcPr>
          <w:p w14:paraId="4C5705D4"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14:paraId="418773F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2F2B2D34"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345CED0"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fabbricati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81BBE0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855.480</w:t>
            </w:r>
          </w:p>
        </w:tc>
        <w:tc>
          <w:tcPr>
            <w:tcW w:w="516" w:type="pct"/>
            <w:tcBorders>
              <w:top w:val="nil"/>
              <w:left w:val="nil"/>
              <w:bottom w:val="single" w:sz="8" w:space="0" w:color="000000"/>
              <w:right w:val="single" w:sz="8" w:space="0" w:color="000000"/>
            </w:tcBorders>
            <w:shd w:val="clear" w:color="auto" w:fill="auto"/>
            <w:vAlign w:val="center"/>
            <w:hideMark/>
          </w:tcPr>
          <w:p w14:paraId="7B5602C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845.811</w:t>
            </w:r>
          </w:p>
        </w:tc>
        <w:tc>
          <w:tcPr>
            <w:tcW w:w="509" w:type="pct"/>
            <w:tcBorders>
              <w:top w:val="nil"/>
              <w:left w:val="nil"/>
              <w:bottom w:val="single" w:sz="8" w:space="0" w:color="000000"/>
              <w:right w:val="single" w:sz="8" w:space="0" w:color="000000"/>
            </w:tcBorders>
            <w:shd w:val="clear" w:color="auto" w:fill="auto"/>
            <w:vAlign w:val="center"/>
            <w:hideMark/>
          </w:tcPr>
          <w:p w14:paraId="2DB5B69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9.669</w:t>
            </w:r>
          </w:p>
        </w:tc>
      </w:tr>
      <w:tr w:rsidR="005779E0" w:rsidRPr="005779E0" w14:paraId="52A9CA1A" w14:textId="77777777" w:rsidTr="001C2CEB">
        <w:trPr>
          <w:trHeight w:val="448"/>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671F604"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impianti e macchinari tecnico-scientifici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CF7ADE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1.336</w:t>
            </w:r>
          </w:p>
        </w:tc>
        <w:tc>
          <w:tcPr>
            <w:tcW w:w="516" w:type="pct"/>
            <w:tcBorders>
              <w:top w:val="nil"/>
              <w:left w:val="nil"/>
              <w:bottom w:val="single" w:sz="8" w:space="0" w:color="000000"/>
              <w:right w:val="single" w:sz="8" w:space="0" w:color="000000"/>
            </w:tcBorders>
            <w:shd w:val="clear" w:color="auto" w:fill="auto"/>
            <w:vAlign w:val="center"/>
            <w:hideMark/>
          </w:tcPr>
          <w:p w14:paraId="44D838F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5.214</w:t>
            </w:r>
          </w:p>
        </w:tc>
        <w:tc>
          <w:tcPr>
            <w:tcW w:w="509" w:type="pct"/>
            <w:tcBorders>
              <w:top w:val="nil"/>
              <w:left w:val="nil"/>
              <w:bottom w:val="single" w:sz="8" w:space="0" w:color="000000"/>
              <w:right w:val="single" w:sz="8" w:space="0" w:color="000000"/>
            </w:tcBorders>
            <w:shd w:val="clear" w:color="auto" w:fill="auto"/>
            <w:vAlign w:val="center"/>
            <w:hideMark/>
          </w:tcPr>
          <w:p w14:paraId="360E038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-3.878</w:t>
            </w:r>
          </w:p>
        </w:tc>
      </w:tr>
      <w:tr w:rsidR="005779E0" w:rsidRPr="005779E0" w14:paraId="01717C55" w14:textId="77777777" w:rsidTr="001C2CEB">
        <w:trPr>
          <w:trHeight w:val="411"/>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6BB178B"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impianti e macchinari tecnico-scientifici - commerciale</w:t>
            </w:r>
          </w:p>
        </w:tc>
        <w:tc>
          <w:tcPr>
            <w:tcW w:w="590" w:type="pct"/>
            <w:tcBorders>
              <w:top w:val="nil"/>
              <w:left w:val="nil"/>
              <w:bottom w:val="single" w:sz="8" w:space="0" w:color="000000"/>
              <w:right w:val="single" w:sz="8" w:space="0" w:color="000000"/>
            </w:tcBorders>
            <w:shd w:val="clear" w:color="auto" w:fill="auto"/>
            <w:vAlign w:val="center"/>
            <w:hideMark/>
          </w:tcPr>
          <w:p w14:paraId="6283100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121</w:t>
            </w:r>
          </w:p>
        </w:tc>
        <w:tc>
          <w:tcPr>
            <w:tcW w:w="516" w:type="pct"/>
            <w:tcBorders>
              <w:top w:val="nil"/>
              <w:left w:val="nil"/>
              <w:bottom w:val="single" w:sz="8" w:space="0" w:color="000000"/>
              <w:right w:val="single" w:sz="8" w:space="0" w:color="000000"/>
            </w:tcBorders>
            <w:shd w:val="clear" w:color="auto" w:fill="auto"/>
            <w:vAlign w:val="center"/>
            <w:hideMark/>
          </w:tcPr>
          <w:p w14:paraId="5909CE6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480</w:t>
            </w:r>
          </w:p>
        </w:tc>
        <w:tc>
          <w:tcPr>
            <w:tcW w:w="509" w:type="pct"/>
            <w:tcBorders>
              <w:top w:val="nil"/>
              <w:left w:val="nil"/>
              <w:bottom w:val="single" w:sz="8" w:space="0" w:color="000000"/>
              <w:right w:val="single" w:sz="8" w:space="0" w:color="000000"/>
            </w:tcBorders>
            <w:shd w:val="clear" w:color="auto" w:fill="auto"/>
            <w:vAlign w:val="center"/>
            <w:hideMark/>
          </w:tcPr>
          <w:p w14:paraId="68402FA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-359</w:t>
            </w:r>
          </w:p>
        </w:tc>
      </w:tr>
      <w:tr w:rsidR="005779E0" w:rsidRPr="005779E0" w14:paraId="58283492"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79BB67B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impianti su beni di terzi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588044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1.642</w:t>
            </w:r>
          </w:p>
        </w:tc>
        <w:tc>
          <w:tcPr>
            <w:tcW w:w="516" w:type="pct"/>
            <w:tcBorders>
              <w:top w:val="nil"/>
              <w:left w:val="nil"/>
              <w:bottom w:val="single" w:sz="8" w:space="0" w:color="000000"/>
              <w:right w:val="single" w:sz="8" w:space="0" w:color="000000"/>
            </w:tcBorders>
            <w:shd w:val="clear" w:color="auto" w:fill="auto"/>
            <w:vAlign w:val="center"/>
            <w:hideMark/>
          </w:tcPr>
          <w:p w14:paraId="6E19AB0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769</w:t>
            </w:r>
          </w:p>
        </w:tc>
        <w:tc>
          <w:tcPr>
            <w:tcW w:w="509" w:type="pct"/>
            <w:tcBorders>
              <w:top w:val="nil"/>
              <w:left w:val="nil"/>
              <w:bottom w:val="single" w:sz="8" w:space="0" w:color="000000"/>
              <w:right w:val="single" w:sz="8" w:space="0" w:color="000000"/>
            </w:tcBorders>
            <w:shd w:val="clear" w:color="auto" w:fill="auto"/>
            <w:vAlign w:val="center"/>
            <w:hideMark/>
          </w:tcPr>
          <w:p w14:paraId="69C2259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873</w:t>
            </w:r>
          </w:p>
        </w:tc>
      </w:tr>
      <w:tr w:rsidR="005779E0" w:rsidRPr="005779E0" w14:paraId="3D0A2174" w14:textId="77777777" w:rsidTr="001C2CEB">
        <w:trPr>
          <w:trHeight w:val="318"/>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1975996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impianti e macchinari informatici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F8B18D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16.420</w:t>
            </w:r>
          </w:p>
        </w:tc>
        <w:tc>
          <w:tcPr>
            <w:tcW w:w="516" w:type="pct"/>
            <w:tcBorders>
              <w:top w:val="nil"/>
              <w:left w:val="nil"/>
              <w:bottom w:val="single" w:sz="8" w:space="0" w:color="000000"/>
              <w:right w:val="single" w:sz="8" w:space="0" w:color="000000"/>
            </w:tcBorders>
            <w:shd w:val="clear" w:color="auto" w:fill="auto"/>
            <w:vAlign w:val="center"/>
            <w:hideMark/>
          </w:tcPr>
          <w:p w14:paraId="2645368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29.693</w:t>
            </w:r>
          </w:p>
        </w:tc>
        <w:tc>
          <w:tcPr>
            <w:tcW w:w="509" w:type="pct"/>
            <w:tcBorders>
              <w:top w:val="nil"/>
              <w:left w:val="nil"/>
              <w:bottom w:val="single" w:sz="8" w:space="0" w:color="000000"/>
              <w:right w:val="single" w:sz="8" w:space="0" w:color="000000"/>
            </w:tcBorders>
            <w:shd w:val="clear" w:color="auto" w:fill="auto"/>
            <w:vAlign w:val="center"/>
            <w:hideMark/>
          </w:tcPr>
          <w:p w14:paraId="48493F3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-13.273</w:t>
            </w:r>
          </w:p>
        </w:tc>
      </w:tr>
      <w:tr w:rsidR="005779E0" w:rsidRPr="005779E0" w14:paraId="4EA311B4" w14:textId="77777777" w:rsidTr="001C2CEB">
        <w:trPr>
          <w:trHeight w:val="40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48B2332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altri impianti e macchinari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76090F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100.281</w:t>
            </w:r>
          </w:p>
        </w:tc>
        <w:tc>
          <w:tcPr>
            <w:tcW w:w="516" w:type="pct"/>
            <w:tcBorders>
              <w:top w:val="nil"/>
              <w:left w:val="nil"/>
              <w:bottom w:val="single" w:sz="8" w:space="0" w:color="000000"/>
              <w:right w:val="single" w:sz="8" w:space="0" w:color="000000"/>
            </w:tcBorders>
            <w:shd w:val="clear" w:color="auto" w:fill="auto"/>
            <w:vAlign w:val="center"/>
            <w:hideMark/>
          </w:tcPr>
          <w:p w14:paraId="4EA5557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81.938</w:t>
            </w:r>
          </w:p>
        </w:tc>
        <w:tc>
          <w:tcPr>
            <w:tcW w:w="509" w:type="pct"/>
            <w:tcBorders>
              <w:top w:val="nil"/>
              <w:left w:val="nil"/>
              <w:bottom w:val="single" w:sz="8" w:space="0" w:color="000000"/>
              <w:right w:val="single" w:sz="8" w:space="0" w:color="000000"/>
            </w:tcBorders>
            <w:shd w:val="clear" w:color="auto" w:fill="auto"/>
            <w:vAlign w:val="center"/>
            <w:hideMark/>
          </w:tcPr>
          <w:p w14:paraId="37CD00C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18.343</w:t>
            </w:r>
          </w:p>
        </w:tc>
      </w:tr>
      <w:tr w:rsidR="005779E0" w:rsidRPr="005779E0" w14:paraId="1F1EA24F" w14:textId="77777777" w:rsidTr="001C2CEB">
        <w:trPr>
          <w:trHeight w:val="301"/>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0EB1090"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altri impianti e macchinari - commerciale</w:t>
            </w:r>
          </w:p>
        </w:tc>
        <w:tc>
          <w:tcPr>
            <w:tcW w:w="590" w:type="pct"/>
            <w:tcBorders>
              <w:top w:val="nil"/>
              <w:left w:val="nil"/>
              <w:bottom w:val="single" w:sz="8" w:space="0" w:color="000000"/>
              <w:right w:val="single" w:sz="8" w:space="0" w:color="000000"/>
            </w:tcBorders>
            <w:shd w:val="clear" w:color="auto" w:fill="auto"/>
            <w:vAlign w:val="center"/>
            <w:hideMark/>
          </w:tcPr>
          <w:p w14:paraId="34E74CE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112</w:t>
            </w:r>
          </w:p>
        </w:tc>
        <w:tc>
          <w:tcPr>
            <w:tcW w:w="516" w:type="pct"/>
            <w:tcBorders>
              <w:top w:val="nil"/>
              <w:left w:val="nil"/>
              <w:bottom w:val="single" w:sz="8" w:space="0" w:color="000000"/>
              <w:right w:val="single" w:sz="8" w:space="0" w:color="000000"/>
            </w:tcBorders>
            <w:shd w:val="clear" w:color="auto" w:fill="auto"/>
            <w:vAlign w:val="center"/>
            <w:hideMark/>
          </w:tcPr>
          <w:p w14:paraId="287E765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112</w:t>
            </w:r>
          </w:p>
        </w:tc>
        <w:tc>
          <w:tcPr>
            <w:tcW w:w="509" w:type="pct"/>
            <w:tcBorders>
              <w:top w:val="nil"/>
              <w:left w:val="nil"/>
              <w:bottom w:val="single" w:sz="8" w:space="0" w:color="000000"/>
              <w:right w:val="single" w:sz="8" w:space="0" w:color="000000"/>
            </w:tcBorders>
            <w:shd w:val="clear" w:color="auto" w:fill="auto"/>
            <w:vAlign w:val="center"/>
            <w:hideMark/>
          </w:tcPr>
          <w:p w14:paraId="168FA0F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r>
      <w:tr w:rsidR="005779E0" w:rsidRPr="005779E0" w14:paraId="523C0304" w14:textId="77777777" w:rsidTr="001C2CEB">
        <w:trPr>
          <w:trHeight w:val="262"/>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7545793A"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attrezzature informatiche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5489FA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239.350</w:t>
            </w:r>
          </w:p>
        </w:tc>
        <w:tc>
          <w:tcPr>
            <w:tcW w:w="516" w:type="pct"/>
            <w:tcBorders>
              <w:top w:val="nil"/>
              <w:left w:val="nil"/>
              <w:bottom w:val="single" w:sz="8" w:space="0" w:color="000000"/>
              <w:right w:val="single" w:sz="8" w:space="0" w:color="000000"/>
            </w:tcBorders>
            <w:shd w:val="clear" w:color="auto" w:fill="auto"/>
            <w:vAlign w:val="center"/>
            <w:hideMark/>
          </w:tcPr>
          <w:p w14:paraId="4E22A88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162.413</w:t>
            </w:r>
          </w:p>
        </w:tc>
        <w:tc>
          <w:tcPr>
            <w:tcW w:w="509" w:type="pct"/>
            <w:tcBorders>
              <w:top w:val="nil"/>
              <w:left w:val="nil"/>
              <w:bottom w:val="single" w:sz="8" w:space="0" w:color="000000"/>
              <w:right w:val="single" w:sz="8" w:space="0" w:color="000000"/>
            </w:tcBorders>
            <w:shd w:val="clear" w:color="auto" w:fill="auto"/>
            <w:vAlign w:val="center"/>
            <w:hideMark/>
          </w:tcPr>
          <w:p w14:paraId="22A9415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76.937</w:t>
            </w:r>
          </w:p>
        </w:tc>
      </w:tr>
      <w:tr w:rsidR="005779E0" w:rsidRPr="005779E0" w14:paraId="407D152A" w14:textId="77777777" w:rsidTr="001C2CEB">
        <w:trPr>
          <w:trHeight w:val="251"/>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34C7F9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attrezzature informatiche - commerciale</w:t>
            </w:r>
          </w:p>
        </w:tc>
        <w:tc>
          <w:tcPr>
            <w:tcW w:w="590" w:type="pct"/>
            <w:tcBorders>
              <w:top w:val="nil"/>
              <w:left w:val="nil"/>
              <w:bottom w:val="single" w:sz="8" w:space="0" w:color="000000"/>
              <w:right w:val="single" w:sz="8" w:space="0" w:color="000000"/>
            </w:tcBorders>
            <w:shd w:val="clear" w:color="auto" w:fill="auto"/>
            <w:vAlign w:val="center"/>
            <w:hideMark/>
          </w:tcPr>
          <w:p w14:paraId="08C7236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3.628</w:t>
            </w:r>
          </w:p>
        </w:tc>
        <w:tc>
          <w:tcPr>
            <w:tcW w:w="516" w:type="pct"/>
            <w:tcBorders>
              <w:top w:val="nil"/>
              <w:left w:val="nil"/>
              <w:bottom w:val="single" w:sz="8" w:space="0" w:color="000000"/>
              <w:right w:val="single" w:sz="8" w:space="0" w:color="000000"/>
            </w:tcBorders>
            <w:shd w:val="clear" w:color="auto" w:fill="auto"/>
            <w:vAlign w:val="center"/>
            <w:hideMark/>
          </w:tcPr>
          <w:p w14:paraId="5AA65A6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4.169</w:t>
            </w:r>
          </w:p>
        </w:tc>
        <w:tc>
          <w:tcPr>
            <w:tcW w:w="509" w:type="pct"/>
            <w:tcBorders>
              <w:top w:val="nil"/>
              <w:left w:val="nil"/>
              <w:bottom w:val="single" w:sz="8" w:space="0" w:color="000000"/>
              <w:right w:val="single" w:sz="8" w:space="0" w:color="000000"/>
            </w:tcBorders>
            <w:shd w:val="clear" w:color="auto" w:fill="auto"/>
            <w:vAlign w:val="center"/>
            <w:hideMark/>
          </w:tcPr>
          <w:p w14:paraId="3AE6BA1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-541</w:t>
            </w:r>
          </w:p>
        </w:tc>
      </w:tr>
      <w:tr w:rsidR="005779E0" w:rsidRPr="005779E0" w14:paraId="714F0B2E"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19A1B0D2"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attrezzature didattiche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B09237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886</w:t>
            </w:r>
          </w:p>
        </w:tc>
        <w:tc>
          <w:tcPr>
            <w:tcW w:w="516" w:type="pct"/>
            <w:tcBorders>
              <w:top w:val="nil"/>
              <w:left w:val="nil"/>
              <w:bottom w:val="single" w:sz="8" w:space="0" w:color="000000"/>
              <w:right w:val="single" w:sz="8" w:space="0" w:color="000000"/>
            </w:tcBorders>
            <w:shd w:val="clear" w:color="auto" w:fill="auto"/>
            <w:vAlign w:val="center"/>
            <w:hideMark/>
          </w:tcPr>
          <w:p w14:paraId="58A3128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3.075</w:t>
            </w:r>
          </w:p>
        </w:tc>
        <w:tc>
          <w:tcPr>
            <w:tcW w:w="509" w:type="pct"/>
            <w:tcBorders>
              <w:top w:val="nil"/>
              <w:left w:val="nil"/>
              <w:bottom w:val="single" w:sz="8" w:space="0" w:color="000000"/>
              <w:right w:val="single" w:sz="8" w:space="0" w:color="000000"/>
            </w:tcBorders>
            <w:shd w:val="clear" w:color="auto" w:fill="auto"/>
            <w:vAlign w:val="center"/>
            <w:hideMark/>
          </w:tcPr>
          <w:p w14:paraId="030BA89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-2.189</w:t>
            </w:r>
          </w:p>
        </w:tc>
      </w:tr>
      <w:tr w:rsidR="005779E0" w:rsidRPr="005779E0" w14:paraId="100AAA5B"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06CE69E"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attrezzature didattiche - commerciale</w:t>
            </w:r>
          </w:p>
        </w:tc>
        <w:tc>
          <w:tcPr>
            <w:tcW w:w="590" w:type="pct"/>
            <w:tcBorders>
              <w:top w:val="nil"/>
              <w:left w:val="nil"/>
              <w:bottom w:val="single" w:sz="8" w:space="0" w:color="000000"/>
              <w:right w:val="single" w:sz="8" w:space="0" w:color="000000"/>
            </w:tcBorders>
            <w:shd w:val="clear" w:color="auto" w:fill="auto"/>
            <w:vAlign w:val="center"/>
            <w:hideMark/>
          </w:tcPr>
          <w:p w14:paraId="6CD7EC0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1.645</w:t>
            </w:r>
          </w:p>
        </w:tc>
        <w:tc>
          <w:tcPr>
            <w:tcW w:w="516" w:type="pct"/>
            <w:tcBorders>
              <w:top w:val="nil"/>
              <w:left w:val="nil"/>
              <w:bottom w:val="single" w:sz="8" w:space="0" w:color="000000"/>
              <w:right w:val="single" w:sz="8" w:space="0" w:color="000000"/>
            </w:tcBorders>
            <w:shd w:val="clear" w:color="auto" w:fill="auto"/>
            <w:vAlign w:val="center"/>
            <w:hideMark/>
          </w:tcPr>
          <w:p w14:paraId="32869DF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1.645</w:t>
            </w:r>
          </w:p>
        </w:tc>
        <w:tc>
          <w:tcPr>
            <w:tcW w:w="509" w:type="pct"/>
            <w:tcBorders>
              <w:top w:val="nil"/>
              <w:left w:val="nil"/>
              <w:bottom w:val="single" w:sz="8" w:space="0" w:color="000000"/>
              <w:right w:val="single" w:sz="8" w:space="0" w:color="000000"/>
            </w:tcBorders>
            <w:shd w:val="clear" w:color="auto" w:fill="auto"/>
            <w:vAlign w:val="center"/>
            <w:hideMark/>
          </w:tcPr>
          <w:p w14:paraId="7166CE7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r>
      <w:tr w:rsidR="005779E0" w:rsidRPr="005779E0" w14:paraId="2BF67AC5" w14:textId="77777777" w:rsidTr="001C2CEB">
        <w:trPr>
          <w:trHeight w:val="336"/>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4362EB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attrezzature tecnico-scientifiche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DAAEB2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280.194</w:t>
            </w:r>
          </w:p>
        </w:tc>
        <w:tc>
          <w:tcPr>
            <w:tcW w:w="516" w:type="pct"/>
            <w:tcBorders>
              <w:top w:val="nil"/>
              <w:left w:val="nil"/>
              <w:bottom w:val="single" w:sz="8" w:space="0" w:color="000000"/>
              <w:right w:val="single" w:sz="8" w:space="0" w:color="000000"/>
            </w:tcBorders>
            <w:shd w:val="clear" w:color="auto" w:fill="auto"/>
            <w:vAlign w:val="center"/>
            <w:hideMark/>
          </w:tcPr>
          <w:p w14:paraId="110C651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271.841</w:t>
            </w:r>
          </w:p>
        </w:tc>
        <w:tc>
          <w:tcPr>
            <w:tcW w:w="509" w:type="pct"/>
            <w:tcBorders>
              <w:top w:val="nil"/>
              <w:left w:val="nil"/>
              <w:bottom w:val="single" w:sz="8" w:space="0" w:color="000000"/>
              <w:right w:val="single" w:sz="8" w:space="0" w:color="000000"/>
            </w:tcBorders>
            <w:shd w:val="clear" w:color="auto" w:fill="auto"/>
            <w:vAlign w:val="center"/>
            <w:hideMark/>
          </w:tcPr>
          <w:p w14:paraId="238E7A4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8.353</w:t>
            </w:r>
          </w:p>
        </w:tc>
      </w:tr>
      <w:tr w:rsidR="005779E0" w:rsidRPr="005779E0" w14:paraId="46E1144B" w14:textId="77777777" w:rsidTr="001C2CEB">
        <w:trPr>
          <w:trHeight w:val="25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9D0A425"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attrezzature tecnico-scientifiche - commerciale</w:t>
            </w:r>
          </w:p>
        </w:tc>
        <w:tc>
          <w:tcPr>
            <w:tcW w:w="590" w:type="pct"/>
            <w:tcBorders>
              <w:top w:val="nil"/>
              <w:left w:val="nil"/>
              <w:bottom w:val="single" w:sz="8" w:space="0" w:color="000000"/>
              <w:right w:val="single" w:sz="8" w:space="0" w:color="000000"/>
            </w:tcBorders>
            <w:shd w:val="clear" w:color="auto" w:fill="auto"/>
            <w:vAlign w:val="center"/>
            <w:hideMark/>
          </w:tcPr>
          <w:p w14:paraId="4435EB5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11.190</w:t>
            </w:r>
          </w:p>
        </w:tc>
        <w:tc>
          <w:tcPr>
            <w:tcW w:w="516" w:type="pct"/>
            <w:tcBorders>
              <w:top w:val="nil"/>
              <w:left w:val="nil"/>
              <w:bottom w:val="single" w:sz="8" w:space="0" w:color="000000"/>
              <w:right w:val="single" w:sz="8" w:space="0" w:color="000000"/>
            </w:tcBorders>
            <w:shd w:val="clear" w:color="auto" w:fill="auto"/>
            <w:vAlign w:val="center"/>
            <w:hideMark/>
          </w:tcPr>
          <w:p w14:paraId="639268E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17.168</w:t>
            </w:r>
          </w:p>
        </w:tc>
        <w:tc>
          <w:tcPr>
            <w:tcW w:w="509" w:type="pct"/>
            <w:tcBorders>
              <w:top w:val="nil"/>
              <w:left w:val="nil"/>
              <w:bottom w:val="single" w:sz="8" w:space="0" w:color="000000"/>
              <w:right w:val="single" w:sz="8" w:space="0" w:color="000000"/>
            </w:tcBorders>
            <w:shd w:val="clear" w:color="auto" w:fill="auto"/>
            <w:vAlign w:val="center"/>
            <w:hideMark/>
          </w:tcPr>
          <w:p w14:paraId="02CE7EB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-5.978</w:t>
            </w:r>
          </w:p>
        </w:tc>
      </w:tr>
      <w:tr w:rsidR="005779E0" w:rsidRPr="005779E0" w14:paraId="015E8290"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43D44FD9"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altre attrezzature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308171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3.247</w:t>
            </w:r>
          </w:p>
        </w:tc>
        <w:tc>
          <w:tcPr>
            <w:tcW w:w="516" w:type="pct"/>
            <w:tcBorders>
              <w:top w:val="nil"/>
              <w:left w:val="nil"/>
              <w:bottom w:val="single" w:sz="8" w:space="0" w:color="000000"/>
              <w:right w:val="single" w:sz="8" w:space="0" w:color="000000"/>
            </w:tcBorders>
            <w:shd w:val="clear" w:color="auto" w:fill="auto"/>
            <w:vAlign w:val="center"/>
            <w:hideMark/>
          </w:tcPr>
          <w:p w14:paraId="2869BBD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4.975</w:t>
            </w:r>
          </w:p>
        </w:tc>
        <w:tc>
          <w:tcPr>
            <w:tcW w:w="509" w:type="pct"/>
            <w:tcBorders>
              <w:top w:val="nil"/>
              <w:left w:val="nil"/>
              <w:bottom w:val="single" w:sz="8" w:space="0" w:color="000000"/>
              <w:right w:val="single" w:sz="8" w:space="0" w:color="000000"/>
            </w:tcBorders>
            <w:shd w:val="clear" w:color="auto" w:fill="auto"/>
            <w:vAlign w:val="center"/>
            <w:hideMark/>
          </w:tcPr>
          <w:p w14:paraId="7B58310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-1.728</w:t>
            </w:r>
          </w:p>
        </w:tc>
      </w:tr>
      <w:tr w:rsidR="005779E0" w:rsidRPr="005779E0" w14:paraId="572D9131"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1C382B1"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altre attrezzature - commerciale</w:t>
            </w:r>
          </w:p>
        </w:tc>
        <w:tc>
          <w:tcPr>
            <w:tcW w:w="590" w:type="pct"/>
            <w:tcBorders>
              <w:top w:val="nil"/>
              <w:left w:val="nil"/>
              <w:bottom w:val="single" w:sz="8" w:space="0" w:color="000000"/>
              <w:right w:val="single" w:sz="8" w:space="0" w:color="000000"/>
            </w:tcBorders>
            <w:shd w:val="clear" w:color="auto" w:fill="auto"/>
            <w:vAlign w:val="center"/>
            <w:hideMark/>
          </w:tcPr>
          <w:p w14:paraId="6479728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1.582</w:t>
            </w:r>
          </w:p>
        </w:tc>
        <w:tc>
          <w:tcPr>
            <w:tcW w:w="516" w:type="pct"/>
            <w:tcBorders>
              <w:top w:val="nil"/>
              <w:left w:val="nil"/>
              <w:bottom w:val="single" w:sz="8" w:space="0" w:color="000000"/>
              <w:right w:val="single" w:sz="8" w:space="0" w:color="000000"/>
            </w:tcBorders>
            <w:shd w:val="clear" w:color="auto" w:fill="auto"/>
            <w:vAlign w:val="center"/>
            <w:hideMark/>
          </w:tcPr>
          <w:p w14:paraId="222A98A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1.600</w:t>
            </w:r>
          </w:p>
        </w:tc>
        <w:tc>
          <w:tcPr>
            <w:tcW w:w="509" w:type="pct"/>
            <w:tcBorders>
              <w:top w:val="nil"/>
              <w:left w:val="nil"/>
              <w:bottom w:val="single" w:sz="8" w:space="0" w:color="000000"/>
              <w:right w:val="single" w:sz="8" w:space="0" w:color="000000"/>
            </w:tcBorders>
            <w:shd w:val="clear" w:color="auto" w:fill="auto"/>
            <w:vAlign w:val="center"/>
            <w:hideMark/>
          </w:tcPr>
          <w:p w14:paraId="572F932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-18</w:t>
            </w:r>
          </w:p>
        </w:tc>
      </w:tr>
      <w:tr w:rsidR="005779E0" w:rsidRPr="005779E0" w14:paraId="5290C9C9"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A27E3F7"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mobili e arredi di ufficio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761221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62.411</w:t>
            </w:r>
          </w:p>
        </w:tc>
        <w:tc>
          <w:tcPr>
            <w:tcW w:w="516" w:type="pct"/>
            <w:tcBorders>
              <w:top w:val="nil"/>
              <w:left w:val="nil"/>
              <w:bottom w:val="single" w:sz="8" w:space="0" w:color="000000"/>
              <w:right w:val="single" w:sz="8" w:space="0" w:color="000000"/>
            </w:tcBorders>
            <w:shd w:val="clear" w:color="auto" w:fill="auto"/>
            <w:vAlign w:val="center"/>
            <w:hideMark/>
          </w:tcPr>
          <w:p w14:paraId="2464CDE1"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61.989</w:t>
            </w:r>
          </w:p>
        </w:tc>
        <w:tc>
          <w:tcPr>
            <w:tcW w:w="509" w:type="pct"/>
            <w:tcBorders>
              <w:top w:val="nil"/>
              <w:left w:val="nil"/>
              <w:bottom w:val="single" w:sz="8" w:space="0" w:color="000000"/>
              <w:right w:val="single" w:sz="8" w:space="0" w:color="000000"/>
            </w:tcBorders>
            <w:shd w:val="clear" w:color="auto" w:fill="auto"/>
            <w:vAlign w:val="center"/>
            <w:hideMark/>
          </w:tcPr>
          <w:p w14:paraId="4A3AF33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422</w:t>
            </w:r>
          </w:p>
        </w:tc>
      </w:tr>
      <w:tr w:rsidR="005779E0" w:rsidRPr="005779E0" w14:paraId="51C92082" w14:textId="77777777" w:rsidTr="001C2CEB">
        <w:trPr>
          <w:trHeight w:val="31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179A1131"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mobili e arredi di ufficio - commerciale</w:t>
            </w:r>
          </w:p>
        </w:tc>
        <w:tc>
          <w:tcPr>
            <w:tcW w:w="590" w:type="pct"/>
            <w:tcBorders>
              <w:top w:val="nil"/>
              <w:left w:val="nil"/>
              <w:bottom w:val="single" w:sz="8" w:space="0" w:color="000000"/>
              <w:right w:val="single" w:sz="8" w:space="0" w:color="000000"/>
            </w:tcBorders>
            <w:shd w:val="clear" w:color="auto" w:fill="auto"/>
            <w:vAlign w:val="center"/>
            <w:hideMark/>
          </w:tcPr>
          <w:p w14:paraId="0C92513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344</w:t>
            </w:r>
          </w:p>
        </w:tc>
        <w:tc>
          <w:tcPr>
            <w:tcW w:w="516" w:type="pct"/>
            <w:tcBorders>
              <w:top w:val="nil"/>
              <w:left w:val="nil"/>
              <w:bottom w:val="single" w:sz="8" w:space="0" w:color="000000"/>
              <w:right w:val="single" w:sz="8" w:space="0" w:color="000000"/>
            </w:tcBorders>
            <w:shd w:val="clear" w:color="auto" w:fill="auto"/>
            <w:vAlign w:val="center"/>
            <w:hideMark/>
          </w:tcPr>
          <w:p w14:paraId="6443026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272</w:t>
            </w:r>
          </w:p>
        </w:tc>
        <w:tc>
          <w:tcPr>
            <w:tcW w:w="509" w:type="pct"/>
            <w:tcBorders>
              <w:top w:val="nil"/>
              <w:left w:val="nil"/>
              <w:bottom w:val="single" w:sz="8" w:space="0" w:color="000000"/>
              <w:right w:val="single" w:sz="8" w:space="0" w:color="000000"/>
            </w:tcBorders>
            <w:shd w:val="clear" w:color="auto" w:fill="auto"/>
            <w:vAlign w:val="center"/>
            <w:hideMark/>
          </w:tcPr>
          <w:p w14:paraId="79BFE53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72</w:t>
            </w:r>
          </w:p>
        </w:tc>
      </w:tr>
      <w:tr w:rsidR="005779E0" w:rsidRPr="005779E0" w14:paraId="16A2D320" w14:textId="77777777" w:rsidTr="001C2CEB">
        <w:trPr>
          <w:trHeight w:val="263"/>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BF0F79D"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mobili e arredi per la didattica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6581A7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52.478</w:t>
            </w:r>
          </w:p>
        </w:tc>
        <w:tc>
          <w:tcPr>
            <w:tcW w:w="516" w:type="pct"/>
            <w:tcBorders>
              <w:top w:val="nil"/>
              <w:left w:val="nil"/>
              <w:bottom w:val="single" w:sz="8" w:space="0" w:color="000000"/>
              <w:right w:val="single" w:sz="8" w:space="0" w:color="000000"/>
            </w:tcBorders>
            <w:shd w:val="clear" w:color="auto" w:fill="auto"/>
            <w:vAlign w:val="center"/>
            <w:hideMark/>
          </w:tcPr>
          <w:p w14:paraId="0CFB948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49.201</w:t>
            </w:r>
          </w:p>
        </w:tc>
        <w:tc>
          <w:tcPr>
            <w:tcW w:w="509" w:type="pct"/>
            <w:tcBorders>
              <w:top w:val="nil"/>
              <w:left w:val="nil"/>
              <w:bottom w:val="single" w:sz="8" w:space="0" w:color="000000"/>
              <w:right w:val="single" w:sz="8" w:space="0" w:color="000000"/>
            </w:tcBorders>
            <w:shd w:val="clear" w:color="auto" w:fill="auto"/>
            <w:vAlign w:val="center"/>
            <w:hideMark/>
          </w:tcPr>
          <w:p w14:paraId="2A7CF3D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3.277</w:t>
            </w:r>
          </w:p>
        </w:tc>
      </w:tr>
      <w:tr w:rsidR="005779E0" w:rsidRPr="005779E0" w14:paraId="033D87E8" w14:textId="77777777" w:rsidTr="001C2CEB">
        <w:trPr>
          <w:trHeight w:val="254"/>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7F8A348F"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macchine ordinarie da ufficio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40F4C2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35.473</w:t>
            </w:r>
          </w:p>
        </w:tc>
        <w:tc>
          <w:tcPr>
            <w:tcW w:w="516" w:type="pct"/>
            <w:tcBorders>
              <w:top w:val="nil"/>
              <w:left w:val="nil"/>
              <w:bottom w:val="single" w:sz="8" w:space="0" w:color="000000"/>
              <w:right w:val="single" w:sz="8" w:space="0" w:color="000000"/>
            </w:tcBorders>
            <w:shd w:val="clear" w:color="auto" w:fill="auto"/>
            <w:vAlign w:val="center"/>
            <w:hideMark/>
          </w:tcPr>
          <w:p w14:paraId="09E97E4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45.441</w:t>
            </w:r>
          </w:p>
        </w:tc>
        <w:tc>
          <w:tcPr>
            <w:tcW w:w="509" w:type="pct"/>
            <w:tcBorders>
              <w:top w:val="nil"/>
              <w:left w:val="nil"/>
              <w:bottom w:val="single" w:sz="8" w:space="0" w:color="000000"/>
              <w:right w:val="single" w:sz="8" w:space="0" w:color="000000"/>
            </w:tcBorders>
            <w:shd w:val="clear" w:color="auto" w:fill="auto"/>
            <w:vAlign w:val="center"/>
            <w:hideMark/>
          </w:tcPr>
          <w:p w14:paraId="5D9DA13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-9.968</w:t>
            </w:r>
          </w:p>
        </w:tc>
      </w:tr>
      <w:tr w:rsidR="005779E0" w:rsidRPr="005779E0" w14:paraId="091AF0A4" w14:textId="77777777" w:rsidTr="001C2CEB">
        <w:trPr>
          <w:trHeight w:val="257"/>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A937E1C"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mobili e arredi di laboratorio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759E62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22.787</w:t>
            </w:r>
          </w:p>
        </w:tc>
        <w:tc>
          <w:tcPr>
            <w:tcW w:w="516" w:type="pct"/>
            <w:tcBorders>
              <w:top w:val="nil"/>
              <w:left w:val="nil"/>
              <w:bottom w:val="single" w:sz="8" w:space="0" w:color="000000"/>
              <w:right w:val="single" w:sz="8" w:space="0" w:color="000000"/>
            </w:tcBorders>
            <w:shd w:val="clear" w:color="auto" w:fill="auto"/>
            <w:vAlign w:val="center"/>
            <w:hideMark/>
          </w:tcPr>
          <w:p w14:paraId="0EDFE2F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26.831</w:t>
            </w:r>
          </w:p>
        </w:tc>
        <w:tc>
          <w:tcPr>
            <w:tcW w:w="509" w:type="pct"/>
            <w:tcBorders>
              <w:top w:val="nil"/>
              <w:left w:val="nil"/>
              <w:bottom w:val="single" w:sz="8" w:space="0" w:color="000000"/>
              <w:right w:val="single" w:sz="8" w:space="0" w:color="000000"/>
            </w:tcBorders>
            <w:shd w:val="clear" w:color="auto" w:fill="auto"/>
            <w:vAlign w:val="center"/>
            <w:hideMark/>
          </w:tcPr>
          <w:p w14:paraId="3E13651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-4.044</w:t>
            </w:r>
          </w:p>
        </w:tc>
      </w:tr>
      <w:tr w:rsidR="005779E0" w:rsidRPr="005779E0" w14:paraId="042F3753" w14:textId="77777777" w:rsidTr="001C2CEB">
        <w:trPr>
          <w:trHeight w:val="27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98E74A7"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mobili e arredi di laboratorio - commerciale</w:t>
            </w:r>
          </w:p>
        </w:tc>
        <w:tc>
          <w:tcPr>
            <w:tcW w:w="590" w:type="pct"/>
            <w:tcBorders>
              <w:top w:val="nil"/>
              <w:left w:val="nil"/>
              <w:bottom w:val="single" w:sz="8" w:space="0" w:color="000000"/>
              <w:right w:val="single" w:sz="8" w:space="0" w:color="000000"/>
            </w:tcBorders>
            <w:shd w:val="clear" w:color="auto" w:fill="auto"/>
            <w:vAlign w:val="center"/>
            <w:hideMark/>
          </w:tcPr>
          <w:p w14:paraId="191E29E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1.300</w:t>
            </w:r>
          </w:p>
        </w:tc>
        <w:tc>
          <w:tcPr>
            <w:tcW w:w="516" w:type="pct"/>
            <w:tcBorders>
              <w:top w:val="nil"/>
              <w:left w:val="nil"/>
              <w:bottom w:val="single" w:sz="8" w:space="0" w:color="000000"/>
              <w:right w:val="single" w:sz="8" w:space="0" w:color="000000"/>
            </w:tcBorders>
            <w:shd w:val="clear" w:color="auto" w:fill="auto"/>
            <w:vAlign w:val="center"/>
            <w:hideMark/>
          </w:tcPr>
          <w:p w14:paraId="353A205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505</w:t>
            </w:r>
          </w:p>
        </w:tc>
        <w:tc>
          <w:tcPr>
            <w:tcW w:w="509" w:type="pct"/>
            <w:tcBorders>
              <w:top w:val="nil"/>
              <w:left w:val="nil"/>
              <w:bottom w:val="single" w:sz="8" w:space="0" w:color="000000"/>
              <w:right w:val="single" w:sz="8" w:space="0" w:color="000000"/>
            </w:tcBorders>
            <w:shd w:val="clear" w:color="auto" w:fill="auto"/>
            <w:vAlign w:val="center"/>
            <w:hideMark/>
          </w:tcPr>
          <w:p w14:paraId="11F8786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795</w:t>
            </w:r>
          </w:p>
        </w:tc>
      </w:tr>
      <w:tr w:rsidR="005779E0" w:rsidRPr="005779E0" w14:paraId="59FF374C" w14:textId="77777777" w:rsidTr="001C2CEB">
        <w:trPr>
          <w:trHeight w:val="26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26A17F6"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automezzi ed altri mezzi di trasporto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B2603A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11.600</w:t>
            </w:r>
          </w:p>
        </w:tc>
        <w:tc>
          <w:tcPr>
            <w:tcW w:w="516" w:type="pct"/>
            <w:tcBorders>
              <w:top w:val="nil"/>
              <w:left w:val="nil"/>
              <w:bottom w:val="single" w:sz="8" w:space="0" w:color="000000"/>
              <w:right w:val="single" w:sz="8" w:space="0" w:color="000000"/>
            </w:tcBorders>
            <w:shd w:val="clear" w:color="auto" w:fill="auto"/>
            <w:vAlign w:val="center"/>
            <w:hideMark/>
          </w:tcPr>
          <w:p w14:paraId="5C67A60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11.600</w:t>
            </w:r>
          </w:p>
        </w:tc>
        <w:tc>
          <w:tcPr>
            <w:tcW w:w="509" w:type="pct"/>
            <w:tcBorders>
              <w:top w:val="nil"/>
              <w:left w:val="nil"/>
              <w:bottom w:val="single" w:sz="8" w:space="0" w:color="000000"/>
              <w:right w:val="single" w:sz="8" w:space="0" w:color="000000"/>
            </w:tcBorders>
            <w:shd w:val="clear" w:color="auto" w:fill="auto"/>
            <w:vAlign w:val="center"/>
            <w:hideMark/>
          </w:tcPr>
          <w:p w14:paraId="0F58BAB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r>
      <w:tr w:rsidR="005779E0" w:rsidRPr="005779E0" w14:paraId="295FCB21"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EF94962"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Ammortamento altri beni mobili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C810839" w14:textId="21889929" w:rsidR="005779E0" w:rsidRPr="005779E0" w:rsidRDefault="00574739" w:rsidP="00574739">
            <w:pPr>
              <w:spacing w:after="0" w:line="240" w:lineRule="auto"/>
              <w:jc w:val="right"/>
              <w:rPr>
                <w:rFonts w:eastAsia="Times New Roman"/>
                <w:color w:val="000000"/>
                <w:sz w:val="18"/>
                <w:szCs w:val="18"/>
                <w:lang w:eastAsia="it-IT"/>
              </w:rPr>
            </w:pPr>
            <w:r>
              <w:rPr>
                <w:color w:val="000000"/>
                <w:sz w:val="18"/>
                <w:szCs w:val="18"/>
              </w:rPr>
              <w:t>350</w:t>
            </w:r>
          </w:p>
        </w:tc>
        <w:tc>
          <w:tcPr>
            <w:tcW w:w="516" w:type="pct"/>
            <w:tcBorders>
              <w:top w:val="nil"/>
              <w:left w:val="nil"/>
              <w:bottom w:val="single" w:sz="8" w:space="0" w:color="000000"/>
              <w:right w:val="single" w:sz="8" w:space="0" w:color="000000"/>
            </w:tcBorders>
            <w:shd w:val="clear" w:color="auto" w:fill="auto"/>
            <w:vAlign w:val="center"/>
            <w:hideMark/>
          </w:tcPr>
          <w:p w14:paraId="6D25417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534</w:t>
            </w:r>
          </w:p>
        </w:tc>
        <w:tc>
          <w:tcPr>
            <w:tcW w:w="509" w:type="pct"/>
            <w:tcBorders>
              <w:top w:val="nil"/>
              <w:left w:val="nil"/>
              <w:bottom w:val="single" w:sz="8" w:space="0" w:color="000000"/>
              <w:right w:val="single" w:sz="8" w:space="0" w:color="000000"/>
            </w:tcBorders>
            <w:shd w:val="clear" w:color="auto" w:fill="auto"/>
            <w:vAlign w:val="center"/>
            <w:hideMark/>
          </w:tcPr>
          <w:p w14:paraId="494CFBA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-184</w:t>
            </w:r>
          </w:p>
        </w:tc>
      </w:tr>
      <w:tr w:rsidR="005779E0" w:rsidRPr="005779E0" w14:paraId="2E5B3616"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14:paraId="5B007C11"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3CA4722A" w14:textId="14468403" w:rsidR="005779E0" w:rsidRPr="005779E0" w:rsidRDefault="005779E0" w:rsidP="00574739">
            <w:pPr>
              <w:spacing w:after="0" w:line="240" w:lineRule="auto"/>
              <w:jc w:val="right"/>
              <w:rPr>
                <w:rFonts w:eastAsia="Times New Roman"/>
                <w:b/>
                <w:bCs/>
                <w:color w:val="000000"/>
                <w:sz w:val="18"/>
                <w:szCs w:val="18"/>
                <w:lang w:eastAsia="it-IT"/>
              </w:rPr>
            </w:pPr>
            <w:r w:rsidRPr="005779E0">
              <w:rPr>
                <w:b/>
                <w:bCs/>
                <w:color w:val="000000"/>
                <w:sz w:val="18"/>
                <w:szCs w:val="18"/>
              </w:rPr>
              <w:t>1.703.85</w:t>
            </w:r>
            <w:r w:rsidR="00574739">
              <w:rPr>
                <w:b/>
                <w:bCs/>
                <w:color w:val="000000"/>
                <w:sz w:val="18"/>
                <w:szCs w:val="18"/>
              </w:rPr>
              <w:t>7</w:t>
            </w:r>
          </w:p>
        </w:tc>
        <w:tc>
          <w:tcPr>
            <w:tcW w:w="516" w:type="pct"/>
            <w:tcBorders>
              <w:top w:val="nil"/>
              <w:left w:val="nil"/>
              <w:bottom w:val="single" w:sz="8" w:space="0" w:color="000000"/>
              <w:right w:val="single" w:sz="8" w:space="0" w:color="000000"/>
            </w:tcBorders>
            <w:shd w:val="clear" w:color="000000" w:fill="C2D69B"/>
            <w:vAlign w:val="center"/>
            <w:hideMark/>
          </w:tcPr>
          <w:p w14:paraId="0BBC94DF"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1.627.276</w:t>
            </w:r>
          </w:p>
        </w:tc>
        <w:tc>
          <w:tcPr>
            <w:tcW w:w="509" w:type="pct"/>
            <w:tcBorders>
              <w:top w:val="nil"/>
              <w:left w:val="nil"/>
              <w:bottom w:val="single" w:sz="8" w:space="0" w:color="000000"/>
              <w:right w:val="single" w:sz="8" w:space="0" w:color="000000"/>
            </w:tcBorders>
            <w:shd w:val="clear" w:color="000000" w:fill="C2D69B"/>
            <w:vAlign w:val="center"/>
            <w:hideMark/>
          </w:tcPr>
          <w:p w14:paraId="5CA7D9CB" w14:textId="580BCD9B" w:rsidR="005779E0" w:rsidRPr="005779E0" w:rsidRDefault="005779E0" w:rsidP="00574739">
            <w:pPr>
              <w:spacing w:after="0" w:line="240" w:lineRule="auto"/>
              <w:jc w:val="right"/>
              <w:rPr>
                <w:rFonts w:eastAsia="Times New Roman"/>
                <w:b/>
                <w:bCs/>
                <w:color w:val="000000"/>
                <w:sz w:val="18"/>
                <w:szCs w:val="18"/>
                <w:lang w:eastAsia="it-IT"/>
              </w:rPr>
            </w:pPr>
            <w:r w:rsidRPr="005779E0">
              <w:rPr>
                <w:b/>
                <w:bCs/>
                <w:color w:val="000000"/>
                <w:sz w:val="18"/>
                <w:szCs w:val="18"/>
              </w:rPr>
              <w:t>76.58</w:t>
            </w:r>
            <w:r w:rsidR="00574739">
              <w:rPr>
                <w:b/>
                <w:bCs/>
                <w:color w:val="000000"/>
                <w:sz w:val="18"/>
                <w:szCs w:val="18"/>
              </w:rPr>
              <w:t>1</w:t>
            </w:r>
          </w:p>
        </w:tc>
      </w:tr>
    </w:tbl>
    <w:p w14:paraId="7C36AEB3" w14:textId="77777777" w:rsidR="005779E0" w:rsidRPr="005779E0" w:rsidRDefault="005779E0" w:rsidP="005779E0">
      <w:pPr>
        <w:spacing w:after="0" w:line="240" w:lineRule="auto"/>
        <w:jc w:val="both"/>
        <w:rPr>
          <w:b/>
          <w:sz w:val="24"/>
          <w:szCs w:val="24"/>
        </w:rPr>
      </w:pPr>
    </w:p>
    <w:p w14:paraId="58D8F885" w14:textId="77777777" w:rsidR="005779E0" w:rsidRPr="005779E0" w:rsidRDefault="005779E0" w:rsidP="005779E0">
      <w:pPr>
        <w:spacing w:after="0" w:line="240" w:lineRule="auto"/>
        <w:jc w:val="both"/>
        <w:rPr>
          <w:b/>
          <w:sz w:val="24"/>
          <w:szCs w:val="24"/>
        </w:rPr>
      </w:pPr>
      <w:r w:rsidRPr="005779E0">
        <w:rPr>
          <w:b/>
          <w:sz w:val="24"/>
          <w:szCs w:val="24"/>
        </w:rPr>
        <w:t>SVALUTAZIONI</w:t>
      </w:r>
    </w:p>
    <w:p w14:paraId="16C2EAF3" w14:textId="77777777" w:rsidR="005779E0" w:rsidRPr="005779E0" w:rsidRDefault="005779E0" w:rsidP="005779E0">
      <w:pPr>
        <w:spacing w:after="0" w:line="240" w:lineRule="auto"/>
        <w:rPr>
          <w:b/>
          <w:color w:val="000000"/>
          <w:sz w:val="24"/>
          <w:szCs w:val="24"/>
        </w:rPr>
      </w:pPr>
    </w:p>
    <w:p w14:paraId="4EBC1D94"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Svalutazione immobilizzazioni (3)</w:t>
      </w:r>
    </w:p>
    <w:p w14:paraId="21C7A48A" w14:textId="77777777" w:rsidR="005779E0" w:rsidRPr="005779E0" w:rsidRDefault="005779E0" w:rsidP="005779E0">
      <w:pPr>
        <w:spacing w:after="0" w:line="240" w:lineRule="auto"/>
        <w:jc w:val="both"/>
        <w:rPr>
          <w:color w:val="000000"/>
          <w:sz w:val="24"/>
          <w:szCs w:val="24"/>
        </w:rPr>
      </w:pPr>
    </w:p>
    <w:p w14:paraId="02FFF995" w14:textId="77777777" w:rsidR="005779E0" w:rsidRPr="005779E0" w:rsidRDefault="005779E0" w:rsidP="005779E0">
      <w:pPr>
        <w:spacing w:after="0" w:line="240" w:lineRule="auto"/>
        <w:jc w:val="both"/>
        <w:rPr>
          <w:color w:val="000000"/>
          <w:sz w:val="24"/>
          <w:szCs w:val="24"/>
        </w:rPr>
      </w:pPr>
      <w:r w:rsidRPr="005779E0">
        <w:rPr>
          <w:color w:val="000000"/>
          <w:sz w:val="24"/>
          <w:szCs w:val="24"/>
        </w:rPr>
        <w:t>Tale voce non è valorizzata.</w:t>
      </w:r>
    </w:p>
    <w:p w14:paraId="31168C7E" w14:textId="77777777" w:rsidR="005779E0" w:rsidRPr="005779E0" w:rsidRDefault="005779E0" w:rsidP="005779E0">
      <w:pPr>
        <w:spacing w:after="0" w:line="240" w:lineRule="auto"/>
        <w:jc w:val="both"/>
        <w:rPr>
          <w:color w:val="000000"/>
          <w:sz w:val="24"/>
          <w:szCs w:val="24"/>
        </w:rPr>
      </w:pPr>
    </w:p>
    <w:p w14:paraId="49187C91"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Svalutazioni dei crediti compresi nell'attivo circolante e nelle disponibilità liquide (4)</w:t>
      </w:r>
    </w:p>
    <w:p w14:paraId="4B6F9965" w14:textId="77777777" w:rsidR="005779E0" w:rsidRPr="005779E0" w:rsidRDefault="005779E0" w:rsidP="005779E0">
      <w:pPr>
        <w:spacing w:after="0" w:line="240" w:lineRule="auto"/>
        <w:jc w:val="both"/>
        <w:rPr>
          <w:b/>
          <w:color w:val="000000"/>
          <w:sz w:val="24"/>
          <w:szCs w:val="24"/>
        </w:rPr>
      </w:pPr>
    </w:p>
    <w:p w14:paraId="135CA5EA" w14:textId="77777777" w:rsidR="005779E0" w:rsidRPr="005779E0" w:rsidRDefault="005779E0" w:rsidP="005779E0">
      <w:pPr>
        <w:spacing w:after="0" w:line="240" w:lineRule="auto"/>
        <w:jc w:val="both"/>
        <w:rPr>
          <w:sz w:val="24"/>
          <w:szCs w:val="24"/>
        </w:rPr>
      </w:pPr>
      <w:r w:rsidRPr="005779E0">
        <w:rPr>
          <w:sz w:val="24"/>
          <w:szCs w:val="24"/>
        </w:rPr>
        <w:t>Gli accantonamenti della voce in esame sono relativi al fondo svalutazione crediti verso studenti per euro 2.000.000 per tasse relativi all’</w:t>
      </w:r>
      <w:proofErr w:type="spellStart"/>
      <w:r w:rsidRPr="005779E0">
        <w:rPr>
          <w:sz w:val="24"/>
          <w:szCs w:val="24"/>
        </w:rPr>
        <w:t>a.a</w:t>
      </w:r>
      <w:proofErr w:type="spellEnd"/>
      <w:r w:rsidRPr="005779E0">
        <w:rPr>
          <w:sz w:val="24"/>
          <w:szCs w:val="24"/>
        </w:rPr>
        <w:t>. 2022/2023.</w:t>
      </w:r>
    </w:p>
    <w:p w14:paraId="6455BCE6" w14:textId="77777777" w:rsidR="005779E0" w:rsidRPr="005779E0" w:rsidRDefault="005779E0" w:rsidP="005779E0">
      <w:pPr>
        <w:spacing w:after="0" w:line="240" w:lineRule="auto"/>
        <w:rPr>
          <w:b/>
          <w:sz w:val="24"/>
          <w:szCs w:val="24"/>
        </w:rPr>
      </w:pPr>
    </w:p>
    <w:tbl>
      <w:tblPr>
        <w:tblW w:w="5000" w:type="pct"/>
        <w:tblCellMar>
          <w:left w:w="70" w:type="dxa"/>
          <w:right w:w="70" w:type="dxa"/>
        </w:tblCellMar>
        <w:tblLook w:val="04A0" w:firstRow="1" w:lastRow="0" w:firstColumn="1" w:lastColumn="0" w:noHBand="0" w:noVBand="1"/>
      </w:tblPr>
      <w:tblGrid>
        <w:gridCol w:w="6511"/>
        <w:gridCol w:w="1135"/>
        <w:gridCol w:w="993"/>
        <w:gridCol w:w="979"/>
      </w:tblGrid>
      <w:tr w:rsidR="005779E0" w:rsidRPr="005779E0" w14:paraId="07CFE8B1" w14:textId="77777777" w:rsidTr="001C2CEB">
        <w:trPr>
          <w:trHeight w:val="492"/>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83CBAE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5CDB8A6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16" w:type="pct"/>
            <w:tcBorders>
              <w:top w:val="single" w:sz="8" w:space="0" w:color="000000"/>
              <w:left w:val="nil"/>
              <w:bottom w:val="single" w:sz="8" w:space="0" w:color="000000"/>
              <w:right w:val="single" w:sz="8" w:space="0" w:color="000000"/>
            </w:tcBorders>
            <w:shd w:val="clear" w:color="000000" w:fill="C2D69B"/>
            <w:vAlign w:val="center"/>
            <w:hideMark/>
          </w:tcPr>
          <w:p w14:paraId="6D59AB1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14:paraId="2405A677"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7E57601D"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4E1E906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Accantonamento a fondo svalutazione crediti</w:t>
            </w:r>
          </w:p>
        </w:tc>
        <w:tc>
          <w:tcPr>
            <w:tcW w:w="590" w:type="pct"/>
            <w:tcBorders>
              <w:top w:val="nil"/>
              <w:left w:val="nil"/>
              <w:bottom w:val="single" w:sz="8" w:space="0" w:color="000000"/>
              <w:right w:val="single" w:sz="8" w:space="0" w:color="000000"/>
            </w:tcBorders>
            <w:shd w:val="clear" w:color="auto" w:fill="auto"/>
            <w:vAlign w:val="center"/>
            <w:hideMark/>
          </w:tcPr>
          <w:p w14:paraId="059607C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2.000.000</w:t>
            </w:r>
          </w:p>
        </w:tc>
        <w:tc>
          <w:tcPr>
            <w:tcW w:w="516" w:type="pct"/>
            <w:tcBorders>
              <w:top w:val="nil"/>
              <w:left w:val="nil"/>
              <w:bottom w:val="single" w:sz="8" w:space="0" w:color="000000"/>
              <w:right w:val="single" w:sz="8" w:space="0" w:color="000000"/>
            </w:tcBorders>
            <w:shd w:val="clear" w:color="auto" w:fill="auto"/>
            <w:vAlign w:val="center"/>
            <w:hideMark/>
          </w:tcPr>
          <w:p w14:paraId="67B405C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3.000.000</w:t>
            </w:r>
          </w:p>
        </w:tc>
        <w:tc>
          <w:tcPr>
            <w:tcW w:w="509" w:type="pct"/>
            <w:tcBorders>
              <w:top w:val="nil"/>
              <w:left w:val="nil"/>
              <w:bottom w:val="single" w:sz="8" w:space="0" w:color="000000"/>
              <w:right w:val="single" w:sz="8" w:space="0" w:color="000000"/>
            </w:tcBorders>
            <w:shd w:val="clear" w:color="auto" w:fill="auto"/>
            <w:vAlign w:val="center"/>
          </w:tcPr>
          <w:p w14:paraId="004F540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-1.000.000</w:t>
            </w:r>
          </w:p>
        </w:tc>
      </w:tr>
      <w:tr w:rsidR="005779E0" w:rsidRPr="005779E0" w14:paraId="631A7C92" w14:textId="77777777" w:rsidTr="001C2CEB">
        <w:trPr>
          <w:trHeight w:val="30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14:paraId="790F34FD"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5770D142"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2.000.000</w:t>
            </w:r>
          </w:p>
        </w:tc>
        <w:tc>
          <w:tcPr>
            <w:tcW w:w="516" w:type="pct"/>
            <w:tcBorders>
              <w:top w:val="nil"/>
              <w:left w:val="nil"/>
              <w:bottom w:val="single" w:sz="8" w:space="0" w:color="000000"/>
              <w:right w:val="single" w:sz="8" w:space="0" w:color="000000"/>
            </w:tcBorders>
            <w:shd w:val="clear" w:color="000000" w:fill="C2D69B"/>
            <w:vAlign w:val="center"/>
            <w:hideMark/>
          </w:tcPr>
          <w:p w14:paraId="1E18BADA"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3.000.000</w:t>
            </w:r>
          </w:p>
        </w:tc>
        <w:tc>
          <w:tcPr>
            <w:tcW w:w="509" w:type="pct"/>
            <w:tcBorders>
              <w:top w:val="nil"/>
              <w:left w:val="nil"/>
              <w:bottom w:val="single" w:sz="8" w:space="0" w:color="000000"/>
              <w:right w:val="single" w:sz="8" w:space="0" w:color="000000"/>
            </w:tcBorders>
            <w:shd w:val="clear" w:color="000000" w:fill="C2D69B"/>
            <w:vAlign w:val="center"/>
            <w:hideMark/>
          </w:tcPr>
          <w:p w14:paraId="35C509EC"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-1.000.000</w:t>
            </w:r>
          </w:p>
        </w:tc>
      </w:tr>
    </w:tbl>
    <w:p w14:paraId="0A29E514" w14:textId="77777777" w:rsidR="005779E0" w:rsidRPr="006B22A1" w:rsidRDefault="005779E0" w:rsidP="005779E0">
      <w:pPr>
        <w:spacing w:after="0" w:line="240" w:lineRule="auto"/>
        <w:rPr>
          <w:b/>
          <w:sz w:val="24"/>
          <w:szCs w:val="24"/>
        </w:rPr>
      </w:pPr>
    </w:p>
    <w:p w14:paraId="0445E34C" w14:textId="77777777" w:rsidR="005779E0" w:rsidRPr="005779E0" w:rsidRDefault="005779E0" w:rsidP="005779E0">
      <w:pPr>
        <w:spacing w:after="0" w:line="240" w:lineRule="auto"/>
        <w:rPr>
          <w:b/>
          <w:sz w:val="24"/>
          <w:szCs w:val="24"/>
        </w:rPr>
      </w:pPr>
      <w:r w:rsidRPr="005779E0">
        <w:rPr>
          <w:b/>
          <w:sz w:val="24"/>
          <w:szCs w:val="24"/>
        </w:rPr>
        <w:t>ACCANTONAMENTI PER RISCHI E ONERI (XI)</w:t>
      </w:r>
    </w:p>
    <w:p w14:paraId="082D827A" w14:textId="77777777" w:rsidR="005779E0" w:rsidRPr="005779E0" w:rsidRDefault="005779E0" w:rsidP="005779E0">
      <w:pPr>
        <w:spacing w:after="0" w:line="240" w:lineRule="auto"/>
        <w:rPr>
          <w:b/>
          <w:sz w:val="24"/>
          <w:szCs w:val="24"/>
        </w:rPr>
      </w:pPr>
    </w:p>
    <w:p w14:paraId="54F327B5" w14:textId="77777777" w:rsidR="005779E0" w:rsidRPr="005779E0" w:rsidRDefault="005779E0" w:rsidP="005779E0">
      <w:pPr>
        <w:tabs>
          <w:tab w:val="left" w:pos="6088"/>
        </w:tabs>
        <w:spacing w:after="0" w:line="240" w:lineRule="auto"/>
        <w:jc w:val="both"/>
        <w:rPr>
          <w:color w:val="000000"/>
          <w:sz w:val="24"/>
          <w:szCs w:val="24"/>
        </w:rPr>
      </w:pPr>
      <w:r w:rsidRPr="005779E0">
        <w:rPr>
          <w:color w:val="000000"/>
          <w:sz w:val="24"/>
          <w:szCs w:val="24"/>
        </w:rPr>
        <w:t>L’ammontare degli accantonamenti è riepilogato nella seguente tabella:</w:t>
      </w:r>
    </w:p>
    <w:p w14:paraId="0F473D19" w14:textId="77777777" w:rsidR="005779E0" w:rsidRPr="005779E0" w:rsidRDefault="005779E0" w:rsidP="005779E0">
      <w:pPr>
        <w:tabs>
          <w:tab w:val="left" w:pos="6088"/>
        </w:tabs>
        <w:spacing w:after="0" w:line="240" w:lineRule="auto"/>
        <w:jc w:val="both"/>
        <w:rPr>
          <w:color w:val="000000"/>
          <w:sz w:val="24"/>
          <w:szCs w:val="24"/>
        </w:rPr>
      </w:pPr>
    </w:p>
    <w:tbl>
      <w:tblPr>
        <w:tblW w:w="5000" w:type="pct"/>
        <w:tblCellMar>
          <w:left w:w="70" w:type="dxa"/>
          <w:right w:w="70" w:type="dxa"/>
        </w:tblCellMar>
        <w:tblLook w:val="04A0" w:firstRow="1" w:lastRow="0" w:firstColumn="1" w:lastColumn="0" w:noHBand="0" w:noVBand="1"/>
      </w:tblPr>
      <w:tblGrid>
        <w:gridCol w:w="6509"/>
        <w:gridCol w:w="1135"/>
        <w:gridCol w:w="993"/>
        <w:gridCol w:w="981"/>
      </w:tblGrid>
      <w:tr w:rsidR="005779E0" w:rsidRPr="005779E0" w14:paraId="330ACC00" w14:textId="77777777" w:rsidTr="001C2CEB">
        <w:trPr>
          <w:trHeight w:val="492"/>
        </w:trPr>
        <w:tc>
          <w:tcPr>
            <w:tcW w:w="3384"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AFFA29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7C0DC276"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16" w:type="pct"/>
            <w:tcBorders>
              <w:top w:val="single" w:sz="8" w:space="0" w:color="000000"/>
              <w:left w:val="nil"/>
              <w:bottom w:val="single" w:sz="8" w:space="0" w:color="000000"/>
              <w:right w:val="single" w:sz="8" w:space="0" w:color="000000"/>
            </w:tcBorders>
            <w:shd w:val="clear" w:color="000000" w:fill="C2D69B"/>
            <w:vAlign w:val="center"/>
            <w:hideMark/>
          </w:tcPr>
          <w:p w14:paraId="36EA24E0"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10" w:type="pct"/>
            <w:tcBorders>
              <w:top w:val="single" w:sz="8" w:space="0" w:color="000000"/>
              <w:left w:val="nil"/>
              <w:bottom w:val="single" w:sz="8" w:space="0" w:color="000000"/>
              <w:right w:val="single" w:sz="8" w:space="0" w:color="000000"/>
            </w:tcBorders>
            <w:shd w:val="clear" w:color="000000" w:fill="C2D69B"/>
            <w:vAlign w:val="center"/>
            <w:hideMark/>
          </w:tcPr>
          <w:p w14:paraId="4F957087"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176347EF" w14:textId="77777777" w:rsidTr="001C2CEB">
        <w:trPr>
          <w:trHeight w:val="30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14:paraId="4040F77D" w14:textId="77777777" w:rsidR="005779E0" w:rsidRPr="005779E0" w:rsidRDefault="005779E0" w:rsidP="005779E0">
            <w:pPr>
              <w:spacing w:after="0" w:line="240" w:lineRule="auto"/>
              <w:rPr>
                <w:rFonts w:eastAsia="Times New Roman"/>
                <w:b/>
                <w:bCs/>
                <w:color w:val="FFFFFF"/>
                <w:sz w:val="18"/>
                <w:szCs w:val="18"/>
                <w:lang w:eastAsia="it-IT"/>
              </w:rPr>
            </w:pPr>
            <w:r w:rsidRPr="005779E0">
              <w:rPr>
                <w:rFonts w:eastAsia="Times New Roman"/>
                <w:b/>
                <w:bCs/>
                <w:color w:val="FFFFFF"/>
                <w:sz w:val="18"/>
                <w:szCs w:val="18"/>
                <w:lang w:eastAsia="it-IT"/>
              </w:rPr>
              <w:t>Accantonamenti area personale</w:t>
            </w:r>
          </w:p>
        </w:tc>
      </w:tr>
      <w:tr w:rsidR="005779E0" w:rsidRPr="005779E0" w14:paraId="5A653DA3" w14:textId="77777777" w:rsidTr="001C2CEB">
        <w:trPr>
          <w:trHeight w:val="492"/>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56CB6747"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Accantonamento a fondo art. 87 CCNL - Produttività collettiva e individuale</w:t>
            </w:r>
          </w:p>
        </w:tc>
        <w:tc>
          <w:tcPr>
            <w:tcW w:w="590" w:type="pct"/>
            <w:tcBorders>
              <w:top w:val="nil"/>
              <w:left w:val="nil"/>
              <w:bottom w:val="single" w:sz="8" w:space="0" w:color="000000"/>
              <w:right w:val="single" w:sz="8" w:space="0" w:color="000000"/>
            </w:tcBorders>
            <w:shd w:val="clear" w:color="auto" w:fill="auto"/>
            <w:vAlign w:val="center"/>
            <w:hideMark/>
          </w:tcPr>
          <w:p w14:paraId="5445E542"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632.839</w:t>
            </w:r>
          </w:p>
        </w:tc>
        <w:tc>
          <w:tcPr>
            <w:tcW w:w="516" w:type="pct"/>
            <w:tcBorders>
              <w:top w:val="nil"/>
              <w:left w:val="nil"/>
              <w:bottom w:val="single" w:sz="8" w:space="0" w:color="000000"/>
              <w:right w:val="single" w:sz="8" w:space="0" w:color="000000"/>
            </w:tcBorders>
            <w:shd w:val="clear" w:color="auto" w:fill="auto"/>
            <w:vAlign w:val="center"/>
            <w:hideMark/>
          </w:tcPr>
          <w:p w14:paraId="1879065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568.612</w:t>
            </w:r>
          </w:p>
        </w:tc>
        <w:tc>
          <w:tcPr>
            <w:tcW w:w="510" w:type="pct"/>
            <w:tcBorders>
              <w:top w:val="nil"/>
              <w:left w:val="nil"/>
              <w:bottom w:val="single" w:sz="8" w:space="0" w:color="000000"/>
              <w:right w:val="single" w:sz="8" w:space="0" w:color="000000"/>
            </w:tcBorders>
            <w:shd w:val="clear" w:color="auto" w:fill="auto"/>
            <w:vAlign w:val="center"/>
            <w:hideMark/>
          </w:tcPr>
          <w:p w14:paraId="75F530F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64.227</w:t>
            </w:r>
          </w:p>
        </w:tc>
      </w:tr>
      <w:tr w:rsidR="005779E0" w:rsidRPr="005779E0" w14:paraId="037608B6" w14:textId="77777777" w:rsidTr="001C2CEB">
        <w:trPr>
          <w:trHeight w:val="300"/>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78FA8D6C"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Accantonamento a fondo art. 90 CCNL Risultato EP</w:t>
            </w:r>
          </w:p>
        </w:tc>
        <w:tc>
          <w:tcPr>
            <w:tcW w:w="590" w:type="pct"/>
            <w:tcBorders>
              <w:top w:val="nil"/>
              <w:left w:val="nil"/>
              <w:bottom w:val="single" w:sz="8" w:space="0" w:color="000000"/>
              <w:right w:val="single" w:sz="8" w:space="0" w:color="000000"/>
            </w:tcBorders>
            <w:shd w:val="clear" w:color="auto" w:fill="auto"/>
            <w:vAlign w:val="center"/>
            <w:hideMark/>
          </w:tcPr>
          <w:p w14:paraId="3F10681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244.817</w:t>
            </w:r>
          </w:p>
        </w:tc>
        <w:tc>
          <w:tcPr>
            <w:tcW w:w="516" w:type="pct"/>
            <w:tcBorders>
              <w:top w:val="nil"/>
              <w:left w:val="nil"/>
              <w:bottom w:val="single" w:sz="8" w:space="0" w:color="000000"/>
              <w:right w:val="single" w:sz="8" w:space="0" w:color="000000"/>
            </w:tcBorders>
            <w:shd w:val="clear" w:color="auto" w:fill="auto"/>
            <w:vAlign w:val="center"/>
            <w:hideMark/>
          </w:tcPr>
          <w:p w14:paraId="7375032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86.098</w:t>
            </w:r>
          </w:p>
        </w:tc>
        <w:tc>
          <w:tcPr>
            <w:tcW w:w="510" w:type="pct"/>
            <w:tcBorders>
              <w:top w:val="nil"/>
              <w:left w:val="nil"/>
              <w:bottom w:val="single" w:sz="8" w:space="0" w:color="000000"/>
              <w:right w:val="single" w:sz="8" w:space="0" w:color="000000"/>
            </w:tcBorders>
            <w:shd w:val="clear" w:color="auto" w:fill="auto"/>
            <w:vAlign w:val="center"/>
            <w:hideMark/>
          </w:tcPr>
          <w:p w14:paraId="6B06EB1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158.719</w:t>
            </w:r>
          </w:p>
        </w:tc>
      </w:tr>
      <w:tr w:rsidR="005779E0" w:rsidRPr="005779E0" w14:paraId="02272CE8" w14:textId="77777777" w:rsidTr="001C2CEB">
        <w:trPr>
          <w:trHeight w:val="311"/>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6238CD8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ACCANTONAMENTO T.F.R. COLLABORATORI ED ESPERTI LINGUISTICI </w:t>
            </w:r>
          </w:p>
        </w:tc>
        <w:tc>
          <w:tcPr>
            <w:tcW w:w="590" w:type="pct"/>
            <w:tcBorders>
              <w:top w:val="nil"/>
              <w:left w:val="nil"/>
              <w:bottom w:val="single" w:sz="8" w:space="0" w:color="000000"/>
              <w:right w:val="single" w:sz="8" w:space="0" w:color="000000"/>
            </w:tcBorders>
            <w:shd w:val="clear" w:color="auto" w:fill="auto"/>
            <w:vAlign w:val="center"/>
            <w:hideMark/>
          </w:tcPr>
          <w:p w14:paraId="3830F88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12.389</w:t>
            </w:r>
          </w:p>
        </w:tc>
        <w:tc>
          <w:tcPr>
            <w:tcW w:w="516" w:type="pct"/>
            <w:tcBorders>
              <w:top w:val="nil"/>
              <w:left w:val="nil"/>
              <w:bottom w:val="single" w:sz="8" w:space="0" w:color="000000"/>
              <w:right w:val="single" w:sz="8" w:space="0" w:color="000000"/>
            </w:tcBorders>
            <w:shd w:val="clear" w:color="auto" w:fill="auto"/>
            <w:vAlign w:val="center"/>
            <w:hideMark/>
          </w:tcPr>
          <w:p w14:paraId="49BC0A8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12.929</w:t>
            </w:r>
          </w:p>
        </w:tc>
        <w:tc>
          <w:tcPr>
            <w:tcW w:w="510" w:type="pct"/>
            <w:tcBorders>
              <w:top w:val="nil"/>
              <w:left w:val="nil"/>
              <w:bottom w:val="single" w:sz="8" w:space="0" w:color="000000"/>
              <w:right w:val="single" w:sz="8" w:space="0" w:color="000000"/>
            </w:tcBorders>
            <w:shd w:val="clear" w:color="auto" w:fill="auto"/>
            <w:vAlign w:val="center"/>
            <w:hideMark/>
          </w:tcPr>
          <w:p w14:paraId="4DEC6D3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-540</w:t>
            </w:r>
          </w:p>
        </w:tc>
      </w:tr>
      <w:tr w:rsidR="005779E0" w:rsidRPr="005779E0" w14:paraId="59B888CA" w14:textId="77777777" w:rsidTr="001C2CEB">
        <w:trPr>
          <w:trHeight w:val="300"/>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33F263CC"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 accantonamenti area personale</w:t>
            </w:r>
          </w:p>
        </w:tc>
        <w:tc>
          <w:tcPr>
            <w:tcW w:w="590" w:type="pct"/>
            <w:tcBorders>
              <w:top w:val="nil"/>
              <w:left w:val="nil"/>
              <w:bottom w:val="single" w:sz="8" w:space="0" w:color="000000"/>
              <w:right w:val="single" w:sz="8" w:space="0" w:color="000000"/>
            </w:tcBorders>
            <w:shd w:val="clear" w:color="auto" w:fill="auto"/>
            <w:vAlign w:val="center"/>
            <w:hideMark/>
          </w:tcPr>
          <w:p w14:paraId="74EB66B2"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890.044</w:t>
            </w:r>
          </w:p>
        </w:tc>
        <w:tc>
          <w:tcPr>
            <w:tcW w:w="516" w:type="pct"/>
            <w:tcBorders>
              <w:top w:val="nil"/>
              <w:left w:val="nil"/>
              <w:bottom w:val="single" w:sz="8" w:space="0" w:color="000000"/>
              <w:right w:val="single" w:sz="8" w:space="0" w:color="000000"/>
            </w:tcBorders>
            <w:shd w:val="clear" w:color="auto" w:fill="auto"/>
            <w:vAlign w:val="center"/>
            <w:hideMark/>
          </w:tcPr>
          <w:p w14:paraId="05CFA67D"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667.639</w:t>
            </w:r>
          </w:p>
        </w:tc>
        <w:tc>
          <w:tcPr>
            <w:tcW w:w="510" w:type="pct"/>
            <w:tcBorders>
              <w:top w:val="nil"/>
              <w:left w:val="nil"/>
              <w:bottom w:val="single" w:sz="8" w:space="0" w:color="000000"/>
              <w:right w:val="single" w:sz="8" w:space="0" w:color="000000"/>
            </w:tcBorders>
            <w:shd w:val="clear" w:color="auto" w:fill="auto"/>
            <w:vAlign w:val="center"/>
            <w:hideMark/>
          </w:tcPr>
          <w:p w14:paraId="0A32CB93"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222.405</w:t>
            </w:r>
          </w:p>
        </w:tc>
      </w:tr>
      <w:tr w:rsidR="005779E0" w:rsidRPr="005779E0" w14:paraId="0642ABC8" w14:textId="77777777" w:rsidTr="001C2CEB">
        <w:trPr>
          <w:trHeight w:val="30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14:paraId="176484AD" w14:textId="77777777" w:rsidR="005779E0" w:rsidRPr="005779E0" w:rsidRDefault="005779E0" w:rsidP="005779E0">
            <w:pPr>
              <w:spacing w:after="0" w:line="240" w:lineRule="auto"/>
              <w:rPr>
                <w:rFonts w:eastAsia="Times New Roman"/>
                <w:b/>
                <w:bCs/>
                <w:color w:val="FFFFFF"/>
                <w:sz w:val="18"/>
                <w:szCs w:val="18"/>
                <w:lang w:eastAsia="it-IT"/>
              </w:rPr>
            </w:pPr>
            <w:r w:rsidRPr="005779E0">
              <w:rPr>
                <w:rFonts w:eastAsia="Times New Roman"/>
                <w:b/>
                <w:bCs/>
                <w:color w:val="FFFFFF"/>
                <w:sz w:val="18"/>
                <w:szCs w:val="18"/>
                <w:lang w:eastAsia="it-IT"/>
              </w:rPr>
              <w:t>Accantonamenti area amministrazione</w:t>
            </w:r>
          </w:p>
        </w:tc>
      </w:tr>
      <w:tr w:rsidR="005779E0" w:rsidRPr="005779E0" w14:paraId="765E078F" w14:textId="77777777" w:rsidTr="001C2CEB">
        <w:trPr>
          <w:trHeight w:val="300"/>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46C4BD58"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ACCANTONAMENTO RISCHI E ONERI</w:t>
            </w:r>
          </w:p>
        </w:tc>
        <w:tc>
          <w:tcPr>
            <w:tcW w:w="590" w:type="pct"/>
            <w:tcBorders>
              <w:top w:val="nil"/>
              <w:left w:val="nil"/>
              <w:bottom w:val="single" w:sz="8" w:space="0" w:color="000000"/>
              <w:right w:val="single" w:sz="8" w:space="0" w:color="000000"/>
            </w:tcBorders>
            <w:shd w:val="clear" w:color="auto" w:fill="auto"/>
            <w:vAlign w:val="center"/>
            <w:hideMark/>
          </w:tcPr>
          <w:p w14:paraId="04A0C0D3" w14:textId="77777777" w:rsidR="005779E0" w:rsidRPr="005779E0" w:rsidRDefault="005779E0" w:rsidP="002752CD">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516" w:type="pct"/>
            <w:tcBorders>
              <w:top w:val="nil"/>
              <w:left w:val="nil"/>
              <w:bottom w:val="single" w:sz="8" w:space="0" w:color="000000"/>
              <w:right w:val="single" w:sz="8" w:space="0" w:color="000000"/>
            </w:tcBorders>
            <w:shd w:val="clear" w:color="auto" w:fill="auto"/>
            <w:vAlign w:val="center"/>
            <w:hideMark/>
          </w:tcPr>
          <w:p w14:paraId="261208B0" w14:textId="77777777" w:rsidR="005779E0" w:rsidRPr="005779E0" w:rsidRDefault="005779E0" w:rsidP="002752CD">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w:t>
            </w:r>
          </w:p>
        </w:tc>
        <w:tc>
          <w:tcPr>
            <w:tcW w:w="510" w:type="pct"/>
            <w:tcBorders>
              <w:top w:val="nil"/>
              <w:left w:val="nil"/>
              <w:bottom w:val="single" w:sz="8" w:space="0" w:color="000000"/>
              <w:right w:val="single" w:sz="8" w:space="0" w:color="000000"/>
            </w:tcBorders>
            <w:shd w:val="clear" w:color="auto" w:fill="auto"/>
            <w:vAlign w:val="center"/>
            <w:hideMark/>
          </w:tcPr>
          <w:p w14:paraId="1CE41DF5" w14:textId="77777777" w:rsidR="005779E0" w:rsidRPr="005779E0" w:rsidRDefault="005779E0" w:rsidP="002752CD">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w:t>
            </w:r>
          </w:p>
        </w:tc>
      </w:tr>
      <w:tr w:rsidR="005779E0" w:rsidRPr="005779E0" w14:paraId="7B655D47" w14:textId="77777777" w:rsidTr="001C2CEB">
        <w:trPr>
          <w:trHeight w:val="300"/>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1054E4B3"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 accantonamenti area amministrazione</w:t>
            </w:r>
          </w:p>
        </w:tc>
        <w:tc>
          <w:tcPr>
            <w:tcW w:w="590" w:type="pct"/>
            <w:tcBorders>
              <w:top w:val="nil"/>
              <w:left w:val="nil"/>
              <w:bottom w:val="single" w:sz="8" w:space="0" w:color="000000"/>
              <w:right w:val="single" w:sz="8" w:space="0" w:color="000000"/>
            </w:tcBorders>
            <w:shd w:val="clear" w:color="auto" w:fill="auto"/>
            <w:vAlign w:val="center"/>
            <w:hideMark/>
          </w:tcPr>
          <w:p w14:paraId="23D6624C" w14:textId="77777777" w:rsidR="005779E0" w:rsidRPr="005779E0" w:rsidRDefault="005779E0" w:rsidP="002752CD">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w:t>
            </w:r>
          </w:p>
        </w:tc>
        <w:tc>
          <w:tcPr>
            <w:tcW w:w="516" w:type="pct"/>
            <w:tcBorders>
              <w:top w:val="nil"/>
              <w:left w:val="nil"/>
              <w:bottom w:val="single" w:sz="8" w:space="0" w:color="000000"/>
              <w:right w:val="single" w:sz="8" w:space="0" w:color="000000"/>
            </w:tcBorders>
            <w:shd w:val="clear" w:color="auto" w:fill="auto"/>
            <w:vAlign w:val="center"/>
            <w:hideMark/>
          </w:tcPr>
          <w:p w14:paraId="7285CB15" w14:textId="77777777" w:rsidR="005779E0" w:rsidRPr="005779E0" w:rsidRDefault="005779E0" w:rsidP="002752CD">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w:t>
            </w:r>
          </w:p>
        </w:tc>
        <w:tc>
          <w:tcPr>
            <w:tcW w:w="510" w:type="pct"/>
            <w:tcBorders>
              <w:top w:val="nil"/>
              <w:left w:val="nil"/>
              <w:bottom w:val="single" w:sz="8" w:space="0" w:color="000000"/>
              <w:right w:val="single" w:sz="8" w:space="0" w:color="000000"/>
            </w:tcBorders>
            <w:shd w:val="clear" w:color="auto" w:fill="auto"/>
            <w:vAlign w:val="center"/>
          </w:tcPr>
          <w:p w14:paraId="11CCDDCB" w14:textId="77777777" w:rsidR="005779E0" w:rsidRPr="005779E0" w:rsidRDefault="005779E0" w:rsidP="002752CD">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w:t>
            </w:r>
          </w:p>
        </w:tc>
      </w:tr>
    </w:tbl>
    <w:p w14:paraId="7AB87742" w14:textId="77777777" w:rsidR="005779E0" w:rsidRPr="005779E0" w:rsidRDefault="005779E0" w:rsidP="005779E0">
      <w:pPr>
        <w:tabs>
          <w:tab w:val="left" w:pos="6088"/>
        </w:tabs>
        <w:spacing w:after="0" w:line="240" w:lineRule="auto"/>
        <w:jc w:val="both"/>
        <w:rPr>
          <w:color w:val="000000"/>
          <w:sz w:val="24"/>
          <w:szCs w:val="24"/>
        </w:rPr>
      </w:pPr>
    </w:p>
    <w:p w14:paraId="11C41298" w14:textId="77777777" w:rsidR="005779E0" w:rsidRPr="005779E0" w:rsidRDefault="005779E0" w:rsidP="005779E0">
      <w:pPr>
        <w:spacing w:after="0" w:line="240" w:lineRule="auto"/>
        <w:jc w:val="both"/>
        <w:rPr>
          <w:sz w:val="24"/>
          <w:szCs w:val="24"/>
        </w:rPr>
      </w:pPr>
      <w:r w:rsidRPr="005779E0">
        <w:rPr>
          <w:sz w:val="24"/>
          <w:szCs w:val="24"/>
        </w:rPr>
        <w:t>Gli accantonamenti per l’area del personale ammontano a complessivi euro 890.044 e sono relativi alle somme accantonate, per eventuali oneri futuri, da sostenere per il personale tecnico amministrativo di categoria EP (euro 244.817) e B, C, D (euro 632.839), in quanto la contrattazione integrativa non si è conclusa, nell’anno 2022, e per il TFR dei collaboratori ed esperti linguistici (euro 12.389).</w:t>
      </w:r>
    </w:p>
    <w:p w14:paraId="2A0A0F30" w14:textId="77777777" w:rsidR="005779E0" w:rsidRPr="005779E0" w:rsidRDefault="005779E0" w:rsidP="005779E0">
      <w:pPr>
        <w:spacing w:after="0" w:line="240" w:lineRule="auto"/>
        <w:jc w:val="both"/>
        <w:rPr>
          <w:b/>
          <w:sz w:val="24"/>
          <w:szCs w:val="24"/>
        </w:rPr>
      </w:pPr>
    </w:p>
    <w:p w14:paraId="5EF5603B" w14:textId="77777777" w:rsidR="005779E0" w:rsidRPr="005779E0" w:rsidRDefault="005779E0" w:rsidP="005779E0">
      <w:pPr>
        <w:spacing w:after="0" w:line="240" w:lineRule="auto"/>
        <w:jc w:val="both"/>
        <w:rPr>
          <w:b/>
          <w:sz w:val="24"/>
          <w:szCs w:val="24"/>
        </w:rPr>
      </w:pPr>
      <w:r w:rsidRPr="005779E0">
        <w:rPr>
          <w:b/>
          <w:sz w:val="24"/>
          <w:szCs w:val="24"/>
        </w:rPr>
        <w:t>ONERI DIVERSI DI GESTIONE (XII)</w:t>
      </w:r>
    </w:p>
    <w:p w14:paraId="06798F54" w14:textId="77777777" w:rsidR="005779E0" w:rsidRPr="005779E0" w:rsidRDefault="005779E0" w:rsidP="005779E0">
      <w:pPr>
        <w:spacing w:after="0" w:line="240" w:lineRule="auto"/>
        <w:jc w:val="both"/>
        <w:rPr>
          <w:b/>
          <w:sz w:val="24"/>
          <w:szCs w:val="24"/>
        </w:rPr>
      </w:pPr>
    </w:p>
    <w:p w14:paraId="007C3F78" w14:textId="1312CB9F" w:rsidR="005779E0" w:rsidRPr="004845A0" w:rsidRDefault="005779E0" w:rsidP="005779E0">
      <w:pPr>
        <w:widowControl w:val="0"/>
        <w:spacing w:after="0" w:line="240" w:lineRule="auto"/>
        <w:jc w:val="both"/>
        <w:rPr>
          <w:sz w:val="24"/>
          <w:szCs w:val="24"/>
        </w:rPr>
      </w:pPr>
      <w:r w:rsidRPr="005779E0">
        <w:rPr>
          <w:sz w:val="24"/>
          <w:szCs w:val="24"/>
        </w:rPr>
        <w:t xml:space="preserve">Nella categoria in parola sono registrati tutti i costi sostenuti per le imposte e tasse (euro 449.702), perdite su crediti (euro 66.884), restituzioni e rimborsi (euro 1.544.805) e spese e commissioni bancarie (euro 9.605). In particolare, nella voce “Altre imposte e tasse (non sul reddito)” è registrato il versamento di euro 108.307, effettuato a favore del bilancio dello Stato, a seguito di tagli su particolari voci di spesa (convegni, autoveicoli, gettoni di presenza, fondo accessorio, missioni, formazione del personale e arredi), introdotti da apposite disposizioni legislative, al fine del </w:t>
      </w:r>
      <w:r w:rsidRPr="005779E0">
        <w:rPr>
          <w:sz w:val="24"/>
          <w:szCs w:val="24"/>
        </w:rPr>
        <w:lastRenderedPageBreak/>
        <w:t xml:space="preserve">contenimento e della razionalizzazione della spesa pubblica. </w:t>
      </w:r>
      <w:r w:rsidRPr="004845A0">
        <w:rPr>
          <w:sz w:val="24"/>
          <w:szCs w:val="24"/>
        </w:rPr>
        <w:t xml:space="preserve">Inoltre, nella voce “Restituzioni e rimborsi diversi” sono registrati </w:t>
      </w:r>
      <w:r w:rsidR="00D92C05" w:rsidRPr="004845A0">
        <w:rPr>
          <w:sz w:val="24"/>
          <w:szCs w:val="24"/>
        </w:rPr>
        <w:t>il rimborso</w:t>
      </w:r>
      <w:r w:rsidRPr="004845A0">
        <w:rPr>
          <w:sz w:val="24"/>
          <w:szCs w:val="24"/>
        </w:rPr>
        <w:t xml:space="preserve"> al </w:t>
      </w:r>
      <w:proofErr w:type="spellStart"/>
      <w:r w:rsidRPr="004845A0">
        <w:rPr>
          <w:sz w:val="24"/>
          <w:szCs w:val="24"/>
        </w:rPr>
        <w:t>D.A.Re</w:t>
      </w:r>
      <w:proofErr w:type="spellEnd"/>
      <w:r w:rsidRPr="004845A0">
        <w:rPr>
          <w:sz w:val="24"/>
          <w:szCs w:val="24"/>
        </w:rPr>
        <w:t>. S.C.R.L. - DISTRETTO AGROALIMENTARE REGIONAL</w:t>
      </w:r>
      <w:r w:rsidR="00D92C05" w:rsidRPr="004845A0">
        <w:rPr>
          <w:sz w:val="24"/>
          <w:szCs w:val="24"/>
        </w:rPr>
        <w:t>E per i costi di gestione di euro 1.282.162</w:t>
      </w:r>
      <w:r w:rsidR="004845A0">
        <w:rPr>
          <w:sz w:val="24"/>
          <w:szCs w:val="24"/>
        </w:rPr>
        <w:t>.</w:t>
      </w:r>
    </w:p>
    <w:p w14:paraId="399B89AE" w14:textId="77777777" w:rsidR="005779E0" w:rsidRPr="005779E0" w:rsidRDefault="005779E0" w:rsidP="005779E0">
      <w:pPr>
        <w:spacing w:after="0" w:line="240" w:lineRule="auto"/>
        <w:jc w:val="both"/>
        <w:rPr>
          <w:sz w:val="24"/>
          <w:szCs w:val="24"/>
        </w:rPr>
      </w:pPr>
    </w:p>
    <w:tbl>
      <w:tblPr>
        <w:tblW w:w="9628" w:type="dxa"/>
        <w:tblLayout w:type="fixed"/>
        <w:tblLook w:val="0400" w:firstRow="0" w:lastRow="0" w:firstColumn="0" w:lastColumn="0" w:noHBand="0" w:noVBand="1"/>
      </w:tblPr>
      <w:tblGrid>
        <w:gridCol w:w="5372"/>
        <w:gridCol w:w="1396"/>
        <w:gridCol w:w="1537"/>
        <w:gridCol w:w="1323"/>
      </w:tblGrid>
      <w:tr w:rsidR="005779E0" w:rsidRPr="005779E0" w14:paraId="2D7A089E" w14:textId="77777777" w:rsidTr="001C2CEB">
        <w:trPr>
          <w:trHeight w:val="480"/>
        </w:trPr>
        <w:tc>
          <w:tcPr>
            <w:tcW w:w="5373"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EFD9CB3"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396" w:type="dxa"/>
            <w:tcBorders>
              <w:top w:val="single" w:sz="4" w:space="0" w:color="000000"/>
              <w:left w:val="nil"/>
              <w:bottom w:val="single" w:sz="4" w:space="0" w:color="000000"/>
              <w:right w:val="single" w:sz="4" w:space="0" w:color="000000"/>
            </w:tcBorders>
            <w:shd w:val="clear" w:color="auto" w:fill="C2D69B"/>
            <w:vAlign w:val="center"/>
          </w:tcPr>
          <w:p w14:paraId="02713EB8"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w:t>
            </w:r>
          </w:p>
          <w:p w14:paraId="4D7FDB74"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 xml:space="preserve"> 31.12.2022</w:t>
            </w:r>
          </w:p>
        </w:tc>
        <w:tc>
          <w:tcPr>
            <w:tcW w:w="1537" w:type="dxa"/>
            <w:tcBorders>
              <w:top w:val="single" w:sz="4" w:space="0" w:color="000000"/>
              <w:left w:val="nil"/>
              <w:bottom w:val="single" w:sz="4" w:space="0" w:color="000000"/>
              <w:right w:val="single" w:sz="4" w:space="0" w:color="000000"/>
            </w:tcBorders>
            <w:shd w:val="clear" w:color="auto" w:fill="C2D69B"/>
            <w:vAlign w:val="center"/>
          </w:tcPr>
          <w:p w14:paraId="3D12DD57"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 xml:space="preserve">Valore al </w:t>
            </w:r>
          </w:p>
          <w:p w14:paraId="17C2282D"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31.12.2021</w:t>
            </w:r>
          </w:p>
        </w:tc>
        <w:tc>
          <w:tcPr>
            <w:tcW w:w="1323" w:type="dxa"/>
            <w:tcBorders>
              <w:top w:val="single" w:sz="4" w:space="0" w:color="000000"/>
              <w:left w:val="nil"/>
              <w:bottom w:val="single" w:sz="4" w:space="0" w:color="000000"/>
              <w:right w:val="single" w:sz="4" w:space="0" w:color="000000"/>
            </w:tcBorders>
            <w:shd w:val="clear" w:color="auto" w:fill="C2D69B"/>
            <w:vAlign w:val="center"/>
          </w:tcPr>
          <w:p w14:paraId="0E8C0A76"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7D178023" w14:textId="77777777" w:rsidTr="001C2CEB">
        <w:trPr>
          <w:trHeight w:val="300"/>
        </w:trPr>
        <w:tc>
          <w:tcPr>
            <w:tcW w:w="5373" w:type="dxa"/>
            <w:tcBorders>
              <w:top w:val="nil"/>
              <w:left w:val="single" w:sz="4" w:space="0" w:color="000000"/>
              <w:bottom w:val="single" w:sz="4" w:space="0" w:color="000000"/>
              <w:right w:val="single" w:sz="4" w:space="0" w:color="000000"/>
            </w:tcBorders>
            <w:vAlign w:val="center"/>
          </w:tcPr>
          <w:p w14:paraId="3DA94E45" w14:textId="77777777" w:rsidR="005779E0" w:rsidRPr="005779E0" w:rsidRDefault="005779E0" w:rsidP="005779E0">
            <w:pPr>
              <w:spacing w:after="0" w:line="240" w:lineRule="auto"/>
              <w:rPr>
                <w:color w:val="000000"/>
                <w:sz w:val="18"/>
                <w:szCs w:val="18"/>
              </w:rPr>
            </w:pPr>
            <w:r w:rsidRPr="005779E0">
              <w:rPr>
                <w:color w:val="000000"/>
                <w:sz w:val="18"/>
                <w:szCs w:val="18"/>
              </w:rPr>
              <w:t>Versamenti allo Stato</w:t>
            </w:r>
          </w:p>
        </w:tc>
        <w:tc>
          <w:tcPr>
            <w:tcW w:w="1396" w:type="dxa"/>
            <w:tcBorders>
              <w:top w:val="nil"/>
              <w:left w:val="nil"/>
              <w:bottom w:val="single" w:sz="4" w:space="0" w:color="000000"/>
              <w:right w:val="single" w:sz="4" w:space="0" w:color="000000"/>
            </w:tcBorders>
            <w:vAlign w:val="center"/>
          </w:tcPr>
          <w:p w14:paraId="232C81BD" w14:textId="77777777" w:rsidR="005779E0" w:rsidRPr="005779E0" w:rsidRDefault="005779E0" w:rsidP="005779E0">
            <w:pPr>
              <w:spacing w:after="0" w:line="240" w:lineRule="auto"/>
              <w:jc w:val="right"/>
              <w:rPr>
                <w:sz w:val="18"/>
                <w:szCs w:val="18"/>
              </w:rPr>
            </w:pPr>
            <w:r w:rsidRPr="005779E0">
              <w:rPr>
                <w:sz w:val="18"/>
                <w:szCs w:val="18"/>
              </w:rPr>
              <w:t>108.307</w:t>
            </w:r>
          </w:p>
        </w:tc>
        <w:tc>
          <w:tcPr>
            <w:tcW w:w="1537" w:type="dxa"/>
            <w:tcBorders>
              <w:top w:val="nil"/>
              <w:left w:val="nil"/>
              <w:bottom w:val="single" w:sz="4" w:space="0" w:color="000000"/>
              <w:right w:val="single" w:sz="4" w:space="0" w:color="000000"/>
            </w:tcBorders>
            <w:vAlign w:val="center"/>
          </w:tcPr>
          <w:p w14:paraId="7D79ECE0" w14:textId="77777777" w:rsidR="005779E0" w:rsidRPr="005779E0" w:rsidRDefault="005779E0" w:rsidP="005779E0">
            <w:pPr>
              <w:spacing w:after="0" w:line="240" w:lineRule="auto"/>
              <w:jc w:val="right"/>
              <w:rPr>
                <w:sz w:val="18"/>
                <w:szCs w:val="18"/>
              </w:rPr>
            </w:pPr>
            <w:r w:rsidRPr="005779E0">
              <w:rPr>
                <w:sz w:val="18"/>
                <w:szCs w:val="18"/>
              </w:rPr>
              <w:t>108.307</w:t>
            </w:r>
          </w:p>
        </w:tc>
        <w:tc>
          <w:tcPr>
            <w:tcW w:w="1323" w:type="dxa"/>
            <w:tcBorders>
              <w:top w:val="nil"/>
              <w:left w:val="nil"/>
              <w:bottom w:val="single" w:sz="4" w:space="0" w:color="000000"/>
              <w:right w:val="single" w:sz="4" w:space="0" w:color="000000"/>
            </w:tcBorders>
            <w:vAlign w:val="center"/>
          </w:tcPr>
          <w:p w14:paraId="49813693" w14:textId="77777777" w:rsidR="005779E0" w:rsidRPr="005779E0" w:rsidRDefault="005779E0" w:rsidP="005779E0">
            <w:pPr>
              <w:spacing w:after="0" w:line="240" w:lineRule="auto"/>
              <w:jc w:val="right"/>
              <w:rPr>
                <w:color w:val="000000"/>
                <w:sz w:val="18"/>
                <w:szCs w:val="18"/>
              </w:rPr>
            </w:pPr>
            <w:r w:rsidRPr="005779E0">
              <w:rPr>
                <w:color w:val="000000"/>
                <w:sz w:val="18"/>
                <w:szCs w:val="18"/>
              </w:rPr>
              <w:t>-</w:t>
            </w:r>
          </w:p>
        </w:tc>
      </w:tr>
      <w:tr w:rsidR="005779E0" w:rsidRPr="005779E0" w14:paraId="13160CB0" w14:textId="77777777" w:rsidTr="001C2CEB">
        <w:trPr>
          <w:trHeight w:val="300"/>
        </w:trPr>
        <w:tc>
          <w:tcPr>
            <w:tcW w:w="5373"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099BBDA6"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396" w:type="dxa"/>
            <w:tcBorders>
              <w:top w:val="single" w:sz="4" w:space="0" w:color="000000"/>
              <w:left w:val="nil"/>
              <w:bottom w:val="single" w:sz="4" w:space="0" w:color="000000"/>
              <w:right w:val="single" w:sz="4" w:space="0" w:color="000000"/>
            </w:tcBorders>
            <w:shd w:val="clear" w:color="auto" w:fill="C2D69B"/>
            <w:vAlign w:val="center"/>
          </w:tcPr>
          <w:p w14:paraId="36C73164"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108.307</w:t>
            </w:r>
          </w:p>
        </w:tc>
        <w:tc>
          <w:tcPr>
            <w:tcW w:w="1537" w:type="dxa"/>
            <w:tcBorders>
              <w:top w:val="single" w:sz="4" w:space="0" w:color="000000"/>
              <w:left w:val="nil"/>
              <w:bottom w:val="single" w:sz="4" w:space="0" w:color="000000"/>
              <w:right w:val="single" w:sz="4" w:space="0" w:color="000000"/>
            </w:tcBorders>
            <w:shd w:val="clear" w:color="auto" w:fill="C2D69B"/>
            <w:vAlign w:val="center"/>
          </w:tcPr>
          <w:p w14:paraId="12BEA9FD" w14:textId="77777777" w:rsidR="005779E0" w:rsidRPr="005779E0" w:rsidRDefault="005779E0" w:rsidP="005779E0">
            <w:pPr>
              <w:spacing w:after="0" w:line="240" w:lineRule="auto"/>
              <w:jc w:val="right"/>
              <w:rPr>
                <w:b/>
                <w:color w:val="000000"/>
                <w:sz w:val="18"/>
                <w:szCs w:val="18"/>
              </w:rPr>
            </w:pPr>
            <w:r w:rsidRPr="005779E0">
              <w:rPr>
                <w:b/>
                <w:sz w:val="18"/>
                <w:szCs w:val="18"/>
              </w:rPr>
              <w:t>108.307</w:t>
            </w:r>
          </w:p>
        </w:tc>
        <w:tc>
          <w:tcPr>
            <w:tcW w:w="1323" w:type="dxa"/>
            <w:tcBorders>
              <w:top w:val="single" w:sz="4" w:space="0" w:color="000000"/>
              <w:left w:val="nil"/>
              <w:bottom w:val="single" w:sz="4" w:space="0" w:color="000000"/>
              <w:right w:val="single" w:sz="4" w:space="0" w:color="000000"/>
            </w:tcBorders>
            <w:shd w:val="clear" w:color="auto" w:fill="C2D69B"/>
            <w:vAlign w:val="center"/>
          </w:tcPr>
          <w:p w14:paraId="378C0E86"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w:t>
            </w:r>
          </w:p>
        </w:tc>
      </w:tr>
    </w:tbl>
    <w:p w14:paraId="4FF185E4" w14:textId="77777777" w:rsidR="005779E0" w:rsidRPr="005779E0" w:rsidRDefault="005779E0" w:rsidP="005779E0">
      <w:pPr>
        <w:spacing w:after="0" w:line="240" w:lineRule="auto"/>
        <w:jc w:val="both"/>
      </w:pPr>
    </w:p>
    <w:p w14:paraId="7FAA6061" w14:textId="77777777" w:rsidR="005779E0" w:rsidRPr="005779E0" w:rsidRDefault="005779E0" w:rsidP="005779E0">
      <w:pPr>
        <w:spacing w:after="0" w:line="240" w:lineRule="auto"/>
        <w:jc w:val="both"/>
      </w:pPr>
      <w:r w:rsidRPr="005779E0">
        <w:t>Di seguito, si riporta il dettaglio dei versamenti effettuati al bilancio dello stato, per l’esercizio 2022:</w:t>
      </w:r>
    </w:p>
    <w:p w14:paraId="4640604D" w14:textId="77777777" w:rsidR="005779E0" w:rsidRPr="005779E0" w:rsidRDefault="005779E0" w:rsidP="005779E0">
      <w:pPr>
        <w:spacing w:after="0" w:line="240" w:lineRule="auto"/>
        <w:jc w:val="both"/>
      </w:pPr>
    </w:p>
    <w:tbl>
      <w:tblPr>
        <w:tblW w:w="9618" w:type="dxa"/>
        <w:tblLayout w:type="fixed"/>
        <w:tblLook w:val="0400" w:firstRow="0" w:lastRow="0" w:firstColumn="0" w:lastColumn="0" w:noHBand="0" w:noVBand="1"/>
      </w:tblPr>
      <w:tblGrid>
        <w:gridCol w:w="7078"/>
        <w:gridCol w:w="707"/>
        <w:gridCol w:w="710"/>
        <w:gridCol w:w="1123"/>
      </w:tblGrid>
      <w:tr w:rsidR="005779E0" w:rsidRPr="005779E0" w14:paraId="5200D458" w14:textId="77777777" w:rsidTr="00D92C05">
        <w:trPr>
          <w:trHeight w:val="659"/>
        </w:trPr>
        <w:tc>
          <w:tcPr>
            <w:tcW w:w="7078"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2EBB3594"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Disposizioni di contenimento</w:t>
            </w:r>
          </w:p>
        </w:tc>
        <w:tc>
          <w:tcPr>
            <w:tcW w:w="707"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F032CCE" w14:textId="77777777" w:rsidR="005779E0" w:rsidRPr="005779E0" w:rsidRDefault="005779E0" w:rsidP="005779E0">
            <w:pPr>
              <w:spacing w:after="0" w:line="240" w:lineRule="auto"/>
              <w:jc w:val="center"/>
              <w:rPr>
                <w:b/>
                <w:color w:val="000000"/>
                <w:sz w:val="16"/>
                <w:szCs w:val="16"/>
              </w:rPr>
            </w:pPr>
            <w:proofErr w:type="gramStart"/>
            <w:r w:rsidRPr="005779E0">
              <w:rPr>
                <w:b/>
                <w:color w:val="000000"/>
                <w:sz w:val="16"/>
                <w:szCs w:val="16"/>
              </w:rPr>
              <w:t>versamento</w:t>
            </w:r>
            <w:proofErr w:type="gramEnd"/>
          </w:p>
        </w:tc>
        <w:tc>
          <w:tcPr>
            <w:tcW w:w="710" w:type="dxa"/>
            <w:tcBorders>
              <w:top w:val="single" w:sz="8" w:space="0" w:color="000000"/>
              <w:left w:val="nil"/>
              <w:right w:val="single" w:sz="8" w:space="0" w:color="000000"/>
            </w:tcBorders>
            <w:shd w:val="clear" w:color="auto" w:fill="C2D69B"/>
            <w:vAlign w:val="center"/>
          </w:tcPr>
          <w:p w14:paraId="17DAC3F7"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Capitolo</w:t>
            </w:r>
          </w:p>
          <w:p w14:paraId="3E9C8823"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Capo x</w:t>
            </w:r>
          </w:p>
        </w:tc>
        <w:tc>
          <w:tcPr>
            <w:tcW w:w="1123"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161F8367" w14:textId="77777777" w:rsidR="005779E0" w:rsidRPr="005779E0" w:rsidRDefault="005779E0" w:rsidP="005779E0">
            <w:pPr>
              <w:spacing w:after="0" w:line="240" w:lineRule="auto"/>
              <w:jc w:val="center"/>
              <w:rPr>
                <w:b/>
                <w:color w:val="000000"/>
                <w:sz w:val="16"/>
                <w:szCs w:val="16"/>
              </w:rPr>
            </w:pPr>
            <w:proofErr w:type="gramStart"/>
            <w:r w:rsidRPr="005779E0">
              <w:rPr>
                <w:b/>
                <w:color w:val="000000"/>
                <w:sz w:val="16"/>
                <w:szCs w:val="16"/>
              </w:rPr>
              <w:t>estremi</w:t>
            </w:r>
            <w:proofErr w:type="gramEnd"/>
            <w:r w:rsidRPr="005779E0">
              <w:rPr>
                <w:b/>
                <w:color w:val="000000"/>
                <w:sz w:val="16"/>
                <w:szCs w:val="16"/>
              </w:rPr>
              <w:t xml:space="preserve"> dei versamenti effettuati</w:t>
            </w:r>
          </w:p>
        </w:tc>
      </w:tr>
      <w:tr w:rsidR="005779E0" w:rsidRPr="005779E0" w14:paraId="01655CA7" w14:textId="77777777" w:rsidTr="00D92C05">
        <w:trPr>
          <w:trHeight w:val="220"/>
        </w:trPr>
        <w:tc>
          <w:tcPr>
            <w:tcW w:w="7078" w:type="dxa"/>
            <w:vMerge w:val="restart"/>
            <w:tcBorders>
              <w:top w:val="nil"/>
              <w:left w:val="single" w:sz="8" w:space="0" w:color="000000"/>
              <w:bottom w:val="single" w:sz="8" w:space="0" w:color="000000"/>
              <w:right w:val="single" w:sz="8" w:space="0" w:color="000000"/>
            </w:tcBorders>
            <w:vAlign w:val="center"/>
          </w:tcPr>
          <w:p w14:paraId="04DF0A37" w14:textId="77777777" w:rsidR="005779E0" w:rsidRPr="005779E0" w:rsidRDefault="005779E0" w:rsidP="00D92C05">
            <w:pPr>
              <w:spacing w:after="0" w:line="240" w:lineRule="auto"/>
              <w:jc w:val="both"/>
              <w:rPr>
                <w:b/>
                <w:color w:val="000000"/>
                <w:sz w:val="16"/>
                <w:szCs w:val="16"/>
              </w:rPr>
            </w:pPr>
            <w:r w:rsidRPr="005779E0">
              <w:rPr>
                <w:b/>
                <w:color w:val="000000"/>
                <w:sz w:val="16"/>
                <w:szCs w:val="16"/>
              </w:rPr>
              <w:t>Applicazione D.L. n. 78/2010 </w:t>
            </w:r>
            <w:proofErr w:type="spellStart"/>
            <w:r w:rsidRPr="005779E0">
              <w:rPr>
                <w:b/>
                <w:color w:val="000000"/>
                <w:sz w:val="16"/>
                <w:szCs w:val="16"/>
              </w:rPr>
              <w:t>conv</w:t>
            </w:r>
            <w:proofErr w:type="spellEnd"/>
            <w:r w:rsidRPr="005779E0">
              <w:rPr>
                <w:b/>
                <w:color w:val="000000"/>
                <w:sz w:val="16"/>
                <w:szCs w:val="16"/>
              </w:rPr>
              <w:t>. L. n. 122/2010</w:t>
            </w:r>
          </w:p>
        </w:tc>
        <w:tc>
          <w:tcPr>
            <w:tcW w:w="2540" w:type="dxa"/>
            <w:gridSpan w:val="3"/>
            <w:vMerge w:val="restart"/>
            <w:tcBorders>
              <w:top w:val="single" w:sz="8" w:space="0" w:color="000000"/>
              <w:left w:val="single" w:sz="8" w:space="0" w:color="000000"/>
              <w:bottom w:val="single" w:sz="8" w:space="0" w:color="000000"/>
              <w:right w:val="single" w:sz="8" w:space="0" w:color="000000"/>
            </w:tcBorders>
            <w:vAlign w:val="center"/>
          </w:tcPr>
          <w:p w14:paraId="7B979613"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r>
      <w:tr w:rsidR="005779E0" w:rsidRPr="005779E0" w14:paraId="7ACBAB85" w14:textId="77777777" w:rsidTr="00D92C05">
        <w:trPr>
          <w:trHeight w:val="225"/>
        </w:trPr>
        <w:tc>
          <w:tcPr>
            <w:tcW w:w="7078" w:type="dxa"/>
            <w:vMerge/>
            <w:tcBorders>
              <w:top w:val="nil"/>
              <w:left w:val="single" w:sz="8" w:space="0" w:color="000000"/>
              <w:bottom w:val="single" w:sz="8" w:space="0" w:color="000000"/>
              <w:right w:val="single" w:sz="8" w:space="0" w:color="000000"/>
            </w:tcBorders>
            <w:vAlign w:val="center"/>
          </w:tcPr>
          <w:p w14:paraId="28A02EFD" w14:textId="77777777" w:rsidR="005779E0" w:rsidRPr="005779E0" w:rsidRDefault="005779E0" w:rsidP="00D92C05">
            <w:pPr>
              <w:widowControl w:val="0"/>
              <w:pBdr>
                <w:top w:val="nil"/>
                <w:left w:val="nil"/>
                <w:bottom w:val="nil"/>
                <w:right w:val="nil"/>
                <w:between w:val="nil"/>
              </w:pBdr>
              <w:spacing w:after="0"/>
              <w:jc w:val="both"/>
              <w:rPr>
                <w:b/>
                <w:color w:val="000000"/>
                <w:sz w:val="16"/>
                <w:szCs w:val="16"/>
              </w:rPr>
            </w:pPr>
          </w:p>
        </w:tc>
        <w:tc>
          <w:tcPr>
            <w:tcW w:w="2540" w:type="dxa"/>
            <w:gridSpan w:val="3"/>
            <w:vMerge/>
            <w:tcBorders>
              <w:top w:val="single" w:sz="8" w:space="0" w:color="000000"/>
              <w:left w:val="single" w:sz="8" w:space="0" w:color="000000"/>
              <w:bottom w:val="single" w:sz="8" w:space="0" w:color="000000"/>
              <w:right w:val="single" w:sz="8" w:space="0" w:color="000000"/>
            </w:tcBorders>
            <w:vAlign w:val="center"/>
          </w:tcPr>
          <w:p w14:paraId="24375BDB" w14:textId="77777777" w:rsidR="005779E0" w:rsidRPr="005779E0" w:rsidRDefault="005779E0" w:rsidP="005779E0">
            <w:pPr>
              <w:widowControl w:val="0"/>
              <w:pBdr>
                <w:top w:val="nil"/>
                <w:left w:val="nil"/>
                <w:bottom w:val="nil"/>
                <w:right w:val="nil"/>
                <w:between w:val="nil"/>
              </w:pBdr>
              <w:spacing w:after="0"/>
              <w:rPr>
                <w:b/>
                <w:color w:val="000000"/>
                <w:sz w:val="16"/>
                <w:szCs w:val="16"/>
              </w:rPr>
            </w:pPr>
          </w:p>
        </w:tc>
      </w:tr>
      <w:tr w:rsidR="005779E0" w:rsidRPr="005779E0" w14:paraId="4CD01E80"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72801665" w14:textId="77777777" w:rsidR="005779E0" w:rsidRPr="005779E0" w:rsidRDefault="005779E0" w:rsidP="00D92C05">
            <w:pPr>
              <w:spacing w:after="0" w:line="240" w:lineRule="auto"/>
              <w:jc w:val="both"/>
              <w:rPr>
                <w:color w:val="000000"/>
                <w:sz w:val="16"/>
                <w:szCs w:val="16"/>
              </w:rPr>
            </w:pPr>
            <w:r w:rsidRPr="005779E0">
              <w:rPr>
                <w:color w:val="000000"/>
                <w:sz w:val="16"/>
                <w:szCs w:val="16"/>
              </w:rPr>
              <w:t>Art. 6 comma 1 (Spese per organismi collegiali e altri organismi)</w:t>
            </w:r>
          </w:p>
        </w:tc>
        <w:tc>
          <w:tcPr>
            <w:tcW w:w="707" w:type="dxa"/>
            <w:tcBorders>
              <w:top w:val="nil"/>
              <w:left w:val="nil"/>
              <w:bottom w:val="single" w:sz="8" w:space="0" w:color="000000"/>
              <w:right w:val="single" w:sz="8" w:space="0" w:color="000000"/>
            </w:tcBorders>
            <w:vAlign w:val="center"/>
          </w:tcPr>
          <w:p w14:paraId="36E819B4" w14:textId="77777777" w:rsidR="005779E0" w:rsidRPr="005779E0" w:rsidRDefault="005779E0" w:rsidP="005779E0">
            <w:pPr>
              <w:spacing w:after="0" w:line="240" w:lineRule="auto"/>
              <w:jc w:val="right"/>
              <w:rPr>
                <w:color w:val="000000"/>
                <w:sz w:val="16"/>
                <w:szCs w:val="16"/>
              </w:rPr>
            </w:pPr>
            <w:r w:rsidRPr="005779E0">
              <w:rPr>
                <w:color w:val="000000"/>
                <w:sz w:val="16"/>
                <w:szCs w:val="16"/>
              </w:rPr>
              <w:t> </w:t>
            </w:r>
          </w:p>
        </w:tc>
        <w:tc>
          <w:tcPr>
            <w:tcW w:w="710" w:type="dxa"/>
            <w:tcBorders>
              <w:top w:val="nil"/>
              <w:left w:val="nil"/>
              <w:bottom w:val="single" w:sz="8" w:space="0" w:color="000000"/>
              <w:right w:val="single" w:sz="8" w:space="0" w:color="000000"/>
            </w:tcBorders>
            <w:vAlign w:val="center"/>
          </w:tcPr>
          <w:p w14:paraId="012ECF5C" w14:textId="77777777" w:rsidR="005779E0" w:rsidRPr="005779E0" w:rsidRDefault="005779E0" w:rsidP="005779E0">
            <w:pPr>
              <w:spacing w:after="0" w:line="240" w:lineRule="auto"/>
              <w:rPr>
                <w:color w:val="000000"/>
                <w:sz w:val="16"/>
                <w:szCs w:val="16"/>
              </w:rPr>
            </w:pPr>
            <w:r w:rsidRPr="005779E0">
              <w:rPr>
                <w:color w:val="000000"/>
                <w:sz w:val="16"/>
                <w:szCs w:val="16"/>
              </w:rPr>
              <w:t> </w:t>
            </w:r>
          </w:p>
        </w:tc>
        <w:tc>
          <w:tcPr>
            <w:tcW w:w="1123" w:type="dxa"/>
            <w:tcBorders>
              <w:top w:val="nil"/>
              <w:left w:val="nil"/>
              <w:bottom w:val="single" w:sz="8" w:space="0" w:color="000000"/>
              <w:right w:val="single" w:sz="8" w:space="0" w:color="000000"/>
            </w:tcBorders>
            <w:vAlign w:val="center"/>
          </w:tcPr>
          <w:p w14:paraId="7BD59C0A" w14:textId="77777777" w:rsidR="005779E0" w:rsidRPr="005779E0" w:rsidRDefault="005779E0" w:rsidP="005779E0">
            <w:pPr>
              <w:spacing w:after="0" w:line="240" w:lineRule="auto"/>
              <w:rPr>
                <w:color w:val="000000"/>
                <w:sz w:val="16"/>
                <w:szCs w:val="16"/>
              </w:rPr>
            </w:pPr>
            <w:r w:rsidRPr="005779E0">
              <w:rPr>
                <w:color w:val="000000"/>
                <w:sz w:val="16"/>
                <w:szCs w:val="16"/>
              </w:rPr>
              <w:t> </w:t>
            </w:r>
          </w:p>
        </w:tc>
      </w:tr>
      <w:tr w:rsidR="005779E0" w:rsidRPr="005779E0" w14:paraId="280192F9" w14:textId="77777777" w:rsidTr="00D92C05">
        <w:trPr>
          <w:trHeight w:val="20"/>
        </w:trPr>
        <w:tc>
          <w:tcPr>
            <w:tcW w:w="7078" w:type="dxa"/>
            <w:tcBorders>
              <w:top w:val="nil"/>
              <w:left w:val="single" w:sz="8" w:space="0" w:color="000000"/>
              <w:bottom w:val="nil"/>
              <w:right w:val="single" w:sz="8" w:space="0" w:color="000000"/>
            </w:tcBorders>
            <w:vAlign w:val="center"/>
          </w:tcPr>
          <w:p w14:paraId="672EE50C" w14:textId="77777777" w:rsidR="005779E0" w:rsidRPr="005779E0" w:rsidRDefault="005779E0" w:rsidP="00D92C05">
            <w:pPr>
              <w:spacing w:after="0" w:line="240" w:lineRule="auto"/>
              <w:jc w:val="both"/>
              <w:rPr>
                <w:color w:val="000000"/>
                <w:sz w:val="16"/>
                <w:szCs w:val="16"/>
              </w:rPr>
            </w:pPr>
            <w:r w:rsidRPr="005779E0">
              <w:rPr>
                <w:color w:val="000000"/>
                <w:sz w:val="16"/>
                <w:szCs w:val="16"/>
              </w:rPr>
              <w:t>Art. 6 comma 3 come modificato dall'art. 10, c.5, del D.L. n. 210/2015 e successivamente dall’art. 13, comma 1 D.L. n. 244/2016 (legge n. 19/2017)</w:t>
            </w:r>
          </w:p>
        </w:tc>
        <w:tc>
          <w:tcPr>
            <w:tcW w:w="707" w:type="dxa"/>
            <w:vMerge w:val="restart"/>
            <w:tcBorders>
              <w:top w:val="nil"/>
              <w:left w:val="single" w:sz="8" w:space="0" w:color="000000"/>
              <w:bottom w:val="single" w:sz="8" w:space="0" w:color="000000"/>
              <w:right w:val="single" w:sz="8" w:space="0" w:color="000000"/>
            </w:tcBorders>
            <w:vAlign w:val="center"/>
          </w:tcPr>
          <w:p w14:paraId="0D15E151" w14:textId="77777777" w:rsidR="005779E0" w:rsidRPr="005779E0" w:rsidRDefault="005779E0" w:rsidP="005779E0">
            <w:pPr>
              <w:spacing w:after="0" w:line="240" w:lineRule="auto"/>
              <w:jc w:val="right"/>
              <w:rPr>
                <w:color w:val="000000"/>
                <w:sz w:val="16"/>
                <w:szCs w:val="16"/>
              </w:rPr>
            </w:pPr>
            <w:r w:rsidRPr="005779E0">
              <w:rPr>
                <w:color w:val="000000"/>
                <w:sz w:val="16"/>
                <w:szCs w:val="16"/>
              </w:rPr>
              <w:t>32.296</w:t>
            </w:r>
          </w:p>
        </w:tc>
        <w:tc>
          <w:tcPr>
            <w:tcW w:w="710" w:type="dxa"/>
            <w:vMerge w:val="restart"/>
            <w:tcBorders>
              <w:top w:val="nil"/>
              <w:left w:val="single" w:sz="8" w:space="0" w:color="000000"/>
              <w:bottom w:val="single" w:sz="8" w:space="0" w:color="000000"/>
              <w:right w:val="single" w:sz="8" w:space="0" w:color="000000"/>
            </w:tcBorders>
            <w:vAlign w:val="center"/>
          </w:tcPr>
          <w:p w14:paraId="1B719FBE"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14:paraId="710A0227" w14:textId="77777777" w:rsidR="005779E0" w:rsidRPr="005779E0" w:rsidRDefault="005779E0" w:rsidP="005779E0">
            <w:pPr>
              <w:spacing w:after="0" w:line="240" w:lineRule="auto"/>
              <w:rPr>
                <w:color w:val="FF0000"/>
                <w:sz w:val="16"/>
                <w:szCs w:val="16"/>
              </w:rPr>
            </w:pPr>
            <w:r w:rsidRPr="005779E0">
              <w:rPr>
                <w:sz w:val="16"/>
                <w:szCs w:val="16"/>
              </w:rPr>
              <w:t>ORDINATIVO DI PAGAMENTO N.3723 DEL 22 GIUGNO 2022</w:t>
            </w:r>
          </w:p>
        </w:tc>
      </w:tr>
      <w:tr w:rsidR="005779E0" w:rsidRPr="005779E0" w14:paraId="73B32992" w14:textId="77777777" w:rsidTr="00D92C05">
        <w:trPr>
          <w:trHeight w:val="20"/>
        </w:trPr>
        <w:tc>
          <w:tcPr>
            <w:tcW w:w="7078" w:type="dxa"/>
            <w:tcBorders>
              <w:top w:val="nil"/>
              <w:left w:val="single" w:sz="8" w:space="0" w:color="000000"/>
              <w:bottom w:val="nil"/>
              <w:right w:val="single" w:sz="8" w:space="0" w:color="000000"/>
            </w:tcBorders>
            <w:vAlign w:val="center"/>
          </w:tcPr>
          <w:p w14:paraId="5F701739" w14:textId="77777777" w:rsidR="005779E0" w:rsidRPr="005779E0" w:rsidRDefault="005779E0" w:rsidP="00D92C05">
            <w:pPr>
              <w:spacing w:after="0" w:line="240" w:lineRule="auto"/>
              <w:jc w:val="both"/>
              <w:rPr>
                <w:color w:val="000000"/>
                <w:sz w:val="16"/>
                <w:szCs w:val="16"/>
              </w:rPr>
            </w:pPr>
            <w:r w:rsidRPr="005779E0">
              <w:rPr>
                <w:color w:val="000000"/>
                <w:sz w:val="16"/>
                <w:szCs w:val="16"/>
              </w:rPr>
              <w:t>(Indennità, compensi, gettoni, retribuzioni corrisposte a consigli di amministrazione e organi collegiali comunque denominati ed ai titolari di incarichi di qualsiasi tipo </w:t>
            </w:r>
          </w:p>
        </w:tc>
        <w:tc>
          <w:tcPr>
            <w:tcW w:w="707" w:type="dxa"/>
            <w:vMerge/>
            <w:tcBorders>
              <w:top w:val="nil"/>
              <w:left w:val="single" w:sz="8" w:space="0" w:color="000000"/>
              <w:bottom w:val="single" w:sz="8" w:space="0" w:color="000000"/>
              <w:right w:val="single" w:sz="8" w:space="0" w:color="000000"/>
            </w:tcBorders>
            <w:vAlign w:val="center"/>
          </w:tcPr>
          <w:p w14:paraId="6A37CB75"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79853AF7"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0734126A"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r>
      <w:tr w:rsidR="005779E0" w:rsidRPr="005779E0" w14:paraId="78AFB5BA"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3B4EC7AA" w14:textId="77777777" w:rsidR="005779E0" w:rsidRPr="005779E0" w:rsidRDefault="005779E0" w:rsidP="00D92C05">
            <w:pPr>
              <w:spacing w:after="0" w:line="240" w:lineRule="auto"/>
              <w:jc w:val="both"/>
              <w:rPr>
                <w:color w:val="000000"/>
                <w:sz w:val="16"/>
                <w:szCs w:val="16"/>
              </w:rPr>
            </w:pPr>
            <w:r w:rsidRPr="005779E0">
              <w:rPr>
                <w:color w:val="000000"/>
                <w:sz w:val="16"/>
                <w:szCs w:val="16"/>
              </w:rPr>
              <w:t>10% su importi risultanti alla data 30 aprile 2010)</w:t>
            </w:r>
          </w:p>
        </w:tc>
        <w:tc>
          <w:tcPr>
            <w:tcW w:w="707" w:type="dxa"/>
            <w:vMerge/>
            <w:tcBorders>
              <w:top w:val="nil"/>
              <w:left w:val="single" w:sz="8" w:space="0" w:color="000000"/>
              <w:bottom w:val="single" w:sz="8" w:space="0" w:color="000000"/>
              <w:right w:val="single" w:sz="8" w:space="0" w:color="000000"/>
            </w:tcBorders>
            <w:vAlign w:val="center"/>
          </w:tcPr>
          <w:p w14:paraId="584EA7E3"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5C8B9537"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71E85271"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r>
      <w:tr w:rsidR="005779E0" w:rsidRPr="005779E0" w14:paraId="47CA39C8" w14:textId="77777777" w:rsidTr="00D92C05">
        <w:trPr>
          <w:trHeight w:val="20"/>
        </w:trPr>
        <w:tc>
          <w:tcPr>
            <w:tcW w:w="7078" w:type="dxa"/>
            <w:tcBorders>
              <w:top w:val="nil"/>
              <w:left w:val="single" w:sz="8" w:space="0" w:color="000000"/>
              <w:bottom w:val="nil"/>
              <w:right w:val="single" w:sz="8" w:space="0" w:color="000000"/>
            </w:tcBorders>
            <w:vAlign w:val="center"/>
          </w:tcPr>
          <w:p w14:paraId="0C3A6274" w14:textId="77777777" w:rsidR="00D92C05" w:rsidRDefault="00D92C05" w:rsidP="00D92C05">
            <w:pPr>
              <w:spacing w:after="0" w:line="240" w:lineRule="auto"/>
              <w:jc w:val="both"/>
              <w:rPr>
                <w:color w:val="000000"/>
                <w:sz w:val="16"/>
                <w:szCs w:val="16"/>
              </w:rPr>
            </w:pPr>
          </w:p>
          <w:p w14:paraId="36DFA73A" w14:textId="77777777" w:rsidR="00D92C05" w:rsidRDefault="00D92C05" w:rsidP="00D92C05">
            <w:pPr>
              <w:spacing w:after="0" w:line="240" w:lineRule="auto"/>
              <w:jc w:val="both"/>
              <w:rPr>
                <w:color w:val="000000"/>
                <w:sz w:val="16"/>
                <w:szCs w:val="16"/>
              </w:rPr>
            </w:pPr>
          </w:p>
          <w:p w14:paraId="3D1F208E" w14:textId="77777777" w:rsidR="00D92C05" w:rsidRDefault="00D92C05" w:rsidP="00D92C05">
            <w:pPr>
              <w:spacing w:after="0" w:line="240" w:lineRule="auto"/>
              <w:jc w:val="both"/>
              <w:rPr>
                <w:color w:val="000000"/>
                <w:sz w:val="16"/>
                <w:szCs w:val="16"/>
              </w:rPr>
            </w:pPr>
          </w:p>
          <w:p w14:paraId="07DBAA5E" w14:textId="25AC3957" w:rsidR="005779E0" w:rsidRPr="005779E0" w:rsidRDefault="005779E0" w:rsidP="00D92C05">
            <w:pPr>
              <w:spacing w:after="0" w:line="240" w:lineRule="auto"/>
              <w:jc w:val="both"/>
              <w:rPr>
                <w:color w:val="000000"/>
                <w:sz w:val="16"/>
                <w:szCs w:val="16"/>
              </w:rPr>
            </w:pPr>
            <w:r w:rsidRPr="005779E0">
              <w:rPr>
                <w:color w:val="000000"/>
                <w:sz w:val="16"/>
                <w:szCs w:val="16"/>
              </w:rPr>
              <w:t>Art. 6 comma 8 (Spese per relazioni pubbliche, convegni, mostre, pubblicità e di </w:t>
            </w:r>
            <w:r w:rsidR="00D92C05">
              <w:rPr>
                <w:color w:val="000000"/>
                <w:sz w:val="16"/>
                <w:szCs w:val="16"/>
              </w:rPr>
              <w:t>rappresentanza)</w:t>
            </w:r>
          </w:p>
        </w:tc>
        <w:tc>
          <w:tcPr>
            <w:tcW w:w="707" w:type="dxa"/>
            <w:vMerge w:val="restart"/>
            <w:tcBorders>
              <w:top w:val="nil"/>
              <w:left w:val="single" w:sz="8" w:space="0" w:color="000000"/>
              <w:bottom w:val="single" w:sz="8" w:space="0" w:color="000000"/>
              <w:right w:val="single" w:sz="8" w:space="0" w:color="000000"/>
            </w:tcBorders>
            <w:vAlign w:val="center"/>
          </w:tcPr>
          <w:p w14:paraId="11238D20" w14:textId="77777777" w:rsidR="005779E0" w:rsidRPr="005779E0" w:rsidRDefault="005779E0" w:rsidP="005779E0">
            <w:pPr>
              <w:spacing w:after="0" w:line="240" w:lineRule="auto"/>
              <w:jc w:val="right"/>
              <w:rPr>
                <w:color w:val="000000"/>
                <w:sz w:val="16"/>
                <w:szCs w:val="16"/>
              </w:rPr>
            </w:pPr>
            <w:r w:rsidRPr="005779E0">
              <w:rPr>
                <w:color w:val="000000"/>
                <w:sz w:val="16"/>
                <w:szCs w:val="16"/>
              </w:rPr>
              <w:t>18.281 </w:t>
            </w:r>
          </w:p>
        </w:tc>
        <w:tc>
          <w:tcPr>
            <w:tcW w:w="710" w:type="dxa"/>
            <w:vMerge w:val="restart"/>
            <w:tcBorders>
              <w:top w:val="nil"/>
              <w:left w:val="single" w:sz="8" w:space="0" w:color="000000"/>
              <w:bottom w:val="single" w:sz="8" w:space="0" w:color="000000"/>
              <w:right w:val="single" w:sz="8" w:space="0" w:color="000000"/>
            </w:tcBorders>
            <w:vAlign w:val="center"/>
          </w:tcPr>
          <w:p w14:paraId="1BE9C836"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14:paraId="72B2934F" w14:textId="77777777" w:rsidR="005779E0" w:rsidRPr="005779E0" w:rsidRDefault="005779E0" w:rsidP="005779E0">
            <w:pPr>
              <w:spacing w:after="0" w:line="240" w:lineRule="auto"/>
              <w:rPr>
                <w:color w:val="000000"/>
                <w:sz w:val="16"/>
                <w:szCs w:val="16"/>
              </w:rPr>
            </w:pPr>
            <w:r w:rsidRPr="005779E0">
              <w:rPr>
                <w:sz w:val="16"/>
                <w:szCs w:val="16"/>
              </w:rPr>
              <w:t>ORDINATIVO DI PAGAMENTO N.3723 DEL 22 GIUGNO 2022</w:t>
            </w:r>
          </w:p>
        </w:tc>
      </w:tr>
      <w:tr w:rsidR="005779E0" w:rsidRPr="005779E0" w14:paraId="05168803"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34177FB4" w14:textId="5B20967F" w:rsidR="005779E0" w:rsidRPr="005779E0" w:rsidRDefault="005779E0" w:rsidP="00D92C05">
            <w:pPr>
              <w:spacing w:after="0" w:line="240" w:lineRule="auto"/>
              <w:jc w:val="both"/>
              <w:rPr>
                <w:color w:val="000000"/>
                <w:sz w:val="16"/>
                <w:szCs w:val="16"/>
              </w:rPr>
            </w:pPr>
          </w:p>
        </w:tc>
        <w:tc>
          <w:tcPr>
            <w:tcW w:w="707" w:type="dxa"/>
            <w:vMerge/>
            <w:tcBorders>
              <w:top w:val="nil"/>
              <w:left w:val="single" w:sz="8" w:space="0" w:color="000000"/>
              <w:bottom w:val="single" w:sz="8" w:space="0" w:color="000000"/>
              <w:right w:val="single" w:sz="8" w:space="0" w:color="000000"/>
            </w:tcBorders>
            <w:vAlign w:val="center"/>
          </w:tcPr>
          <w:p w14:paraId="048AF243"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617CADF5"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072A83FF"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r>
      <w:tr w:rsidR="005779E0" w:rsidRPr="005779E0" w14:paraId="3D78D452"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4C6C7B4F" w14:textId="77777777" w:rsidR="005779E0" w:rsidRPr="005779E0" w:rsidRDefault="005779E0" w:rsidP="00D92C05">
            <w:pPr>
              <w:spacing w:after="0" w:line="240" w:lineRule="auto"/>
              <w:jc w:val="both"/>
              <w:rPr>
                <w:color w:val="000000"/>
                <w:sz w:val="16"/>
                <w:szCs w:val="16"/>
              </w:rPr>
            </w:pPr>
            <w:r w:rsidRPr="005779E0">
              <w:rPr>
                <w:color w:val="000000"/>
                <w:sz w:val="16"/>
                <w:szCs w:val="16"/>
              </w:rPr>
              <w:t>Art. 6 comma 9 (Spese per sponsorizzazioni)</w:t>
            </w:r>
          </w:p>
        </w:tc>
        <w:tc>
          <w:tcPr>
            <w:tcW w:w="707" w:type="dxa"/>
            <w:tcBorders>
              <w:top w:val="nil"/>
              <w:left w:val="nil"/>
              <w:bottom w:val="single" w:sz="8" w:space="0" w:color="000000"/>
              <w:right w:val="single" w:sz="8" w:space="0" w:color="000000"/>
            </w:tcBorders>
            <w:vAlign w:val="center"/>
          </w:tcPr>
          <w:p w14:paraId="78C36395" w14:textId="77777777" w:rsidR="005779E0" w:rsidRPr="005779E0" w:rsidRDefault="005779E0" w:rsidP="005779E0">
            <w:pPr>
              <w:spacing w:after="0" w:line="240" w:lineRule="auto"/>
              <w:jc w:val="right"/>
              <w:rPr>
                <w:color w:val="000000"/>
                <w:sz w:val="16"/>
                <w:szCs w:val="16"/>
              </w:rPr>
            </w:pPr>
            <w:r w:rsidRPr="005779E0">
              <w:rPr>
                <w:color w:val="000000"/>
                <w:sz w:val="16"/>
                <w:szCs w:val="16"/>
              </w:rPr>
              <w:t> </w:t>
            </w:r>
          </w:p>
        </w:tc>
        <w:tc>
          <w:tcPr>
            <w:tcW w:w="710" w:type="dxa"/>
            <w:tcBorders>
              <w:top w:val="nil"/>
              <w:left w:val="nil"/>
              <w:bottom w:val="single" w:sz="8" w:space="0" w:color="000000"/>
              <w:right w:val="single" w:sz="8" w:space="0" w:color="000000"/>
            </w:tcBorders>
            <w:vAlign w:val="center"/>
          </w:tcPr>
          <w:p w14:paraId="7AD03BD1" w14:textId="77777777" w:rsidR="005779E0" w:rsidRPr="005779E0" w:rsidRDefault="005779E0" w:rsidP="005779E0">
            <w:pPr>
              <w:spacing w:after="0" w:line="240" w:lineRule="auto"/>
              <w:rPr>
                <w:color w:val="000000"/>
                <w:sz w:val="16"/>
                <w:szCs w:val="16"/>
              </w:rPr>
            </w:pPr>
            <w:r w:rsidRPr="005779E0">
              <w:rPr>
                <w:color w:val="000000"/>
                <w:sz w:val="16"/>
                <w:szCs w:val="16"/>
              </w:rPr>
              <w:t> </w:t>
            </w:r>
          </w:p>
        </w:tc>
        <w:tc>
          <w:tcPr>
            <w:tcW w:w="1123" w:type="dxa"/>
            <w:tcBorders>
              <w:top w:val="nil"/>
              <w:left w:val="nil"/>
              <w:bottom w:val="single" w:sz="8" w:space="0" w:color="000000"/>
              <w:right w:val="single" w:sz="8" w:space="0" w:color="000000"/>
            </w:tcBorders>
            <w:vAlign w:val="center"/>
          </w:tcPr>
          <w:p w14:paraId="2193C853" w14:textId="77777777" w:rsidR="005779E0" w:rsidRPr="005779E0" w:rsidRDefault="005779E0" w:rsidP="005779E0">
            <w:pPr>
              <w:spacing w:after="0" w:line="240" w:lineRule="auto"/>
              <w:rPr>
                <w:color w:val="000000"/>
                <w:sz w:val="16"/>
                <w:szCs w:val="16"/>
              </w:rPr>
            </w:pPr>
            <w:r w:rsidRPr="005779E0">
              <w:rPr>
                <w:color w:val="000000"/>
                <w:sz w:val="16"/>
                <w:szCs w:val="16"/>
              </w:rPr>
              <w:t> </w:t>
            </w:r>
          </w:p>
        </w:tc>
      </w:tr>
      <w:tr w:rsidR="005779E0" w:rsidRPr="005779E0" w14:paraId="127F0635" w14:textId="77777777" w:rsidTr="00D92C05">
        <w:trPr>
          <w:trHeight w:val="20"/>
        </w:trPr>
        <w:tc>
          <w:tcPr>
            <w:tcW w:w="7078" w:type="dxa"/>
            <w:tcBorders>
              <w:top w:val="nil"/>
              <w:left w:val="single" w:sz="8" w:space="0" w:color="000000"/>
              <w:bottom w:val="nil"/>
              <w:right w:val="single" w:sz="8" w:space="0" w:color="000000"/>
            </w:tcBorders>
            <w:vAlign w:val="center"/>
          </w:tcPr>
          <w:p w14:paraId="5F762228" w14:textId="77777777" w:rsidR="005779E0" w:rsidRPr="005779E0" w:rsidRDefault="005779E0" w:rsidP="00D92C05">
            <w:pPr>
              <w:spacing w:after="0" w:line="240" w:lineRule="auto"/>
              <w:jc w:val="both"/>
              <w:rPr>
                <w:color w:val="000000"/>
                <w:sz w:val="16"/>
                <w:szCs w:val="16"/>
              </w:rPr>
            </w:pPr>
            <w:r w:rsidRPr="005779E0">
              <w:rPr>
                <w:color w:val="000000"/>
                <w:sz w:val="16"/>
                <w:szCs w:val="16"/>
              </w:rPr>
              <w:t>Art. 6 comma 14 (Spese per acquisto, manutenzione, noleggio e esercizio di </w:t>
            </w:r>
          </w:p>
        </w:tc>
        <w:tc>
          <w:tcPr>
            <w:tcW w:w="707" w:type="dxa"/>
            <w:vMerge w:val="restart"/>
            <w:tcBorders>
              <w:top w:val="nil"/>
              <w:left w:val="single" w:sz="8" w:space="0" w:color="000000"/>
              <w:bottom w:val="single" w:sz="8" w:space="0" w:color="000000"/>
              <w:right w:val="single" w:sz="8" w:space="0" w:color="000000"/>
            </w:tcBorders>
            <w:vAlign w:val="center"/>
          </w:tcPr>
          <w:p w14:paraId="5209469A" w14:textId="77777777" w:rsidR="005779E0" w:rsidRPr="005779E0" w:rsidRDefault="005779E0" w:rsidP="005779E0">
            <w:pPr>
              <w:spacing w:after="0" w:line="240" w:lineRule="auto"/>
              <w:jc w:val="right"/>
              <w:rPr>
                <w:color w:val="000000"/>
                <w:sz w:val="16"/>
                <w:szCs w:val="16"/>
              </w:rPr>
            </w:pPr>
            <w:r w:rsidRPr="005779E0">
              <w:rPr>
                <w:color w:val="000000"/>
                <w:sz w:val="16"/>
                <w:szCs w:val="16"/>
              </w:rPr>
              <w:t>8.192</w:t>
            </w:r>
          </w:p>
        </w:tc>
        <w:tc>
          <w:tcPr>
            <w:tcW w:w="710" w:type="dxa"/>
            <w:vMerge w:val="restart"/>
            <w:tcBorders>
              <w:top w:val="nil"/>
              <w:left w:val="single" w:sz="8" w:space="0" w:color="000000"/>
              <w:bottom w:val="single" w:sz="8" w:space="0" w:color="000000"/>
              <w:right w:val="single" w:sz="8" w:space="0" w:color="000000"/>
            </w:tcBorders>
            <w:vAlign w:val="center"/>
          </w:tcPr>
          <w:p w14:paraId="48E65544"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14:paraId="4761EAF1" w14:textId="77777777" w:rsidR="005779E0" w:rsidRPr="005779E0" w:rsidRDefault="005779E0" w:rsidP="005779E0">
            <w:pPr>
              <w:spacing w:after="0" w:line="240" w:lineRule="auto"/>
              <w:rPr>
                <w:color w:val="000000"/>
                <w:sz w:val="16"/>
                <w:szCs w:val="16"/>
              </w:rPr>
            </w:pPr>
            <w:r w:rsidRPr="005779E0">
              <w:rPr>
                <w:sz w:val="16"/>
                <w:szCs w:val="16"/>
              </w:rPr>
              <w:t>ORDINATIVO DI PAGAMENTO N.3723 DEL 22 GIUGNO 2022</w:t>
            </w:r>
          </w:p>
        </w:tc>
      </w:tr>
      <w:tr w:rsidR="005779E0" w:rsidRPr="005779E0" w14:paraId="7E54F795" w14:textId="77777777" w:rsidTr="00D92C05">
        <w:trPr>
          <w:trHeight w:val="138"/>
        </w:trPr>
        <w:tc>
          <w:tcPr>
            <w:tcW w:w="7078" w:type="dxa"/>
            <w:tcBorders>
              <w:top w:val="nil"/>
              <w:left w:val="single" w:sz="8" w:space="0" w:color="000000"/>
              <w:bottom w:val="single" w:sz="8" w:space="0" w:color="000000"/>
              <w:right w:val="single" w:sz="8" w:space="0" w:color="000000"/>
            </w:tcBorders>
            <w:vAlign w:val="center"/>
          </w:tcPr>
          <w:p w14:paraId="2E1DCCE3" w14:textId="77777777" w:rsidR="005779E0" w:rsidRPr="005779E0" w:rsidRDefault="005779E0" w:rsidP="00D92C05">
            <w:pPr>
              <w:spacing w:after="0" w:line="240" w:lineRule="auto"/>
              <w:jc w:val="both"/>
              <w:rPr>
                <w:color w:val="000000"/>
                <w:sz w:val="16"/>
                <w:szCs w:val="16"/>
              </w:rPr>
            </w:pPr>
            <w:proofErr w:type="gramStart"/>
            <w:r w:rsidRPr="005779E0">
              <w:rPr>
                <w:color w:val="000000"/>
                <w:sz w:val="16"/>
                <w:szCs w:val="16"/>
              </w:rPr>
              <w:t>autovetture</w:t>
            </w:r>
            <w:proofErr w:type="gramEnd"/>
            <w:r w:rsidRPr="005779E0">
              <w:rPr>
                <w:color w:val="000000"/>
                <w:sz w:val="16"/>
                <w:szCs w:val="16"/>
              </w:rPr>
              <w:t>, nonché per acquisto di buoni taxi)</w:t>
            </w:r>
          </w:p>
        </w:tc>
        <w:tc>
          <w:tcPr>
            <w:tcW w:w="707" w:type="dxa"/>
            <w:vMerge/>
            <w:tcBorders>
              <w:top w:val="nil"/>
              <w:left w:val="single" w:sz="8" w:space="0" w:color="000000"/>
              <w:bottom w:val="single" w:sz="8" w:space="0" w:color="000000"/>
              <w:right w:val="single" w:sz="8" w:space="0" w:color="000000"/>
            </w:tcBorders>
            <w:vAlign w:val="center"/>
          </w:tcPr>
          <w:p w14:paraId="4849EBB1"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56E3CD3A"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7C45016F"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r>
      <w:tr w:rsidR="005779E0" w:rsidRPr="005779E0" w14:paraId="420B1C79"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1CAAFD80" w14:textId="77777777" w:rsidR="005779E0" w:rsidRPr="0084494D" w:rsidRDefault="005779E0" w:rsidP="00D92C05">
            <w:pPr>
              <w:spacing w:after="0" w:line="240" w:lineRule="auto"/>
              <w:jc w:val="both"/>
              <w:rPr>
                <w:b/>
                <w:color w:val="000000"/>
                <w:sz w:val="16"/>
                <w:szCs w:val="16"/>
              </w:rPr>
            </w:pPr>
            <w:r w:rsidRPr="0084494D">
              <w:rPr>
                <w:b/>
                <w:color w:val="000000"/>
                <w:sz w:val="16"/>
                <w:szCs w:val="16"/>
              </w:rPr>
              <w:t>TOTALE Applicazione D.L. n. 78/2010 </w:t>
            </w:r>
            <w:proofErr w:type="spellStart"/>
            <w:r w:rsidRPr="0084494D">
              <w:rPr>
                <w:b/>
                <w:color w:val="000000"/>
                <w:sz w:val="16"/>
                <w:szCs w:val="16"/>
              </w:rPr>
              <w:t>conv</w:t>
            </w:r>
            <w:proofErr w:type="spellEnd"/>
            <w:r w:rsidRPr="0084494D">
              <w:rPr>
                <w:b/>
                <w:color w:val="000000"/>
                <w:sz w:val="16"/>
                <w:szCs w:val="16"/>
              </w:rPr>
              <w:t xml:space="preserve">. L. n. 122/2010 - Somme provenienti dalle riduzioni di spesa derivanti dall’adozione delle misure di cui all’articolo 6 del decreto legge 31 maggio 2010, n. 78, versate dagli enti e dalle amministrazioni dotati di autonomia finanziaria (Art. 6 comma 21)   </w:t>
            </w:r>
          </w:p>
        </w:tc>
        <w:tc>
          <w:tcPr>
            <w:tcW w:w="707" w:type="dxa"/>
            <w:tcBorders>
              <w:top w:val="nil"/>
              <w:left w:val="nil"/>
              <w:bottom w:val="single" w:sz="8" w:space="0" w:color="000000"/>
              <w:right w:val="single" w:sz="8" w:space="0" w:color="000000"/>
            </w:tcBorders>
            <w:vAlign w:val="center"/>
          </w:tcPr>
          <w:p w14:paraId="66CBE067" w14:textId="77777777" w:rsidR="005779E0" w:rsidRPr="0084494D" w:rsidRDefault="005779E0" w:rsidP="005779E0">
            <w:pPr>
              <w:spacing w:after="0" w:line="240" w:lineRule="auto"/>
              <w:jc w:val="right"/>
              <w:rPr>
                <w:b/>
                <w:color w:val="000000"/>
                <w:sz w:val="16"/>
                <w:szCs w:val="16"/>
              </w:rPr>
            </w:pPr>
            <w:r w:rsidRPr="0084494D">
              <w:rPr>
                <w:b/>
                <w:color w:val="000000"/>
                <w:sz w:val="16"/>
                <w:szCs w:val="16"/>
              </w:rPr>
              <w:t>58.769</w:t>
            </w:r>
          </w:p>
        </w:tc>
        <w:tc>
          <w:tcPr>
            <w:tcW w:w="710" w:type="dxa"/>
            <w:tcBorders>
              <w:top w:val="nil"/>
              <w:left w:val="nil"/>
              <w:bottom w:val="single" w:sz="8" w:space="0" w:color="000000"/>
              <w:right w:val="single" w:sz="8" w:space="0" w:color="000000"/>
            </w:tcBorders>
            <w:vAlign w:val="center"/>
          </w:tcPr>
          <w:p w14:paraId="366CC582" w14:textId="77777777" w:rsidR="005779E0" w:rsidRPr="0084494D" w:rsidRDefault="005779E0" w:rsidP="005779E0">
            <w:pPr>
              <w:spacing w:after="0" w:line="240" w:lineRule="auto"/>
              <w:jc w:val="center"/>
              <w:rPr>
                <w:b/>
                <w:color w:val="000000"/>
                <w:sz w:val="16"/>
                <w:szCs w:val="16"/>
              </w:rPr>
            </w:pPr>
            <w:r w:rsidRPr="0084494D">
              <w:rPr>
                <w:b/>
                <w:color w:val="000000"/>
                <w:sz w:val="16"/>
                <w:szCs w:val="16"/>
              </w:rPr>
              <w:t>3334</w:t>
            </w:r>
          </w:p>
        </w:tc>
        <w:tc>
          <w:tcPr>
            <w:tcW w:w="1123" w:type="dxa"/>
            <w:tcBorders>
              <w:top w:val="nil"/>
              <w:left w:val="nil"/>
              <w:bottom w:val="single" w:sz="8" w:space="0" w:color="000000"/>
              <w:right w:val="single" w:sz="8" w:space="0" w:color="000000"/>
            </w:tcBorders>
            <w:vAlign w:val="center"/>
          </w:tcPr>
          <w:p w14:paraId="05E1C9E5" w14:textId="77777777" w:rsidR="005779E0" w:rsidRPr="0084494D" w:rsidRDefault="005779E0" w:rsidP="005779E0">
            <w:pPr>
              <w:spacing w:after="0" w:line="240" w:lineRule="auto"/>
              <w:rPr>
                <w:b/>
                <w:color w:val="000000"/>
                <w:sz w:val="16"/>
                <w:szCs w:val="16"/>
              </w:rPr>
            </w:pPr>
            <w:r w:rsidRPr="0084494D">
              <w:rPr>
                <w:b/>
                <w:color w:val="000000"/>
                <w:sz w:val="16"/>
                <w:szCs w:val="16"/>
              </w:rPr>
              <w:t> </w:t>
            </w:r>
          </w:p>
        </w:tc>
      </w:tr>
      <w:tr w:rsidR="005779E0" w:rsidRPr="005779E0" w14:paraId="162B2CE9" w14:textId="77777777" w:rsidTr="00D92C05">
        <w:trPr>
          <w:trHeight w:val="20"/>
        </w:trPr>
        <w:tc>
          <w:tcPr>
            <w:tcW w:w="7078" w:type="dxa"/>
            <w:tcBorders>
              <w:top w:val="nil"/>
              <w:left w:val="single" w:sz="8" w:space="0" w:color="000000"/>
              <w:bottom w:val="nil"/>
              <w:right w:val="single" w:sz="8" w:space="0" w:color="000000"/>
            </w:tcBorders>
            <w:vAlign w:val="center"/>
          </w:tcPr>
          <w:p w14:paraId="3F503655" w14:textId="77777777" w:rsidR="005779E0" w:rsidRPr="005779E0" w:rsidRDefault="005779E0" w:rsidP="00D92C05">
            <w:pPr>
              <w:spacing w:after="0" w:line="240" w:lineRule="auto"/>
              <w:jc w:val="both"/>
              <w:rPr>
                <w:color w:val="000000"/>
                <w:sz w:val="16"/>
                <w:szCs w:val="16"/>
              </w:rPr>
            </w:pPr>
            <w:r w:rsidRPr="005779E0">
              <w:rPr>
                <w:color w:val="000000"/>
                <w:sz w:val="16"/>
                <w:szCs w:val="16"/>
              </w:rPr>
              <w:t xml:space="preserve">Art. 2 commi 618* e 623 L. n. 244/2007 - *come modificato dall'art. 8, c.1, della </w:t>
            </w:r>
          </w:p>
        </w:tc>
        <w:tc>
          <w:tcPr>
            <w:tcW w:w="707" w:type="dxa"/>
            <w:vMerge w:val="restart"/>
            <w:tcBorders>
              <w:top w:val="nil"/>
              <w:left w:val="single" w:sz="8" w:space="0" w:color="000000"/>
              <w:bottom w:val="single" w:sz="8" w:space="0" w:color="000000"/>
              <w:right w:val="single" w:sz="8" w:space="0" w:color="000000"/>
            </w:tcBorders>
            <w:vAlign w:val="center"/>
          </w:tcPr>
          <w:p w14:paraId="034135B2" w14:textId="77777777" w:rsidR="005779E0" w:rsidRPr="005779E0" w:rsidRDefault="005779E0" w:rsidP="005779E0">
            <w:pPr>
              <w:spacing w:after="0" w:line="240" w:lineRule="auto"/>
              <w:jc w:val="right"/>
              <w:rPr>
                <w:b/>
                <w:color w:val="000000"/>
                <w:sz w:val="16"/>
                <w:szCs w:val="16"/>
              </w:rPr>
            </w:pPr>
            <w:r w:rsidRPr="005779E0">
              <w:rPr>
                <w:b/>
                <w:color w:val="000000"/>
                <w:sz w:val="16"/>
                <w:szCs w:val="16"/>
              </w:rPr>
              <w:t> </w:t>
            </w:r>
          </w:p>
        </w:tc>
        <w:tc>
          <w:tcPr>
            <w:tcW w:w="710" w:type="dxa"/>
            <w:vMerge w:val="restart"/>
            <w:tcBorders>
              <w:top w:val="nil"/>
              <w:left w:val="single" w:sz="8" w:space="0" w:color="000000"/>
              <w:bottom w:val="single" w:sz="8" w:space="0" w:color="000000"/>
              <w:right w:val="single" w:sz="8" w:space="0" w:color="000000"/>
            </w:tcBorders>
            <w:vAlign w:val="center"/>
          </w:tcPr>
          <w:p w14:paraId="77B5A6D5"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3452</w:t>
            </w:r>
          </w:p>
        </w:tc>
        <w:tc>
          <w:tcPr>
            <w:tcW w:w="1123" w:type="dxa"/>
            <w:vMerge w:val="restart"/>
            <w:tcBorders>
              <w:top w:val="nil"/>
              <w:left w:val="single" w:sz="8" w:space="0" w:color="000000"/>
              <w:bottom w:val="single" w:sz="8" w:space="0" w:color="000000"/>
              <w:right w:val="single" w:sz="8" w:space="0" w:color="000000"/>
            </w:tcBorders>
            <w:vAlign w:val="center"/>
          </w:tcPr>
          <w:p w14:paraId="0ECE29ED"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r>
      <w:tr w:rsidR="005779E0" w:rsidRPr="005779E0" w14:paraId="724056B2"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1166A8E2" w14:textId="77777777" w:rsidR="005779E0" w:rsidRPr="005779E0" w:rsidRDefault="005779E0" w:rsidP="00D92C05">
            <w:pPr>
              <w:spacing w:after="0" w:line="240" w:lineRule="auto"/>
              <w:jc w:val="both"/>
              <w:rPr>
                <w:color w:val="000000"/>
                <w:sz w:val="16"/>
                <w:szCs w:val="16"/>
              </w:rPr>
            </w:pPr>
            <w:proofErr w:type="spellStart"/>
            <w:r w:rsidRPr="005779E0">
              <w:rPr>
                <w:color w:val="000000"/>
                <w:sz w:val="16"/>
                <w:szCs w:val="16"/>
              </w:rPr>
              <w:t>L.n</w:t>
            </w:r>
            <w:proofErr w:type="spellEnd"/>
            <w:r w:rsidRPr="005779E0">
              <w:rPr>
                <w:color w:val="000000"/>
                <w:sz w:val="16"/>
                <w:szCs w:val="16"/>
              </w:rPr>
              <w:t>. 122/2010 - (Spese di manutenzione ordinaria e straordinaria degli immobili utilizzati: 2% del valore immobile utilizzato - Nel caso di esecuzione di interventi di sola manutenzione ordinaria degli immobili utilizzati: 1% del valore dell'immobile utilizzato)</w:t>
            </w:r>
          </w:p>
        </w:tc>
        <w:tc>
          <w:tcPr>
            <w:tcW w:w="707" w:type="dxa"/>
            <w:vMerge/>
            <w:tcBorders>
              <w:top w:val="nil"/>
              <w:left w:val="single" w:sz="8" w:space="0" w:color="000000"/>
              <w:bottom w:val="single" w:sz="8" w:space="0" w:color="000000"/>
              <w:right w:val="single" w:sz="8" w:space="0" w:color="000000"/>
            </w:tcBorders>
            <w:vAlign w:val="center"/>
          </w:tcPr>
          <w:p w14:paraId="2A69AF75"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337CEEAD"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5ADD2E26"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r>
      <w:tr w:rsidR="005779E0" w:rsidRPr="005779E0" w14:paraId="3A7D54AC" w14:textId="77777777" w:rsidTr="00D92C05">
        <w:trPr>
          <w:trHeight w:val="220"/>
        </w:trPr>
        <w:tc>
          <w:tcPr>
            <w:tcW w:w="7078" w:type="dxa"/>
            <w:vMerge w:val="restart"/>
            <w:tcBorders>
              <w:top w:val="nil"/>
              <w:left w:val="single" w:sz="8" w:space="0" w:color="000000"/>
              <w:bottom w:val="single" w:sz="8" w:space="0" w:color="000000"/>
              <w:right w:val="single" w:sz="8" w:space="0" w:color="000000"/>
            </w:tcBorders>
            <w:vAlign w:val="center"/>
          </w:tcPr>
          <w:p w14:paraId="294AE446" w14:textId="77777777" w:rsidR="005779E0" w:rsidRPr="005779E0" w:rsidRDefault="005779E0" w:rsidP="00D92C05">
            <w:pPr>
              <w:spacing w:after="0" w:line="240" w:lineRule="auto"/>
              <w:jc w:val="both"/>
              <w:rPr>
                <w:b/>
                <w:color w:val="000000"/>
                <w:sz w:val="16"/>
                <w:szCs w:val="16"/>
              </w:rPr>
            </w:pPr>
            <w:r w:rsidRPr="005779E0">
              <w:rPr>
                <w:b/>
                <w:color w:val="000000"/>
                <w:sz w:val="16"/>
                <w:szCs w:val="16"/>
              </w:rPr>
              <w:t>Applicazione D.L. n. 112/2008 </w:t>
            </w:r>
            <w:proofErr w:type="spellStart"/>
            <w:r w:rsidRPr="005779E0">
              <w:rPr>
                <w:b/>
                <w:color w:val="000000"/>
                <w:sz w:val="16"/>
                <w:szCs w:val="16"/>
              </w:rPr>
              <w:t>conv</w:t>
            </w:r>
            <w:proofErr w:type="spellEnd"/>
            <w:r w:rsidRPr="005779E0">
              <w:rPr>
                <w:b/>
                <w:color w:val="000000"/>
                <w:sz w:val="16"/>
                <w:szCs w:val="16"/>
              </w:rPr>
              <w:t>. L. n. 133/2008</w:t>
            </w:r>
          </w:p>
        </w:tc>
        <w:tc>
          <w:tcPr>
            <w:tcW w:w="2540" w:type="dxa"/>
            <w:gridSpan w:val="3"/>
            <w:vMerge w:val="restart"/>
            <w:tcBorders>
              <w:top w:val="single" w:sz="8" w:space="0" w:color="000000"/>
              <w:left w:val="single" w:sz="8" w:space="0" w:color="000000"/>
              <w:bottom w:val="single" w:sz="8" w:space="0" w:color="000000"/>
              <w:right w:val="single" w:sz="8" w:space="0" w:color="000000"/>
            </w:tcBorders>
            <w:vAlign w:val="center"/>
          </w:tcPr>
          <w:p w14:paraId="392423C7"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r>
      <w:tr w:rsidR="005779E0" w:rsidRPr="005779E0" w14:paraId="40904421" w14:textId="77777777" w:rsidTr="002752CD">
        <w:trPr>
          <w:trHeight w:val="225"/>
        </w:trPr>
        <w:tc>
          <w:tcPr>
            <w:tcW w:w="7078" w:type="dxa"/>
            <w:vMerge/>
            <w:tcBorders>
              <w:top w:val="nil"/>
              <w:left w:val="single" w:sz="8" w:space="0" w:color="000000"/>
              <w:bottom w:val="single" w:sz="8" w:space="0" w:color="000000"/>
              <w:right w:val="single" w:sz="8" w:space="0" w:color="000000"/>
            </w:tcBorders>
            <w:vAlign w:val="center"/>
          </w:tcPr>
          <w:p w14:paraId="752619FB" w14:textId="77777777" w:rsidR="005779E0" w:rsidRPr="005779E0" w:rsidRDefault="005779E0" w:rsidP="00D92C05">
            <w:pPr>
              <w:widowControl w:val="0"/>
              <w:pBdr>
                <w:top w:val="nil"/>
                <w:left w:val="nil"/>
                <w:bottom w:val="nil"/>
                <w:right w:val="nil"/>
                <w:between w:val="nil"/>
              </w:pBdr>
              <w:spacing w:after="0"/>
              <w:jc w:val="both"/>
              <w:rPr>
                <w:b/>
                <w:color w:val="000000"/>
                <w:sz w:val="16"/>
                <w:szCs w:val="16"/>
              </w:rPr>
            </w:pPr>
          </w:p>
        </w:tc>
        <w:tc>
          <w:tcPr>
            <w:tcW w:w="2540" w:type="dxa"/>
            <w:gridSpan w:val="3"/>
            <w:vMerge/>
            <w:tcBorders>
              <w:top w:val="single" w:sz="8" w:space="0" w:color="000000"/>
              <w:left w:val="single" w:sz="8" w:space="0" w:color="000000"/>
              <w:bottom w:val="single" w:sz="8" w:space="0" w:color="000000"/>
              <w:right w:val="single" w:sz="8" w:space="0" w:color="000000"/>
            </w:tcBorders>
            <w:vAlign w:val="center"/>
          </w:tcPr>
          <w:p w14:paraId="51BFA7AC" w14:textId="77777777" w:rsidR="005779E0" w:rsidRPr="005779E0" w:rsidRDefault="005779E0" w:rsidP="005779E0">
            <w:pPr>
              <w:widowControl w:val="0"/>
              <w:pBdr>
                <w:top w:val="nil"/>
                <w:left w:val="nil"/>
                <w:bottom w:val="nil"/>
                <w:right w:val="nil"/>
                <w:between w:val="nil"/>
              </w:pBdr>
              <w:spacing w:after="0"/>
              <w:rPr>
                <w:b/>
                <w:color w:val="000000"/>
                <w:sz w:val="16"/>
                <w:szCs w:val="16"/>
              </w:rPr>
            </w:pPr>
          </w:p>
        </w:tc>
      </w:tr>
      <w:tr w:rsidR="005779E0" w:rsidRPr="005779E0" w14:paraId="2799F7B8"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79928D3C" w14:textId="77777777" w:rsidR="005779E0" w:rsidRPr="005779E0" w:rsidRDefault="005779E0" w:rsidP="00D92C05">
            <w:pPr>
              <w:spacing w:after="0" w:line="240" w:lineRule="auto"/>
              <w:jc w:val="both"/>
              <w:rPr>
                <w:color w:val="000000"/>
                <w:sz w:val="16"/>
                <w:szCs w:val="16"/>
              </w:rPr>
            </w:pPr>
            <w:r w:rsidRPr="005779E0">
              <w:rPr>
                <w:color w:val="000000"/>
                <w:sz w:val="16"/>
                <w:szCs w:val="16"/>
              </w:rPr>
              <w:t>Art. 61 comma 9 (compenso per l’attività di componente o di segretario del collegio arbitrale)</w:t>
            </w:r>
          </w:p>
        </w:tc>
        <w:tc>
          <w:tcPr>
            <w:tcW w:w="707" w:type="dxa"/>
            <w:tcBorders>
              <w:top w:val="nil"/>
              <w:left w:val="nil"/>
              <w:bottom w:val="single" w:sz="8" w:space="0" w:color="000000"/>
              <w:right w:val="single" w:sz="8" w:space="0" w:color="000000"/>
            </w:tcBorders>
            <w:vAlign w:val="center"/>
          </w:tcPr>
          <w:p w14:paraId="0641428B" w14:textId="77777777" w:rsidR="005779E0" w:rsidRPr="005779E0" w:rsidRDefault="005779E0" w:rsidP="005779E0">
            <w:pPr>
              <w:spacing w:after="0" w:line="240" w:lineRule="auto"/>
              <w:jc w:val="right"/>
              <w:rPr>
                <w:color w:val="000000"/>
                <w:sz w:val="16"/>
                <w:szCs w:val="16"/>
              </w:rPr>
            </w:pPr>
            <w:r w:rsidRPr="005779E0">
              <w:rPr>
                <w:color w:val="000000"/>
                <w:sz w:val="16"/>
                <w:szCs w:val="16"/>
              </w:rPr>
              <w:t> </w:t>
            </w:r>
          </w:p>
        </w:tc>
        <w:tc>
          <w:tcPr>
            <w:tcW w:w="710" w:type="dxa"/>
            <w:tcBorders>
              <w:top w:val="nil"/>
              <w:left w:val="nil"/>
              <w:bottom w:val="single" w:sz="8" w:space="0" w:color="000000"/>
              <w:right w:val="single" w:sz="8" w:space="0" w:color="000000"/>
            </w:tcBorders>
            <w:vAlign w:val="center"/>
          </w:tcPr>
          <w:p w14:paraId="10A278D5"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3490</w:t>
            </w:r>
          </w:p>
        </w:tc>
        <w:tc>
          <w:tcPr>
            <w:tcW w:w="1123" w:type="dxa"/>
            <w:tcBorders>
              <w:top w:val="nil"/>
              <w:left w:val="nil"/>
              <w:bottom w:val="single" w:sz="8" w:space="0" w:color="000000"/>
              <w:right w:val="single" w:sz="8" w:space="0" w:color="000000"/>
            </w:tcBorders>
            <w:vAlign w:val="center"/>
          </w:tcPr>
          <w:p w14:paraId="44024EE8" w14:textId="77777777" w:rsidR="005779E0" w:rsidRPr="005779E0" w:rsidRDefault="005779E0" w:rsidP="005779E0">
            <w:pPr>
              <w:spacing w:after="0" w:line="240" w:lineRule="auto"/>
              <w:rPr>
                <w:color w:val="000000"/>
                <w:sz w:val="16"/>
                <w:szCs w:val="16"/>
              </w:rPr>
            </w:pPr>
            <w:r w:rsidRPr="005779E0">
              <w:rPr>
                <w:color w:val="000000"/>
                <w:sz w:val="16"/>
                <w:szCs w:val="16"/>
              </w:rPr>
              <w:t> </w:t>
            </w:r>
          </w:p>
        </w:tc>
      </w:tr>
      <w:tr w:rsidR="005779E0" w:rsidRPr="005779E0" w14:paraId="75685C37" w14:textId="77777777" w:rsidTr="00D92C05">
        <w:trPr>
          <w:trHeight w:val="20"/>
        </w:trPr>
        <w:tc>
          <w:tcPr>
            <w:tcW w:w="7078" w:type="dxa"/>
            <w:tcBorders>
              <w:top w:val="nil"/>
              <w:left w:val="single" w:sz="8" w:space="0" w:color="000000"/>
              <w:bottom w:val="nil"/>
              <w:right w:val="single" w:sz="8" w:space="0" w:color="000000"/>
            </w:tcBorders>
            <w:vAlign w:val="center"/>
          </w:tcPr>
          <w:p w14:paraId="58C114BA" w14:textId="77777777" w:rsidR="005779E0" w:rsidRPr="005779E0" w:rsidRDefault="005779E0" w:rsidP="00D92C05">
            <w:pPr>
              <w:spacing w:after="0" w:line="240" w:lineRule="auto"/>
              <w:jc w:val="both"/>
              <w:rPr>
                <w:color w:val="000000"/>
                <w:sz w:val="16"/>
                <w:szCs w:val="16"/>
              </w:rPr>
            </w:pPr>
            <w:r w:rsidRPr="005779E0">
              <w:rPr>
                <w:color w:val="000000"/>
                <w:sz w:val="16"/>
                <w:szCs w:val="16"/>
              </w:rPr>
              <w:t>Art. 61 comma 17 (somme provenienti da riduzioni di spesa e maggiori entrate di </w:t>
            </w:r>
          </w:p>
        </w:tc>
        <w:tc>
          <w:tcPr>
            <w:tcW w:w="707" w:type="dxa"/>
            <w:vMerge w:val="restart"/>
            <w:tcBorders>
              <w:top w:val="nil"/>
              <w:left w:val="single" w:sz="8" w:space="0" w:color="000000"/>
              <w:bottom w:val="single" w:sz="8" w:space="0" w:color="000000"/>
              <w:right w:val="single" w:sz="8" w:space="0" w:color="000000"/>
            </w:tcBorders>
            <w:vAlign w:val="center"/>
          </w:tcPr>
          <w:p w14:paraId="0244F6F8" w14:textId="77777777" w:rsidR="005779E0" w:rsidRPr="005779E0" w:rsidRDefault="005779E0" w:rsidP="005779E0">
            <w:pPr>
              <w:spacing w:after="0" w:line="240" w:lineRule="auto"/>
              <w:jc w:val="right"/>
              <w:rPr>
                <w:color w:val="000000"/>
                <w:sz w:val="16"/>
                <w:szCs w:val="16"/>
              </w:rPr>
            </w:pPr>
            <w:r w:rsidRPr="005779E0">
              <w:rPr>
                <w:color w:val="000000"/>
                <w:sz w:val="16"/>
                <w:szCs w:val="16"/>
              </w:rPr>
              <w:t> </w:t>
            </w:r>
          </w:p>
        </w:tc>
        <w:tc>
          <w:tcPr>
            <w:tcW w:w="710" w:type="dxa"/>
            <w:vMerge w:val="restart"/>
            <w:tcBorders>
              <w:top w:val="nil"/>
              <w:left w:val="single" w:sz="8" w:space="0" w:color="000000"/>
              <w:bottom w:val="single" w:sz="8" w:space="0" w:color="000000"/>
              <w:right w:val="single" w:sz="8" w:space="0" w:color="000000"/>
            </w:tcBorders>
            <w:vAlign w:val="center"/>
          </w:tcPr>
          <w:p w14:paraId="2AC341F1"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3492</w:t>
            </w:r>
          </w:p>
        </w:tc>
        <w:tc>
          <w:tcPr>
            <w:tcW w:w="1123" w:type="dxa"/>
            <w:vMerge w:val="restart"/>
            <w:tcBorders>
              <w:top w:val="nil"/>
              <w:left w:val="single" w:sz="8" w:space="0" w:color="000000"/>
              <w:bottom w:val="single" w:sz="8" w:space="0" w:color="000000"/>
              <w:right w:val="single" w:sz="8" w:space="0" w:color="000000"/>
            </w:tcBorders>
            <w:vAlign w:val="center"/>
          </w:tcPr>
          <w:p w14:paraId="1FC576B9" w14:textId="77777777" w:rsidR="005779E0" w:rsidRPr="005779E0" w:rsidRDefault="005779E0" w:rsidP="005779E0">
            <w:pPr>
              <w:spacing w:after="0" w:line="240" w:lineRule="auto"/>
              <w:rPr>
                <w:color w:val="000000"/>
                <w:sz w:val="16"/>
                <w:szCs w:val="16"/>
              </w:rPr>
            </w:pPr>
            <w:r w:rsidRPr="005779E0">
              <w:rPr>
                <w:color w:val="000000"/>
                <w:sz w:val="16"/>
                <w:szCs w:val="16"/>
              </w:rPr>
              <w:t> </w:t>
            </w:r>
          </w:p>
        </w:tc>
      </w:tr>
      <w:tr w:rsidR="005779E0" w:rsidRPr="005779E0" w14:paraId="053284DE"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3FA68EFC" w14:textId="77777777" w:rsidR="005779E0" w:rsidRPr="005779E0" w:rsidRDefault="005779E0" w:rsidP="00D92C05">
            <w:pPr>
              <w:spacing w:after="0" w:line="240" w:lineRule="auto"/>
              <w:jc w:val="both"/>
              <w:rPr>
                <w:color w:val="000000"/>
                <w:sz w:val="16"/>
                <w:szCs w:val="16"/>
              </w:rPr>
            </w:pPr>
            <w:proofErr w:type="gramStart"/>
            <w:r w:rsidRPr="005779E0">
              <w:rPr>
                <w:color w:val="000000"/>
                <w:sz w:val="16"/>
                <w:szCs w:val="16"/>
              </w:rPr>
              <w:t>cui</w:t>
            </w:r>
            <w:proofErr w:type="gramEnd"/>
            <w:r w:rsidRPr="005779E0">
              <w:rPr>
                <w:color w:val="000000"/>
                <w:sz w:val="16"/>
                <w:szCs w:val="16"/>
              </w:rPr>
              <w:t> all'art. 61, con esclusione di quelle di cui ai commi 14 e 16)</w:t>
            </w:r>
          </w:p>
        </w:tc>
        <w:tc>
          <w:tcPr>
            <w:tcW w:w="707" w:type="dxa"/>
            <w:vMerge/>
            <w:tcBorders>
              <w:top w:val="nil"/>
              <w:left w:val="single" w:sz="8" w:space="0" w:color="000000"/>
              <w:bottom w:val="single" w:sz="8" w:space="0" w:color="000000"/>
              <w:right w:val="single" w:sz="8" w:space="0" w:color="000000"/>
            </w:tcBorders>
            <w:vAlign w:val="center"/>
          </w:tcPr>
          <w:p w14:paraId="73C82DB0"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618DB877"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14EA8D11"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r>
      <w:tr w:rsidR="005779E0" w:rsidRPr="005779E0" w14:paraId="3F4EE55C" w14:textId="77777777" w:rsidTr="00D92C05">
        <w:trPr>
          <w:trHeight w:val="20"/>
        </w:trPr>
        <w:tc>
          <w:tcPr>
            <w:tcW w:w="7078" w:type="dxa"/>
            <w:tcBorders>
              <w:top w:val="nil"/>
              <w:left w:val="single" w:sz="8" w:space="0" w:color="000000"/>
              <w:bottom w:val="nil"/>
              <w:right w:val="single" w:sz="8" w:space="0" w:color="000000"/>
            </w:tcBorders>
            <w:vAlign w:val="center"/>
          </w:tcPr>
          <w:p w14:paraId="7E1FFB42" w14:textId="77777777" w:rsidR="005779E0" w:rsidRPr="005779E0" w:rsidRDefault="005779E0" w:rsidP="00D92C05">
            <w:pPr>
              <w:spacing w:after="0" w:line="240" w:lineRule="auto"/>
              <w:jc w:val="both"/>
              <w:rPr>
                <w:color w:val="000000"/>
                <w:sz w:val="16"/>
                <w:szCs w:val="16"/>
              </w:rPr>
            </w:pPr>
            <w:r w:rsidRPr="005779E0">
              <w:rPr>
                <w:color w:val="000000"/>
                <w:sz w:val="16"/>
                <w:szCs w:val="16"/>
              </w:rPr>
              <w:t>Art. 67 comma </w:t>
            </w:r>
            <w:proofErr w:type="gramStart"/>
            <w:r w:rsidRPr="005779E0">
              <w:rPr>
                <w:color w:val="000000"/>
                <w:sz w:val="16"/>
                <w:szCs w:val="16"/>
              </w:rPr>
              <w:t>6  (</w:t>
            </w:r>
            <w:proofErr w:type="gramEnd"/>
            <w:r w:rsidRPr="005779E0">
              <w:rPr>
                <w:color w:val="000000"/>
                <w:sz w:val="16"/>
                <w:szCs w:val="16"/>
              </w:rPr>
              <w:t>somme provenienti dalle riduzioni di spesa contrattazione </w:t>
            </w:r>
          </w:p>
        </w:tc>
        <w:tc>
          <w:tcPr>
            <w:tcW w:w="707" w:type="dxa"/>
            <w:vMerge w:val="restart"/>
            <w:tcBorders>
              <w:top w:val="nil"/>
              <w:left w:val="single" w:sz="8" w:space="0" w:color="000000"/>
              <w:bottom w:val="single" w:sz="8" w:space="0" w:color="000000"/>
              <w:right w:val="single" w:sz="8" w:space="0" w:color="000000"/>
            </w:tcBorders>
            <w:vAlign w:val="center"/>
          </w:tcPr>
          <w:p w14:paraId="2BF6FF2D" w14:textId="77777777" w:rsidR="005779E0" w:rsidRPr="005779E0" w:rsidRDefault="005779E0" w:rsidP="005779E0">
            <w:pPr>
              <w:spacing w:after="0" w:line="240" w:lineRule="auto"/>
              <w:jc w:val="right"/>
              <w:rPr>
                <w:color w:val="000000"/>
                <w:sz w:val="16"/>
                <w:szCs w:val="16"/>
              </w:rPr>
            </w:pPr>
            <w:r w:rsidRPr="00F50A35">
              <w:rPr>
                <w:sz w:val="16"/>
                <w:szCs w:val="16"/>
              </w:rPr>
              <w:t>49.538 </w:t>
            </w:r>
          </w:p>
        </w:tc>
        <w:tc>
          <w:tcPr>
            <w:tcW w:w="710" w:type="dxa"/>
            <w:vMerge w:val="restart"/>
            <w:tcBorders>
              <w:top w:val="nil"/>
              <w:left w:val="single" w:sz="8" w:space="0" w:color="000000"/>
              <w:bottom w:val="single" w:sz="8" w:space="0" w:color="000000"/>
              <w:right w:val="single" w:sz="8" w:space="0" w:color="000000"/>
            </w:tcBorders>
            <w:vAlign w:val="center"/>
          </w:tcPr>
          <w:p w14:paraId="3DA81FEA"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3348</w:t>
            </w:r>
          </w:p>
        </w:tc>
        <w:tc>
          <w:tcPr>
            <w:tcW w:w="1123" w:type="dxa"/>
            <w:vMerge w:val="restart"/>
            <w:tcBorders>
              <w:top w:val="nil"/>
              <w:left w:val="single" w:sz="8" w:space="0" w:color="000000"/>
              <w:bottom w:val="single" w:sz="8" w:space="0" w:color="000000"/>
              <w:right w:val="single" w:sz="8" w:space="0" w:color="000000"/>
            </w:tcBorders>
            <w:vAlign w:val="center"/>
          </w:tcPr>
          <w:p w14:paraId="75DD212E" w14:textId="77777777" w:rsidR="005779E0" w:rsidRPr="005779E0" w:rsidRDefault="005779E0" w:rsidP="005779E0">
            <w:pPr>
              <w:spacing w:after="0" w:line="240" w:lineRule="auto"/>
              <w:rPr>
                <w:color w:val="000000"/>
                <w:sz w:val="16"/>
                <w:szCs w:val="16"/>
              </w:rPr>
            </w:pPr>
            <w:r w:rsidRPr="005779E0">
              <w:rPr>
                <w:color w:val="000000"/>
                <w:sz w:val="16"/>
                <w:szCs w:val="16"/>
              </w:rPr>
              <w:t>ORDINATIVO DI PAGAMENTO N.6457 DEL 25 OTTOBRE 2022 </w:t>
            </w:r>
          </w:p>
        </w:tc>
      </w:tr>
      <w:tr w:rsidR="005779E0" w:rsidRPr="005779E0" w14:paraId="6757CFB3"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50C1D9CE" w14:textId="77777777" w:rsidR="005779E0" w:rsidRPr="005779E0" w:rsidRDefault="005779E0" w:rsidP="00D92C05">
            <w:pPr>
              <w:spacing w:after="0" w:line="240" w:lineRule="auto"/>
              <w:jc w:val="both"/>
              <w:rPr>
                <w:color w:val="000000"/>
                <w:sz w:val="16"/>
                <w:szCs w:val="16"/>
              </w:rPr>
            </w:pPr>
            <w:proofErr w:type="gramStart"/>
            <w:r w:rsidRPr="005779E0">
              <w:rPr>
                <w:color w:val="000000"/>
                <w:sz w:val="16"/>
                <w:szCs w:val="16"/>
              </w:rPr>
              <w:t>integrativa</w:t>
            </w:r>
            <w:proofErr w:type="gramEnd"/>
            <w:r w:rsidRPr="005779E0">
              <w:rPr>
                <w:color w:val="000000"/>
                <w:sz w:val="16"/>
                <w:szCs w:val="16"/>
              </w:rPr>
              <w:t> e di controllo dei contratti nazionali ed integrativi)</w:t>
            </w:r>
          </w:p>
        </w:tc>
        <w:tc>
          <w:tcPr>
            <w:tcW w:w="707" w:type="dxa"/>
            <w:vMerge/>
            <w:tcBorders>
              <w:top w:val="nil"/>
              <w:left w:val="single" w:sz="8" w:space="0" w:color="000000"/>
              <w:bottom w:val="single" w:sz="8" w:space="0" w:color="000000"/>
              <w:right w:val="single" w:sz="8" w:space="0" w:color="000000"/>
            </w:tcBorders>
            <w:vAlign w:val="center"/>
          </w:tcPr>
          <w:p w14:paraId="37CD9671"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65114863"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6312E7E9" w14:textId="77777777" w:rsidR="005779E0" w:rsidRPr="005779E0" w:rsidRDefault="005779E0" w:rsidP="005779E0">
            <w:pPr>
              <w:widowControl w:val="0"/>
              <w:pBdr>
                <w:top w:val="nil"/>
                <w:left w:val="nil"/>
                <w:bottom w:val="nil"/>
                <w:right w:val="nil"/>
                <w:between w:val="nil"/>
              </w:pBdr>
              <w:spacing w:after="0"/>
              <w:rPr>
                <w:color w:val="000000"/>
                <w:sz w:val="16"/>
                <w:szCs w:val="16"/>
              </w:rPr>
            </w:pPr>
          </w:p>
        </w:tc>
      </w:tr>
      <w:tr w:rsidR="005779E0" w:rsidRPr="005779E0" w14:paraId="4C74DC92"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2EC8021C" w14:textId="77777777" w:rsidR="005779E0" w:rsidRPr="005779E0" w:rsidRDefault="005779E0" w:rsidP="00D92C05">
            <w:pPr>
              <w:spacing w:after="0" w:line="240" w:lineRule="auto"/>
              <w:jc w:val="both"/>
              <w:rPr>
                <w:color w:val="000000"/>
                <w:sz w:val="16"/>
                <w:szCs w:val="16"/>
              </w:rPr>
            </w:pPr>
            <w:r w:rsidRPr="005779E0">
              <w:rPr>
                <w:color w:val="000000"/>
                <w:sz w:val="16"/>
                <w:szCs w:val="16"/>
              </w:rPr>
              <w:t>TOTALE Applicazione D.L. n. 112/2008 </w:t>
            </w:r>
            <w:proofErr w:type="spellStart"/>
            <w:r w:rsidRPr="005779E0">
              <w:rPr>
                <w:color w:val="000000"/>
                <w:sz w:val="16"/>
                <w:szCs w:val="16"/>
              </w:rPr>
              <w:t>conv</w:t>
            </w:r>
            <w:proofErr w:type="spellEnd"/>
            <w:r w:rsidRPr="005779E0">
              <w:rPr>
                <w:color w:val="000000"/>
                <w:sz w:val="16"/>
                <w:szCs w:val="16"/>
              </w:rPr>
              <w:t>. L. n. 133/2008</w:t>
            </w:r>
          </w:p>
        </w:tc>
        <w:tc>
          <w:tcPr>
            <w:tcW w:w="707" w:type="dxa"/>
            <w:tcBorders>
              <w:top w:val="nil"/>
              <w:left w:val="nil"/>
              <w:bottom w:val="single" w:sz="8" w:space="0" w:color="000000"/>
              <w:right w:val="single" w:sz="8" w:space="0" w:color="000000"/>
            </w:tcBorders>
            <w:vAlign w:val="center"/>
          </w:tcPr>
          <w:p w14:paraId="4A05BE38" w14:textId="77777777" w:rsidR="005779E0" w:rsidRPr="005779E0" w:rsidRDefault="005779E0" w:rsidP="005779E0">
            <w:pPr>
              <w:spacing w:after="0" w:line="240" w:lineRule="auto"/>
              <w:jc w:val="right"/>
              <w:rPr>
                <w:b/>
                <w:color w:val="000000"/>
                <w:sz w:val="16"/>
                <w:szCs w:val="16"/>
              </w:rPr>
            </w:pPr>
            <w:r w:rsidRPr="005779E0">
              <w:rPr>
                <w:b/>
                <w:color w:val="000000"/>
                <w:sz w:val="16"/>
                <w:szCs w:val="16"/>
              </w:rPr>
              <w:t>49.538</w:t>
            </w:r>
          </w:p>
        </w:tc>
        <w:tc>
          <w:tcPr>
            <w:tcW w:w="710" w:type="dxa"/>
            <w:tcBorders>
              <w:top w:val="nil"/>
              <w:left w:val="nil"/>
              <w:bottom w:val="single" w:sz="8" w:space="0" w:color="000000"/>
              <w:right w:val="single" w:sz="8" w:space="0" w:color="000000"/>
            </w:tcBorders>
            <w:vAlign w:val="center"/>
          </w:tcPr>
          <w:p w14:paraId="595F4036"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c>
          <w:tcPr>
            <w:tcW w:w="1123" w:type="dxa"/>
            <w:tcBorders>
              <w:top w:val="nil"/>
              <w:left w:val="nil"/>
              <w:bottom w:val="single" w:sz="8" w:space="0" w:color="000000"/>
              <w:right w:val="single" w:sz="8" w:space="0" w:color="000000"/>
            </w:tcBorders>
            <w:vAlign w:val="center"/>
          </w:tcPr>
          <w:p w14:paraId="362F379A"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r>
      <w:tr w:rsidR="005779E0" w:rsidRPr="005779E0" w14:paraId="5A66BE79" w14:textId="77777777" w:rsidTr="00D92C05">
        <w:trPr>
          <w:trHeight w:val="220"/>
        </w:trPr>
        <w:tc>
          <w:tcPr>
            <w:tcW w:w="7078" w:type="dxa"/>
            <w:vMerge w:val="restart"/>
            <w:tcBorders>
              <w:top w:val="nil"/>
              <w:left w:val="single" w:sz="8" w:space="0" w:color="000000"/>
              <w:bottom w:val="single" w:sz="8" w:space="0" w:color="000000"/>
              <w:right w:val="single" w:sz="8" w:space="0" w:color="000000"/>
            </w:tcBorders>
            <w:vAlign w:val="center"/>
          </w:tcPr>
          <w:p w14:paraId="3A3EADC6" w14:textId="77777777" w:rsidR="005779E0" w:rsidRPr="005779E0" w:rsidRDefault="005779E0" w:rsidP="00D92C05">
            <w:pPr>
              <w:spacing w:after="0" w:line="240" w:lineRule="auto"/>
              <w:jc w:val="both"/>
              <w:rPr>
                <w:b/>
                <w:color w:val="000000"/>
                <w:sz w:val="16"/>
                <w:szCs w:val="16"/>
              </w:rPr>
            </w:pPr>
            <w:r w:rsidRPr="005779E0">
              <w:rPr>
                <w:b/>
                <w:color w:val="000000"/>
                <w:sz w:val="16"/>
                <w:szCs w:val="16"/>
              </w:rPr>
              <w:t>Applicazione D.L. n. 201/2011, </w:t>
            </w:r>
            <w:proofErr w:type="spellStart"/>
            <w:r w:rsidRPr="005779E0">
              <w:rPr>
                <w:b/>
                <w:color w:val="000000"/>
                <w:sz w:val="16"/>
                <w:szCs w:val="16"/>
              </w:rPr>
              <w:t>conv</w:t>
            </w:r>
            <w:proofErr w:type="spellEnd"/>
            <w:r w:rsidRPr="005779E0">
              <w:rPr>
                <w:b/>
                <w:color w:val="000000"/>
                <w:sz w:val="16"/>
                <w:szCs w:val="16"/>
              </w:rPr>
              <w:t>. L. n. 214/2011</w:t>
            </w:r>
          </w:p>
        </w:tc>
        <w:tc>
          <w:tcPr>
            <w:tcW w:w="2540" w:type="dxa"/>
            <w:gridSpan w:val="3"/>
            <w:vMerge w:val="restart"/>
            <w:tcBorders>
              <w:top w:val="single" w:sz="8" w:space="0" w:color="000000"/>
              <w:left w:val="single" w:sz="8" w:space="0" w:color="000000"/>
              <w:bottom w:val="single" w:sz="8" w:space="0" w:color="000000"/>
              <w:right w:val="single" w:sz="8" w:space="0" w:color="000000"/>
            </w:tcBorders>
            <w:vAlign w:val="center"/>
          </w:tcPr>
          <w:p w14:paraId="119D4B84"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r>
      <w:tr w:rsidR="005779E0" w:rsidRPr="005779E0" w14:paraId="5E97BAB2" w14:textId="77777777" w:rsidTr="00D92C05">
        <w:trPr>
          <w:trHeight w:val="253"/>
        </w:trPr>
        <w:tc>
          <w:tcPr>
            <w:tcW w:w="7078" w:type="dxa"/>
            <w:vMerge/>
            <w:tcBorders>
              <w:top w:val="nil"/>
              <w:left w:val="single" w:sz="8" w:space="0" w:color="000000"/>
              <w:bottom w:val="single" w:sz="8" w:space="0" w:color="000000"/>
              <w:right w:val="single" w:sz="8" w:space="0" w:color="000000"/>
            </w:tcBorders>
            <w:vAlign w:val="center"/>
          </w:tcPr>
          <w:p w14:paraId="32A618A6" w14:textId="77777777" w:rsidR="005779E0" w:rsidRPr="005779E0" w:rsidRDefault="005779E0" w:rsidP="00D92C05">
            <w:pPr>
              <w:widowControl w:val="0"/>
              <w:pBdr>
                <w:top w:val="nil"/>
                <w:left w:val="nil"/>
                <w:bottom w:val="nil"/>
                <w:right w:val="nil"/>
                <w:between w:val="nil"/>
              </w:pBdr>
              <w:spacing w:after="0"/>
              <w:jc w:val="both"/>
              <w:rPr>
                <w:b/>
                <w:color w:val="000000"/>
                <w:sz w:val="16"/>
                <w:szCs w:val="16"/>
              </w:rPr>
            </w:pPr>
          </w:p>
        </w:tc>
        <w:tc>
          <w:tcPr>
            <w:tcW w:w="2540" w:type="dxa"/>
            <w:gridSpan w:val="3"/>
            <w:vMerge/>
            <w:tcBorders>
              <w:top w:val="single" w:sz="8" w:space="0" w:color="000000"/>
              <w:left w:val="single" w:sz="8" w:space="0" w:color="000000"/>
              <w:bottom w:val="single" w:sz="8" w:space="0" w:color="000000"/>
              <w:right w:val="single" w:sz="8" w:space="0" w:color="000000"/>
            </w:tcBorders>
            <w:vAlign w:val="center"/>
          </w:tcPr>
          <w:p w14:paraId="290C7957" w14:textId="77777777" w:rsidR="005779E0" w:rsidRPr="005779E0" w:rsidRDefault="005779E0" w:rsidP="005779E0">
            <w:pPr>
              <w:widowControl w:val="0"/>
              <w:pBdr>
                <w:top w:val="nil"/>
                <w:left w:val="nil"/>
                <w:bottom w:val="nil"/>
                <w:right w:val="nil"/>
                <w:between w:val="nil"/>
              </w:pBdr>
              <w:spacing w:after="0"/>
              <w:rPr>
                <w:b/>
                <w:color w:val="000000"/>
                <w:sz w:val="16"/>
                <w:szCs w:val="16"/>
              </w:rPr>
            </w:pPr>
          </w:p>
        </w:tc>
      </w:tr>
      <w:tr w:rsidR="005779E0" w:rsidRPr="005779E0" w14:paraId="3BC94CD6"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7DE2326D" w14:textId="77777777" w:rsidR="005779E0" w:rsidRPr="005779E0" w:rsidRDefault="005779E0" w:rsidP="00D92C05">
            <w:pPr>
              <w:spacing w:after="0" w:line="240" w:lineRule="auto"/>
              <w:jc w:val="both"/>
              <w:rPr>
                <w:color w:val="000000"/>
                <w:sz w:val="16"/>
                <w:szCs w:val="16"/>
              </w:rPr>
            </w:pPr>
            <w:r w:rsidRPr="005779E0">
              <w:rPr>
                <w:color w:val="000000"/>
                <w:sz w:val="16"/>
                <w:szCs w:val="16"/>
              </w:rPr>
              <w:t> Art. 23-ter comma 4 (somme rinvenienti applicazione misure in materia di trattamenti economici)</w:t>
            </w:r>
          </w:p>
        </w:tc>
        <w:tc>
          <w:tcPr>
            <w:tcW w:w="707" w:type="dxa"/>
            <w:tcBorders>
              <w:top w:val="nil"/>
              <w:left w:val="nil"/>
              <w:bottom w:val="single" w:sz="8" w:space="0" w:color="000000"/>
              <w:right w:val="single" w:sz="8" w:space="0" w:color="000000"/>
            </w:tcBorders>
            <w:vAlign w:val="center"/>
          </w:tcPr>
          <w:p w14:paraId="69B571C9" w14:textId="77777777" w:rsidR="005779E0" w:rsidRPr="005779E0" w:rsidRDefault="005779E0" w:rsidP="005779E0">
            <w:pPr>
              <w:spacing w:after="0" w:line="240" w:lineRule="auto"/>
              <w:jc w:val="right"/>
              <w:rPr>
                <w:color w:val="000000"/>
                <w:sz w:val="16"/>
                <w:szCs w:val="16"/>
              </w:rPr>
            </w:pPr>
            <w:r w:rsidRPr="005779E0">
              <w:rPr>
                <w:color w:val="000000"/>
                <w:sz w:val="16"/>
                <w:szCs w:val="16"/>
              </w:rPr>
              <w:t> </w:t>
            </w:r>
          </w:p>
        </w:tc>
        <w:tc>
          <w:tcPr>
            <w:tcW w:w="710" w:type="dxa"/>
            <w:tcBorders>
              <w:top w:val="nil"/>
              <w:left w:val="nil"/>
              <w:bottom w:val="single" w:sz="8" w:space="0" w:color="000000"/>
              <w:right w:val="single" w:sz="8" w:space="0" w:color="000000"/>
            </w:tcBorders>
            <w:vAlign w:val="center"/>
          </w:tcPr>
          <w:p w14:paraId="70DB2553" w14:textId="77777777" w:rsidR="005779E0" w:rsidRPr="005779E0" w:rsidRDefault="005779E0" w:rsidP="005779E0">
            <w:pPr>
              <w:spacing w:after="0" w:line="240" w:lineRule="auto"/>
              <w:jc w:val="center"/>
              <w:rPr>
                <w:b/>
                <w:color w:val="000000"/>
                <w:sz w:val="16"/>
                <w:szCs w:val="16"/>
              </w:rPr>
            </w:pPr>
            <w:r w:rsidRPr="005779E0">
              <w:rPr>
                <w:b/>
                <w:color w:val="000000"/>
                <w:sz w:val="16"/>
                <w:szCs w:val="16"/>
              </w:rPr>
              <w:t>3512</w:t>
            </w:r>
          </w:p>
        </w:tc>
        <w:tc>
          <w:tcPr>
            <w:tcW w:w="1123" w:type="dxa"/>
            <w:tcBorders>
              <w:top w:val="nil"/>
              <w:left w:val="nil"/>
              <w:bottom w:val="single" w:sz="8" w:space="0" w:color="000000"/>
              <w:right w:val="single" w:sz="8" w:space="0" w:color="000000"/>
            </w:tcBorders>
            <w:vAlign w:val="center"/>
          </w:tcPr>
          <w:p w14:paraId="2233E447" w14:textId="77777777" w:rsidR="005779E0" w:rsidRPr="005779E0" w:rsidRDefault="005779E0" w:rsidP="005779E0">
            <w:pPr>
              <w:spacing w:after="0" w:line="240" w:lineRule="auto"/>
              <w:rPr>
                <w:color w:val="000000"/>
                <w:sz w:val="16"/>
                <w:szCs w:val="16"/>
              </w:rPr>
            </w:pPr>
            <w:r w:rsidRPr="005779E0">
              <w:rPr>
                <w:color w:val="000000"/>
                <w:sz w:val="16"/>
                <w:szCs w:val="16"/>
              </w:rPr>
              <w:t> </w:t>
            </w:r>
          </w:p>
        </w:tc>
      </w:tr>
      <w:tr w:rsidR="005779E0" w:rsidRPr="005779E0" w14:paraId="7C924A56" w14:textId="77777777" w:rsidTr="00D92C05">
        <w:trPr>
          <w:trHeight w:val="20"/>
        </w:trPr>
        <w:tc>
          <w:tcPr>
            <w:tcW w:w="7078" w:type="dxa"/>
            <w:tcBorders>
              <w:top w:val="nil"/>
              <w:left w:val="single" w:sz="8" w:space="0" w:color="000000"/>
              <w:bottom w:val="single" w:sz="8" w:space="0" w:color="000000"/>
              <w:right w:val="single" w:sz="8" w:space="0" w:color="000000"/>
            </w:tcBorders>
            <w:vAlign w:val="center"/>
          </w:tcPr>
          <w:p w14:paraId="34958DCD" w14:textId="77777777" w:rsidR="005779E0" w:rsidRPr="005779E0" w:rsidRDefault="005779E0" w:rsidP="00D92C05">
            <w:pPr>
              <w:spacing w:after="0" w:line="240" w:lineRule="auto"/>
              <w:jc w:val="both"/>
              <w:rPr>
                <w:color w:val="000000"/>
                <w:sz w:val="16"/>
                <w:szCs w:val="16"/>
              </w:rPr>
            </w:pPr>
            <w:r w:rsidRPr="005779E0">
              <w:rPr>
                <w:color w:val="000000"/>
                <w:sz w:val="16"/>
                <w:szCs w:val="16"/>
              </w:rPr>
              <w:t>TOTALE Applicazione D.L. n. 201/2011, </w:t>
            </w:r>
            <w:proofErr w:type="spellStart"/>
            <w:r w:rsidRPr="005779E0">
              <w:rPr>
                <w:color w:val="000000"/>
                <w:sz w:val="16"/>
                <w:szCs w:val="16"/>
              </w:rPr>
              <w:t>conv</w:t>
            </w:r>
            <w:proofErr w:type="spellEnd"/>
            <w:r w:rsidRPr="005779E0">
              <w:rPr>
                <w:color w:val="000000"/>
                <w:sz w:val="16"/>
                <w:szCs w:val="16"/>
              </w:rPr>
              <w:t>. L. n. 214/2011</w:t>
            </w:r>
          </w:p>
        </w:tc>
        <w:tc>
          <w:tcPr>
            <w:tcW w:w="707" w:type="dxa"/>
            <w:tcBorders>
              <w:top w:val="nil"/>
              <w:left w:val="nil"/>
              <w:bottom w:val="single" w:sz="8" w:space="0" w:color="000000"/>
              <w:right w:val="single" w:sz="8" w:space="0" w:color="000000"/>
            </w:tcBorders>
            <w:vAlign w:val="center"/>
          </w:tcPr>
          <w:p w14:paraId="686DC611" w14:textId="77777777" w:rsidR="005779E0" w:rsidRPr="005779E0" w:rsidRDefault="005779E0" w:rsidP="005779E0">
            <w:pPr>
              <w:spacing w:after="0" w:line="240" w:lineRule="auto"/>
              <w:jc w:val="right"/>
              <w:rPr>
                <w:b/>
                <w:color w:val="000000"/>
                <w:sz w:val="16"/>
                <w:szCs w:val="16"/>
              </w:rPr>
            </w:pPr>
            <w:r w:rsidRPr="005779E0">
              <w:rPr>
                <w:b/>
                <w:color w:val="000000"/>
                <w:sz w:val="16"/>
                <w:szCs w:val="16"/>
              </w:rPr>
              <w:t> </w:t>
            </w:r>
          </w:p>
        </w:tc>
        <w:tc>
          <w:tcPr>
            <w:tcW w:w="1833" w:type="dxa"/>
            <w:gridSpan w:val="2"/>
            <w:tcBorders>
              <w:top w:val="single" w:sz="8" w:space="0" w:color="000000"/>
              <w:left w:val="nil"/>
              <w:bottom w:val="single" w:sz="8" w:space="0" w:color="000000"/>
              <w:right w:val="single" w:sz="8" w:space="0" w:color="000000"/>
            </w:tcBorders>
            <w:vAlign w:val="center"/>
          </w:tcPr>
          <w:p w14:paraId="565456C9"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r>
      <w:tr w:rsidR="005779E0" w:rsidRPr="005779E0" w14:paraId="44FEE2C2" w14:textId="77777777" w:rsidTr="00D92C05">
        <w:trPr>
          <w:trHeight w:val="20"/>
        </w:trPr>
        <w:tc>
          <w:tcPr>
            <w:tcW w:w="7078" w:type="dxa"/>
            <w:tcBorders>
              <w:top w:val="nil"/>
              <w:left w:val="single" w:sz="8" w:space="0" w:color="000000"/>
              <w:bottom w:val="single" w:sz="8" w:space="0" w:color="000000"/>
              <w:right w:val="single" w:sz="8" w:space="0" w:color="000000"/>
            </w:tcBorders>
            <w:shd w:val="clear" w:color="auto" w:fill="C2D69B"/>
            <w:vAlign w:val="center"/>
          </w:tcPr>
          <w:p w14:paraId="133AC5F9" w14:textId="77777777" w:rsidR="005779E0" w:rsidRPr="005779E0" w:rsidRDefault="005779E0" w:rsidP="005779E0">
            <w:pPr>
              <w:spacing w:after="0" w:line="240" w:lineRule="auto"/>
              <w:rPr>
                <w:b/>
                <w:color w:val="000000"/>
                <w:sz w:val="16"/>
                <w:szCs w:val="16"/>
              </w:rPr>
            </w:pPr>
            <w:r w:rsidRPr="005779E0">
              <w:rPr>
                <w:b/>
                <w:color w:val="000000"/>
                <w:sz w:val="16"/>
                <w:szCs w:val="16"/>
              </w:rPr>
              <w:t>TOTALE</w:t>
            </w:r>
          </w:p>
        </w:tc>
        <w:tc>
          <w:tcPr>
            <w:tcW w:w="707" w:type="dxa"/>
            <w:tcBorders>
              <w:top w:val="nil"/>
              <w:left w:val="nil"/>
              <w:bottom w:val="single" w:sz="8" w:space="0" w:color="000000"/>
              <w:right w:val="single" w:sz="8" w:space="0" w:color="000000"/>
            </w:tcBorders>
            <w:shd w:val="clear" w:color="auto" w:fill="C2D69B"/>
            <w:vAlign w:val="center"/>
          </w:tcPr>
          <w:p w14:paraId="50C99754" w14:textId="77777777" w:rsidR="005779E0" w:rsidRPr="005779E0" w:rsidRDefault="005779E0" w:rsidP="005779E0">
            <w:pPr>
              <w:spacing w:after="0" w:line="240" w:lineRule="auto"/>
              <w:jc w:val="right"/>
              <w:rPr>
                <w:b/>
                <w:color w:val="000000"/>
                <w:sz w:val="16"/>
                <w:szCs w:val="16"/>
              </w:rPr>
            </w:pPr>
            <w:r w:rsidRPr="005779E0">
              <w:rPr>
                <w:b/>
                <w:color w:val="000000"/>
                <w:sz w:val="16"/>
                <w:szCs w:val="16"/>
              </w:rPr>
              <w:t>108.307 </w:t>
            </w:r>
          </w:p>
        </w:tc>
        <w:tc>
          <w:tcPr>
            <w:tcW w:w="710" w:type="dxa"/>
            <w:tcBorders>
              <w:top w:val="nil"/>
              <w:left w:val="nil"/>
              <w:bottom w:val="single" w:sz="8" w:space="0" w:color="000000"/>
              <w:right w:val="single" w:sz="8" w:space="0" w:color="000000"/>
            </w:tcBorders>
            <w:shd w:val="clear" w:color="auto" w:fill="C2D69B"/>
            <w:vAlign w:val="center"/>
          </w:tcPr>
          <w:p w14:paraId="60BF625B"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c>
          <w:tcPr>
            <w:tcW w:w="1123" w:type="dxa"/>
            <w:tcBorders>
              <w:top w:val="nil"/>
              <w:left w:val="nil"/>
              <w:bottom w:val="single" w:sz="8" w:space="0" w:color="000000"/>
              <w:right w:val="single" w:sz="8" w:space="0" w:color="000000"/>
            </w:tcBorders>
            <w:shd w:val="clear" w:color="auto" w:fill="C2D69B"/>
            <w:vAlign w:val="center"/>
          </w:tcPr>
          <w:p w14:paraId="292D2C07" w14:textId="77777777" w:rsidR="005779E0" w:rsidRPr="005779E0" w:rsidRDefault="005779E0" w:rsidP="005779E0">
            <w:pPr>
              <w:spacing w:after="0" w:line="240" w:lineRule="auto"/>
              <w:rPr>
                <w:b/>
                <w:color w:val="000000"/>
                <w:sz w:val="16"/>
                <w:szCs w:val="16"/>
              </w:rPr>
            </w:pPr>
            <w:r w:rsidRPr="005779E0">
              <w:rPr>
                <w:b/>
                <w:color w:val="000000"/>
                <w:sz w:val="16"/>
                <w:szCs w:val="16"/>
              </w:rPr>
              <w:t> </w:t>
            </w:r>
          </w:p>
        </w:tc>
      </w:tr>
    </w:tbl>
    <w:p w14:paraId="014DFAA2" w14:textId="77777777" w:rsidR="005779E0" w:rsidRPr="005779E0" w:rsidRDefault="005779E0" w:rsidP="005779E0">
      <w:pPr>
        <w:keepNext/>
        <w:spacing w:before="240" w:after="60" w:line="240" w:lineRule="auto"/>
        <w:rPr>
          <w:b/>
          <w:color w:val="538135"/>
          <w:sz w:val="28"/>
          <w:szCs w:val="28"/>
        </w:rPr>
      </w:pPr>
    </w:p>
    <w:p w14:paraId="2794B746" w14:textId="77777777" w:rsidR="005779E0" w:rsidRPr="005779E0" w:rsidRDefault="005779E0" w:rsidP="005779E0">
      <w:pPr>
        <w:keepNext/>
        <w:spacing w:before="240" w:after="60" w:line="240" w:lineRule="auto"/>
        <w:rPr>
          <w:b/>
          <w:color w:val="538135"/>
          <w:sz w:val="28"/>
          <w:szCs w:val="28"/>
        </w:rPr>
      </w:pPr>
      <w:r w:rsidRPr="005779E0">
        <w:rPr>
          <w:b/>
          <w:color w:val="538135"/>
          <w:sz w:val="28"/>
          <w:szCs w:val="28"/>
        </w:rPr>
        <w:t>6.3 PROVENTI E ONERI FINANZIARI (C)</w:t>
      </w:r>
    </w:p>
    <w:p w14:paraId="0F47C888" w14:textId="77777777" w:rsidR="005779E0" w:rsidRPr="005779E0" w:rsidRDefault="005779E0" w:rsidP="005779E0">
      <w:pPr>
        <w:keepNext/>
        <w:spacing w:before="240" w:after="60" w:line="240" w:lineRule="auto"/>
        <w:rPr>
          <w:b/>
          <w:color w:val="538135"/>
          <w:sz w:val="28"/>
          <w:szCs w:val="28"/>
        </w:rPr>
      </w:pPr>
    </w:p>
    <w:tbl>
      <w:tblPr>
        <w:tblW w:w="5000" w:type="pct"/>
        <w:tblCellMar>
          <w:left w:w="70" w:type="dxa"/>
          <w:right w:w="70" w:type="dxa"/>
        </w:tblCellMar>
        <w:tblLook w:val="04A0" w:firstRow="1" w:lastRow="0" w:firstColumn="1" w:lastColumn="0" w:noHBand="0" w:noVBand="1"/>
      </w:tblPr>
      <w:tblGrid>
        <w:gridCol w:w="5944"/>
        <w:gridCol w:w="1277"/>
        <w:gridCol w:w="1135"/>
        <w:gridCol w:w="1262"/>
      </w:tblGrid>
      <w:tr w:rsidR="005779E0" w:rsidRPr="005779E0" w14:paraId="26838B75" w14:textId="77777777" w:rsidTr="001C2CEB">
        <w:trPr>
          <w:trHeight w:val="463"/>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FE4CF0D"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4" w:type="pct"/>
            <w:tcBorders>
              <w:top w:val="single" w:sz="8" w:space="0" w:color="000000"/>
              <w:left w:val="nil"/>
              <w:bottom w:val="single" w:sz="4" w:space="0" w:color="auto"/>
              <w:right w:val="single" w:sz="8" w:space="0" w:color="000000"/>
            </w:tcBorders>
            <w:shd w:val="clear" w:color="000000" w:fill="C2D69B"/>
            <w:vAlign w:val="center"/>
            <w:hideMark/>
          </w:tcPr>
          <w:p w14:paraId="17E80C6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xml:space="preserve">Valore al </w:t>
            </w:r>
          </w:p>
          <w:p w14:paraId="3C3102D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31.12.2022</w:t>
            </w:r>
          </w:p>
        </w:tc>
        <w:tc>
          <w:tcPr>
            <w:tcW w:w="590" w:type="pct"/>
            <w:tcBorders>
              <w:top w:val="single" w:sz="8" w:space="0" w:color="000000"/>
              <w:left w:val="nil"/>
              <w:bottom w:val="single" w:sz="4" w:space="0" w:color="auto"/>
              <w:right w:val="single" w:sz="8" w:space="0" w:color="000000"/>
            </w:tcBorders>
            <w:shd w:val="clear" w:color="000000" w:fill="C2D69B"/>
            <w:vAlign w:val="center"/>
            <w:hideMark/>
          </w:tcPr>
          <w:p w14:paraId="3F46E51F"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xml:space="preserve">Valore al </w:t>
            </w:r>
          </w:p>
          <w:p w14:paraId="1DD0A923"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31.12.2021</w:t>
            </w:r>
          </w:p>
        </w:tc>
        <w:tc>
          <w:tcPr>
            <w:tcW w:w="65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8F55324"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24B4D3B1"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1F89D941"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Proventi finanziari</w:t>
            </w:r>
          </w:p>
        </w:tc>
        <w:tc>
          <w:tcPr>
            <w:tcW w:w="664" w:type="pct"/>
            <w:tcBorders>
              <w:top w:val="nil"/>
              <w:left w:val="nil"/>
              <w:bottom w:val="single" w:sz="8" w:space="0" w:color="000000"/>
              <w:right w:val="single" w:sz="8" w:space="0" w:color="000000"/>
            </w:tcBorders>
            <w:shd w:val="clear" w:color="auto" w:fill="auto"/>
            <w:vAlign w:val="center"/>
            <w:hideMark/>
          </w:tcPr>
          <w:p w14:paraId="06604C9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81</w:t>
            </w:r>
          </w:p>
        </w:tc>
        <w:tc>
          <w:tcPr>
            <w:tcW w:w="590" w:type="pct"/>
            <w:tcBorders>
              <w:top w:val="single" w:sz="4" w:space="0" w:color="auto"/>
              <w:left w:val="nil"/>
              <w:bottom w:val="single" w:sz="8" w:space="0" w:color="000000"/>
              <w:right w:val="single" w:sz="8" w:space="0" w:color="000000"/>
            </w:tcBorders>
            <w:shd w:val="clear" w:color="auto" w:fill="auto"/>
            <w:vAlign w:val="center"/>
            <w:hideMark/>
          </w:tcPr>
          <w:p w14:paraId="3767C6C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3</w:t>
            </w:r>
          </w:p>
        </w:tc>
        <w:tc>
          <w:tcPr>
            <w:tcW w:w="656" w:type="pct"/>
            <w:tcBorders>
              <w:top w:val="nil"/>
              <w:left w:val="nil"/>
              <w:bottom w:val="single" w:sz="8" w:space="0" w:color="000000"/>
              <w:right w:val="single" w:sz="8" w:space="0" w:color="000000"/>
            </w:tcBorders>
            <w:shd w:val="clear" w:color="auto" w:fill="auto"/>
            <w:vAlign w:val="center"/>
            <w:hideMark/>
          </w:tcPr>
          <w:p w14:paraId="23418C6C"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78</w:t>
            </w:r>
          </w:p>
        </w:tc>
      </w:tr>
      <w:tr w:rsidR="005779E0" w:rsidRPr="005779E0" w14:paraId="1A4B594E"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829F994"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Interessi e altri oneri finanziari</w:t>
            </w:r>
          </w:p>
        </w:tc>
        <w:tc>
          <w:tcPr>
            <w:tcW w:w="664" w:type="pct"/>
            <w:tcBorders>
              <w:top w:val="nil"/>
              <w:left w:val="nil"/>
              <w:bottom w:val="single" w:sz="8" w:space="0" w:color="000000"/>
              <w:right w:val="single" w:sz="8" w:space="0" w:color="000000"/>
            </w:tcBorders>
            <w:shd w:val="clear" w:color="auto" w:fill="auto"/>
            <w:vAlign w:val="center"/>
            <w:hideMark/>
          </w:tcPr>
          <w:p w14:paraId="0D58792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-132.202</w:t>
            </w:r>
          </w:p>
        </w:tc>
        <w:tc>
          <w:tcPr>
            <w:tcW w:w="590" w:type="pct"/>
            <w:tcBorders>
              <w:top w:val="nil"/>
              <w:left w:val="nil"/>
              <w:bottom w:val="single" w:sz="8" w:space="0" w:color="000000"/>
              <w:right w:val="single" w:sz="8" w:space="0" w:color="000000"/>
            </w:tcBorders>
            <w:shd w:val="clear" w:color="auto" w:fill="auto"/>
            <w:vAlign w:val="center"/>
            <w:hideMark/>
          </w:tcPr>
          <w:p w14:paraId="162CDDE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-144.853</w:t>
            </w:r>
          </w:p>
        </w:tc>
        <w:tc>
          <w:tcPr>
            <w:tcW w:w="656" w:type="pct"/>
            <w:tcBorders>
              <w:top w:val="nil"/>
              <w:left w:val="nil"/>
              <w:bottom w:val="single" w:sz="8" w:space="0" w:color="000000"/>
              <w:right w:val="single" w:sz="8" w:space="0" w:color="000000"/>
            </w:tcBorders>
            <w:shd w:val="clear" w:color="auto" w:fill="auto"/>
            <w:vAlign w:val="center"/>
            <w:hideMark/>
          </w:tcPr>
          <w:p w14:paraId="524ACA9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12.651</w:t>
            </w:r>
          </w:p>
        </w:tc>
      </w:tr>
      <w:tr w:rsidR="005779E0" w:rsidRPr="005779E0" w14:paraId="32059F35" w14:textId="77777777" w:rsidTr="001C2CEB">
        <w:trPr>
          <w:trHeight w:val="48"/>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57ADB344"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Utili e perdite su cambi</w:t>
            </w:r>
          </w:p>
        </w:tc>
        <w:tc>
          <w:tcPr>
            <w:tcW w:w="664" w:type="pct"/>
            <w:tcBorders>
              <w:top w:val="nil"/>
              <w:left w:val="nil"/>
              <w:bottom w:val="single" w:sz="8" w:space="0" w:color="000000"/>
              <w:right w:val="single" w:sz="8" w:space="0" w:color="000000"/>
            </w:tcBorders>
            <w:shd w:val="clear" w:color="auto" w:fill="auto"/>
            <w:vAlign w:val="center"/>
            <w:hideMark/>
          </w:tcPr>
          <w:p w14:paraId="3DC31EC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-938</w:t>
            </w:r>
          </w:p>
        </w:tc>
        <w:tc>
          <w:tcPr>
            <w:tcW w:w="590" w:type="pct"/>
            <w:tcBorders>
              <w:top w:val="nil"/>
              <w:left w:val="nil"/>
              <w:bottom w:val="single" w:sz="8" w:space="0" w:color="000000"/>
              <w:right w:val="single" w:sz="8" w:space="0" w:color="000000"/>
            </w:tcBorders>
            <w:shd w:val="clear" w:color="auto" w:fill="auto"/>
            <w:vAlign w:val="center"/>
            <w:hideMark/>
          </w:tcPr>
          <w:p w14:paraId="01819C4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-212</w:t>
            </w:r>
          </w:p>
        </w:tc>
        <w:tc>
          <w:tcPr>
            <w:tcW w:w="656" w:type="pct"/>
            <w:tcBorders>
              <w:top w:val="nil"/>
              <w:left w:val="nil"/>
              <w:bottom w:val="single" w:sz="8" w:space="0" w:color="000000"/>
              <w:right w:val="single" w:sz="8" w:space="0" w:color="000000"/>
            </w:tcBorders>
            <w:shd w:val="clear" w:color="auto" w:fill="auto"/>
            <w:vAlign w:val="center"/>
            <w:hideMark/>
          </w:tcPr>
          <w:p w14:paraId="645528A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-726</w:t>
            </w:r>
          </w:p>
        </w:tc>
      </w:tr>
      <w:tr w:rsidR="005779E0" w:rsidRPr="005779E0" w14:paraId="1934AE84"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1CB981F5"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13BB5558"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-133.059</w:t>
            </w:r>
          </w:p>
        </w:tc>
        <w:tc>
          <w:tcPr>
            <w:tcW w:w="590" w:type="pct"/>
            <w:tcBorders>
              <w:top w:val="nil"/>
              <w:left w:val="nil"/>
              <w:bottom w:val="single" w:sz="8" w:space="0" w:color="000000"/>
              <w:right w:val="single" w:sz="8" w:space="0" w:color="000000"/>
            </w:tcBorders>
            <w:shd w:val="clear" w:color="000000" w:fill="C2D69B"/>
            <w:vAlign w:val="center"/>
            <w:hideMark/>
          </w:tcPr>
          <w:p w14:paraId="14C5D36F"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-145.062</w:t>
            </w:r>
          </w:p>
        </w:tc>
        <w:tc>
          <w:tcPr>
            <w:tcW w:w="656" w:type="pct"/>
            <w:tcBorders>
              <w:top w:val="nil"/>
              <w:left w:val="nil"/>
              <w:bottom w:val="single" w:sz="8" w:space="0" w:color="000000"/>
              <w:right w:val="single" w:sz="8" w:space="0" w:color="000000"/>
            </w:tcBorders>
            <w:shd w:val="clear" w:color="000000" w:fill="C2D69B"/>
            <w:vAlign w:val="center"/>
            <w:hideMark/>
          </w:tcPr>
          <w:p w14:paraId="044D013A"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12.003</w:t>
            </w:r>
          </w:p>
        </w:tc>
      </w:tr>
    </w:tbl>
    <w:p w14:paraId="1517CA62" w14:textId="77777777" w:rsidR="005779E0" w:rsidRPr="005779E0" w:rsidRDefault="005779E0" w:rsidP="005779E0">
      <w:pPr>
        <w:spacing w:after="0" w:line="240" w:lineRule="auto"/>
        <w:rPr>
          <w:b/>
          <w:color w:val="000000"/>
          <w:sz w:val="24"/>
          <w:szCs w:val="24"/>
        </w:rPr>
      </w:pPr>
    </w:p>
    <w:p w14:paraId="4CBBCF91" w14:textId="77777777" w:rsidR="005779E0" w:rsidRPr="005779E0" w:rsidRDefault="005779E0" w:rsidP="005779E0">
      <w:pPr>
        <w:spacing w:after="0" w:line="240" w:lineRule="auto"/>
        <w:rPr>
          <w:b/>
          <w:color w:val="000000"/>
          <w:sz w:val="24"/>
          <w:szCs w:val="24"/>
        </w:rPr>
      </w:pPr>
      <w:r w:rsidRPr="005779E0">
        <w:rPr>
          <w:b/>
          <w:color w:val="000000"/>
          <w:sz w:val="24"/>
          <w:szCs w:val="24"/>
        </w:rPr>
        <w:t>Proventi finanziari (1)</w:t>
      </w:r>
    </w:p>
    <w:p w14:paraId="5C16CFD5" w14:textId="77777777" w:rsidR="005779E0" w:rsidRPr="005779E0" w:rsidRDefault="005779E0" w:rsidP="005779E0">
      <w:pPr>
        <w:spacing w:after="0" w:line="240" w:lineRule="auto"/>
        <w:rPr>
          <w:b/>
          <w:color w:val="000000"/>
          <w:sz w:val="24"/>
          <w:szCs w:val="24"/>
        </w:rPr>
      </w:pPr>
    </w:p>
    <w:p w14:paraId="722FF644" w14:textId="7DBC42C9" w:rsidR="005779E0" w:rsidRPr="005779E0" w:rsidRDefault="005779E0" w:rsidP="005779E0">
      <w:pPr>
        <w:spacing w:after="0" w:line="240" w:lineRule="auto"/>
        <w:jc w:val="both"/>
        <w:rPr>
          <w:sz w:val="24"/>
          <w:szCs w:val="24"/>
        </w:rPr>
      </w:pPr>
      <w:r w:rsidRPr="005779E0">
        <w:rPr>
          <w:sz w:val="24"/>
          <w:szCs w:val="24"/>
        </w:rPr>
        <w:t>Nella voce “Interessi attivi depositi bancari”, sono rilevati gli interessi attivi maturati sulle disponibilità present</w:t>
      </w:r>
      <w:r w:rsidR="00D92C05">
        <w:rPr>
          <w:sz w:val="24"/>
          <w:szCs w:val="24"/>
        </w:rPr>
        <w:t>i sul conto di tesoreria (euro 81</w:t>
      </w:r>
      <w:r w:rsidRPr="005779E0">
        <w:rPr>
          <w:sz w:val="24"/>
          <w:szCs w:val="24"/>
        </w:rPr>
        <w:t>).</w:t>
      </w:r>
    </w:p>
    <w:p w14:paraId="35079161" w14:textId="77777777" w:rsidR="005779E0" w:rsidRPr="005779E0" w:rsidRDefault="005779E0" w:rsidP="005779E0">
      <w:pPr>
        <w:spacing w:after="0" w:line="240" w:lineRule="auto"/>
        <w:jc w:val="both"/>
        <w:rPr>
          <w:sz w:val="24"/>
          <w:szCs w:val="24"/>
        </w:rPr>
      </w:pPr>
    </w:p>
    <w:p w14:paraId="7E6107AF" w14:textId="77777777" w:rsidR="005779E0" w:rsidRPr="005779E0" w:rsidRDefault="005779E0" w:rsidP="005779E0">
      <w:pPr>
        <w:spacing w:after="0" w:line="240" w:lineRule="auto"/>
        <w:rPr>
          <w:b/>
          <w:color w:val="000000"/>
          <w:sz w:val="24"/>
          <w:szCs w:val="24"/>
        </w:rPr>
      </w:pPr>
      <w:r w:rsidRPr="005779E0">
        <w:rPr>
          <w:b/>
          <w:color w:val="000000"/>
          <w:sz w:val="24"/>
          <w:szCs w:val="24"/>
        </w:rPr>
        <w:t>Interessi e altri oneri finanziari (2)</w:t>
      </w:r>
    </w:p>
    <w:p w14:paraId="6B70AF6B" w14:textId="77777777" w:rsidR="005779E0" w:rsidRPr="005779E0" w:rsidRDefault="005779E0" w:rsidP="005779E0">
      <w:pPr>
        <w:spacing w:after="0" w:line="240" w:lineRule="auto"/>
        <w:rPr>
          <w:b/>
          <w:color w:val="000000"/>
          <w:sz w:val="24"/>
          <w:szCs w:val="24"/>
        </w:rPr>
      </w:pPr>
    </w:p>
    <w:p w14:paraId="5D069CF9" w14:textId="77777777" w:rsidR="005779E0" w:rsidRPr="005779E0" w:rsidRDefault="005779E0" w:rsidP="005779E0">
      <w:pPr>
        <w:spacing w:after="0" w:line="240" w:lineRule="auto"/>
        <w:jc w:val="both"/>
        <w:rPr>
          <w:sz w:val="24"/>
          <w:szCs w:val="24"/>
        </w:rPr>
      </w:pPr>
      <w:r w:rsidRPr="005779E0">
        <w:rPr>
          <w:sz w:val="24"/>
          <w:szCs w:val="24"/>
        </w:rPr>
        <w:t>Questa voce contiene le somme di competenza che l’Ateneo versa per gli interessi passivi sul mutuo stipulato, per il “Triennio Biologico”.</w:t>
      </w:r>
    </w:p>
    <w:p w14:paraId="61C0D518" w14:textId="77777777" w:rsidR="005779E0" w:rsidRPr="005779E0" w:rsidRDefault="005779E0" w:rsidP="005779E0">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944"/>
        <w:gridCol w:w="1277"/>
        <w:gridCol w:w="1133"/>
        <w:gridCol w:w="1264"/>
      </w:tblGrid>
      <w:tr w:rsidR="005779E0" w:rsidRPr="005779E0" w14:paraId="6785FADC" w14:textId="77777777" w:rsidTr="001C2CEB">
        <w:trPr>
          <w:trHeight w:val="492"/>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DBBF55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14:paraId="6EC04C4B"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589" w:type="pct"/>
            <w:tcBorders>
              <w:top w:val="single" w:sz="8" w:space="0" w:color="000000"/>
              <w:left w:val="nil"/>
              <w:bottom w:val="single" w:sz="8" w:space="0" w:color="000000"/>
              <w:right w:val="single" w:sz="8" w:space="0" w:color="000000"/>
            </w:tcBorders>
            <w:shd w:val="clear" w:color="000000" w:fill="C2D69B"/>
            <w:vAlign w:val="center"/>
            <w:hideMark/>
          </w:tcPr>
          <w:p w14:paraId="623BC7D7"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14:paraId="2A6E60D8"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1E0FDAEA"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19F5B333"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 Interessi passivi e oneri finanziari su mutui</w:t>
            </w:r>
          </w:p>
        </w:tc>
        <w:tc>
          <w:tcPr>
            <w:tcW w:w="664" w:type="pct"/>
            <w:tcBorders>
              <w:top w:val="nil"/>
              <w:left w:val="nil"/>
              <w:bottom w:val="single" w:sz="8" w:space="0" w:color="000000"/>
              <w:right w:val="single" w:sz="8" w:space="0" w:color="000000"/>
            </w:tcBorders>
            <w:shd w:val="clear" w:color="auto" w:fill="auto"/>
            <w:vAlign w:val="center"/>
            <w:hideMark/>
          </w:tcPr>
          <w:p w14:paraId="01E866E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132.202</w:t>
            </w:r>
          </w:p>
        </w:tc>
        <w:tc>
          <w:tcPr>
            <w:tcW w:w="589" w:type="pct"/>
            <w:tcBorders>
              <w:top w:val="nil"/>
              <w:left w:val="nil"/>
              <w:bottom w:val="single" w:sz="8" w:space="0" w:color="000000"/>
              <w:right w:val="single" w:sz="8" w:space="0" w:color="000000"/>
            </w:tcBorders>
            <w:shd w:val="clear" w:color="auto" w:fill="auto"/>
            <w:vAlign w:val="center"/>
            <w:hideMark/>
          </w:tcPr>
          <w:p w14:paraId="4BBF4D7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144.853</w:t>
            </w:r>
          </w:p>
        </w:tc>
        <w:tc>
          <w:tcPr>
            <w:tcW w:w="657" w:type="pct"/>
            <w:tcBorders>
              <w:top w:val="nil"/>
              <w:left w:val="nil"/>
              <w:bottom w:val="single" w:sz="8" w:space="0" w:color="000000"/>
              <w:right w:val="single" w:sz="8" w:space="0" w:color="000000"/>
            </w:tcBorders>
            <w:shd w:val="clear" w:color="auto" w:fill="auto"/>
            <w:vAlign w:val="center"/>
            <w:hideMark/>
          </w:tcPr>
          <w:p w14:paraId="050B502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-12.651</w:t>
            </w:r>
          </w:p>
        </w:tc>
      </w:tr>
      <w:tr w:rsidR="005779E0" w:rsidRPr="005779E0" w14:paraId="286CD91B"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14E138E" w14:textId="77777777" w:rsidR="005779E0" w:rsidRPr="005779E0" w:rsidRDefault="005779E0" w:rsidP="005779E0">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 xml:space="preserve"> Interessi passivi e oneri finanziari altri debiti</w:t>
            </w:r>
          </w:p>
        </w:tc>
        <w:tc>
          <w:tcPr>
            <w:tcW w:w="664" w:type="pct"/>
            <w:tcBorders>
              <w:top w:val="nil"/>
              <w:left w:val="nil"/>
              <w:bottom w:val="single" w:sz="8" w:space="0" w:color="000000"/>
              <w:right w:val="single" w:sz="8" w:space="0" w:color="000000"/>
            </w:tcBorders>
            <w:shd w:val="clear" w:color="auto" w:fill="auto"/>
            <w:vAlign w:val="center"/>
            <w:hideMark/>
          </w:tcPr>
          <w:p w14:paraId="0B51128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c>
          <w:tcPr>
            <w:tcW w:w="589" w:type="pct"/>
            <w:tcBorders>
              <w:top w:val="nil"/>
              <w:left w:val="nil"/>
              <w:bottom w:val="single" w:sz="8" w:space="0" w:color="000000"/>
              <w:right w:val="single" w:sz="8" w:space="0" w:color="000000"/>
            </w:tcBorders>
            <w:shd w:val="clear" w:color="auto" w:fill="auto"/>
            <w:vAlign w:val="center"/>
            <w:hideMark/>
          </w:tcPr>
          <w:p w14:paraId="40411DD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657" w:type="pct"/>
            <w:tcBorders>
              <w:top w:val="nil"/>
              <w:left w:val="nil"/>
              <w:bottom w:val="single" w:sz="8" w:space="0" w:color="000000"/>
              <w:right w:val="single" w:sz="8" w:space="0" w:color="000000"/>
            </w:tcBorders>
            <w:shd w:val="clear" w:color="auto" w:fill="auto"/>
            <w:vAlign w:val="center"/>
            <w:hideMark/>
          </w:tcPr>
          <w:p w14:paraId="1D217AB3"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r>
      <w:tr w:rsidR="005779E0" w:rsidRPr="005779E0" w14:paraId="53488171"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72D19D7F"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6E941648"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132.202</w:t>
            </w:r>
          </w:p>
        </w:tc>
        <w:tc>
          <w:tcPr>
            <w:tcW w:w="589" w:type="pct"/>
            <w:tcBorders>
              <w:top w:val="nil"/>
              <w:left w:val="nil"/>
              <w:bottom w:val="single" w:sz="8" w:space="0" w:color="000000"/>
              <w:right w:val="single" w:sz="8" w:space="0" w:color="000000"/>
            </w:tcBorders>
            <w:shd w:val="clear" w:color="000000" w:fill="C2D69B"/>
            <w:vAlign w:val="center"/>
            <w:hideMark/>
          </w:tcPr>
          <w:p w14:paraId="4227BFD1"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144.853</w:t>
            </w:r>
          </w:p>
        </w:tc>
        <w:tc>
          <w:tcPr>
            <w:tcW w:w="657" w:type="pct"/>
            <w:tcBorders>
              <w:top w:val="nil"/>
              <w:left w:val="nil"/>
              <w:bottom w:val="single" w:sz="8" w:space="0" w:color="000000"/>
              <w:right w:val="single" w:sz="8" w:space="0" w:color="000000"/>
            </w:tcBorders>
            <w:shd w:val="clear" w:color="000000" w:fill="C2D69B"/>
            <w:vAlign w:val="center"/>
            <w:hideMark/>
          </w:tcPr>
          <w:p w14:paraId="09F691EA"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b/>
                <w:bCs/>
                <w:color w:val="000000"/>
                <w:sz w:val="18"/>
                <w:szCs w:val="18"/>
              </w:rPr>
              <w:t>-12.651</w:t>
            </w:r>
          </w:p>
        </w:tc>
      </w:tr>
    </w:tbl>
    <w:p w14:paraId="1F9AB82D" w14:textId="77777777" w:rsidR="005779E0" w:rsidRPr="005779E0" w:rsidRDefault="005779E0" w:rsidP="005779E0">
      <w:pPr>
        <w:spacing w:after="0" w:line="240" w:lineRule="auto"/>
        <w:rPr>
          <w:b/>
          <w:color w:val="000000"/>
          <w:sz w:val="24"/>
          <w:szCs w:val="24"/>
        </w:rPr>
      </w:pPr>
    </w:p>
    <w:p w14:paraId="0D984DF3"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Utili e perdite su cambi (3)</w:t>
      </w:r>
    </w:p>
    <w:p w14:paraId="26F30E37" w14:textId="77777777" w:rsidR="005779E0" w:rsidRPr="005779E0" w:rsidRDefault="005779E0" w:rsidP="005779E0">
      <w:pPr>
        <w:spacing w:after="0" w:line="240" w:lineRule="auto"/>
        <w:rPr>
          <w:b/>
          <w:color w:val="000000"/>
          <w:sz w:val="24"/>
          <w:szCs w:val="24"/>
        </w:rPr>
      </w:pPr>
    </w:p>
    <w:p w14:paraId="55750A87" w14:textId="6C09EC81" w:rsidR="005779E0" w:rsidRPr="005779E0" w:rsidRDefault="005779E0" w:rsidP="005779E0">
      <w:pPr>
        <w:spacing w:after="0" w:line="240" w:lineRule="auto"/>
        <w:rPr>
          <w:sz w:val="24"/>
          <w:szCs w:val="24"/>
        </w:rPr>
      </w:pPr>
      <w:r w:rsidRPr="005779E0">
        <w:rPr>
          <w:sz w:val="24"/>
          <w:szCs w:val="24"/>
        </w:rPr>
        <w:t>Su tale voce sono evidenziati costi per “p</w:t>
      </w:r>
      <w:r w:rsidR="00D92C05">
        <w:rPr>
          <w:sz w:val="24"/>
          <w:szCs w:val="24"/>
        </w:rPr>
        <w:t>erdite su cambi” per euro 1.263 e utili su cambi per euro 325.</w:t>
      </w:r>
    </w:p>
    <w:p w14:paraId="0621BFE1" w14:textId="77777777" w:rsidR="005779E0" w:rsidRPr="005779E0" w:rsidRDefault="005779E0" w:rsidP="005779E0">
      <w:pPr>
        <w:spacing w:after="0" w:line="240" w:lineRule="auto"/>
        <w:rPr>
          <w:sz w:val="24"/>
          <w:szCs w:val="24"/>
        </w:rPr>
      </w:pPr>
    </w:p>
    <w:p w14:paraId="57CABE41" w14:textId="77777777" w:rsidR="005779E0" w:rsidRPr="005779E0" w:rsidRDefault="005779E0" w:rsidP="005779E0">
      <w:pPr>
        <w:keepNext/>
        <w:spacing w:before="240" w:after="60" w:line="240" w:lineRule="auto"/>
        <w:ind w:left="576" w:hanging="576"/>
        <w:rPr>
          <w:b/>
          <w:color w:val="538135"/>
          <w:sz w:val="28"/>
          <w:szCs w:val="28"/>
        </w:rPr>
      </w:pPr>
      <w:r w:rsidRPr="005779E0">
        <w:rPr>
          <w:b/>
          <w:color w:val="538135"/>
          <w:sz w:val="28"/>
          <w:szCs w:val="28"/>
        </w:rPr>
        <w:t>6.4 RETTIFICHE DI VALORE DI ATTIVITA' FINANZIARIE (D)</w:t>
      </w:r>
    </w:p>
    <w:p w14:paraId="17F1A134"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Rivalutazioni (1)</w:t>
      </w:r>
    </w:p>
    <w:p w14:paraId="2BC1F659" w14:textId="77777777" w:rsidR="005779E0" w:rsidRPr="005779E0" w:rsidRDefault="005779E0" w:rsidP="005779E0">
      <w:pPr>
        <w:spacing w:after="0" w:line="240" w:lineRule="auto"/>
        <w:jc w:val="both"/>
        <w:rPr>
          <w:color w:val="000000"/>
          <w:sz w:val="24"/>
          <w:szCs w:val="24"/>
        </w:rPr>
      </w:pPr>
      <w:r w:rsidRPr="005779E0">
        <w:rPr>
          <w:color w:val="000000"/>
          <w:sz w:val="24"/>
          <w:szCs w:val="24"/>
        </w:rPr>
        <w:t>Tale voce non è valorizzata.</w:t>
      </w:r>
    </w:p>
    <w:p w14:paraId="4B147F7C" w14:textId="77777777" w:rsidR="005779E0" w:rsidRPr="005779E0" w:rsidRDefault="005779E0" w:rsidP="005779E0">
      <w:pPr>
        <w:spacing w:after="0" w:line="240" w:lineRule="auto"/>
        <w:jc w:val="both"/>
        <w:rPr>
          <w:color w:val="000000"/>
          <w:sz w:val="24"/>
          <w:szCs w:val="24"/>
        </w:rPr>
      </w:pPr>
    </w:p>
    <w:p w14:paraId="6C6B9900"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Svalutazioni (2)</w:t>
      </w:r>
    </w:p>
    <w:p w14:paraId="76D996D9" w14:textId="77777777" w:rsidR="005779E0" w:rsidRPr="005779E0" w:rsidRDefault="005779E0" w:rsidP="005779E0">
      <w:pPr>
        <w:spacing w:after="0" w:line="240" w:lineRule="auto"/>
        <w:jc w:val="both"/>
        <w:rPr>
          <w:b/>
          <w:color w:val="000000"/>
          <w:sz w:val="24"/>
          <w:szCs w:val="24"/>
          <w:highlight w:val="yellow"/>
        </w:rPr>
      </w:pPr>
    </w:p>
    <w:tbl>
      <w:tblPr>
        <w:tblW w:w="9618" w:type="dxa"/>
        <w:tblLayout w:type="fixed"/>
        <w:tblLook w:val="0400" w:firstRow="0" w:lastRow="0" w:firstColumn="0" w:lastColumn="0" w:noHBand="0" w:noVBand="1"/>
      </w:tblPr>
      <w:tblGrid>
        <w:gridCol w:w="6192"/>
        <w:gridCol w:w="1154"/>
        <w:gridCol w:w="1154"/>
        <w:gridCol w:w="1118"/>
      </w:tblGrid>
      <w:tr w:rsidR="005779E0" w:rsidRPr="005779E0" w14:paraId="0E6C2DA9" w14:textId="77777777" w:rsidTr="001C2CEB">
        <w:trPr>
          <w:trHeight w:val="495"/>
        </w:trPr>
        <w:tc>
          <w:tcPr>
            <w:tcW w:w="619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147CFACC"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154" w:type="dxa"/>
            <w:tcBorders>
              <w:top w:val="single" w:sz="8" w:space="0" w:color="000000"/>
              <w:left w:val="nil"/>
              <w:bottom w:val="single" w:sz="8" w:space="0" w:color="000000"/>
              <w:right w:val="single" w:sz="8" w:space="0" w:color="000000"/>
            </w:tcBorders>
            <w:shd w:val="clear" w:color="auto" w:fill="C2D69B"/>
            <w:vAlign w:val="center"/>
          </w:tcPr>
          <w:p w14:paraId="19AE103F"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154" w:type="dxa"/>
            <w:tcBorders>
              <w:top w:val="single" w:sz="8" w:space="0" w:color="000000"/>
              <w:left w:val="nil"/>
              <w:bottom w:val="single" w:sz="8" w:space="0" w:color="000000"/>
              <w:right w:val="single" w:sz="8" w:space="0" w:color="000000"/>
            </w:tcBorders>
            <w:shd w:val="clear" w:color="auto" w:fill="C2D69B"/>
            <w:vAlign w:val="center"/>
          </w:tcPr>
          <w:p w14:paraId="45B1F3D7"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118" w:type="dxa"/>
            <w:tcBorders>
              <w:top w:val="single" w:sz="8" w:space="0" w:color="000000"/>
              <w:left w:val="nil"/>
              <w:bottom w:val="single" w:sz="8" w:space="0" w:color="000000"/>
              <w:right w:val="single" w:sz="8" w:space="0" w:color="000000"/>
            </w:tcBorders>
            <w:shd w:val="clear" w:color="auto" w:fill="C2D69B"/>
            <w:vAlign w:val="center"/>
          </w:tcPr>
          <w:p w14:paraId="56E4465C"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02043194" w14:textId="77777777" w:rsidTr="001C2CEB">
        <w:trPr>
          <w:trHeight w:val="270"/>
        </w:trPr>
        <w:tc>
          <w:tcPr>
            <w:tcW w:w="6192" w:type="dxa"/>
            <w:tcBorders>
              <w:top w:val="nil"/>
              <w:left w:val="single" w:sz="8" w:space="0" w:color="000000"/>
              <w:bottom w:val="single" w:sz="8" w:space="0" w:color="000000"/>
              <w:right w:val="single" w:sz="8" w:space="0" w:color="000000"/>
            </w:tcBorders>
            <w:vAlign w:val="center"/>
          </w:tcPr>
          <w:p w14:paraId="672077FF" w14:textId="77777777" w:rsidR="005779E0" w:rsidRPr="005779E0" w:rsidRDefault="005779E0" w:rsidP="005779E0">
            <w:pPr>
              <w:spacing w:after="0" w:line="240" w:lineRule="auto"/>
              <w:rPr>
                <w:color w:val="000000"/>
                <w:sz w:val="18"/>
                <w:szCs w:val="18"/>
              </w:rPr>
            </w:pPr>
            <w:r w:rsidRPr="005779E0">
              <w:rPr>
                <w:color w:val="000000"/>
                <w:sz w:val="18"/>
                <w:szCs w:val="18"/>
              </w:rPr>
              <w:t>Svalutazione di partecipazioni</w:t>
            </w:r>
          </w:p>
        </w:tc>
        <w:tc>
          <w:tcPr>
            <w:tcW w:w="1154" w:type="dxa"/>
            <w:tcBorders>
              <w:top w:val="nil"/>
              <w:left w:val="nil"/>
              <w:bottom w:val="single" w:sz="8" w:space="0" w:color="000000"/>
              <w:right w:val="single" w:sz="8" w:space="0" w:color="000000"/>
            </w:tcBorders>
            <w:vAlign w:val="center"/>
          </w:tcPr>
          <w:p w14:paraId="63A8560A" w14:textId="77777777" w:rsidR="005779E0" w:rsidRPr="005779E0" w:rsidRDefault="005779E0" w:rsidP="005779E0">
            <w:pPr>
              <w:spacing w:after="0" w:line="240" w:lineRule="auto"/>
              <w:jc w:val="center"/>
              <w:rPr>
                <w:color w:val="000000"/>
                <w:sz w:val="18"/>
                <w:szCs w:val="18"/>
              </w:rPr>
            </w:pPr>
            <w:r w:rsidRPr="005779E0">
              <w:rPr>
                <w:color w:val="000000"/>
                <w:sz w:val="18"/>
                <w:szCs w:val="18"/>
              </w:rPr>
              <w:t>-</w:t>
            </w:r>
          </w:p>
        </w:tc>
        <w:tc>
          <w:tcPr>
            <w:tcW w:w="1154" w:type="dxa"/>
            <w:tcBorders>
              <w:top w:val="nil"/>
              <w:left w:val="nil"/>
              <w:bottom w:val="single" w:sz="8" w:space="0" w:color="000000"/>
              <w:right w:val="single" w:sz="8" w:space="0" w:color="000000"/>
            </w:tcBorders>
            <w:vAlign w:val="center"/>
          </w:tcPr>
          <w:p w14:paraId="4BF9A6C2" w14:textId="77777777" w:rsidR="005779E0" w:rsidRPr="005779E0" w:rsidRDefault="005779E0" w:rsidP="005779E0">
            <w:pPr>
              <w:spacing w:after="0" w:line="240" w:lineRule="auto"/>
              <w:jc w:val="right"/>
              <w:rPr>
                <w:color w:val="000000"/>
                <w:sz w:val="18"/>
                <w:szCs w:val="18"/>
              </w:rPr>
            </w:pPr>
            <w:r w:rsidRPr="005779E0">
              <w:rPr>
                <w:color w:val="000000"/>
                <w:sz w:val="18"/>
                <w:szCs w:val="18"/>
              </w:rPr>
              <w:t>-</w:t>
            </w:r>
          </w:p>
        </w:tc>
        <w:tc>
          <w:tcPr>
            <w:tcW w:w="1118" w:type="dxa"/>
            <w:tcBorders>
              <w:top w:val="nil"/>
              <w:left w:val="nil"/>
              <w:bottom w:val="single" w:sz="8" w:space="0" w:color="000000"/>
              <w:right w:val="single" w:sz="8" w:space="0" w:color="000000"/>
            </w:tcBorders>
            <w:vAlign w:val="center"/>
          </w:tcPr>
          <w:p w14:paraId="437F343F" w14:textId="77777777" w:rsidR="005779E0" w:rsidRPr="005779E0" w:rsidRDefault="005779E0" w:rsidP="005779E0">
            <w:pPr>
              <w:spacing w:after="0" w:line="240" w:lineRule="auto"/>
              <w:jc w:val="right"/>
              <w:rPr>
                <w:color w:val="000000"/>
                <w:sz w:val="18"/>
                <w:szCs w:val="18"/>
              </w:rPr>
            </w:pPr>
            <w:r w:rsidRPr="005779E0">
              <w:rPr>
                <w:color w:val="000000"/>
                <w:sz w:val="18"/>
                <w:szCs w:val="18"/>
              </w:rPr>
              <w:t>-</w:t>
            </w:r>
          </w:p>
        </w:tc>
      </w:tr>
      <w:tr w:rsidR="005779E0" w:rsidRPr="005779E0" w14:paraId="4796BA14" w14:textId="77777777" w:rsidTr="001C2CEB">
        <w:trPr>
          <w:trHeight w:val="270"/>
        </w:trPr>
        <w:tc>
          <w:tcPr>
            <w:tcW w:w="6192" w:type="dxa"/>
            <w:tcBorders>
              <w:top w:val="nil"/>
              <w:left w:val="single" w:sz="8" w:space="0" w:color="000000"/>
              <w:bottom w:val="single" w:sz="8" w:space="0" w:color="000000"/>
              <w:right w:val="single" w:sz="8" w:space="0" w:color="000000"/>
            </w:tcBorders>
            <w:shd w:val="clear" w:color="auto" w:fill="C2D69B"/>
            <w:vAlign w:val="center"/>
          </w:tcPr>
          <w:p w14:paraId="75EEA253" w14:textId="77777777" w:rsidR="005779E0" w:rsidRPr="005779E0" w:rsidRDefault="005779E0" w:rsidP="005779E0">
            <w:pPr>
              <w:spacing w:after="0" w:line="240" w:lineRule="auto"/>
              <w:rPr>
                <w:b/>
                <w:color w:val="000000"/>
                <w:sz w:val="18"/>
                <w:szCs w:val="18"/>
              </w:rPr>
            </w:pPr>
            <w:r w:rsidRPr="005779E0">
              <w:rPr>
                <w:b/>
                <w:color w:val="000000"/>
                <w:sz w:val="18"/>
                <w:szCs w:val="18"/>
              </w:rPr>
              <w:t>TOTALE</w:t>
            </w:r>
          </w:p>
        </w:tc>
        <w:tc>
          <w:tcPr>
            <w:tcW w:w="1154" w:type="dxa"/>
            <w:tcBorders>
              <w:top w:val="nil"/>
              <w:left w:val="nil"/>
              <w:bottom w:val="single" w:sz="8" w:space="0" w:color="000000"/>
              <w:right w:val="single" w:sz="8" w:space="0" w:color="000000"/>
            </w:tcBorders>
            <w:shd w:val="clear" w:color="auto" w:fill="C2D69B"/>
            <w:vAlign w:val="center"/>
          </w:tcPr>
          <w:p w14:paraId="5ED646C2"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w:t>
            </w:r>
          </w:p>
        </w:tc>
        <w:tc>
          <w:tcPr>
            <w:tcW w:w="1154" w:type="dxa"/>
            <w:tcBorders>
              <w:top w:val="nil"/>
              <w:left w:val="nil"/>
              <w:bottom w:val="single" w:sz="8" w:space="0" w:color="000000"/>
              <w:right w:val="single" w:sz="8" w:space="0" w:color="000000"/>
            </w:tcBorders>
            <w:shd w:val="clear" w:color="auto" w:fill="C2D69B"/>
            <w:vAlign w:val="center"/>
          </w:tcPr>
          <w:p w14:paraId="5D6573F1"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w:t>
            </w:r>
          </w:p>
        </w:tc>
        <w:tc>
          <w:tcPr>
            <w:tcW w:w="1118" w:type="dxa"/>
            <w:tcBorders>
              <w:top w:val="nil"/>
              <w:left w:val="nil"/>
              <w:bottom w:val="single" w:sz="8" w:space="0" w:color="000000"/>
              <w:right w:val="single" w:sz="8" w:space="0" w:color="000000"/>
            </w:tcBorders>
            <w:shd w:val="clear" w:color="auto" w:fill="C2D69B"/>
            <w:vAlign w:val="center"/>
          </w:tcPr>
          <w:p w14:paraId="181DBADF" w14:textId="77777777" w:rsidR="005779E0" w:rsidRPr="005779E0" w:rsidRDefault="005779E0" w:rsidP="005779E0">
            <w:pPr>
              <w:spacing w:after="0" w:line="240" w:lineRule="auto"/>
              <w:jc w:val="right"/>
              <w:rPr>
                <w:b/>
                <w:color w:val="000000"/>
                <w:sz w:val="18"/>
                <w:szCs w:val="18"/>
              </w:rPr>
            </w:pPr>
            <w:r w:rsidRPr="005779E0">
              <w:rPr>
                <w:b/>
                <w:color w:val="000000"/>
                <w:sz w:val="18"/>
                <w:szCs w:val="18"/>
              </w:rPr>
              <w:t>-</w:t>
            </w:r>
          </w:p>
        </w:tc>
      </w:tr>
    </w:tbl>
    <w:p w14:paraId="7C6D6C86" w14:textId="77777777" w:rsidR="005779E0" w:rsidRPr="005779E0" w:rsidRDefault="005779E0" w:rsidP="005779E0">
      <w:pPr>
        <w:spacing w:after="0" w:line="240" w:lineRule="auto"/>
        <w:jc w:val="both"/>
        <w:rPr>
          <w:color w:val="000000"/>
          <w:sz w:val="24"/>
          <w:szCs w:val="24"/>
        </w:rPr>
      </w:pPr>
    </w:p>
    <w:p w14:paraId="0CE95A07" w14:textId="77777777" w:rsidR="005779E0" w:rsidRPr="005779E0" w:rsidRDefault="005779E0" w:rsidP="005779E0">
      <w:pPr>
        <w:keepNext/>
        <w:spacing w:before="240" w:after="60" w:line="240" w:lineRule="auto"/>
        <w:ind w:left="576" w:hanging="576"/>
        <w:rPr>
          <w:b/>
          <w:color w:val="538135"/>
          <w:sz w:val="28"/>
          <w:szCs w:val="28"/>
        </w:rPr>
      </w:pPr>
      <w:r w:rsidRPr="005779E0">
        <w:rPr>
          <w:b/>
          <w:color w:val="538135"/>
          <w:sz w:val="28"/>
          <w:szCs w:val="28"/>
        </w:rPr>
        <w:lastRenderedPageBreak/>
        <w:t>6.5 PROVENTI E ONERI STRAORDINARI (E)</w:t>
      </w:r>
    </w:p>
    <w:p w14:paraId="6F2F7011" w14:textId="77777777" w:rsidR="005779E0" w:rsidRPr="005779E0" w:rsidRDefault="005779E0" w:rsidP="005779E0">
      <w:pPr>
        <w:keepNext/>
        <w:spacing w:before="240" w:after="60" w:line="240" w:lineRule="auto"/>
        <w:ind w:left="576" w:hanging="576"/>
        <w:rPr>
          <w:b/>
          <w:color w:val="538135"/>
          <w:sz w:val="28"/>
          <w:szCs w:val="28"/>
        </w:rPr>
      </w:pPr>
    </w:p>
    <w:tbl>
      <w:tblPr>
        <w:tblW w:w="5000" w:type="pct"/>
        <w:tblCellMar>
          <w:left w:w="70" w:type="dxa"/>
          <w:right w:w="70" w:type="dxa"/>
        </w:tblCellMar>
        <w:tblLook w:val="04A0" w:firstRow="1" w:lastRow="0" w:firstColumn="1" w:lastColumn="0" w:noHBand="0" w:noVBand="1"/>
      </w:tblPr>
      <w:tblGrid>
        <w:gridCol w:w="5944"/>
        <w:gridCol w:w="1277"/>
        <w:gridCol w:w="1135"/>
        <w:gridCol w:w="1262"/>
      </w:tblGrid>
      <w:tr w:rsidR="005779E0" w:rsidRPr="005779E0" w14:paraId="3B32ECB5" w14:textId="77777777" w:rsidTr="001C2CEB">
        <w:trPr>
          <w:trHeight w:val="567"/>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9EB3EDB"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4" w:type="pct"/>
            <w:tcBorders>
              <w:top w:val="single" w:sz="8" w:space="0" w:color="000000"/>
              <w:left w:val="nil"/>
              <w:bottom w:val="single" w:sz="4" w:space="0" w:color="auto"/>
              <w:right w:val="single" w:sz="8" w:space="0" w:color="000000"/>
            </w:tcBorders>
            <w:shd w:val="clear" w:color="000000" w:fill="C2D69B"/>
            <w:vAlign w:val="center"/>
            <w:hideMark/>
          </w:tcPr>
          <w:p w14:paraId="20D702A5"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w:t>
            </w:r>
          </w:p>
          <w:p w14:paraId="738D386C"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xml:space="preserve"> 31.12.2022</w:t>
            </w:r>
          </w:p>
        </w:tc>
        <w:tc>
          <w:tcPr>
            <w:tcW w:w="590" w:type="pct"/>
            <w:tcBorders>
              <w:top w:val="single" w:sz="8" w:space="0" w:color="000000"/>
              <w:left w:val="nil"/>
              <w:bottom w:val="single" w:sz="4" w:space="0" w:color="auto"/>
              <w:right w:val="single" w:sz="8" w:space="0" w:color="000000"/>
            </w:tcBorders>
            <w:shd w:val="clear" w:color="000000" w:fill="C2D69B"/>
            <w:vAlign w:val="center"/>
            <w:hideMark/>
          </w:tcPr>
          <w:p w14:paraId="0BBA8831"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xml:space="preserve">Valore al </w:t>
            </w:r>
          </w:p>
          <w:p w14:paraId="0E076425"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31.12.2021</w:t>
            </w:r>
          </w:p>
        </w:tc>
        <w:tc>
          <w:tcPr>
            <w:tcW w:w="65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C999697"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0CE2" w:rsidRPr="005779E0" w14:paraId="154118C4"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BAFAB08" w14:textId="77777777" w:rsidR="00570CE2" w:rsidRPr="005779E0" w:rsidRDefault="00570CE2" w:rsidP="00570CE2">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Proventi</w:t>
            </w:r>
          </w:p>
        </w:tc>
        <w:tc>
          <w:tcPr>
            <w:tcW w:w="664" w:type="pct"/>
            <w:tcBorders>
              <w:top w:val="nil"/>
              <w:left w:val="nil"/>
              <w:bottom w:val="single" w:sz="8" w:space="0" w:color="000000"/>
              <w:right w:val="single" w:sz="8" w:space="0" w:color="000000"/>
            </w:tcBorders>
            <w:shd w:val="clear" w:color="auto" w:fill="auto"/>
            <w:vAlign w:val="center"/>
            <w:hideMark/>
          </w:tcPr>
          <w:p w14:paraId="0D410C21" w14:textId="1092EC99" w:rsidR="00570CE2" w:rsidRPr="005779E0" w:rsidRDefault="00570CE2" w:rsidP="00570CE2">
            <w:pPr>
              <w:spacing w:after="0" w:line="240" w:lineRule="auto"/>
              <w:jc w:val="right"/>
              <w:rPr>
                <w:rFonts w:eastAsia="Times New Roman"/>
                <w:color w:val="000000"/>
                <w:sz w:val="18"/>
                <w:szCs w:val="18"/>
                <w:lang w:eastAsia="it-IT"/>
              </w:rPr>
            </w:pPr>
            <w:r>
              <w:rPr>
                <w:color w:val="000000"/>
                <w:sz w:val="18"/>
                <w:szCs w:val="18"/>
              </w:rPr>
              <w:t>714.009</w:t>
            </w:r>
          </w:p>
        </w:tc>
        <w:tc>
          <w:tcPr>
            <w:tcW w:w="590" w:type="pct"/>
            <w:tcBorders>
              <w:top w:val="nil"/>
              <w:left w:val="nil"/>
              <w:bottom w:val="single" w:sz="8" w:space="0" w:color="000000"/>
              <w:right w:val="single" w:sz="8" w:space="0" w:color="000000"/>
            </w:tcBorders>
            <w:shd w:val="clear" w:color="auto" w:fill="auto"/>
            <w:vAlign w:val="center"/>
            <w:hideMark/>
          </w:tcPr>
          <w:p w14:paraId="137B06A3" w14:textId="4F3628DD" w:rsidR="00570CE2" w:rsidRPr="005779E0" w:rsidRDefault="00570CE2" w:rsidP="00570CE2">
            <w:pPr>
              <w:spacing w:after="0" w:line="240" w:lineRule="auto"/>
              <w:jc w:val="right"/>
              <w:rPr>
                <w:rFonts w:eastAsia="Times New Roman"/>
                <w:color w:val="000000"/>
                <w:sz w:val="18"/>
                <w:szCs w:val="18"/>
                <w:lang w:eastAsia="it-IT"/>
              </w:rPr>
            </w:pPr>
            <w:r>
              <w:rPr>
                <w:color w:val="000000"/>
                <w:sz w:val="18"/>
                <w:szCs w:val="18"/>
              </w:rPr>
              <w:t>2.222.065</w:t>
            </w:r>
          </w:p>
        </w:tc>
        <w:tc>
          <w:tcPr>
            <w:tcW w:w="656" w:type="pct"/>
            <w:tcBorders>
              <w:top w:val="nil"/>
              <w:left w:val="nil"/>
              <w:bottom w:val="single" w:sz="8" w:space="0" w:color="000000"/>
              <w:right w:val="single" w:sz="8" w:space="0" w:color="000000"/>
            </w:tcBorders>
            <w:shd w:val="clear" w:color="auto" w:fill="auto"/>
            <w:vAlign w:val="center"/>
            <w:hideMark/>
          </w:tcPr>
          <w:p w14:paraId="71BA5AFA" w14:textId="53FB0DC7" w:rsidR="00570CE2" w:rsidRPr="005779E0" w:rsidRDefault="00570CE2" w:rsidP="00570CE2">
            <w:pPr>
              <w:spacing w:after="0" w:line="240" w:lineRule="auto"/>
              <w:jc w:val="right"/>
              <w:rPr>
                <w:rFonts w:eastAsia="Times New Roman"/>
                <w:color w:val="000000"/>
                <w:sz w:val="18"/>
                <w:szCs w:val="18"/>
                <w:lang w:eastAsia="it-IT"/>
              </w:rPr>
            </w:pPr>
            <w:r>
              <w:rPr>
                <w:color w:val="000000"/>
                <w:sz w:val="18"/>
                <w:szCs w:val="18"/>
              </w:rPr>
              <w:t>-1.508.056</w:t>
            </w:r>
          </w:p>
        </w:tc>
      </w:tr>
      <w:tr w:rsidR="00570CE2" w:rsidRPr="005779E0" w14:paraId="58032361" w14:textId="77777777" w:rsidTr="001C2CEB">
        <w:trPr>
          <w:trHeight w:val="24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D5FD910" w14:textId="77777777" w:rsidR="00570CE2" w:rsidRPr="005779E0" w:rsidRDefault="00570CE2" w:rsidP="00570CE2">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Oneri</w:t>
            </w:r>
          </w:p>
        </w:tc>
        <w:tc>
          <w:tcPr>
            <w:tcW w:w="664" w:type="pct"/>
            <w:tcBorders>
              <w:top w:val="nil"/>
              <w:left w:val="nil"/>
              <w:bottom w:val="single" w:sz="8" w:space="0" w:color="000000"/>
              <w:right w:val="single" w:sz="8" w:space="0" w:color="000000"/>
            </w:tcBorders>
            <w:shd w:val="clear" w:color="auto" w:fill="auto"/>
            <w:vAlign w:val="center"/>
            <w:hideMark/>
          </w:tcPr>
          <w:p w14:paraId="61172E0D" w14:textId="4B66144C" w:rsidR="00570CE2" w:rsidRPr="005779E0" w:rsidRDefault="00570CE2" w:rsidP="00570CE2">
            <w:pPr>
              <w:spacing w:after="0" w:line="240" w:lineRule="auto"/>
              <w:jc w:val="right"/>
              <w:rPr>
                <w:rFonts w:eastAsia="Times New Roman"/>
                <w:color w:val="000000"/>
                <w:sz w:val="18"/>
                <w:szCs w:val="18"/>
                <w:lang w:eastAsia="it-IT"/>
              </w:rPr>
            </w:pPr>
            <w:r>
              <w:rPr>
                <w:color w:val="000000"/>
                <w:sz w:val="18"/>
                <w:szCs w:val="18"/>
              </w:rPr>
              <w:t>373.675</w:t>
            </w:r>
          </w:p>
        </w:tc>
        <w:tc>
          <w:tcPr>
            <w:tcW w:w="590" w:type="pct"/>
            <w:tcBorders>
              <w:top w:val="nil"/>
              <w:left w:val="nil"/>
              <w:bottom w:val="single" w:sz="8" w:space="0" w:color="000000"/>
              <w:right w:val="single" w:sz="8" w:space="0" w:color="000000"/>
            </w:tcBorders>
            <w:shd w:val="clear" w:color="auto" w:fill="auto"/>
            <w:vAlign w:val="center"/>
            <w:hideMark/>
          </w:tcPr>
          <w:p w14:paraId="514E90A6" w14:textId="0A340FD0" w:rsidR="00570CE2" w:rsidRPr="005779E0" w:rsidRDefault="00570CE2" w:rsidP="00570CE2">
            <w:pPr>
              <w:spacing w:after="0" w:line="240" w:lineRule="auto"/>
              <w:jc w:val="right"/>
              <w:rPr>
                <w:rFonts w:eastAsia="Times New Roman"/>
                <w:color w:val="000000"/>
                <w:sz w:val="18"/>
                <w:szCs w:val="18"/>
                <w:lang w:eastAsia="it-IT"/>
              </w:rPr>
            </w:pPr>
            <w:r>
              <w:rPr>
                <w:color w:val="000000"/>
                <w:sz w:val="18"/>
                <w:szCs w:val="18"/>
              </w:rPr>
              <w:t>546.487</w:t>
            </w:r>
          </w:p>
        </w:tc>
        <w:tc>
          <w:tcPr>
            <w:tcW w:w="656" w:type="pct"/>
            <w:tcBorders>
              <w:top w:val="nil"/>
              <w:left w:val="nil"/>
              <w:bottom w:val="single" w:sz="8" w:space="0" w:color="000000"/>
              <w:right w:val="single" w:sz="8" w:space="0" w:color="000000"/>
            </w:tcBorders>
            <w:shd w:val="clear" w:color="auto" w:fill="auto"/>
            <w:vAlign w:val="center"/>
            <w:hideMark/>
          </w:tcPr>
          <w:p w14:paraId="4E1007AC" w14:textId="1F3C249E" w:rsidR="00570CE2" w:rsidRPr="005779E0" w:rsidRDefault="00570CE2" w:rsidP="00570CE2">
            <w:pPr>
              <w:spacing w:after="0" w:line="240" w:lineRule="auto"/>
              <w:jc w:val="right"/>
              <w:rPr>
                <w:rFonts w:eastAsia="Times New Roman"/>
                <w:color w:val="000000"/>
                <w:sz w:val="18"/>
                <w:szCs w:val="18"/>
                <w:lang w:eastAsia="it-IT"/>
              </w:rPr>
            </w:pPr>
            <w:r>
              <w:rPr>
                <w:color w:val="000000"/>
                <w:sz w:val="18"/>
                <w:szCs w:val="18"/>
              </w:rPr>
              <w:t>-172.812</w:t>
            </w:r>
          </w:p>
        </w:tc>
      </w:tr>
      <w:tr w:rsidR="00570CE2" w:rsidRPr="005779E0" w14:paraId="372E50C3" w14:textId="77777777" w:rsidTr="001C2CEB">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0B712E89" w14:textId="77777777" w:rsidR="00570CE2" w:rsidRPr="005779E0" w:rsidRDefault="00570CE2" w:rsidP="00570CE2">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1012FFA2" w14:textId="2A991733" w:rsidR="00570CE2" w:rsidRPr="005779E0" w:rsidRDefault="00570CE2" w:rsidP="00570CE2">
            <w:pPr>
              <w:spacing w:after="0" w:line="240" w:lineRule="auto"/>
              <w:jc w:val="right"/>
              <w:rPr>
                <w:rFonts w:eastAsia="Times New Roman"/>
                <w:b/>
                <w:bCs/>
                <w:color w:val="000000"/>
                <w:sz w:val="18"/>
                <w:szCs w:val="18"/>
                <w:lang w:eastAsia="it-IT"/>
              </w:rPr>
            </w:pPr>
            <w:r>
              <w:rPr>
                <w:b/>
                <w:bCs/>
                <w:color w:val="000000"/>
                <w:sz w:val="18"/>
                <w:szCs w:val="18"/>
              </w:rPr>
              <w:t>340.334</w:t>
            </w:r>
          </w:p>
        </w:tc>
        <w:tc>
          <w:tcPr>
            <w:tcW w:w="590" w:type="pct"/>
            <w:tcBorders>
              <w:top w:val="nil"/>
              <w:left w:val="nil"/>
              <w:bottom w:val="single" w:sz="8" w:space="0" w:color="000000"/>
              <w:right w:val="single" w:sz="8" w:space="0" w:color="000000"/>
            </w:tcBorders>
            <w:shd w:val="clear" w:color="000000" w:fill="C2D69B"/>
            <w:vAlign w:val="center"/>
            <w:hideMark/>
          </w:tcPr>
          <w:p w14:paraId="43E5B6BA" w14:textId="19136F00" w:rsidR="00570CE2" w:rsidRPr="005779E0" w:rsidRDefault="00570CE2" w:rsidP="00570CE2">
            <w:pPr>
              <w:spacing w:after="0" w:line="240" w:lineRule="auto"/>
              <w:jc w:val="right"/>
              <w:rPr>
                <w:rFonts w:eastAsia="Times New Roman"/>
                <w:b/>
                <w:bCs/>
                <w:color w:val="000000"/>
                <w:sz w:val="18"/>
                <w:szCs w:val="18"/>
                <w:lang w:eastAsia="it-IT"/>
              </w:rPr>
            </w:pPr>
            <w:r>
              <w:rPr>
                <w:b/>
                <w:bCs/>
                <w:color w:val="000000"/>
                <w:sz w:val="18"/>
                <w:szCs w:val="18"/>
              </w:rPr>
              <w:t>1.675.578</w:t>
            </w:r>
          </w:p>
        </w:tc>
        <w:tc>
          <w:tcPr>
            <w:tcW w:w="656" w:type="pct"/>
            <w:tcBorders>
              <w:top w:val="nil"/>
              <w:left w:val="nil"/>
              <w:bottom w:val="single" w:sz="8" w:space="0" w:color="000000"/>
              <w:right w:val="single" w:sz="8" w:space="0" w:color="000000"/>
            </w:tcBorders>
            <w:shd w:val="clear" w:color="000000" w:fill="C2D69B"/>
            <w:vAlign w:val="center"/>
            <w:hideMark/>
          </w:tcPr>
          <w:p w14:paraId="5E9FE558" w14:textId="2F5A5BC4" w:rsidR="00570CE2" w:rsidRPr="005779E0" w:rsidRDefault="00570CE2" w:rsidP="00570CE2">
            <w:pPr>
              <w:spacing w:after="0" w:line="240" w:lineRule="auto"/>
              <w:jc w:val="right"/>
              <w:rPr>
                <w:rFonts w:eastAsia="Times New Roman"/>
                <w:b/>
                <w:bCs/>
                <w:color w:val="000000"/>
                <w:sz w:val="18"/>
                <w:szCs w:val="18"/>
                <w:lang w:eastAsia="it-IT"/>
              </w:rPr>
            </w:pPr>
            <w:r>
              <w:rPr>
                <w:b/>
                <w:bCs/>
                <w:color w:val="000000"/>
                <w:sz w:val="18"/>
                <w:szCs w:val="18"/>
              </w:rPr>
              <w:t>-1.335.244</w:t>
            </w:r>
          </w:p>
        </w:tc>
      </w:tr>
    </w:tbl>
    <w:p w14:paraId="06DD22FB" w14:textId="77777777" w:rsidR="005779E0" w:rsidRPr="005779E0" w:rsidRDefault="005779E0" w:rsidP="005779E0">
      <w:pPr>
        <w:spacing w:after="0" w:line="240" w:lineRule="auto"/>
        <w:jc w:val="both"/>
        <w:rPr>
          <w:b/>
          <w:color w:val="000000"/>
          <w:sz w:val="24"/>
          <w:szCs w:val="24"/>
        </w:rPr>
      </w:pPr>
    </w:p>
    <w:p w14:paraId="063219E3" w14:textId="77777777" w:rsidR="005779E0" w:rsidRPr="005779E0" w:rsidRDefault="005779E0" w:rsidP="005779E0">
      <w:pPr>
        <w:spacing w:after="0" w:line="240" w:lineRule="auto"/>
        <w:jc w:val="both"/>
        <w:rPr>
          <w:b/>
          <w:color w:val="000000"/>
          <w:sz w:val="24"/>
          <w:szCs w:val="24"/>
        </w:rPr>
      </w:pPr>
      <w:r w:rsidRPr="005779E0">
        <w:rPr>
          <w:b/>
          <w:color w:val="000000"/>
          <w:sz w:val="24"/>
          <w:szCs w:val="24"/>
        </w:rPr>
        <w:t>Proventi (1)</w:t>
      </w:r>
    </w:p>
    <w:p w14:paraId="4B17DE2C" w14:textId="77777777" w:rsidR="005779E0" w:rsidRPr="005779E0" w:rsidRDefault="005779E0" w:rsidP="005779E0">
      <w:pPr>
        <w:spacing w:after="0" w:line="240" w:lineRule="auto"/>
        <w:jc w:val="both"/>
        <w:rPr>
          <w:b/>
          <w:color w:val="000000"/>
          <w:sz w:val="24"/>
          <w:szCs w:val="24"/>
        </w:rPr>
      </w:pPr>
    </w:p>
    <w:tbl>
      <w:tblPr>
        <w:tblW w:w="5000" w:type="pct"/>
        <w:tblCellMar>
          <w:left w:w="70" w:type="dxa"/>
          <w:right w:w="70" w:type="dxa"/>
        </w:tblCellMar>
        <w:tblLook w:val="04A0" w:firstRow="1" w:lastRow="0" w:firstColumn="1" w:lastColumn="0" w:noHBand="0" w:noVBand="1"/>
      </w:tblPr>
      <w:tblGrid>
        <w:gridCol w:w="5948"/>
        <w:gridCol w:w="1277"/>
        <w:gridCol w:w="1273"/>
        <w:gridCol w:w="1120"/>
      </w:tblGrid>
      <w:tr w:rsidR="005779E0" w:rsidRPr="005779E0" w14:paraId="63588FDB" w14:textId="77777777" w:rsidTr="001C2CEB">
        <w:trPr>
          <w:trHeight w:val="445"/>
        </w:trPr>
        <w:tc>
          <w:tcPr>
            <w:tcW w:w="3092"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DB32D7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4" w:type="pct"/>
            <w:tcBorders>
              <w:top w:val="single" w:sz="8" w:space="0" w:color="000000"/>
              <w:left w:val="nil"/>
              <w:bottom w:val="single" w:sz="4" w:space="0" w:color="auto"/>
              <w:right w:val="single" w:sz="8" w:space="0" w:color="000000"/>
            </w:tcBorders>
            <w:shd w:val="clear" w:color="000000" w:fill="C2D69B"/>
            <w:vAlign w:val="center"/>
            <w:hideMark/>
          </w:tcPr>
          <w:p w14:paraId="0DE485F4"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w:t>
            </w:r>
          </w:p>
          <w:p w14:paraId="12F39305"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xml:space="preserve"> 31.12.2022</w:t>
            </w:r>
          </w:p>
        </w:tc>
        <w:tc>
          <w:tcPr>
            <w:tcW w:w="662" w:type="pct"/>
            <w:tcBorders>
              <w:top w:val="single" w:sz="8" w:space="0" w:color="000000"/>
              <w:left w:val="nil"/>
              <w:bottom w:val="single" w:sz="4" w:space="0" w:color="auto"/>
              <w:right w:val="single" w:sz="8" w:space="0" w:color="000000"/>
            </w:tcBorders>
            <w:shd w:val="clear" w:color="000000" w:fill="C2D69B"/>
            <w:vAlign w:val="center"/>
            <w:hideMark/>
          </w:tcPr>
          <w:p w14:paraId="255BF531"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xml:space="preserve">Valore al </w:t>
            </w:r>
          </w:p>
          <w:p w14:paraId="53DA327D"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31.12.2021</w:t>
            </w:r>
          </w:p>
        </w:tc>
        <w:tc>
          <w:tcPr>
            <w:tcW w:w="582"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74CFCF81"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B160C9" w:rsidRPr="005779E0" w14:paraId="16F86E62" w14:textId="77777777" w:rsidTr="00D158BF">
        <w:trPr>
          <w:trHeight w:val="492"/>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5793B879" w14:textId="77777777" w:rsidR="00B160C9" w:rsidRPr="005779E0" w:rsidRDefault="00B160C9" w:rsidP="00B160C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Plusvalenze straordinarie da alienazione immobilizzazioni materiali</w:t>
            </w:r>
          </w:p>
        </w:tc>
        <w:tc>
          <w:tcPr>
            <w:tcW w:w="664" w:type="pct"/>
            <w:tcBorders>
              <w:top w:val="nil"/>
              <w:left w:val="nil"/>
              <w:bottom w:val="single" w:sz="8" w:space="0" w:color="000000"/>
              <w:right w:val="single" w:sz="8" w:space="0" w:color="000000"/>
            </w:tcBorders>
            <w:shd w:val="clear" w:color="auto" w:fill="auto"/>
            <w:vAlign w:val="center"/>
            <w:hideMark/>
          </w:tcPr>
          <w:p w14:paraId="5918D3B8" w14:textId="7972ED34"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12.600</w:t>
            </w:r>
          </w:p>
        </w:tc>
        <w:tc>
          <w:tcPr>
            <w:tcW w:w="662" w:type="pct"/>
            <w:tcBorders>
              <w:top w:val="nil"/>
              <w:left w:val="nil"/>
              <w:bottom w:val="single" w:sz="8" w:space="0" w:color="000000"/>
              <w:right w:val="single" w:sz="8" w:space="0" w:color="000000"/>
            </w:tcBorders>
            <w:shd w:val="clear" w:color="auto" w:fill="auto"/>
            <w:vAlign w:val="center"/>
            <w:hideMark/>
          </w:tcPr>
          <w:p w14:paraId="287F2AEA" w14:textId="0D9F2DC9"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16.557</w:t>
            </w:r>
          </w:p>
        </w:tc>
        <w:tc>
          <w:tcPr>
            <w:tcW w:w="582" w:type="pct"/>
            <w:tcBorders>
              <w:top w:val="nil"/>
              <w:left w:val="nil"/>
              <w:bottom w:val="single" w:sz="8" w:space="0" w:color="000000"/>
              <w:right w:val="single" w:sz="8" w:space="0" w:color="000000"/>
            </w:tcBorders>
            <w:shd w:val="clear" w:color="auto" w:fill="auto"/>
            <w:vAlign w:val="center"/>
            <w:hideMark/>
          </w:tcPr>
          <w:p w14:paraId="319E0A28" w14:textId="1CBD27F1"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-3.957</w:t>
            </w:r>
          </w:p>
        </w:tc>
      </w:tr>
      <w:tr w:rsidR="00B160C9" w:rsidRPr="005779E0" w14:paraId="26EB31ED"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53AF74E0" w14:textId="77777777" w:rsidR="00B160C9" w:rsidRPr="005779E0" w:rsidRDefault="00B160C9" w:rsidP="00B160C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Sopravvenienze attive straordinarie - istituzionale</w:t>
            </w:r>
          </w:p>
        </w:tc>
        <w:tc>
          <w:tcPr>
            <w:tcW w:w="664" w:type="pct"/>
            <w:tcBorders>
              <w:top w:val="nil"/>
              <w:left w:val="nil"/>
              <w:bottom w:val="single" w:sz="8" w:space="0" w:color="000000"/>
              <w:right w:val="single" w:sz="8" w:space="0" w:color="000000"/>
            </w:tcBorders>
            <w:shd w:val="clear" w:color="auto" w:fill="auto"/>
            <w:vAlign w:val="center"/>
            <w:hideMark/>
          </w:tcPr>
          <w:p w14:paraId="0D2395F6" w14:textId="0D51A55C"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61.429</w:t>
            </w:r>
          </w:p>
        </w:tc>
        <w:tc>
          <w:tcPr>
            <w:tcW w:w="662" w:type="pct"/>
            <w:tcBorders>
              <w:top w:val="nil"/>
              <w:left w:val="nil"/>
              <w:bottom w:val="single" w:sz="8" w:space="0" w:color="000000"/>
              <w:right w:val="single" w:sz="8" w:space="0" w:color="000000"/>
            </w:tcBorders>
            <w:shd w:val="clear" w:color="auto" w:fill="auto"/>
            <w:vAlign w:val="center"/>
            <w:hideMark/>
          </w:tcPr>
          <w:p w14:paraId="293CB704" w14:textId="3B46E987"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213.244</w:t>
            </w:r>
          </w:p>
        </w:tc>
        <w:tc>
          <w:tcPr>
            <w:tcW w:w="582" w:type="pct"/>
            <w:tcBorders>
              <w:top w:val="nil"/>
              <w:left w:val="nil"/>
              <w:bottom w:val="single" w:sz="8" w:space="0" w:color="000000"/>
              <w:right w:val="single" w:sz="8" w:space="0" w:color="000000"/>
            </w:tcBorders>
            <w:shd w:val="clear" w:color="auto" w:fill="auto"/>
            <w:vAlign w:val="center"/>
            <w:hideMark/>
          </w:tcPr>
          <w:p w14:paraId="1945D438" w14:textId="17D1E7D3"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-151.815</w:t>
            </w:r>
          </w:p>
        </w:tc>
      </w:tr>
      <w:tr w:rsidR="00B160C9" w:rsidRPr="005779E0" w14:paraId="360607D2"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7E712D0" w14:textId="77777777" w:rsidR="00B160C9" w:rsidRPr="005779E0" w:rsidRDefault="00B160C9" w:rsidP="00B160C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Sopravvenienze attive straordinarie - commerciale</w:t>
            </w:r>
          </w:p>
        </w:tc>
        <w:tc>
          <w:tcPr>
            <w:tcW w:w="664" w:type="pct"/>
            <w:tcBorders>
              <w:top w:val="nil"/>
              <w:left w:val="nil"/>
              <w:bottom w:val="single" w:sz="8" w:space="0" w:color="000000"/>
              <w:right w:val="single" w:sz="8" w:space="0" w:color="000000"/>
            </w:tcBorders>
            <w:shd w:val="clear" w:color="auto" w:fill="auto"/>
            <w:vAlign w:val="center"/>
            <w:hideMark/>
          </w:tcPr>
          <w:p w14:paraId="66C97480" w14:textId="13438611"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 </w:t>
            </w:r>
          </w:p>
        </w:tc>
        <w:tc>
          <w:tcPr>
            <w:tcW w:w="662" w:type="pct"/>
            <w:tcBorders>
              <w:top w:val="nil"/>
              <w:left w:val="nil"/>
              <w:bottom w:val="single" w:sz="8" w:space="0" w:color="000000"/>
              <w:right w:val="single" w:sz="8" w:space="0" w:color="000000"/>
            </w:tcBorders>
            <w:shd w:val="clear" w:color="auto" w:fill="auto"/>
            <w:vAlign w:val="center"/>
            <w:hideMark/>
          </w:tcPr>
          <w:p w14:paraId="59874284" w14:textId="29EA2F96"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6.229</w:t>
            </w:r>
          </w:p>
        </w:tc>
        <w:tc>
          <w:tcPr>
            <w:tcW w:w="582" w:type="pct"/>
            <w:tcBorders>
              <w:top w:val="nil"/>
              <w:left w:val="nil"/>
              <w:bottom w:val="single" w:sz="8" w:space="0" w:color="000000"/>
              <w:right w:val="single" w:sz="8" w:space="0" w:color="000000"/>
            </w:tcBorders>
            <w:shd w:val="clear" w:color="auto" w:fill="auto"/>
            <w:vAlign w:val="center"/>
            <w:hideMark/>
          </w:tcPr>
          <w:p w14:paraId="350FB0FF" w14:textId="13B11CC9"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-6.229</w:t>
            </w:r>
          </w:p>
        </w:tc>
      </w:tr>
      <w:tr w:rsidR="00B160C9" w:rsidRPr="005779E0" w14:paraId="4D559ADB"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066CD52" w14:textId="77777777" w:rsidR="00B160C9" w:rsidRPr="005779E0" w:rsidRDefault="00B160C9" w:rsidP="00B160C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Arrotondamenti positivi</w:t>
            </w:r>
          </w:p>
        </w:tc>
        <w:tc>
          <w:tcPr>
            <w:tcW w:w="664" w:type="pct"/>
            <w:tcBorders>
              <w:top w:val="nil"/>
              <w:left w:val="nil"/>
              <w:bottom w:val="single" w:sz="8" w:space="0" w:color="000000"/>
              <w:right w:val="single" w:sz="8" w:space="0" w:color="000000"/>
            </w:tcBorders>
            <w:shd w:val="clear" w:color="auto" w:fill="auto"/>
            <w:vAlign w:val="center"/>
            <w:hideMark/>
          </w:tcPr>
          <w:p w14:paraId="22DF87F3" w14:textId="7474D330"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23</w:t>
            </w:r>
          </w:p>
        </w:tc>
        <w:tc>
          <w:tcPr>
            <w:tcW w:w="662" w:type="pct"/>
            <w:tcBorders>
              <w:top w:val="nil"/>
              <w:left w:val="nil"/>
              <w:bottom w:val="single" w:sz="8" w:space="0" w:color="000000"/>
              <w:right w:val="single" w:sz="8" w:space="0" w:color="000000"/>
            </w:tcBorders>
            <w:shd w:val="clear" w:color="auto" w:fill="auto"/>
            <w:vAlign w:val="center"/>
            <w:hideMark/>
          </w:tcPr>
          <w:p w14:paraId="746F41DA" w14:textId="0CD78230"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6</w:t>
            </w:r>
          </w:p>
        </w:tc>
        <w:tc>
          <w:tcPr>
            <w:tcW w:w="582" w:type="pct"/>
            <w:tcBorders>
              <w:top w:val="nil"/>
              <w:left w:val="nil"/>
              <w:bottom w:val="single" w:sz="8" w:space="0" w:color="000000"/>
              <w:right w:val="single" w:sz="8" w:space="0" w:color="000000"/>
            </w:tcBorders>
            <w:shd w:val="clear" w:color="auto" w:fill="auto"/>
            <w:vAlign w:val="center"/>
            <w:hideMark/>
          </w:tcPr>
          <w:p w14:paraId="6B3E3A75" w14:textId="1550D316"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17</w:t>
            </w:r>
          </w:p>
        </w:tc>
      </w:tr>
      <w:tr w:rsidR="00B160C9" w:rsidRPr="005779E0" w14:paraId="06AC77C2"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6822A33D" w14:textId="77777777" w:rsidR="00B160C9" w:rsidRPr="005779E0" w:rsidRDefault="00B160C9" w:rsidP="00B160C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Insussistenze attive - istituzionali</w:t>
            </w:r>
          </w:p>
        </w:tc>
        <w:tc>
          <w:tcPr>
            <w:tcW w:w="664" w:type="pct"/>
            <w:tcBorders>
              <w:top w:val="nil"/>
              <w:left w:val="nil"/>
              <w:bottom w:val="single" w:sz="8" w:space="0" w:color="000000"/>
              <w:right w:val="single" w:sz="8" w:space="0" w:color="000000"/>
            </w:tcBorders>
            <w:shd w:val="clear" w:color="auto" w:fill="auto"/>
            <w:vAlign w:val="center"/>
            <w:hideMark/>
          </w:tcPr>
          <w:p w14:paraId="13DD59A4" w14:textId="254CF809"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639.955</w:t>
            </w:r>
          </w:p>
        </w:tc>
        <w:tc>
          <w:tcPr>
            <w:tcW w:w="662" w:type="pct"/>
            <w:tcBorders>
              <w:top w:val="nil"/>
              <w:left w:val="nil"/>
              <w:bottom w:val="single" w:sz="8" w:space="0" w:color="000000"/>
              <w:right w:val="single" w:sz="8" w:space="0" w:color="000000"/>
            </w:tcBorders>
            <w:shd w:val="clear" w:color="auto" w:fill="auto"/>
            <w:vAlign w:val="center"/>
            <w:hideMark/>
          </w:tcPr>
          <w:p w14:paraId="2DC4B36F" w14:textId="2B501104"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1.985.460</w:t>
            </w:r>
          </w:p>
        </w:tc>
        <w:tc>
          <w:tcPr>
            <w:tcW w:w="582" w:type="pct"/>
            <w:tcBorders>
              <w:top w:val="nil"/>
              <w:left w:val="nil"/>
              <w:bottom w:val="single" w:sz="8" w:space="0" w:color="000000"/>
              <w:right w:val="single" w:sz="8" w:space="0" w:color="000000"/>
            </w:tcBorders>
            <w:shd w:val="clear" w:color="auto" w:fill="auto"/>
            <w:vAlign w:val="center"/>
            <w:hideMark/>
          </w:tcPr>
          <w:p w14:paraId="6E246E68" w14:textId="37A8BAC3"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-1.345.505</w:t>
            </w:r>
          </w:p>
        </w:tc>
      </w:tr>
      <w:tr w:rsidR="00B160C9" w:rsidRPr="005779E0" w14:paraId="0DF4E3EF"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217AF737" w14:textId="77777777" w:rsidR="00B160C9" w:rsidRPr="005779E0" w:rsidRDefault="00B160C9" w:rsidP="00B160C9">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Insussistenze attive - commerciali</w:t>
            </w:r>
          </w:p>
        </w:tc>
        <w:tc>
          <w:tcPr>
            <w:tcW w:w="664" w:type="pct"/>
            <w:tcBorders>
              <w:top w:val="nil"/>
              <w:left w:val="nil"/>
              <w:bottom w:val="single" w:sz="8" w:space="0" w:color="000000"/>
              <w:right w:val="single" w:sz="8" w:space="0" w:color="000000"/>
            </w:tcBorders>
            <w:shd w:val="clear" w:color="auto" w:fill="auto"/>
            <w:vAlign w:val="center"/>
            <w:hideMark/>
          </w:tcPr>
          <w:p w14:paraId="056AB321" w14:textId="3F7AC054"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2</w:t>
            </w:r>
          </w:p>
        </w:tc>
        <w:tc>
          <w:tcPr>
            <w:tcW w:w="662" w:type="pct"/>
            <w:tcBorders>
              <w:top w:val="nil"/>
              <w:left w:val="nil"/>
              <w:bottom w:val="single" w:sz="8" w:space="0" w:color="000000"/>
              <w:right w:val="single" w:sz="8" w:space="0" w:color="000000"/>
            </w:tcBorders>
            <w:shd w:val="clear" w:color="auto" w:fill="auto"/>
            <w:vAlign w:val="center"/>
            <w:hideMark/>
          </w:tcPr>
          <w:p w14:paraId="6966AAAA" w14:textId="6FABD527"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569</w:t>
            </w:r>
          </w:p>
        </w:tc>
        <w:tc>
          <w:tcPr>
            <w:tcW w:w="582" w:type="pct"/>
            <w:tcBorders>
              <w:top w:val="nil"/>
              <w:left w:val="nil"/>
              <w:bottom w:val="single" w:sz="8" w:space="0" w:color="000000"/>
              <w:right w:val="single" w:sz="8" w:space="0" w:color="000000"/>
            </w:tcBorders>
            <w:shd w:val="clear" w:color="auto" w:fill="auto"/>
            <w:vAlign w:val="center"/>
            <w:hideMark/>
          </w:tcPr>
          <w:p w14:paraId="22AE2602" w14:textId="300F7BC7" w:rsidR="00B160C9" w:rsidRPr="005779E0" w:rsidRDefault="00B160C9" w:rsidP="00B160C9">
            <w:pPr>
              <w:spacing w:after="0" w:line="240" w:lineRule="auto"/>
              <w:jc w:val="right"/>
              <w:rPr>
                <w:rFonts w:eastAsia="Times New Roman"/>
                <w:color w:val="000000"/>
                <w:sz w:val="18"/>
                <w:szCs w:val="18"/>
                <w:lang w:eastAsia="it-IT"/>
              </w:rPr>
            </w:pPr>
            <w:r>
              <w:rPr>
                <w:color w:val="000000"/>
                <w:sz w:val="18"/>
                <w:szCs w:val="18"/>
              </w:rPr>
              <w:t>-567</w:t>
            </w:r>
          </w:p>
        </w:tc>
      </w:tr>
      <w:tr w:rsidR="00B160C9" w:rsidRPr="005779E0" w14:paraId="6F9CD616"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000000" w:fill="C2D69B"/>
            <w:vAlign w:val="center"/>
            <w:hideMark/>
          </w:tcPr>
          <w:p w14:paraId="06D90D10" w14:textId="77777777" w:rsidR="00B160C9" w:rsidRPr="005779E0" w:rsidRDefault="00B160C9" w:rsidP="00B160C9">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 TOTALE</w:t>
            </w:r>
          </w:p>
        </w:tc>
        <w:tc>
          <w:tcPr>
            <w:tcW w:w="664" w:type="pct"/>
            <w:tcBorders>
              <w:top w:val="nil"/>
              <w:left w:val="nil"/>
              <w:bottom w:val="single" w:sz="8" w:space="0" w:color="000000"/>
              <w:right w:val="single" w:sz="8" w:space="0" w:color="000000"/>
            </w:tcBorders>
            <w:shd w:val="clear" w:color="000000" w:fill="C2D69B"/>
            <w:vAlign w:val="center"/>
            <w:hideMark/>
          </w:tcPr>
          <w:p w14:paraId="4FD6CBFE" w14:textId="3C142FEA" w:rsidR="00B160C9" w:rsidRPr="005779E0" w:rsidRDefault="00B160C9" w:rsidP="00B160C9">
            <w:pPr>
              <w:spacing w:after="0" w:line="240" w:lineRule="auto"/>
              <w:jc w:val="right"/>
              <w:rPr>
                <w:rFonts w:eastAsia="Times New Roman"/>
                <w:b/>
                <w:bCs/>
                <w:color w:val="000000"/>
                <w:sz w:val="18"/>
                <w:szCs w:val="18"/>
                <w:lang w:eastAsia="it-IT"/>
              </w:rPr>
            </w:pPr>
            <w:r>
              <w:rPr>
                <w:b/>
                <w:bCs/>
                <w:color w:val="000000"/>
                <w:sz w:val="18"/>
                <w:szCs w:val="18"/>
              </w:rPr>
              <w:t>714.009</w:t>
            </w:r>
          </w:p>
        </w:tc>
        <w:tc>
          <w:tcPr>
            <w:tcW w:w="662" w:type="pct"/>
            <w:tcBorders>
              <w:top w:val="nil"/>
              <w:left w:val="nil"/>
              <w:bottom w:val="single" w:sz="8" w:space="0" w:color="000000"/>
              <w:right w:val="single" w:sz="8" w:space="0" w:color="000000"/>
            </w:tcBorders>
            <w:shd w:val="clear" w:color="000000" w:fill="C2D69B"/>
            <w:vAlign w:val="center"/>
            <w:hideMark/>
          </w:tcPr>
          <w:p w14:paraId="7E5CBD6A" w14:textId="3BE01F60" w:rsidR="00B160C9" w:rsidRPr="005779E0" w:rsidRDefault="00B160C9" w:rsidP="00B160C9">
            <w:pPr>
              <w:spacing w:after="0" w:line="240" w:lineRule="auto"/>
              <w:jc w:val="right"/>
              <w:rPr>
                <w:rFonts w:eastAsia="Times New Roman"/>
                <w:b/>
                <w:bCs/>
                <w:color w:val="000000"/>
                <w:sz w:val="18"/>
                <w:szCs w:val="18"/>
                <w:lang w:eastAsia="it-IT"/>
              </w:rPr>
            </w:pPr>
            <w:r>
              <w:rPr>
                <w:b/>
                <w:bCs/>
                <w:color w:val="000000"/>
                <w:sz w:val="18"/>
                <w:szCs w:val="18"/>
              </w:rPr>
              <w:t>2.222.065</w:t>
            </w:r>
          </w:p>
        </w:tc>
        <w:tc>
          <w:tcPr>
            <w:tcW w:w="582" w:type="pct"/>
            <w:tcBorders>
              <w:top w:val="nil"/>
              <w:left w:val="nil"/>
              <w:bottom w:val="single" w:sz="8" w:space="0" w:color="000000"/>
              <w:right w:val="single" w:sz="8" w:space="0" w:color="000000"/>
            </w:tcBorders>
            <w:shd w:val="clear" w:color="000000" w:fill="C2D69B"/>
            <w:vAlign w:val="center"/>
            <w:hideMark/>
          </w:tcPr>
          <w:p w14:paraId="46DB8C29" w14:textId="1923E8EA" w:rsidR="00B160C9" w:rsidRPr="005779E0" w:rsidRDefault="00B160C9" w:rsidP="00B160C9">
            <w:pPr>
              <w:spacing w:after="0" w:line="240" w:lineRule="auto"/>
              <w:jc w:val="right"/>
              <w:rPr>
                <w:rFonts w:eastAsia="Times New Roman"/>
                <w:b/>
                <w:bCs/>
                <w:color w:val="000000"/>
                <w:sz w:val="18"/>
                <w:szCs w:val="18"/>
                <w:lang w:eastAsia="it-IT"/>
              </w:rPr>
            </w:pPr>
            <w:r>
              <w:rPr>
                <w:b/>
                <w:bCs/>
                <w:color w:val="000000"/>
                <w:sz w:val="18"/>
                <w:szCs w:val="18"/>
              </w:rPr>
              <w:t>-1.508.056</w:t>
            </w:r>
          </w:p>
        </w:tc>
      </w:tr>
    </w:tbl>
    <w:p w14:paraId="6ECDF7FC" w14:textId="77777777" w:rsidR="005779E0" w:rsidRPr="005779E0" w:rsidRDefault="005779E0" w:rsidP="005779E0">
      <w:pPr>
        <w:spacing w:after="0" w:line="240" w:lineRule="auto"/>
        <w:jc w:val="both"/>
        <w:rPr>
          <w:b/>
          <w:color w:val="000000"/>
          <w:sz w:val="24"/>
          <w:szCs w:val="24"/>
        </w:rPr>
      </w:pPr>
    </w:p>
    <w:p w14:paraId="6EAF7142" w14:textId="41926EDA" w:rsidR="005779E0" w:rsidRPr="005779E0" w:rsidRDefault="00D158BF" w:rsidP="005779E0">
      <w:pPr>
        <w:spacing w:after="0" w:line="240" w:lineRule="auto"/>
        <w:jc w:val="both"/>
        <w:rPr>
          <w:color w:val="FF0000"/>
          <w:sz w:val="24"/>
          <w:szCs w:val="24"/>
        </w:rPr>
      </w:pPr>
      <w:r>
        <w:rPr>
          <w:sz w:val="24"/>
          <w:szCs w:val="24"/>
        </w:rPr>
        <w:t>Le</w:t>
      </w:r>
      <w:r w:rsidR="005779E0" w:rsidRPr="005779E0">
        <w:rPr>
          <w:sz w:val="24"/>
          <w:szCs w:val="24"/>
        </w:rPr>
        <w:t xml:space="preserve"> sopravvenienze attive straordinarie di euro</w:t>
      </w:r>
      <w:r>
        <w:rPr>
          <w:sz w:val="24"/>
          <w:szCs w:val="24"/>
        </w:rPr>
        <w:t xml:space="preserve"> 61.429</w:t>
      </w:r>
      <w:r w:rsidR="005779E0" w:rsidRPr="005779E0">
        <w:rPr>
          <w:sz w:val="24"/>
          <w:szCs w:val="24"/>
        </w:rPr>
        <w:t xml:space="preserve"> sono da ricondursi ai ricavi relativi alle tasse di iscrizione ai corsi di laurea non rilevati negli esercizi pre</w:t>
      </w:r>
      <w:r w:rsidR="0063580F">
        <w:rPr>
          <w:sz w:val="24"/>
          <w:szCs w:val="24"/>
        </w:rPr>
        <w:t>cedenti.</w:t>
      </w:r>
    </w:p>
    <w:p w14:paraId="5B98F4C6" w14:textId="77777777" w:rsidR="005779E0" w:rsidRPr="005779E0" w:rsidRDefault="005779E0" w:rsidP="005779E0">
      <w:pPr>
        <w:spacing w:after="0" w:line="240" w:lineRule="auto"/>
        <w:jc w:val="both"/>
        <w:rPr>
          <w:sz w:val="24"/>
          <w:szCs w:val="24"/>
        </w:rPr>
      </w:pPr>
      <w:r w:rsidRPr="005779E0">
        <w:rPr>
          <w:sz w:val="24"/>
          <w:szCs w:val="24"/>
        </w:rPr>
        <w:t>Nell’ambito della categoria in parola, un’altra posta significativa concerne le “insussistenze attive” relative:</w:t>
      </w:r>
    </w:p>
    <w:p w14:paraId="2F819A9D" w14:textId="37AF24F9" w:rsidR="005779E0" w:rsidRDefault="005779E0" w:rsidP="0063580F">
      <w:pPr>
        <w:widowControl w:val="0"/>
        <w:numPr>
          <w:ilvl w:val="0"/>
          <w:numId w:val="32"/>
        </w:numPr>
        <w:spacing w:after="0" w:line="240" w:lineRule="auto"/>
        <w:ind w:left="709" w:hanging="283"/>
        <w:jc w:val="both"/>
        <w:rPr>
          <w:sz w:val="24"/>
          <w:szCs w:val="24"/>
        </w:rPr>
      </w:pPr>
      <w:proofErr w:type="gramStart"/>
      <w:r w:rsidRPr="0063580F">
        <w:rPr>
          <w:sz w:val="24"/>
          <w:szCs w:val="24"/>
        </w:rPr>
        <w:t>alla</w:t>
      </w:r>
      <w:proofErr w:type="gramEnd"/>
      <w:r w:rsidRPr="0063580F">
        <w:rPr>
          <w:sz w:val="24"/>
          <w:szCs w:val="24"/>
        </w:rPr>
        <w:t xml:space="preserve"> riduzione del fondo svalutazione crediti per euro 577.723 relativo alle tasse di iscrizione ai corsi di laurea A.A. 21/22 (euro 563.750), A.A. 19/20 (euro 9.199) e A.A. 18/19 (euro 4.774), a seguito </w:t>
      </w:r>
      <w:r w:rsidR="0063580F" w:rsidRPr="0063580F">
        <w:rPr>
          <w:sz w:val="24"/>
          <w:szCs w:val="24"/>
        </w:rPr>
        <w:t xml:space="preserve">della </w:t>
      </w:r>
      <w:r w:rsidR="002752CD">
        <w:rPr>
          <w:sz w:val="24"/>
          <w:szCs w:val="24"/>
        </w:rPr>
        <w:t>riscossione dei crediti</w:t>
      </w:r>
      <w:r w:rsidR="00237608">
        <w:rPr>
          <w:sz w:val="24"/>
          <w:szCs w:val="24"/>
        </w:rPr>
        <w:t>;</w:t>
      </w:r>
    </w:p>
    <w:p w14:paraId="149A8940" w14:textId="25357339" w:rsidR="00237608" w:rsidRPr="0063580F" w:rsidRDefault="00237608" w:rsidP="0010558E">
      <w:pPr>
        <w:widowControl w:val="0"/>
        <w:numPr>
          <w:ilvl w:val="0"/>
          <w:numId w:val="32"/>
        </w:numPr>
        <w:spacing w:after="0" w:line="240" w:lineRule="auto"/>
        <w:ind w:left="709" w:hanging="283"/>
        <w:jc w:val="both"/>
        <w:rPr>
          <w:sz w:val="24"/>
          <w:szCs w:val="24"/>
        </w:rPr>
      </w:pPr>
      <w:proofErr w:type="gramStart"/>
      <w:r>
        <w:rPr>
          <w:sz w:val="24"/>
          <w:szCs w:val="24"/>
        </w:rPr>
        <w:t>all’insussistenza</w:t>
      </w:r>
      <w:proofErr w:type="gramEnd"/>
      <w:r>
        <w:rPr>
          <w:sz w:val="24"/>
          <w:szCs w:val="24"/>
        </w:rPr>
        <w:t xml:space="preserve"> di debiti per complessivi euro 62.232, relativi allo storno di fatture passive di esercizi precedenti (euro 58.690) e </w:t>
      </w:r>
      <w:r w:rsidR="0010558E">
        <w:rPr>
          <w:sz w:val="24"/>
          <w:szCs w:val="24"/>
        </w:rPr>
        <w:t>al m</w:t>
      </w:r>
      <w:r w:rsidR="0010558E" w:rsidRPr="0010558E">
        <w:rPr>
          <w:sz w:val="24"/>
          <w:szCs w:val="24"/>
        </w:rPr>
        <w:t xml:space="preserve">inor </w:t>
      </w:r>
      <w:r w:rsidR="0010558E">
        <w:rPr>
          <w:sz w:val="24"/>
          <w:szCs w:val="24"/>
        </w:rPr>
        <w:t>debito</w:t>
      </w:r>
      <w:r w:rsidR="0010558E" w:rsidRPr="0010558E">
        <w:rPr>
          <w:sz w:val="24"/>
          <w:szCs w:val="24"/>
        </w:rPr>
        <w:t xml:space="preserve"> relativo </w:t>
      </w:r>
      <w:r w:rsidR="0010558E">
        <w:rPr>
          <w:sz w:val="24"/>
          <w:szCs w:val="24"/>
        </w:rPr>
        <w:t>ai</w:t>
      </w:r>
      <w:r w:rsidR="0010558E" w:rsidRPr="0010558E">
        <w:rPr>
          <w:sz w:val="24"/>
          <w:szCs w:val="24"/>
        </w:rPr>
        <w:t xml:space="preserve"> contributi </w:t>
      </w:r>
      <w:r w:rsidR="0010558E">
        <w:rPr>
          <w:sz w:val="24"/>
          <w:szCs w:val="24"/>
        </w:rPr>
        <w:t xml:space="preserve">previdenziali </w:t>
      </w:r>
      <w:r w:rsidR="0010558E" w:rsidRPr="0010558E">
        <w:rPr>
          <w:sz w:val="24"/>
          <w:szCs w:val="24"/>
        </w:rPr>
        <w:t xml:space="preserve">derivanti dal raggiungimento del massimale contributivo ex articolo 2, comma 18, della L. n. 335/1995 </w:t>
      </w:r>
      <w:r>
        <w:rPr>
          <w:sz w:val="24"/>
          <w:szCs w:val="24"/>
        </w:rPr>
        <w:t>(euro 3.542).</w:t>
      </w:r>
    </w:p>
    <w:p w14:paraId="1A155520" w14:textId="77777777" w:rsidR="005779E0" w:rsidRPr="0010558E" w:rsidRDefault="005779E0" w:rsidP="0010558E">
      <w:pPr>
        <w:widowControl w:val="0"/>
        <w:spacing w:after="0" w:line="240" w:lineRule="auto"/>
        <w:ind w:left="709"/>
        <w:jc w:val="both"/>
        <w:rPr>
          <w:sz w:val="24"/>
          <w:szCs w:val="24"/>
        </w:rPr>
      </w:pPr>
    </w:p>
    <w:p w14:paraId="3F6F692B" w14:textId="77777777" w:rsidR="005779E0" w:rsidRPr="005779E0" w:rsidRDefault="005779E0" w:rsidP="005779E0">
      <w:pPr>
        <w:widowControl w:val="0"/>
        <w:spacing w:after="0" w:line="240" w:lineRule="auto"/>
        <w:jc w:val="both"/>
        <w:rPr>
          <w:b/>
          <w:color w:val="000000"/>
          <w:sz w:val="16"/>
          <w:szCs w:val="16"/>
        </w:rPr>
      </w:pPr>
      <w:r w:rsidRPr="005779E0">
        <w:rPr>
          <w:b/>
          <w:color w:val="000000"/>
          <w:sz w:val="24"/>
          <w:szCs w:val="24"/>
        </w:rPr>
        <w:t>Oneri (2)</w:t>
      </w:r>
    </w:p>
    <w:p w14:paraId="30226778" w14:textId="77777777" w:rsidR="005779E0" w:rsidRPr="005779E0" w:rsidRDefault="005779E0" w:rsidP="005779E0">
      <w:pPr>
        <w:widowControl w:val="0"/>
        <w:spacing w:after="0" w:line="240" w:lineRule="auto"/>
        <w:ind w:firstLine="708"/>
        <w:jc w:val="both"/>
        <w:rPr>
          <w:b/>
          <w:color w:val="000000"/>
          <w:sz w:val="16"/>
          <w:szCs w:val="16"/>
        </w:rPr>
      </w:pPr>
    </w:p>
    <w:p w14:paraId="32E8400F" w14:textId="19323913" w:rsidR="005779E0" w:rsidRPr="007C1684" w:rsidRDefault="005779E0" w:rsidP="005779E0">
      <w:pPr>
        <w:spacing w:after="0" w:line="240" w:lineRule="auto"/>
        <w:jc w:val="both"/>
        <w:rPr>
          <w:sz w:val="24"/>
          <w:szCs w:val="24"/>
        </w:rPr>
      </w:pPr>
      <w:r w:rsidRPr="007C1684">
        <w:rPr>
          <w:sz w:val="24"/>
          <w:szCs w:val="24"/>
        </w:rPr>
        <w:t xml:space="preserve">Nell’ambito degli oneri straordinari gli importi più rilevanti riguardano le sopravvenienze passive relative a rimborsi tasse di competenza degli anni precedenti (euro 50.297). Nella voce in esame sono iscritte anche le insussistenze passive derivanti dalla rimodulazione del credito verso la Regione Puglia relativo ai progetti </w:t>
      </w:r>
      <w:r w:rsidR="007C1684">
        <w:rPr>
          <w:sz w:val="24"/>
          <w:szCs w:val="24"/>
        </w:rPr>
        <w:t>“</w:t>
      </w:r>
      <w:r w:rsidRPr="007C1684">
        <w:rPr>
          <w:i/>
          <w:sz w:val="24"/>
          <w:szCs w:val="24"/>
        </w:rPr>
        <w:t>PRO_PSR_16.2_PUGLIA_2014-2020</w:t>
      </w:r>
      <w:r w:rsidR="007C1684">
        <w:rPr>
          <w:i/>
          <w:sz w:val="24"/>
          <w:szCs w:val="24"/>
        </w:rPr>
        <w:t>”</w:t>
      </w:r>
      <w:r w:rsidRPr="007C1684">
        <w:rPr>
          <w:sz w:val="24"/>
          <w:szCs w:val="24"/>
        </w:rPr>
        <w:t xml:space="preserve"> (euro 131.000), per il progetto </w:t>
      </w:r>
      <w:r w:rsidRPr="007C1684">
        <w:rPr>
          <w:i/>
          <w:sz w:val="24"/>
          <w:szCs w:val="24"/>
        </w:rPr>
        <w:t>"DETERMINANTI GENETICI"</w:t>
      </w:r>
      <w:r w:rsidRPr="007C1684">
        <w:rPr>
          <w:sz w:val="24"/>
          <w:szCs w:val="24"/>
        </w:rPr>
        <w:t xml:space="preserve"> (euro 125.000) e per il progetto </w:t>
      </w:r>
      <w:r w:rsidR="007C1684">
        <w:rPr>
          <w:sz w:val="24"/>
          <w:szCs w:val="24"/>
        </w:rPr>
        <w:t>“</w:t>
      </w:r>
      <w:r w:rsidRPr="007C1684">
        <w:rPr>
          <w:i/>
          <w:sz w:val="24"/>
          <w:szCs w:val="24"/>
        </w:rPr>
        <w:t>E-PARKS</w:t>
      </w:r>
      <w:r w:rsidR="007C1684">
        <w:rPr>
          <w:i/>
          <w:sz w:val="24"/>
          <w:szCs w:val="24"/>
        </w:rPr>
        <w:t>”</w:t>
      </w:r>
      <w:r w:rsidRPr="007C1684">
        <w:rPr>
          <w:sz w:val="24"/>
          <w:szCs w:val="24"/>
        </w:rPr>
        <w:t xml:space="preserve"> (euro 41.480).</w:t>
      </w:r>
    </w:p>
    <w:p w14:paraId="12EE54A5" w14:textId="77777777" w:rsidR="005779E0" w:rsidRPr="005779E0" w:rsidRDefault="005779E0" w:rsidP="005779E0">
      <w:pPr>
        <w:spacing w:after="0" w:line="240" w:lineRule="auto"/>
        <w:jc w:val="both"/>
        <w:rPr>
          <w:sz w:val="24"/>
          <w:szCs w:val="24"/>
        </w:rPr>
      </w:pPr>
      <w:r w:rsidRPr="005779E0">
        <w:rPr>
          <w:sz w:val="24"/>
          <w:szCs w:val="24"/>
        </w:rPr>
        <w:t>Si riporta, di seguito, il dettaglio della voce in parola:</w:t>
      </w:r>
    </w:p>
    <w:p w14:paraId="5C320592" w14:textId="77777777" w:rsidR="005779E0" w:rsidRPr="005779E0" w:rsidRDefault="005779E0" w:rsidP="005779E0">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948"/>
        <w:gridCol w:w="1277"/>
        <w:gridCol w:w="1273"/>
        <w:gridCol w:w="1120"/>
      </w:tblGrid>
      <w:tr w:rsidR="005779E0" w:rsidRPr="005779E0" w14:paraId="09F65856" w14:textId="77777777" w:rsidTr="001C2CEB">
        <w:trPr>
          <w:trHeight w:val="608"/>
        </w:trPr>
        <w:tc>
          <w:tcPr>
            <w:tcW w:w="3092" w:type="pct"/>
            <w:tcBorders>
              <w:top w:val="single" w:sz="8" w:space="0" w:color="000000"/>
              <w:left w:val="single" w:sz="8" w:space="0" w:color="000000"/>
              <w:bottom w:val="single" w:sz="4" w:space="0" w:color="auto"/>
              <w:right w:val="single" w:sz="8" w:space="0" w:color="000000"/>
            </w:tcBorders>
            <w:shd w:val="clear" w:color="000000" w:fill="C2D69B"/>
            <w:vAlign w:val="center"/>
            <w:hideMark/>
          </w:tcPr>
          <w:p w14:paraId="060CA4C2"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w:t>
            </w:r>
          </w:p>
          <w:p w14:paraId="2E195D7A"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4" w:type="pct"/>
            <w:tcBorders>
              <w:top w:val="single" w:sz="8" w:space="0" w:color="000000"/>
              <w:left w:val="nil"/>
              <w:bottom w:val="single" w:sz="4" w:space="0" w:color="auto"/>
              <w:right w:val="single" w:sz="8" w:space="0" w:color="000000"/>
            </w:tcBorders>
            <w:shd w:val="clear" w:color="000000" w:fill="C2D69B"/>
            <w:vAlign w:val="center"/>
            <w:hideMark/>
          </w:tcPr>
          <w:p w14:paraId="1E23D13D"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w:t>
            </w:r>
          </w:p>
          <w:p w14:paraId="5F1EC250"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xml:space="preserve"> 31.12.2022</w:t>
            </w:r>
          </w:p>
        </w:tc>
        <w:tc>
          <w:tcPr>
            <w:tcW w:w="662" w:type="pct"/>
            <w:tcBorders>
              <w:top w:val="single" w:sz="8" w:space="0" w:color="000000"/>
              <w:left w:val="nil"/>
              <w:bottom w:val="single" w:sz="4" w:space="0" w:color="auto"/>
              <w:right w:val="single" w:sz="8" w:space="0" w:color="000000"/>
            </w:tcBorders>
            <w:shd w:val="clear" w:color="000000" w:fill="C2D69B"/>
            <w:vAlign w:val="center"/>
            <w:hideMark/>
          </w:tcPr>
          <w:p w14:paraId="3A1156E5"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 xml:space="preserve">Valore al </w:t>
            </w:r>
          </w:p>
          <w:p w14:paraId="463F753E"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31.12.2021</w:t>
            </w:r>
          </w:p>
        </w:tc>
        <w:tc>
          <w:tcPr>
            <w:tcW w:w="582"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B81B480"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7C1684" w:rsidRPr="005779E0" w14:paraId="45885D87" w14:textId="77777777" w:rsidTr="00004263">
        <w:trPr>
          <w:trHeight w:val="492"/>
        </w:trPr>
        <w:tc>
          <w:tcPr>
            <w:tcW w:w="3092" w:type="pct"/>
            <w:tcBorders>
              <w:top w:val="single" w:sz="4" w:space="0" w:color="auto"/>
              <w:left w:val="single" w:sz="8" w:space="0" w:color="000000"/>
              <w:bottom w:val="single" w:sz="8" w:space="0" w:color="000000"/>
              <w:right w:val="single" w:sz="8" w:space="0" w:color="000000"/>
            </w:tcBorders>
            <w:shd w:val="clear" w:color="auto" w:fill="auto"/>
            <w:vAlign w:val="center"/>
            <w:hideMark/>
          </w:tcPr>
          <w:p w14:paraId="4AA799CF" w14:textId="77777777" w:rsidR="007C1684" w:rsidRPr="005779E0" w:rsidRDefault="007C1684" w:rsidP="007C1684">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Minusvalenze da alienazione immobilizzazioni materiali</w:t>
            </w:r>
          </w:p>
        </w:tc>
        <w:tc>
          <w:tcPr>
            <w:tcW w:w="664" w:type="pct"/>
            <w:tcBorders>
              <w:top w:val="nil"/>
              <w:left w:val="nil"/>
              <w:bottom w:val="single" w:sz="8" w:space="0" w:color="000000"/>
              <w:right w:val="single" w:sz="8" w:space="0" w:color="000000"/>
            </w:tcBorders>
            <w:shd w:val="clear" w:color="auto" w:fill="auto"/>
            <w:vAlign w:val="center"/>
          </w:tcPr>
          <w:p w14:paraId="1AC46761" w14:textId="7C591AA6"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84</w:t>
            </w:r>
          </w:p>
        </w:tc>
        <w:tc>
          <w:tcPr>
            <w:tcW w:w="662" w:type="pct"/>
            <w:tcBorders>
              <w:top w:val="nil"/>
              <w:left w:val="nil"/>
              <w:bottom w:val="single" w:sz="8" w:space="0" w:color="000000"/>
              <w:right w:val="single" w:sz="8" w:space="0" w:color="000000"/>
            </w:tcBorders>
            <w:shd w:val="clear" w:color="auto" w:fill="auto"/>
            <w:vAlign w:val="center"/>
            <w:hideMark/>
          </w:tcPr>
          <w:p w14:paraId="7BBEAB28" w14:textId="63A3E114"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1.069</w:t>
            </w:r>
          </w:p>
        </w:tc>
        <w:tc>
          <w:tcPr>
            <w:tcW w:w="582" w:type="pct"/>
            <w:tcBorders>
              <w:top w:val="nil"/>
              <w:left w:val="nil"/>
              <w:bottom w:val="single" w:sz="8" w:space="0" w:color="000000"/>
              <w:right w:val="single" w:sz="8" w:space="0" w:color="000000"/>
            </w:tcBorders>
            <w:shd w:val="clear" w:color="auto" w:fill="auto"/>
            <w:vAlign w:val="center"/>
          </w:tcPr>
          <w:p w14:paraId="5CB92334" w14:textId="6355757C"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-985</w:t>
            </w:r>
          </w:p>
        </w:tc>
      </w:tr>
      <w:tr w:rsidR="007C1684" w:rsidRPr="005779E0" w14:paraId="7DA67AE0"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1B78E381" w14:textId="77777777" w:rsidR="007C1684" w:rsidRPr="005779E0" w:rsidRDefault="007C1684" w:rsidP="007C1684">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lastRenderedPageBreak/>
              <w:t>Sopravvenienze passive – istituzionale</w:t>
            </w:r>
          </w:p>
        </w:tc>
        <w:tc>
          <w:tcPr>
            <w:tcW w:w="664" w:type="pct"/>
            <w:tcBorders>
              <w:top w:val="nil"/>
              <w:left w:val="nil"/>
              <w:bottom w:val="single" w:sz="8" w:space="0" w:color="000000"/>
              <w:right w:val="single" w:sz="8" w:space="0" w:color="000000"/>
            </w:tcBorders>
            <w:shd w:val="clear" w:color="auto" w:fill="auto"/>
            <w:vAlign w:val="center"/>
          </w:tcPr>
          <w:p w14:paraId="07BC8F14" w14:textId="01FFD6C7"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50.298</w:t>
            </w:r>
          </w:p>
        </w:tc>
        <w:tc>
          <w:tcPr>
            <w:tcW w:w="662" w:type="pct"/>
            <w:tcBorders>
              <w:top w:val="nil"/>
              <w:left w:val="nil"/>
              <w:bottom w:val="single" w:sz="8" w:space="0" w:color="000000"/>
              <w:right w:val="single" w:sz="8" w:space="0" w:color="000000"/>
            </w:tcBorders>
            <w:shd w:val="clear" w:color="auto" w:fill="auto"/>
            <w:vAlign w:val="center"/>
            <w:hideMark/>
          </w:tcPr>
          <w:p w14:paraId="67C9A31E" w14:textId="64B0BFD4"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153.348</w:t>
            </w:r>
          </w:p>
        </w:tc>
        <w:tc>
          <w:tcPr>
            <w:tcW w:w="582" w:type="pct"/>
            <w:tcBorders>
              <w:top w:val="nil"/>
              <w:left w:val="nil"/>
              <w:bottom w:val="single" w:sz="8" w:space="0" w:color="000000"/>
              <w:right w:val="single" w:sz="8" w:space="0" w:color="000000"/>
            </w:tcBorders>
            <w:shd w:val="clear" w:color="auto" w:fill="auto"/>
            <w:vAlign w:val="center"/>
          </w:tcPr>
          <w:p w14:paraId="3D83A039" w14:textId="27C2532C"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-103.050</w:t>
            </w:r>
          </w:p>
        </w:tc>
      </w:tr>
      <w:tr w:rsidR="007C1684" w:rsidRPr="005779E0" w14:paraId="13115DA6"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76C4F136" w14:textId="77777777" w:rsidR="007C1684" w:rsidRPr="005779E0" w:rsidRDefault="007C1684" w:rsidP="007C1684">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Sopravvenienze passive - commerciale</w:t>
            </w:r>
          </w:p>
        </w:tc>
        <w:tc>
          <w:tcPr>
            <w:tcW w:w="664" w:type="pct"/>
            <w:tcBorders>
              <w:top w:val="nil"/>
              <w:left w:val="nil"/>
              <w:bottom w:val="single" w:sz="8" w:space="0" w:color="000000"/>
              <w:right w:val="single" w:sz="8" w:space="0" w:color="000000"/>
            </w:tcBorders>
            <w:shd w:val="clear" w:color="auto" w:fill="auto"/>
            <w:vAlign w:val="center"/>
          </w:tcPr>
          <w:p w14:paraId="7C669EF9" w14:textId="6AEBE13A"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15.192</w:t>
            </w:r>
          </w:p>
        </w:tc>
        <w:tc>
          <w:tcPr>
            <w:tcW w:w="662" w:type="pct"/>
            <w:tcBorders>
              <w:top w:val="nil"/>
              <w:left w:val="nil"/>
              <w:bottom w:val="single" w:sz="8" w:space="0" w:color="000000"/>
              <w:right w:val="single" w:sz="8" w:space="0" w:color="000000"/>
            </w:tcBorders>
            <w:shd w:val="clear" w:color="auto" w:fill="auto"/>
            <w:vAlign w:val="center"/>
            <w:hideMark/>
          </w:tcPr>
          <w:p w14:paraId="07EDA821" w14:textId="1D453695"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498</w:t>
            </w:r>
          </w:p>
        </w:tc>
        <w:tc>
          <w:tcPr>
            <w:tcW w:w="582" w:type="pct"/>
            <w:tcBorders>
              <w:top w:val="nil"/>
              <w:left w:val="nil"/>
              <w:bottom w:val="single" w:sz="8" w:space="0" w:color="000000"/>
              <w:right w:val="single" w:sz="8" w:space="0" w:color="000000"/>
            </w:tcBorders>
            <w:shd w:val="clear" w:color="auto" w:fill="auto"/>
            <w:vAlign w:val="center"/>
          </w:tcPr>
          <w:p w14:paraId="43579C3B" w14:textId="094DAF47"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14.694</w:t>
            </w:r>
          </w:p>
        </w:tc>
      </w:tr>
      <w:tr w:rsidR="007C1684" w:rsidRPr="005779E0" w14:paraId="5A820557"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1C427775" w14:textId="77777777" w:rsidR="007C1684" w:rsidRPr="005779E0" w:rsidRDefault="007C1684" w:rsidP="007C1684">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Arrotondamenti negativi</w:t>
            </w:r>
          </w:p>
        </w:tc>
        <w:tc>
          <w:tcPr>
            <w:tcW w:w="664" w:type="pct"/>
            <w:tcBorders>
              <w:top w:val="nil"/>
              <w:left w:val="nil"/>
              <w:bottom w:val="single" w:sz="8" w:space="0" w:color="000000"/>
              <w:right w:val="single" w:sz="8" w:space="0" w:color="000000"/>
            </w:tcBorders>
            <w:shd w:val="clear" w:color="auto" w:fill="auto"/>
            <w:vAlign w:val="center"/>
          </w:tcPr>
          <w:p w14:paraId="3CED884A" w14:textId="2062DC1E"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211</w:t>
            </w:r>
          </w:p>
        </w:tc>
        <w:tc>
          <w:tcPr>
            <w:tcW w:w="662" w:type="pct"/>
            <w:tcBorders>
              <w:top w:val="nil"/>
              <w:left w:val="nil"/>
              <w:bottom w:val="single" w:sz="8" w:space="0" w:color="000000"/>
              <w:right w:val="single" w:sz="8" w:space="0" w:color="000000"/>
            </w:tcBorders>
            <w:shd w:val="clear" w:color="auto" w:fill="auto"/>
            <w:vAlign w:val="center"/>
            <w:hideMark/>
          </w:tcPr>
          <w:p w14:paraId="7F924EFA" w14:textId="0D5BFCCB"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3.619</w:t>
            </w:r>
          </w:p>
        </w:tc>
        <w:tc>
          <w:tcPr>
            <w:tcW w:w="582" w:type="pct"/>
            <w:tcBorders>
              <w:top w:val="nil"/>
              <w:left w:val="nil"/>
              <w:bottom w:val="single" w:sz="8" w:space="0" w:color="000000"/>
              <w:right w:val="single" w:sz="8" w:space="0" w:color="000000"/>
            </w:tcBorders>
            <w:shd w:val="clear" w:color="auto" w:fill="auto"/>
            <w:vAlign w:val="center"/>
          </w:tcPr>
          <w:p w14:paraId="2AECD3B1" w14:textId="4C142A91"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-3.408</w:t>
            </w:r>
          </w:p>
        </w:tc>
      </w:tr>
      <w:tr w:rsidR="007C1684" w:rsidRPr="005779E0" w14:paraId="59DCBBA7"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tcPr>
          <w:p w14:paraId="4913C4DB" w14:textId="77777777" w:rsidR="007C1684" w:rsidRPr="005779E0" w:rsidRDefault="007C1684" w:rsidP="007C1684">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Altri oneri vari straordinari - istituzionale</w:t>
            </w:r>
          </w:p>
        </w:tc>
        <w:tc>
          <w:tcPr>
            <w:tcW w:w="664" w:type="pct"/>
            <w:tcBorders>
              <w:top w:val="nil"/>
              <w:left w:val="nil"/>
              <w:bottom w:val="single" w:sz="8" w:space="0" w:color="000000"/>
              <w:right w:val="single" w:sz="8" w:space="0" w:color="000000"/>
            </w:tcBorders>
            <w:shd w:val="clear" w:color="auto" w:fill="auto"/>
            <w:vAlign w:val="center"/>
          </w:tcPr>
          <w:p w14:paraId="1673CEC4" w14:textId="0DA1D614"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67</w:t>
            </w:r>
          </w:p>
        </w:tc>
        <w:tc>
          <w:tcPr>
            <w:tcW w:w="662" w:type="pct"/>
            <w:tcBorders>
              <w:top w:val="nil"/>
              <w:left w:val="nil"/>
              <w:bottom w:val="single" w:sz="8" w:space="0" w:color="000000"/>
              <w:right w:val="single" w:sz="8" w:space="0" w:color="000000"/>
            </w:tcBorders>
            <w:shd w:val="clear" w:color="auto" w:fill="auto"/>
            <w:vAlign w:val="center"/>
          </w:tcPr>
          <w:p w14:paraId="73CFFA6F" w14:textId="1B9D4E9D"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w:t>
            </w:r>
          </w:p>
        </w:tc>
        <w:tc>
          <w:tcPr>
            <w:tcW w:w="582" w:type="pct"/>
            <w:tcBorders>
              <w:top w:val="nil"/>
              <w:left w:val="nil"/>
              <w:bottom w:val="single" w:sz="8" w:space="0" w:color="000000"/>
              <w:right w:val="single" w:sz="8" w:space="0" w:color="000000"/>
            </w:tcBorders>
            <w:shd w:val="clear" w:color="auto" w:fill="auto"/>
            <w:vAlign w:val="center"/>
          </w:tcPr>
          <w:p w14:paraId="0CC76E3C" w14:textId="5E0BA015"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67</w:t>
            </w:r>
          </w:p>
        </w:tc>
      </w:tr>
      <w:tr w:rsidR="007C1684" w:rsidRPr="005779E0" w14:paraId="7DB54F5C"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0417D6EE" w14:textId="77777777" w:rsidR="007C1684" w:rsidRPr="005779E0" w:rsidRDefault="007C1684" w:rsidP="007C1684">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Insussistenze passive – istituzionale</w:t>
            </w:r>
          </w:p>
        </w:tc>
        <w:tc>
          <w:tcPr>
            <w:tcW w:w="664" w:type="pct"/>
            <w:tcBorders>
              <w:top w:val="nil"/>
              <w:left w:val="nil"/>
              <w:bottom w:val="single" w:sz="8" w:space="0" w:color="000000"/>
              <w:right w:val="single" w:sz="8" w:space="0" w:color="000000"/>
            </w:tcBorders>
            <w:shd w:val="clear" w:color="auto" w:fill="auto"/>
            <w:vAlign w:val="center"/>
          </w:tcPr>
          <w:p w14:paraId="219D1319" w14:textId="207B5D0E"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307.822</w:t>
            </w:r>
          </w:p>
        </w:tc>
        <w:tc>
          <w:tcPr>
            <w:tcW w:w="662" w:type="pct"/>
            <w:tcBorders>
              <w:top w:val="nil"/>
              <w:left w:val="nil"/>
              <w:bottom w:val="single" w:sz="8" w:space="0" w:color="000000"/>
              <w:right w:val="single" w:sz="8" w:space="0" w:color="000000"/>
            </w:tcBorders>
            <w:shd w:val="clear" w:color="auto" w:fill="auto"/>
            <w:vAlign w:val="center"/>
            <w:hideMark/>
          </w:tcPr>
          <w:p w14:paraId="21F2671F" w14:textId="1BEA68FC"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387.953</w:t>
            </w:r>
          </w:p>
        </w:tc>
        <w:tc>
          <w:tcPr>
            <w:tcW w:w="582" w:type="pct"/>
            <w:tcBorders>
              <w:top w:val="nil"/>
              <w:left w:val="nil"/>
              <w:bottom w:val="single" w:sz="8" w:space="0" w:color="000000"/>
              <w:right w:val="single" w:sz="8" w:space="0" w:color="000000"/>
            </w:tcBorders>
            <w:shd w:val="clear" w:color="auto" w:fill="auto"/>
            <w:vAlign w:val="center"/>
          </w:tcPr>
          <w:p w14:paraId="6B6ADD36" w14:textId="0C425675" w:rsidR="007C1684" w:rsidRPr="005779E0" w:rsidRDefault="007C1684" w:rsidP="007C1684">
            <w:pPr>
              <w:spacing w:after="0" w:line="240" w:lineRule="auto"/>
              <w:jc w:val="right"/>
              <w:rPr>
                <w:rFonts w:eastAsia="Times New Roman"/>
                <w:color w:val="000000"/>
                <w:sz w:val="18"/>
                <w:szCs w:val="18"/>
                <w:lang w:eastAsia="it-IT"/>
              </w:rPr>
            </w:pPr>
            <w:r>
              <w:rPr>
                <w:color w:val="000000"/>
                <w:sz w:val="18"/>
                <w:szCs w:val="18"/>
              </w:rPr>
              <w:t>-80.131</w:t>
            </w:r>
          </w:p>
        </w:tc>
      </w:tr>
      <w:tr w:rsidR="007C1684" w:rsidRPr="005779E0" w14:paraId="3D97E93C" w14:textId="77777777" w:rsidTr="001C2CEB">
        <w:trPr>
          <w:trHeight w:val="300"/>
        </w:trPr>
        <w:tc>
          <w:tcPr>
            <w:tcW w:w="3092" w:type="pct"/>
            <w:tcBorders>
              <w:top w:val="nil"/>
              <w:left w:val="single" w:sz="8" w:space="0" w:color="000000"/>
              <w:bottom w:val="single" w:sz="8" w:space="0" w:color="000000"/>
              <w:right w:val="single" w:sz="8" w:space="0" w:color="000000"/>
            </w:tcBorders>
            <w:shd w:val="clear" w:color="000000" w:fill="C2D69B"/>
            <w:vAlign w:val="center"/>
            <w:hideMark/>
          </w:tcPr>
          <w:p w14:paraId="2FB2683F" w14:textId="77777777" w:rsidR="007C1684" w:rsidRPr="005779E0" w:rsidRDefault="007C1684" w:rsidP="007C1684">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 </w:t>
            </w:r>
          </w:p>
        </w:tc>
        <w:tc>
          <w:tcPr>
            <w:tcW w:w="664" w:type="pct"/>
            <w:tcBorders>
              <w:top w:val="nil"/>
              <w:left w:val="nil"/>
              <w:bottom w:val="single" w:sz="8" w:space="0" w:color="000000"/>
              <w:right w:val="single" w:sz="8" w:space="0" w:color="000000"/>
            </w:tcBorders>
            <w:shd w:val="clear" w:color="000000" w:fill="C2D69B"/>
            <w:vAlign w:val="center"/>
          </w:tcPr>
          <w:p w14:paraId="6A55FB0C" w14:textId="3771CD9D" w:rsidR="007C1684" w:rsidRPr="005779E0" w:rsidRDefault="007C1684" w:rsidP="007C1684">
            <w:pPr>
              <w:spacing w:after="0" w:line="240" w:lineRule="auto"/>
              <w:jc w:val="right"/>
              <w:rPr>
                <w:rFonts w:eastAsia="Times New Roman"/>
                <w:b/>
                <w:bCs/>
                <w:color w:val="000000"/>
                <w:sz w:val="18"/>
                <w:szCs w:val="18"/>
                <w:lang w:eastAsia="it-IT"/>
              </w:rPr>
            </w:pPr>
            <w:r>
              <w:rPr>
                <w:b/>
                <w:bCs/>
                <w:color w:val="000000"/>
                <w:sz w:val="18"/>
                <w:szCs w:val="18"/>
              </w:rPr>
              <w:t>373.674</w:t>
            </w:r>
          </w:p>
        </w:tc>
        <w:tc>
          <w:tcPr>
            <w:tcW w:w="662" w:type="pct"/>
            <w:tcBorders>
              <w:top w:val="nil"/>
              <w:left w:val="nil"/>
              <w:bottom w:val="single" w:sz="8" w:space="0" w:color="000000"/>
              <w:right w:val="single" w:sz="8" w:space="0" w:color="000000"/>
            </w:tcBorders>
            <w:shd w:val="clear" w:color="000000" w:fill="C2D69B"/>
            <w:vAlign w:val="center"/>
            <w:hideMark/>
          </w:tcPr>
          <w:p w14:paraId="7F8CE41B" w14:textId="5A899861" w:rsidR="007C1684" w:rsidRPr="005779E0" w:rsidRDefault="007C1684" w:rsidP="007C1684">
            <w:pPr>
              <w:spacing w:after="0" w:line="240" w:lineRule="auto"/>
              <w:jc w:val="right"/>
              <w:rPr>
                <w:rFonts w:eastAsia="Times New Roman"/>
                <w:b/>
                <w:bCs/>
                <w:color w:val="000000"/>
                <w:sz w:val="18"/>
                <w:szCs w:val="18"/>
                <w:lang w:eastAsia="it-IT"/>
              </w:rPr>
            </w:pPr>
            <w:r>
              <w:rPr>
                <w:b/>
                <w:bCs/>
                <w:color w:val="000000"/>
                <w:sz w:val="18"/>
                <w:szCs w:val="18"/>
              </w:rPr>
              <w:t>546.487</w:t>
            </w:r>
          </w:p>
        </w:tc>
        <w:tc>
          <w:tcPr>
            <w:tcW w:w="582" w:type="pct"/>
            <w:tcBorders>
              <w:top w:val="nil"/>
              <w:left w:val="nil"/>
              <w:bottom w:val="single" w:sz="8" w:space="0" w:color="000000"/>
              <w:right w:val="single" w:sz="8" w:space="0" w:color="000000"/>
            </w:tcBorders>
            <w:shd w:val="clear" w:color="000000" w:fill="C2D69B"/>
            <w:vAlign w:val="center"/>
          </w:tcPr>
          <w:p w14:paraId="5B17DD76" w14:textId="170F2A49" w:rsidR="007C1684" w:rsidRPr="005779E0" w:rsidRDefault="007C1684" w:rsidP="007C1684">
            <w:pPr>
              <w:spacing w:after="0" w:line="240" w:lineRule="auto"/>
              <w:jc w:val="right"/>
              <w:rPr>
                <w:rFonts w:eastAsia="Times New Roman"/>
                <w:b/>
                <w:bCs/>
                <w:color w:val="000000"/>
                <w:sz w:val="18"/>
                <w:szCs w:val="18"/>
                <w:lang w:eastAsia="it-IT"/>
              </w:rPr>
            </w:pPr>
            <w:r>
              <w:rPr>
                <w:b/>
                <w:bCs/>
                <w:color w:val="000000"/>
                <w:sz w:val="18"/>
                <w:szCs w:val="18"/>
              </w:rPr>
              <w:t>-172.813</w:t>
            </w:r>
          </w:p>
        </w:tc>
      </w:tr>
    </w:tbl>
    <w:p w14:paraId="07DB75D2" w14:textId="77777777" w:rsidR="005779E0" w:rsidRPr="006B22A1" w:rsidRDefault="005779E0" w:rsidP="005779E0">
      <w:pPr>
        <w:spacing w:after="0" w:line="240" w:lineRule="auto"/>
        <w:rPr>
          <w:sz w:val="24"/>
          <w:szCs w:val="24"/>
        </w:rPr>
      </w:pPr>
    </w:p>
    <w:p w14:paraId="0943B6A9" w14:textId="77777777" w:rsidR="005779E0" w:rsidRPr="005779E0" w:rsidRDefault="005779E0" w:rsidP="005779E0">
      <w:pPr>
        <w:spacing w:after="0" w:line="240" w:lineRule="auto"/>
        <w:rPr>
          <w:b/>
          <w:sz w:val="24"/>
          <w:szCs w:val="24"/>
        </w:rPr>
      </w:pPr>
      <w:r w:rsidRPr="005779E0">
        <w:rPr>
          <w:b/>
          <w:sz w:val="24"/>
          <w:szCs w:val="24"/>
        </w:rPr>
        <w:t xml:space="preserve">RISULTATO PRIMA DELLE IMPOSTE (A - B ± C ± D ± E) </w:t>
      </w:r>
    </w:p>
    <w:p w14:paraId="05C31BCF" w14:textId="77777777" w:rsidR="005779E0" w:rsidRPr="005779E0" w:rsidRDefault="005779E0" w:rsidP="005779E0">
      <w:pPr>
        <w:spacing w:after="0" w:line="240" w:lineRule="auto"/>
        <w:rPr>
          <w:sz w:val="24"/>
          <w:szCs w:val="24"/>
        </w:rPr>
      </w:pPr>
    </w:p>
    <w:tbl>
      <w:tblPr>
        <w:tblW w:w="9634" w:type="dxa"/>
        <w:tblLayout w:type="fixed"/>
        <w:tblLook w:val="0400" w:firstRow="0" w:lastRow="0" w:firstColumn="0" w:lastColumn="0" w:noHBand="0" w:noVBand="1"/>
      </w:tblPr>
      <w:tblGrid>
        <w:gridCol w:w="5949"/>
        <w:gridCol w:w="1276"/>
        <w:gridCol w:w="1275"/>
        <w:gridCol w:w="1134"/>
      </w:tblGrid>
      <w:tr w:rsidR="005779E0" w:rsidRPr="005779E0" w14:paraId="78553BC5" w14:textId="77777777" w:rsidTr="001C2CEB">
        <w:trPr>
          <w:trHeight w:val="697"/>
        </w:trPr>
        <w:tc>
          <w:tcPr>
            <w:tcW w:w="5949"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290E8055"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Descrizione</w:t>
            </w:r>
          </w:p>
        </w:tc>
        <w:tc>
          <w:tcPr>
            <w:tcW w:w="1276" w:type="dxa"/>
            <w:tcBorders>
              <w:top w:val="single" w:sz="4" w:space="0" w:color="000000"/>
              <w:left w:val="nil"/>
              <w:bottom w:val="single" w:sz="4" w:space="0" w:color="000000"/>
              <w:right w:val="single" w:sz="4" w:space="0" w:color="000000"/>
            </w:tcBorders>
            <w:shd w:val="clear" w:color="auto" w:fill="C2D69B"/>
            <w:vAlign w:val="center"/>
          </w:tcPr>
          <w:p w14:paraId="2C5E1632"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31.12.2022</w:t>
            </w:r>
          </w:p>
        </w:tc>
        <w:tc>
          <w:tcPr>
            <w:tcW w:w="1275" w:type="dxa"/>
            <w:tcBorders>
              <w:top w:val="single" w:sz="4" w:space="0" w:color="000000"/>
              <w:left w:val="nil"/>
              <w:bottom w:val="single" w:sz="4" w:space="0" w:color="000000"/>
              <w:right w:val="single" w:sz="4" w:space="0" w:color="000000"/>
            </w:tcBorders>
            <w:shd w:val="clear" w:color="auto" w:fill="C2D69B"/>
            <w:vAlign w:val="center"/>
          </w:tcPr>
          <w:p w14:paraId="3086436C"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Valore al 31.12.2021</w:t>
            </w:r>
          </w:p>
        </w:tc>
        <w:tc>
          <w:tcPr>
            <w:tcW w:w="1134" w:type="dxa"/>
            <w:tcBorders>
              <w:top w:val="single" w:sz="4" w:space="0" w:color="000000"/>
              <w:left w:val="nil"/>
              <w:bottom w:val="single" w:sz="4" w:space="0" w:color="000000"/>
              <w:right w:val="single" w:sz="4" w:space="0" w:color="000000"/>
            </w:tcBorders>
            <w:shd w:val="clear" w:color="auto" w:fill="C2D69B"/>
            <w:vAlign w:val="center"/>
          </w:tcPr>
          <w:p w14:paraId="29D5561C" w14:textId="77777777" w:rsidR="005779E0" w:rsidRPr="005779E0" w:rsidRDefault="005779E0" w:rsidP="005779E0">
            <w:pPr>
              <w:spacing w:after="0" w:line="240" w:lineRule="auto"/>
              <w:jc w:val="center"/>
              <w:rPr>
                <w:b/>
                <w:color w:val="000000"/>
                <w:sz w:val="18"/>
                <w:szCs w:val="18"/>
              </w:rPr>
            </w:pPr>
            <w:r w:rsidRPr="005779E0">
              <w:rPr>
                <w:b/>
                <w:color w:val="000000"/>
                <w:sz w:val="18"/>
                <w:szCs w:val="18"/>
              </w:rPr>
              <w:t>Variazioni</w:t>
            </w:r>
          </w:p>
        </w:tc>
      </w:tr>
      <w:tr w:rsidR="005779E0" w:rsidRPr="005779E0" w14:paraId="2A166F73" w14:textId="77777777" w:rsidTr="001C2CEB">
        <w:trPr>
          <w:trHeight w:val="435"/>
        </w:trPr>
        <w:tc>
          <w:tcPr>
            <w:tcW w:w="5949" w:type="dxa"/>
            <w:tcBorders>
              <w:top w:val="single" w:sz="4" w:space="0" w:color="000000"/>
              <w:left w:val="single" w:sz="4" w:space="0" w:color="000000"/>
              <w:bottom w:val="single" w:sz="4" w:space="0" w:color="000000"/>
              <w:right w:val="single" w:sz="4" w:space="0" w:color="000000"/>
            </w:tcBorders>
            <w:vAlign w:val="center"/>
          </w:tcPr>
          <w:p w14:paraId="78E2FF55" w14:textId="77777777" w:rsidR="005779E0" w:rsidRPr="005779E0" w:rsidRDefault="005779E0" w:rsidP="005779E0">
            <w:pPr>
              <w:spacing w:after="0" w:line="240" w:lineRule="auto"/>
              <w:rPr>
                <w:color w:val="000000"/>
                <w:sz w:val="18"/>
                <w:szCs w:val="18"/>
              </w:rPr>
            </w:pPr>
            <w:r w:rsidRPr="005779E0">
              <w:rPr>
                <w:color w:val="000000"/>
                <w:sz w:val="18"/>
                <w:szCs w:val="18"/>
              </w:rPr>
              <w:t>Risultato prima delle imposte</w:t>
            </w:r>
          </w:p>
        </w:tc>
        <w:tc>
          <w:tcPr>
            <w:tcW w:w="1276" w:type="dxa"/>
            <w:tcBorders>
              <w:top w:val="single" w:sz="4" w:space="0" w:color="000000"/>
              <w:left w:val="single" w:sz="4" w:space="0" w:color="000000"/>
              <w:bottom w:val="single" w:sz="4" w:space="0" w:color="000000"/>
              <w:right w:val="single" w:sz="4" w:space="0" w:color="000000"/>
            </w:tcBorders>
            <w:vAlign w:val="center"/>
          </w:tcPr>
          <w:p w14:paraId="376A4901" w14:textId="77777777" w:rsidR="005779E0" w:rsidRPr="005779E0" w:rsidRDefault="005779E0" w:rsidP="005779E0">
            <w:pPr>
              <w:spacing w:after="0" w:line="240" w:lineRule="auto"/>
              <w:jc w:val="right"/>
              <w:rPr>
                <w:color w:val="FF0000"/>
                <w:sz w:val="18"/>
                <w:szCs w:val="18"/>
              </w:rPr>
            </w:pPr>
            <w:r w:rsidRPr="00766B81">
              <w:rPr>
                <w:sz w:val="18"/>
                <w:szCs w:val="18"/>
              </w:rPr>
              <w:t>9.834.912</w:t>
            </w:r>
          </w:p>
        </w:tc>
        <w:tc>
          <w:tcPr>
            <w:tcW w:w="1275" w:type="dxa"/>
            <w:tcBorders>
              <w:top w:val="single" w:sz="4" w:space="0" w:color="000000"/>
              <w:left w:val="single" w:sz="4" w:space="0" w:color="000000"/>
              <w:bottom w:val="single" w:sz="4" w:space="0" w:color="000000"/>
              <w:right w:val="single" w:sz="4" w:space="0" w:color="000000"/>
            </w:tcBorders>
            <w:vAlign w:val="center"/>
          </w:tcPr>
          <w:p w14:paraId="037F7F36" w14:textId="77777777" w:rsidR="005779E0" w:rsidRPr="005779E0" w:rsidRDefault="005779E0" w:rsidP="005779E0">
            <w:pPr>
              <w:spacing w:after="0" w:line="240" w:lineRule="auto"/>
              <w:jc w:val="right"/>
              <w:rPr>
                <w:color w:val="000000"/>
                <w:sz w:val="18"/>
                <w:szCs w:val="18"/>
              </w:rPr>
            </w:pPr>
            <w:r w:rsidRPr="005779E0">
              <w:rPr>
                <w:sz w:val="18"/>
                <w:szCs w:val="18"/>
              </w:rPr>
              <w:t>10.236.728</w:t>
            </w:r>
          </w:p>
        </w:tc>
        <w:tc>
          <w:tcPr>
            <w:tcW w:w="1134" w:type="dxa"/>
            <w:tcBorders>
              <w:top w:val="single" w:sz="4" w:space="0" w:color="000000"/>
              <w:left w:val="single" w:sz="4" w:space="0" w:color="000000"/>
              <w:bottom w:val="single" w:sz="4" w:space="0" w:color="000000"/>
              <w:right w:val="single" w:sz="4" w:space="0" w:color="000000"/>
            </w:tcBorders>
            <w:vAlign w:val="center"/>
          </w:tcPr>
          <w:p w14:paraId="4D3FF7E8" w14:textId="2FC7301F" w:rsidR="005779E0" w:rsidRPr="005779E0" w:rsidRDefault="006E5B22" w:rsidP="005779E0">
            <w:pPr>
              <w:spacing w:after="0" w:line="240" w:lineRule="auto"/>
              <w:jc w:val="right"/>
              <w:rPr>
                <w:color w:val="000000"/>
                <w:sz w:val="18"/>
                <w:szCs w:val="18"/>
              </w:rPr>
            </w:pPr>
            <w:r w:rsidRPr="006E5B22">
              <w:rPr>
                <w:color w:val="000000"/>
                <w:sz w:val="18"/>
                <w:szCs w:val="18"/>
              </w:rPr>
              <w:t>-401.816</w:t>
            </w:r>
          </w:p>
        </w:tc>
      </w:tr>
    </w:tbl>
    <w:p w14:paraId="39BE6565" w14:textId="77777777" w:rsidR="005779E0" w:rsidRPr="005779E0" w:rsidRDefault="005779E0" w:rsidP="005779E0">
      <w:pPr>
        <w:keepNext/>
        <w:spacing w:before="240" w:after="60" w:line="240" w:lineRule="auto"/>
        <w:rPr>
          <w:b/>
          <w:color w:val="538135"/>
          <w:sz w:val="16"/>
          <w:szCs w:val="16"/>
        </w:rPr>
      </w:pPr>
    </w:p>
    <w:p w14:paraId="5844ACA1" w14:textId="77777777" w:rsidR="005779E0" w:rsidRPr="005779E0" w:rsidRDefault="005779E0" w:rsidP="005779E0">
      <w:pPr>
        <w:keepNext/>
        <w:spacing w:before="240" w:after="60" w:line="240" w:lineRule="auto"/>
        <w:rPr>
          <w:b/>
          <w:color w:val="538135"/>
          <w:sz w:val="28"/>
          <w:szCs w:val="28"/>
        </w:rPr>
      </w:pPr>
      <w:r w:rsidRPr="005779E0">
        <w:rPr>
          <w:b/>
          <w:color w:val="538135"/>
          <w:sz w:val="28"/>
          <w:szCs w:val="28"/>
        </w:rPr>
        <w:t>6.6 IMPOSTE SUL REDDITO DELL'ESERCIZIO CORRENTI, DIFFERITE, ANTICIPATE (F)</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5948"/>
        <w:gridCol w:w="1277"/>
        <w:gridCol w:w="1273"/>
        <w:gridCol w:w="1120"/>
      </w:tblGrid>
      <w:tr w:rsidR="005779E0" w:rsidRPr="005779E0" w14:paraId="1A05591C" w14:textId="77777777" w:rsidTr="00C70B3A">
        <w:trPr>
          <w:trHeight w:val="492"/>
        </w:trPr>
        <w:tc>
          <w:tcPr>
            <w:tcW w:w="3092" w:type="pct"/>
            <w:shd w:val="clear" w:color="000000" w:fill="C2D69B"/>
            <w:vAlign w:val="center"/>
            <w:hideMark/>
          </w:tcPr>
          <w:p w14:paraId="5D9F8DA1"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4" w:type="pct"/>
            <w:shd w:val="clear" w:color="000000" w:fill="C2D69B"/>
            <w:vAlign w:val="center"/>
            <w:hideMark/>
          </w:tcPr>
          <w:p w14:paraId="4D093DF7"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662" w:type="pct"/>
            <w:shd w:val="clear" w:color="000000" w:fill="C2D69B"/>
            <w:vAlign w:val="center"/>
            <w:hideMark/>
          </w:tcPr>
          <w:p w14:paraId="769B1CD2"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82" w:type="pct"/>
            <w:shd w:val="clear" w:color="000000" w:fill="C2D69B"/>
            <w:vAlign w:val="center"/>
            <w:hideMark/>
          </w:tcPr>
          <w:p w14:paraId="37AD9A4D"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5779E0" w:rsidRPr="005779E0" w14:paraId="7444A673" w14:textId="77777777" w:rsidTr="00C70B3A">
        <w:trPr>
          <w:trHeight w:val="300"/>
        </w:trPr>
        <w:tc>
          <w:tcPr>
            <w:tcW w:w="3092" w:type="pct"/>
            <w:shd w:val="clear" w:color="auto" w:fill="auto"/>
            <w:vAlign w:val="center"/>
            <w:hideMark/>
          </w:tcPr>
          <w:p w14:paraId="5A38588B"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IRAP retributivo</w:t>
            </w:r>
          </w:p>
        </w:tc>
        <w:tc>
          <w:tcPr>
            <w:tcW w:w="664" w:type="pct"/>
            <w:shd w:val="clear" w:color="auto" w:fill="auto"/>
            <w:vAlign w:val="center"/>
            <w:hideMark/>
          </w:tcPr>
          <w:p w14:paraId="3EA9B06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662" w:type="pct"/>
            <w:shd w:val="clear" w:color="auto" w:fill="auto"/>
            <w:vAlign w:val="center"/>
            <w:hideMark/>
          </w:tcPr>
          <w:p w14:paraId="0EE0319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c>
          <w:tcPr>
            <w:tcW w:w="582" w:type="pct"/>
            <w:shd w:val="clear" w:color="auto" w:fill="auto"/>
            <w:vAlign w:val="center"/>
            <w:hideMark/>
          </w:tcPr>
          <w:p w14:paraId="49DB11B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 </w:t>
            </w:r>
          </w:p>
        </w:tc>
      </w:tr>
      <w:tr w:rsidR="005779E0" w:rsidRPr="005779E0" w14:paraId="7CE7899F" w14:textId="77777777" w:rsidTr="00C70B3A">
        <w:trPr>
          <w:trHeight w:val="300"/>
        </w:trPr>
        <w:tc>
          <w:tcPr>
            <w:tcW w:w="3092" w:type="pct"/>
            <w:shd w:val="clear" w:color="auto" w:fill="auto"/>
            <w:vAlign w:val="center"/>
            <w:hideMark/>
          </w:tcPr>
          <w:p w14:paraId="08B2705C" w14:textId="77777777" w:rsidR="005779E0" w:rsidRPr="005779E0" w:rsidRDefault="005779E0" w:rsidP="005779E0">
            <w:pPr>
              <w:spacing w:after="0" w:line="240" w:lineRule="auto"/>
              <w:rPr>
                <w:rFonts w:ascii="Cambria" w:eastAsia="Times New Roman" w:hAnsi="Cambria"/>
                <w:color w:val="000000"/>
                <w:sz w:val="18"/>
                <w:szCs w:val="18"/>
                <w:lang w:eastAsia="it-IT"/>
              </w:rPr>
            </w:pPr>
            <w:r w:rsidRPr="005779E0">
              <w:rPr>
                <w:rFonts w:ascii="Cambria" w:eastAsia="Times New Roman" w:hAnsi="Cambria"/>
                <w:color w:val="000000"/>
                <w:sz w:val="18"/>
                <w:szCs w:val="18"/>
                <w:lang w:eastAsia="it-IT"/>
              </w:rPr>
              <w:t>-</w:t>
            </w:r>
            <w:r w:rsidRPr="005779E0">
              <w:rPr>
                <w:rFonts w:ascii="Times New Roman" w:eastAsia="Times New Roman" w:hAnsi="Times New Roman" w:cs="Times New Roman"/>
                <w:color w:val="000000"/>
                <w:sz w:val="14"/>
                <w:szCs w:val="14"/>
                <w:lang w:eastAsia="it-IT"/>
              </w:rPr>
              <w:t xml:space="preserve">          </w:t>
            </w:r>
            <w:r w:rsidRPr="005779E0">
              <w:rPr>
                <w:rFonts w:eastAsia="Times New Roman"/>
                <w:color w:val="000000"/>
                <w:sz w:val="18"/>
                <w:szCs w:val="18"/>
                <w:lang w:eastAsia="it-IT"/>
              </w:rPr>
              <w:t>docenti e ricercatori</w:t>
            </w:r>
          </w:p>
        </w:tc>
        <w:tc>
          <w:tcPr>
            <w:tcW w:w="664" w:type="pct"/>
            <w:shd w:val="clear" w:color="auto" w:fill="auto"/>
            <w:vAlign w:val="center"/>
          </w:tcPr>
          <w:p w14:paraId="408D202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2.185.667</w:t>
            </w:r>
          </w:p>
        </w:tc>
        <w:tc>
          <w:tcPr>
            <w:tcW w:w="662" w:type="pct"/>
            <w:shd w:val="clear" w:color="auto" w:fill="auto"/>
            <w:vAlign w:val="center"/>
            <w:hideMark/>
          </w:tcPr>
          <w:p w14:paraId="01179B37"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1.940.294</w:t>
            </w:r>
          </w:p>
        </w:tc>
        <w:tc>
          <w:tcPr>
            <w:tcW w:w="582" w:type="pct"/>
            <w:shd w:val="clear" w:color="auto" w:fill="auto"/>
            <w:vAlign w:val="center"/>
            <w:hideMark/>
          </w:tcPr>
          <w:p w14:paraId="01AA4A0D"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245.373</w:t>
            </w:r>
          </w:p>
        </w:tc>
      </w:tr>
      <w:tr w:rsidR="005779E0" w:rsidRPr="005779E0" w14:paraId="338E9470" w14:textId="77777777" w:rsidTr="00C70B3A">
        <w:trPr>
          <w:trHeight w:val="300"/>
        </w:trPr>
        <w:tc>
          <w:tcPr>
            <w:tcW w:w="3092" w:type="pct"/>
            <w:shd w:val="clear" w:color="auto" w:fill="auto"/>
            <w:vAlign w:val="center"/>
            <w:hideMark/>
          </w:tcPr>
          <w:p w14:paraId="5997873D" w14:textId="77777777" w:rsidR="005779E0" w:rsidRPr="005779E0" w:rsidRDefault="005779E0" w:rsidP="005779E0">
            <w:pPr>
              <w:spacing w:after="0" w:line="240" w:lineRule="auto"/>
              <w:rPr>
                <w:rFonts w:ascii="Cambria" w:eastAsia="Times New Roman" w:hAnsi="Cambria"/>
                <w:color w:val="000000"/>
                <w:sz w:val="18"/>
                <w:szCs w:val="18"/>
                <w:lang w:eastAsia="it-IT"/>
              </w:rPr>
            </w:pPr>
            <w:r w:rsidRPr="005779E0">
              <w:rPr>
                <w:rFonts w:ascii="Cambria" w:eastAsia="Times New Roman" w:hAnsi="Cambria"/>
                <w:color w:val="000000"/>
                <w:sz w:val="18"/>
                <w:szCs w:val="18"/>
                <w:lang w:eastAsia="it-IT"/>
              </w:rPr>
              <w:t>-</w:t>
            </w:r>
            <w:r w:rsidRPr="005779E0">
              <w:rPr>
                <w:rFonts w:ascii="Times New Roman" w:eastAsia="Times New Roman" w:hAnsi="Times New Roman" w:cs="Times New Roman"/>
                <w:color w:val="000000"/>
                <w:sz w:val="14"/>
                <w:szCs w:val="14"/>
                <w:lang w:eastAsia="it-IT"/>
              </w:rPr>
              <w:t xml:space="preserve">          </w:t>
            </w:r>
            <w:r w:rsidRPr="005779E0">
              <w:rPr>
                <w:rFonts w:eastAsia="Times New Roman"/>
                <w:color w:val="000000"/>
                <w:sz w:val="18"/>
                <w:szCs w:val="18"/>
                <w:lang w:eastAsia="it-IT"/>
              </w:rPr>
              <w:t>collaborazioni scientifiche</w:t>
            </w:r>
          </w:p>
        </w:tc>
        <w:tc>
          <w:tcPr>
            <w:tcW w:w="664" w:type="pct"/>
            <w:shd w:val="clear" w:color="auto" w:fill="auto"/>
            <w:vAlign w:val="center"/>
          </w:tcPr>
          <w:p w14:paraId="252C250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 </w:t>
            </w:r>
          </w:p>
        </w:tc>
        <w:tc>
          <w:tcPr>
            <w:tcW w:w="662" w:type="pct"/>
            <w:shd w:val="clear" w:color="auto" w:fill="auto"/>
            <w:vAlign w:val="center"/>
            <w:hideMark/>
          </w:tcPr>
          <w:p w14:paraId="2995264E"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5.885</w:t>
            </w:r>
          </w:p>
        </w:tc>
        <w:tc>
          <w:tcPr>
            <w:tcW w:w="582" w:type="pct"/>
            <w:shd w:val="clear" w:color="auto" w:fill="auto"/>
            <w:vAlign w:val="center"/>
            <w:hideMark/>
          </w:tcPr>
          <w:p w14:paraId="59EB50FB"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-5.885</w:t>
            </w:r>
          </w:p>
        </w:tc>
      </w:tr>
      <w:tr w:rsidR="005779E0" w:rsidRPr="005779E0" w14:paraId="2F0C3151" w14:textId="77777777" w:rsidTr="00C70B3A">
        <w:trPr>
          <w:trHeight w:val="300"/>
        </w:trPr>
        <w:tc>
          <w:tcPr>
            <w:tcW w:w="3092" w:type="pct"/>
            <w:shd w:val="clear" w:color="auto" w:fill="auto"/>
            <w:vAlign w:val="center"/>
            <w:hideMark/>
          </w:tcPr>
          <w:p w14:paraId="7FE14BB3" w14:textId="77777777" w:rsidR="005779E0" w:rsidRPr="005779E0" w:rsidRDefault="005779E0" w:rsidP="005779E0">
            <w:pPr>
              <w:spacing w:after="0" w:line="240" w:lineRule="auto"/>
              <w:rPr>
                <w:rFonts w:ascii="Cambria" w:eastAsia="Times New Roman" w:hAnsi="Cambria"/>
                <w:color w:val="000000"/>
                <w:sz w:val="18"/>
                <w:szCs w:val="18"/>
                <w:lang w:eastAsia="it-IT"/>
              </w:rPr>
            </w:pPr>
            <w:r w:rsidRPr="005779E0">
              <w:rPr>
                <w:rFonts w:ascii="Cambria" w:eastAsia="Times New Roman" w:hAnsi="Cambria"/>
                <w:color w:val="000000"/>
                <w:sz w:val="18"/>
                <w:szCs w:val="18"/>
                <w:lang w:eastAsia="it-IT"/>
              </w:rPr>
              <w:t>-</w:t>
            </w:r>
            <w:r w:rsidRPr="005779E0">
              <w:rPr>
                <w:rFonts w:ascii="Times New Roman" w:eastAsia="Times New Roman" w:hAnsi="Times New Roman" w:cs="Times New Roman"/>
                <w:color w:val="000000"/>
                <w:sz w:val="14"/>
                <w:szCs w:val="14"/>
                <w:lang w:eastAsia="it-IT"/>
              </w:rPr>
              <w:t xml:space="preserve">          </w:t>
            </w:r>
            <w:r w:rsidRPr="005779E0">
              <w:rPr>
                <w:rFonts w:eastAsia="Times New Roman"/>
                <w:color w:val="000000"/>
                <w:sz w:val="18"/>
                <w:szCs w:val="18"/>
                <w:lang w:eastAsia="it-IT"/>
              </w:rPr>
              <w:t>docenti a contratto</w:t>
            </w:r>
          </w:p>
        </w:tc>
        <w:tc>
          <w:tcPr>
            <w:tcW w:w="664" w:type="pct"/>
            <w:shd w:val="clear" w:color="auto" w:fill="auto"/>
            <w:vAlign w:val="center"/>
          </w:tcPr>
          <w:p w14:paraId="0122090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17.335</w:t>
            </w:r>
          </w:p>
        </w:tc>
        <w:tc>
          <w:tcPr>
            <w:tcW w:w="662" w:type="pct"/>
            <w:shd w:val="clear" w:color="auto" w:fill="auto"/>
            <w:vAlign w:val="center"/>
            <w:hideMark/>
          </w:tcPr>
          <w:p w14:paraId="11C0A30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17.242</w:t>
            </w:r>
          </w:p>
        </w:tc>
        <w:tc>
          <w:tcPr>
            <w:tcW w:w="582" w:type="pct"/>
            <w:shd w:val="clear" w:color="auto" w:fill="auto"/>
            <w:vAlign w:val="center"/>
            <w:hideMark/>
          </w:tcPr>
          <w:p w14:paraId="263A8BA6"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93</w:t>
            </w:r>
          </w:p>
        </w:tc>
      </w:tr>
      <w:tr w:rsidR="005779E0" w:rsidRPr="005779E0" w14:paraId="177E30D6" w14:textId="77777777" w:rsidTr="00C70B3A">
        <w:trPr>
          <w:trHeight w:val="200"/>
        </w:trPr>
        <w:tc>
          <w:tcPr>
            <w:tcW w:w="3092" w:type="pct"/>
            <w:shd w:val="clear" w:color="auto" w:fill="auto"/>
            <w:vAlign w:val="center"/>
            <w:hideMark/>
          </w:tcPr>
          <w:p w14:paraId="01CCAFA2" w14:textId="77777777" w:rsidR="005779E0" w:rsidRPr="005779E0" w:rsidRDefault="005779E0" w:rsidP="005779E0">
            <w:pPr>
              <w:spacing w:after="0" w:line="240" w:lineRule="auto"/>
              <w:rPr>
                <w:rFonts w:ascii="Cambria" w:eastAsia="Times New Roman" w:hAnsi="Cambria"/>
                <w:color w:val="000000"/>
                <w:sz w:val="18"/>
                <w:szCs w:val="18"/>
                <w:lang w:eastAsia="it-IT"/>
              </w:rPr>
            </w:pPr>
            <w:r w:rsidRPr="005779E0">
              <w:rPr>
                <w:rFonts w:ascii="Cambria" w:eastAsia="Times New Roman" w:hAnsi="Cambria"/>
                <w:color w:val="000000"/>
                <w:sz w:val="18"/>
                <w:szCs w:val="18"/>
                <w:lang w:eastAsia="it-IT"/>
              </w:rPr>
              <w:t>-</w:t>
            </w:r>
            <w:r w:rsidRPr="005779E0">
              <w:rPr>
                <w:rFonts w:ascii="Times New Roman" w:eastAsia="Times New Roman" w:hAnsi="Times New Roman" w:cs="Times New Roman"/>
                <w:color w:val="000000"/>
                <w:sz w:val="14"/>
                <w:szCs w:val="14"/>
                <w:lang w:eastAsia="it-IT"/>
              </w:rPr>
              <w:t xml:space="preserve">          </w:t>
            </w:r>
            <w:r w:rsidRPr="005779E0">
              <w:rPr>
                <w:rFonts w:eastAsia="Times New Roman"/>
                <w:color w:val="000000"/>
                <w:sz w:val="18"/>
                <w:szCs w:val="18"/>
                <w:lang w:eastAsia="it-IT"/>
              </w:rPr>
              <w:t>esperti linguistici</w:t>
            </w:r>
          </w:p>
        </w:tc>
        <w:tc>
          <w:tcPr>
            <w:tcW w:w="664" w:type="pct"/>
            <w:shd w:val="clear" w:color="auto" w:fill="auto"/>
            <w:vAlign w:val="center"/>
          </w:tcPr>
          <w:p w14:paraId="247A825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6.705</w:t>
            </w:r>
          </w:p>
        </w:tc>
        <w:tc>
          <w:tcPr>
            <w:tcW w:w="662" w:type="pct"/>
            <w:shd w:val="clear" w:color="auto" w:fill="auto"/>
            <w:vAlign w:val="center"/>
            <w:hideMark/>
          </w:tcPr>
          <w:p w14:paraId="0AE7842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11.923</w:t>
            </w:r>
          </w:p>
        </w:tc>
        <w:tc>
          <w:tcPr>
            <w:tcW w:w="582" w:type="pct"/>
            <w:shd w:val="clear" w:color="auto" w:fill="auto"/>
            <w:vAlign w:val="center"/>
            <w:hideMark/>
          </w:tcPr>
          <w:p w14:paraId="6EC505D8"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-5.218</w:t>
            </w:r>
          </w:p>
        </w:tc>
      </w:tr>
      <w:tr w:rsidR="005779E0" w:rsidRPr="005779E0" w14:paraId="473AB758" w14:textId="77777777" w:rsidTr="00C70B3A">
        <w:trPr>
          <w:trHeight w:val="303"/>
        </w:trPr>
        <w:tc>
          <w:tcPr>
            <w:tcW w:w="3092" w:type="pct"/>
            <w:shd w:val="clear" w:color="auto" w:fill="auto"/>
            <w:vAlign w:val="center"/>
            <w:hideMark/>
          </w:tcPr>
          <w:p w14:paraId="5F243943" w14:textId="77777777" w:rsidR="005779E0" w:rsidRPr="005779E0" w:rsidRDefault="005779E0" w:rsidP="005779E0">
            <w:pPr>
              <w:spacing w:after="0" w:line="240" w:lineRule="auto"/>
              <w:rPr>
                <w:rFonts w:ascii="Cambria" w:eastAsia="Times New Roman" w:hAnsi="Cambria"/>
                <w:color w:val="000000"/>
                <w:sz w:val="18"/>
                <w:szCs w:val="18"/>
                <w:lang w:eastAsia="it-IT"/>
              </w:rPr>
            </w:pPr>
            <w:r w:rsidRPr="005779E0">
              <w:rPr>
                <w:rFonts w:ascii="Cambria" w:eastAsia="Times New Roman" w:hAnsi="Cambria"/>
                <w:color w:val="000000"/>
                <w:sz w:val="18"/>
                <w:szCs w:val="18"/>
                <w:lang w:eastAsia="it-IT"/>
              </w:rPr>
              <w:t>-</w:t>
            </w:r>
            <w:r w:rsidRPr="005779E0">
              <w:rPr>
                <w:rFonts w:ascii="Times New Roman" w:eastAsia="Times New Roman" w:hAnsi="Times New Roman" w:cs="Times New Roman"/>
                <w:color w:val="000000"/>
                <w:sz w:val="14"/>
                <w:szCs w:val="14"/>
                <w:lang w:eastAsia="it-IT"/>
              </w:rPr>
              <w:t xml:space="preserve">          </w:t>
            </w:r>
            <w:r w:rsidRPr="005779E0">
              <w:rPr>
                <w:rFonts w:eastAsia="Times New Roman"/>
                <w:color w:val="000000"/>
                <w:sz w:val="18"/>
                <w:szCs w:val="18"/>
                <w:lang w:eastAsia="it-IT"/>
              </w:rPr>
              <w:t>altro personale dedicato alla didattica e alla ricerca</w:t>
            </w:r>
          </w:p>
        </w:tc>
        <w:tc>
          <w:tcPr>
            <w:tcW w:w="664" w:type="pct"/>
            <w:shd w:val="clear" w:color="auto" w:fill="auto"/>
            <w:vAlign w:val="center"/>
          </w:tcPr>
          <w:p w14:paraId="0BB5B00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12.785</w:t>
            </w:r>
          </w:p>
        </w:tc>
        <w:tc>
          <w:tcPr>
            <w:tcW w:w="662" w:type="pct"/>
            <w:shd w:val="clear" w:color="auto" w:fill="auto"/>
            <w:vAlign w:val="center"/>
            <w:hideMark/>
          </w:tcPr>
          <w:p w14:paraId="542F03F0"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7.938</w:t>
            </w:r>
          </w:p>
        </w:tc>
        <w:tc>
          <w:tcPr>
            <w:tcW w:w="582" w:type="pct"/>
            <w:shd w:val="clear" w:color="auto" w:fill="auto"/>
            <w:vAlign w:val="center"/>
            <w:hideMark/>
          </w:tcPr>
          <w:p w14:paraId="2AB6F0A5"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4.847</w:t>
            </w:r>
          </w:p>
        </w:tc>
      </w:tr>
      <w:tr w:rsidR="005779E0" w:rsidRPr="005779E0" w14:paraId="5E2AB2B1" w14:textId="77777777" w:rsidTr="00766B81">
        <w:trPr>
          <w:trHeight w:val="300"/>
        </w:trPr>
        <w:tc>
          <w:tcPr>
            <w:tcW w:w="3092" w:type="pct"/>
            <w:tcBorders>
              <w:bottom w:val="single" w:sz="8" w:space="0" w:color="000000"/>
            </w:tcBorders>
            <w:shd w:val="clear" w:color="auto" w:fill="auto"/>
            <w:vAlign w:val="center"/>
            <w:hideMark/>
          </w:tcPr>
          <w:p w14:paraId="329876CC" w14:textId="77777777" w:rsidR="005779E0" w:rsidRPr="005779E0" w:rsidRDefault="005779E0" w:rsidP="005779E0">
            <w:pPr>
              <w:spacing w:after="0" w:line="240" w:lineRule="auto"/>
              <w:rPr>
                <w:rFonts w:ascii="Cambria" w:eastAsia="Times New Roman" w:hAnsi="Cambria"/>
                <w:color w:val="000000"/>
                <w:sz w:val="18"/>
                <w:szCs w:val="18"/>
                <w:lang w:eastAsia="it-IT"/>
              </w:rPr>
            </w:pPr>
            <w:r w:rsidRPr="005779E0">
              <w:rPr>
                <w:rFonts w:ascii="Cambria" w:eastAsia="Times New Roman" w:hAnsi="Cambria"/>
                <w:color w:val="000000"/>
                <w:sz w:val="18"/>
                <w:szCs w:val="18"/>
                <w:lang w:eastAsia="it-IT"/>
              </w:rPr>
              <w:t>-</w:t>
            </w:r>
            <w:r w:rsidRPr="005779E0">
              <w:rPr>
                <w:rFonts w:ascii="Times New Roman" w:eastAsia="Times New Roman" w:hAnsi="Times New Roman" w:cs="Times New Roman"/>
                <w:color w:val="000000"/>
                <w:sz w:val="14"/>
                <w:szCs w:val="14"/>
                <w:lang w:eastAsia="it-IT"/>
              </w:rPr>
              <w:t xml:space="preserve">          </w:t>
            </w:r>
            <w:r w:rsidRPr="005779E0">
              <w:rPr>
                <w:rFonts w:eastAsia="Times New Roman"/>
                <w:color w:val="000000"/>
                <w:sz w:val="18"/>
                <w:szCs w:val="18"/>
                <w:lang w:eastAsia="it-IT"/>
              </w:rPr>
              <w:t>personale dirigente e tecnico amministrativo</w:t>
            </w:r>
          </w:p>
        </w:tc>
        <w:tc>
          <w:tcPr>
            <w:tcW w:w="664" w:type="pct"/>
            <w:shd w:val="clear" w:color="auto" w:fill="auto"/>
            <w:vAlign w:val="center"/>
          </w:tcPr>
          <w:p w14:paraId="1E12430F"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774.234</w:t>
            </w:r>
          </w:p>
        </w:tc>
        <w:tc>
          <w:tcPr>
            <w:tcW w:w="662" w:type="pct"/>
            <w:shd w:val="clear" w:color="auto" w:fill="auto"/>
            <w:vAlign w:val="center"/>
            <w:hideMark/>
          </w:tcPr>
          <w:p w14:paraId="3DA34CD9"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710.307</w:t>
            </w:r>
          </w:p>
        </w:tc>
        <w:tc>
          <w:tcPr>
            <w:tcW w:w="582" w:type="pct"/>
            <w:shd w:val="clear" w:color="auto" w:fill="auto"/>
            <w:vAlign w:val="center"/>
            <w:hideMark/>
          </w:tcPr>
          <w:p w14:paraId="3CC7F5B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63.927</w:t>
            </w:r>
          </w:p>
        </w:tc>
      </w:tr>
      <w:tr w:rsidR="005779E0" w:rsidRPr="005779E0" w14:paraId="2708B8DA" w14:textId="77777777" w:rsidTr="00C70B3A">
        <w:trPr>
          <w:trHeight w:val="300"/>
        </w:trPr>
        <w:tc>
          <w:tcPr>
            <w:tcW w:w="3092" w:type="pct"/>
            <w:shd w:val="clear" w:color="000000" w:fill="C2D69B"/>
            <w:vAlign w:val="center"/>
            <w:hideMark/>
          </w:tcPr>
          <w:p w14:paraId="27160D24" w14:textId="77777777" w:rsidR="005779E0" w:rsidRPr="005779E0" w:rsidRDefault="005779E0" w:rsidP="005779E0">
            <w:pPr>
              <w:spacing w:after="0" w:line="240" w:lineRule="auto"/>
              <w:jc w:val="right"/>
              <w:rPr>
                <w:rFonts w:eastAsia="Times New Roman"/>
                <w:b/>
                <w:bCs/>
                <w:color w:val="000000"/>
                <w:sz w:val="18"/>
                <w:szCs w:val="18"/>
                <w:lang w:eastAsia="it-IT"/>
              </w:rPr>
            </w:pPr>
            <w:proofErr w:type="gramStart"/>
            <w:r w:rsidRPr="005779E0">
              <w:rPr>
                <w:rFonts w:eastAsia="Times New Roman"/>
                <w:b/>
                <w:bCs/>
                <w:color w:val="000000"/>
                <w:sz w:val="18"/>
                <w:szCs w:val="18"/>
                <w:lang w:eastAsia="it-IT"/>
              </w:rPr>
              <w:t>TOTALE  IRAP</w:t>
            </w:r>
            <w:proofErr w:type="gramEnd"/>
            <w:r w:rsidRPr="005779E0">
              <w:rPr>
                <w:rFonts w:eastAsia="Times New Roman"/>
                <w:b/>
                <w:bCs/>
                <w:color w:val="000000"/>
                <w:sz w:val="18"/>
                <w:szCs w:val="18"/>
                <w:lang w:eastAsia="it-IT"/>
              </w:rPr>
              <w:t xml:space="preserve"> retributivo</w:t>
            </w:r>
          </w:p>
        </w:tc>
        <w:tc>
          <w:tcPr>
            <w:tcW w:w="664" w:type="pct"/>
            <w:shd w:val="clear" w:color="000000" w:fill="C2D69B"/>
            <w:vAlign w:val="center"/>
            <w:hideMark/>
          </w:tcPr>
          <w:p w14:paraId="1402D39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2.996.726</w:t>
            </w:r>
          </w:p>
        </w:tc>
        <w:tc>
          <w:tcPr>
            <w:tcW w:w="662" w:type="pct"/>
            <w:shd w:val="clear" w:color="000000" w:fill="C2D69B"/>
            <w:vAlign w:val="center"/>
            <w:hideMark/>
          </w:tcPr>
          <w:p w14:paraId="4B7BA2C4"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2.693.589</w:t>
            </w:r>
          </w:p>
        </w:tc>
        <w:tc>
          <w:tcPr>
            <w:tcW w:w="582" w:type="pct"/>
            <w:shd w:val="clear" w:color="000000" w:fill="C2D69B"/>
            <w:vAlign w:val="center"/>
            <w:hideMark/>
          </w:tcPr>
          <w:p w14:paraId="6120166A" w14:textId="77777777" w:rsidR="005779E0" w:rsidRPr="005779E0" w:rsidRDefault="005779E0" w:rsidP="005779E0">
            <w:pPr>
              <w:spacing w:after="0" w:line="240" w:lineRule="auto"/>
              <w:jc w:val="right"/>
              <w:rPr>
                <w:rFonts w:eastAsia="Times New Roman"/>
                <w:color w:val="000000"/>
                <w:sz w:val="18"/>
                <w:szCs w:val="18"/>
                <w:lang w:eastAsia="it-IT"/>
              </w:rPr>
            </w:pPr>
            <w:r w:rsidRPr="005779E0">
              <w:rPr>
                <w:color w:val="000000"/>
                <w:sz w:val="18"/>
                <w:szCs w:val="18"/>
              </w:rPr>
              <w:t>303.137</w:t>
            </w:r>
          </w:p>
        </w:tc>
      </w:tr>
      <w:tr w:rsidR="005779E0" w:rsidRPr="005779E0" w14:paraId="02CA9B59" w14:textId="77777777" w:rsidTr="00C70B3A">
        <w:trPr>
          <w:trHeight w:val="300"/>
        </w:trPr>
        <w:tc>
          <w:tcPr>
            <w:tcW w:w="3092" w:type="pct"/>
            <w:shd w:val="clear" w:color="auto" w:fill="auto"/>
            <w:vAlign w:val="center"/>
            <w:hideMark/>
          </w:tcPr>
          <w:p w14:paraId="14A83C98" w14:textId="77777777" w:rsidR="005779E0" w:rsidRPr="005779E0" w:rsidRDefault="005779E0" w:rsidP="005779E0">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IRAP produttivo</w:t>
            </w:r>
          </w:p>
        </w:tc>
        <w:tc>
          <w:tcPr>
            <w:tcW w:w="664" w:type="pct"/>
            <w:shd w:val="clear" w:color="auto" w:fill="auto"/>
            <w:vAlign w:val="center"/>
            <w:hideMark/>
          </w:tcPr>
          <w:p w14:paraId="15294BF1"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 </w:t>
            </w:r>
          </w:p>
        </w:tc>
        <w:tc>
          <w:tcPr>
            <w:tcW w:w="662" w:type="pct"/>
            <w:shd w:val="clear" w:color="auto" w:fill="auto"/>
            <w:vAlign w:val="center"/>
            <w:hideMark/>
          </w:tcPr>
          <w:p w14:paraId="6C532348"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 </w:t>
            </w:r>
          </w:p>
        </w:tc>
        <w:tc>
          <w:tcPr>
            <w:tcW w:w="582" w:type="pct"/>
            <w:shd w:val="clear" w:color="auto" w:fill="auto"/>
            <w:vAlign w:val="center"/>
            <w:hideMark/>
          </w:tcPr>
          <w:p w14:paraId="4C7D6CFA" w14:textId="77777777" w:rsidR="005779E0" w:rsidRPr="005779E0" w:rsidRDefault="005779E0" w:rsidP="005779E0">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 </w:t>
            </w:r>
          </w:p>
        </w:tc>
      </w:tr>
      <w:tr w:rsidR="00766B81" w:rsidRPr="005779E0" w14:paraId="62C67F8E" w14:textId="77777777" w:rsidTr="00766B81">
        <w:trPr>
          <w:trHeight w:val="300"/>
        </w:trPr>
        <w:tc>
          <w:tcPr>
            <w:tcW w:w="3092" w:type="pct"/>
            <w:tcBorders>
              <w:bottom w:val="single" w:sz="8" w:space="0" w:color="000000"/>
            </w:tcBorders>
            <w:shd w:val="clear" w:color="auto" w:fill="auto"/>
            <w:vAlign w:val="center"/>
            <w:hideMark/>
          </w:tcPr>
          <w:p w14:paraId="31B667B8" w14:textId="77777777" w:rsidR="00766B81" w:rsidRPr="005779E0" w:rsidRDefault="00766B81" w:rsidP="00766B81">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IRES su attività commerciale</w:t>
            </w:r>
          </w:p>
        </w:tc>
        <w:tc>
          <w:tcPr>
            <w:tcW w:w="664" w:type="pct"/>
            <w:tcBorders>
              <w:top w:val="nil"/>
              <w:left w:val="nil"/>
              <w:bottom w:val="single" w:sz="8" w:space="0" w:color="000000"/>
              <w:right w:val="single" w:sz="8" w:space="0" w:color="000000"/>
            </w:tcBorders>
            <w:shd w:val="clear" w:color="auto" w:fill="auto"/>
            <w:vAlign w:val="center"/>
            <w:hideMark/>
          </w:tcPr>
          <w:p w14:paraId="3DB5D523" w14:textId="44434695" w:rsidR="00766B81" w:rsidRPr="005779E0" w:rsidRDefault="00766B81" w:rsidP="00766B81">
            <w:pPr>
              <w:spacing w:after="0" w:line="240" w:lineRule="auto"/>
              <w:jc w:val="right"/>
              <w:rPr>
                <w:rFonts w:eastAsia="Times New Roman"/>
                <w:color w:val="000000"/>
                <w:sz w:val="18"/>
                <w:szCs w:val="18"/>
                <w:lang w:eastAsia="it-IT"/>
              </w:rPr>
            </w:pPr>
            <w:r>
              <w:rPr>
                <w:color w:val="000000"/>
                <w:sz w:val="18"/>
                <w:szCs w:val="18"/>
              </w:rPr>
              <w:t>50.581</w:t>
            </w:r>
          </w:p>
        </w:tc>
        <w:tc>
          <w:tcPr>
            <w:tcW w:w="662" w:type="pct"/>
            <w:tcBorders>
              <w:top w:val="nil"/>
              <w:left w:val="nil"/>
              <w:bottom w:val="single" w:sz="8" w:space="0" w:color="000000"/>
              <w:right w:val="single" w:sz="8" w:space="0" w:color="000000"/>
            </w:tcBorders>
            <w:shd w:val="clear" w:color="auto" w:fill="auto"/>
            <w:vAlign w:val="center"/>
            <w:hideMark/>
          </w:tcPr>
          <w:p w14:paraId="03BE81A6" w14:textId="2F3DF2B6" w:rsidR="00766B81" w:rsidRPr="005779E0" w:rsidRDefault="00766B81" w:rsidP="00766B81">
            <w:pPr>
              <w:spacing w:after="0" w:line="240" w:lineRule="auto"/>
              <w:jc w:val="right"/>
              <w:rPr>
                <w:rFonts w:eastAsia="Times New Roman"/>
                <w:color w:val="000000"/>
                <w:sz w:val="18"/>
                <w:szCs w:val="18"/>
                <w:lang w:eastAsia="it-IT"/>
              </w:rPr>
            </w:pPr>
            <w:r>
              <w:rPr>
                <w:color w:val="000000"/>
                <w:sz w:val="18"/>
                <w:szCs w:val="18"/>
              </w:rPr>
              <w:t xml:space="preserve">              61.355 </w:t>
            </w:r>
          </w:p>
        </w:tc>
        <w:tc>
          <w:tcPr>
            <w:tcW w:w="582" w:type="pct"/>
            <w:tcBorders>
              <w:top w:val="nil"/>
              <w:left w:val="nil"/>
              <w:bottom w:val="single" w:sz="8" w:space="0" w:color="000000"/>
              <w:right w:val="single" w:sz="8" w:space="0" w:color="000000"/>
            </w:tcBorders>
            <w:shd w:val="clear" w:color="auto" w:fill="auto"/>
            <w:vAlign w:val="center"/>
          </w:tcPr>
          <w:p w14:paraId="3E80804A" w14:textId="3A5DC4DA" w:rsidR="00766B81" w:rsidRPr="005779E0" w:rsidRDefault="00766B81" w:rsidP="00766B81">
            <w:pPr>
              <w:spacing w:after="0" w:line="240" w:lineRule="auto"/>
              <w:jc w:val="right"/>
              <w:rPr>
                <w:rFonts w:eastAsia="Times New Roman"/>
                <w:color w:val="000000"/>
                <w:sz w:val="18"/>
                <w:szCs w:val="18"/>
                <w:lang w:eastAsia="it-IT"/>
              </w:rPr>
            </w:pPr>
            <w:r>
              <w:rPr>
                <w:color w:val="000000"/>
                <w:sz w:val="18"/>
                <w:szCs w:val="18"/>
              </w:rPr>
              <w:t>-10.774</w:t>
            </w:r>
          </w:p>
        </w:tc>
      </w:tr>
      <w:tr w:rsidR="00766B81" w:rsidRPr="005779E0" w14:paraId="0DF655CB" w14:textId="77777777" w:rsidTr="00766B81">
        <w:trPr>
          <w:trHeight w:val="300"/>
        </w:trPr>
        <w:tc>
          <w:tcPr>
            <w:tcW w:w="3092" w:type="pct"/>
            <w:tcBorders>
              <w:top w:val="single" w:sz="8" w:space="0" w:color="000000"/>
            </w:tcBorders>
            <w:shd w:val="clear" w:color="auto" w:fill="C2D69B"/>
            <w:vAlign w:val="center"/>
            <w:hideMark/>
          </w:tcPr>
          <w:p w14:paraId="74186145" w14:textId="77777777" w:rsidR="00766B81" w:rsidRPr="005779E0" w:rsidRDefault="00766B81" w:rsidP="00766B81">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TOTALE IMPOSTE</w:t>
            </w:r>
          </w:p>
        </w:tc>
        <w:tc>
          <w:tcPr>
            <w:tcW w:w="664" w:type="pct"/>
            <w:tcBorders>
              <w:top w:val="single" w:sz="8" w:space="0" w:color="000000"/>
              <w:left w:val="nil"/>
              <w:bottom w:val="single" w:sz="8" w:space="0" w:color="000000"/>
              <w:right w:val="single" w:sz="8" w:space="0" w:color="000000"/>
            </w:tcBorders>
            <w:shd w:val="clear" w:color="auto" w:fill="C2D69B"/>
            <w:vAlign w:val="center"/>
            <w:hideMark/>
          </w:tcPr>
          <w:p w14:paraId="6658897A" w14:textId="4EB74D28" w:rsidR="00766B81" w:rsidRPr="00766B81" w:rsidRDefault="00766B81" w:rsidP="00766B81">
            <w:pPr>
              <w:spacing w:after="0" w:line="240" w:lineRule="auto"/>
              <w:jc w:val="right"/>
              <w:rPr>
                <w:rFonts w:eastAsia="Times New Roman"/>
                <w:b/>
                <w:bCs/>
                <w:color w:val="000000"/>
                <w:sz w:val="18"/>
                <w:szCs w:val="18"/>
                <w:lang w:eastAsia="it-IT"/>
              </w:rPr>
            </w:pPr>
            <w:r w:rsidRPr="00766B81">
              <w:rPr>
                <w:b/>
                <w:color w:val="000000"/>
                <w:sz w:val="18"/>
                <w:szCs w:val="18"/>
              </w:rPr>
              <w:t xml:space="preserve">        3.047.307 </w:t>
            </w:r>
          </w:p>
        </w:tc>
        <w:tc>
          <w:tcPr>
            <w:tcW w:w="662" w:type="pct"/>
            <w:tcBorders>
              <w:top w:val="single" w:sz="8" w:space="0" w:color="000000"/>
              <w:left w:val="nil"/>
              <w:bottom w:val="single" w:sz="8" w:space="0" w:color="000000"/>
              <w:right w:val="single" w:sz="8" w:space="0" w:color="000000"/>
            </w:tcBorders>
            <w:shd w:val="clear" w:color="auto" w:fill="C2D69B"/>
            <w:vAlign w:val="center"/>
            <w:hideMark/>
          </w:tcPr>
          <w:p w14:paraId="6D9EFF6F" w14:textId="5503D5F0" w:rsidR="00766B81" w:rsidRPr="00766B81" w:rsidRDefault="00766B81" w:rsidP="00766B81">
            <w:pPr>
              <w:spacing w:after="0" w:line="240" w:lineRule="auto"/>
              <w:jc w:val="right"/>
              <w:rPr>
                <w:rFonts w:eastAsia="Times New Roman"/>
                <w:b/>
                <w:bCs/>
                <w:color w:val="000000"/>
                <w:sz w:val="18"/>
                <w:szCs w:val="18"/>
                <w:lang w:eastAsia="it-IT"/>
              </w:rPr>
            </w:pPr>
            <w:r w:rsidRPr="00766B81">
              <w:rPr>
                <w:b/>
                <w:color w:val="000000"/>
                <w:sz w:val="18"/>
                <w:szCs w:val="18"/>
              </w:rPr>
              <w:t xml:space="preserve">        2.754.944 </w:t>
            </w:r>
          </w:p>
        </w:tc>
        <w:tc>
          <w:tcPr>
            <w:tcW w:w="582" w:type="pct"/>
            <w:tcBorders>
              <w:top w:val="single" w:sz="8" w:space="0" w:color="000000"/>
              <w:left w:val="nil"/>
              <w:bottom w:val="single" w:sz="8" w:space="0" w:color="000000"/>
              <w:right w:val="single" w:sz="8" w:space="0" w:color="000000"/>
            </w:tcBorders>
            <w:shd w:val="clear" w:color="auto" w:fill="C2D69B"/>
            <w:vAlign w:val="center"/>
            <w:hideMark/>
          </w:tcPr>
          <w:p w14:paraId="07BA37AB" w14:textId="0F3333FA" w:rsidR="00766B81" w:rsidRPr="00766B81" w:rsidRDefault="00766B81" w:rsidP="00766B81">
            <w:pPr>
              <w:spacing w:after="0" w:line="240" w:lineRule="auto"/>
              <w:jc w:val="right"/>
              <w:rPr>
                <w:rFonts w:eastAsia="Times New Roman"/>
                <w:b/>
                <w:bCs/>
                <w:color w:val="000000"/>
                <w:sz w:val="18"/>
                <w:szCs w:val="18"/>
                <w:lang w:eastAsia="it-IT"/>
              </w:rPr>
            </w:pPr>
            <w:r w:rsidRPr="00766B81">
              <w:rPr>
                <w:b/>
                <w:color w:val="000000"/>
                <w:sz w:val="18"/>
                <w:szCs w:val="18"/>
              </w:rPr>
              <w:t xml:space="preserve">         292.363 </w:t>
            </w:r>
          </w:p>
        </w:tc>
      </w:tr>
    </w:tbl>
    <w:p w14:paraId="3E4608D7" w14:textId="77777777" w:rsidR="005779E0" w:rsidRDefault="005779E0" w:rsidP="005779E0">
      <w:pPr>
        <w:spacing w:after="0" w:line="240" w:lineRule="auto"/>
        <w:rPr>
          <w:b/>
          <w:sz w:val="20"/>
          <w:szCs w:val="20"/>
        </w:rPr>
      </w:pPr>
    </w:p>
    <w:p w14:paraId="7ED1A51B" w14:textId="77777777" w:rsidR="006B22A1" w:rsidRDefault="006B22A1" w:rsidP="005779E0">
      <w:pPr>
        <w:spacing w:after="0" w:line="240" w:lineRule="auto"/>
        <w:rPr>
          <w:b/>
          <w:sz w:val="20"/>
          <w:szCs w:val="20"/>
        </w:rPr>
      </w:pPr>
    </w:p>
    <w:p w14:paraId="4BB7F84A" w14:textId="77777777" w:rsidR="006B22A1" w:rsidRDefault="006B22A1" w:rsidP="005779E0">
      <w:pPr>
        <w:spacing w:after="0" w:line="240" w:lineRule="auto"/>
        <w:rPr>
          <w:b/>
          <w:sz w:val="20"/>
          <w:szCs w:val="20"/>
        </w:rPr>
      </w:pPr>
    </w:p>
    <w:p w14:paraId="6BBD15E8" w14:textId="77777777" w:rsidR="006B22A1" w:rsidRPr="005779E0" w:rsidRDefault="006B22A1" w:rsidP="005779E0">
      <w:pPr>
        <w:spacing w:after="0" w:line="240" w:lineRule="auto"/>
        <w:rPr>
          <w:b/>
          <w:sz w:val="20"/>
          <w:szCs w:val="20"/>
        </w:rPr>
      </w:pPr>
    </w:p>
    <w:p w14:paraId="1FCDED82" w14:textId="77777777" w:rsidR="005779E0" w:rsidRPr="005779E0" w:rsidRDefault="005779E0" w:rsidP="005779E0">
      <w:pPr>
        <w:spacing w:after="0" w:line="240" w:lineRule="auto"/>
        <w:rPr>
          <w:b/>
          <w:sz w:val="24"/>
          <w:szCs w:val="24"/>
        </w:rPr>
      </w:pPr>
      <w:r w:rsidRPr="005779E0">
        <w:rPr>
          <w:b/>
          <w:sz w:val="24"/>
          <w:szCs w:val="24"/>
        </w:rPr>
        <w:t xml:space="preserve">RISULTATO DI ESERCIZIO </w:t>
      </w:r>
    </w:p>
    <w:p w14:paraId="3A1D600E" w14:textId="77777777" w:rsidR="005779E0" w:rsidRPr="005779E0" w:rsidRDefault="005779E0" w:rsidP="005779E0">
      <w:pPr>
        <w:spacing w:after="0" w:line="240" w:lineRule="auto"/>
        <w:rPr>
          <w:b/>
          <w:sz w:val="24"/>
          <w:szCs w:val="24"/>
        </w:rPr>
      </w:pPr>
    </w:p>
    <w:tbl>
      <w:tblPr>
        <w:tblW w:w="5000" w:type="pct"/>
        <w:tblCellMar>
          <w:left w:w="70" w:type="dxa"/>
          <w:right w:w="70" w:type="dxa"/>
        </w:tblCellMar>
        <w:tblLook w:val="04A0" w:firstRow="1" w:lastRow="0" w:firstColumn="1" w:lastColumn="0" w:noHBand="0" w:noVBand="1"/>
      </w:tblPr>
      <w:tblGrid>
        <w:gridCol w:w="5948"/>
        <w:gridCol w:w="1275"/>
        <w:gridCol w:w="1275"/>
        <w:gridCol w:w="1120"/>
      </w:tblGrid>
      <w:tr w:rsidR="005779E0" w:rsidRPr="005779E0" w14:paraId="054A773E" w14:textId="77777777" w:rsidTr="004170E6">
        <w:trPr>
          <w:trHeight w:val="459"/>
        </w:trPr>
        <w:tc>
          <w:tcPr>
            <w:tcW w:w="3092"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3FACC09"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17722BAC"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31.12.2022</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12021405"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Valore al 31.12.2021</w:t>
            </w:r>
          </w:p>
        </w:tc>
        <w:tc>
          <w:tcPr>
            <w:tcW w:w="583" w:type="pct"/>
            <w:tcBorders>
              <w:top w:val="single" w:sz="8" w:space="0" w:color="000000"/>
              <w:left w:val="nil"/>
              <w:bottom w:val="single" w:sz="8" w:space="0" w:color="000000"/>
              <w:right w:val="single" w:sz="8" w:space="0" w:color="000000"/>
            </w:tcBorders>
            <w:shd w:val="clear" w:color="000000" w:fill="C2D69B"/>
            <w:vAlign w:val="center"/>
            <w:hideMark/>
          </w:tcPr>
          <w:p w14:paraId="74C6AF92" w14:textId="77777777" w:rsidR="005779E0" w:rsidRPr="005779E0" w:rsidRDefault="005779E0" w:rsidP="005779E0">
            <w:pPr>
              <w:spacing w:after="0" w:line="240" w:lineRule="auto"/>
              <w:jc w:val="center"/>
              <w:rPr>
                <w:rFonts w:eastAsia="Times New Roman"/>
                <w:b/>
                <w:bCs/>
                <w:color w:val="000000"/>
                <w:sz w:val="18"/>
                <w:szCs w:val="18"/>
                <w:lang w:eastAsia="it-IT"/>
              </w:rPr>
            </w:pPr>
            <w:r w:rsidRPr="005779E0">
              <w:rPr>
                <w:rFonts w:eastAsia="Times New Roman"/>
                <w:b/>
                <w:bCs/>
                <w:color w:val="000000"/>
                <w:sz w:val="18"/>
                <w:szCs w:val="18"/>
                <w:lang w:eastAsia="it-IT"/>
              </w:rPr>
              <w:t>Variazioni</w:t>
            </w:r>
          </w:p>
        </w:tc>
      </w:tr>
      <w:tr w:rsidR="004170E6" w:rsidRPr="005779E0" w14:paraId="07666609" w14:textId="77777777" w:rsidTr="004170E6">
        <w:trPr>
          <w:trHeight w:val="300"/>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14CD3B1A" w14:textId="77777777" w:rsidR="004170E6" w:rsidRPr="005779E0" w:rsidRDefault="004170E6" w:rsidP="004170E6">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Risultato prima delle imposte</w:t>
            </w:r>
          </w:p>
        </w:tc>
        <w:tc>
          <w:tcPr>
            <w:tcW w:w="663" w:type="pct"/>
            <w:tcBorders>
              <w:top w:val="nil"/>
              <w:left w:val="nil"/>
              <w:bottom w:val="single" w:sz="8" w:space="0" w:color="000000"/>
              <w:right w:val="single" w:sz="8" w:space="0" w:color="000000"/>
            </w:tcBorders>
            <w:shd w:val="clear" w:color="auto" w:fill="auto"/>
            <w:vAlign w:val="center"/>
          </w:tcPr>
          <w:p w14:paraId="2061030E" w14:textId="7B9112CE" w:rsidR="004170E6" w:rsidRPr="005779E0" w:rsidRDefault="004170E6" w:rsidP="004170E6">
            <w:pPr>
              <w:spacing w:after="0" w:line="240" w:lineRule="auto"/>
              <w:jc w:val="right"/>
              <w:rPr>
                <w:rFonts w:eastAsia="Times New Roman"/>
                <w:color w:val="000000"/>
                <w:sz w:val="18"/>
                <w:szCs w:val="18"/>
                <w:lang w:eastAsia="it-IT"/>
              </w:rPr>
            </w:pPr>
            <w:r w:rsidRPr="004170E6">
              <w:rPr>
                <w:rFonts w:eastAsia="Times New Roman"/>
                <w:color w:val="000000"/>
                <w:sz w:val="18"/>
                <w:szCs w:val="18"/>
                <w:lang w:eastAsia="it-IT"/>
              </w:rPr>
              <w:t>9.834.912</w:t>
            </w:r>
          </w:p>
        </w:tc>
        <w:tc>
          <w:tcPr>
            <w:tcW w:w="663" w:type="pct"/>
            <w:tcBorders>
              <w:top w:val="nil"/>
              <w:left w:val="nil"/>
              <w:bottom w:val="single" w:sz="8" w:space="0" w:color="000000"/>
              <w:right w:val="single" w:sz="8" w:space="0" w:color="000000"/>
            </w:tcBorders>
            <w:shd w:val="clear" w:color="auto" w:fill="auto"/>
            <w:vAlign w:val="center"/>
            <w:hideMark/>
          </w:tcPr>
          <w:p w14:paraId="44BEE2D0" w14:textId="77777777" w:rsidR="004170E6" w:rsidRPr="005779E0" w:rsidRDefault="004170E6" w:rsidP="004170E6">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10.236.728</w:t>
            </w:r>
          </w:p>
        </w:tc>
        <w:tc>
          <w:tcPr>
            <w:tcW w:w="583" w:type="pct"/>
            <w:tcBorders>
              <w:top w:val="nil"/>
              <w:left w:val="nil"/>
              <w:bottom w:val="single" w:sz="8" w:space="0" w:color="000000"/>
              <w:right w:val="single" w:sz="8" w:space="0" w:color="000000"/>
            </w:tcBorders>
            <w:shd w:val="clear" w:color="auto" w:fill="auto"/>
            <w:vAlign w:val="center"/>
          </w:tcPr>
          <w:p w14:paraId="6A101E46" w14:textId="3FE6A2C5" w:rsidR="004170E6" w:rsidRPr="005779E0" w:rsidRDefault="004170E6" w:rsidP="004170E6">
            <w:pPr>
              <w:spacing w:after="0" w:line="240" w:lineRule="auto"/>
              <w:jc w:val="right"/>
              <w:rPr>
                <w:rFonts w:eastAsia="Times New Roman"/>
                <w:color w:val="000000"/>
                <w:sz w:val="18"/>
                <w:szCs w:val="18"/>
                <w:lang w:eastAsia="it-IT"/>
              </w:rPr>
            </w:pPr>
            <w:r>
              <w:rPr>
                <w:color w:val="000000"/>
                <w:sz w:val="18"/>
                <w:szCs w:val="18"/>
              </w:rPr>
              <w:t>-401.816</w:t>
            </w:r>
          </w:p>
        </w:tc>
      </w:tr>
      <w:tr w:rsidR="004170E6" w:rsidRPr="005779E0" w14:paraId="3D7BF0E1" w14:textId="77777777" w:rsidTr="004170E6">
        <w:trPr>
          <w:trHeight w:val="284"/>
        </w:trPr>
        <w:tc>
          <w:tcPr>
            <w:tcW w:w="3092" w:type="pct"/>
            <w:tcBorders>
              <w:top w:val="nil"/>
              <w:left w:val="single" w:sz="8" w:space="0" w:color="000000"/>
              <w:bottom w:val="single" w:sz="8" w:space="0" w:color="000000"/>
              <w:right w:val="single" w:sz="8" w:space="0" w:color="000000"/>
            </w:tcBorders>
            <w:shd w:val="clear" w:color="auto" w:fill="auto"/>
            <w:vAlign w:val="center"/>
            <w:hideMark/>
          </w:tcPr>
          <w:p w14:paraId="7E650B62" w14:textId="77777777" w:rsidR="004170E6" w:rsidRPr="005779E0" w:rsidRDefault="004170E6" w:rsidP="004170E6">
            <w:pPr>
              <w:spacing w:after="0" w:line="240" w:lineRule="auto"/>
              <w:rPr>
                <w:rFonts w:eastAsia="Times New Roman"/>
                <w:color w:val="000000"/>
                <w:sz w:val="18"/>
                <w:szCs w:val="18"/>
                <w:lang w:eastAsia="it-IT"/>
              </w:rPr>
            </w:pPr>
            <w:r w:rsidRPr="005779E0">
              <w:rPr>
                <w:rFonts w:eastAsia="Times New Roman"/>
                <w:color w:val="000000"/>
                <w:sz w:val="18"/>
                <w:szCs w:val="18"/>
                <w:lang w:eastAsia="it-IT"/>
              </w:rPr>
              <w:t>Imposte sul reddito dell'esercizio, correnti, differite, anticipate</w:t>
            </w:r>
          </w:p>
        </w:tc>
        <w:tc>
          <w:tcPr>
            <w:tcW w:w="663" w:type="pct"/>
            <w:tcBorders>
              <w:top w:val="nil"/>
              <w:left w:val="nil"/>
              <w:bottom w:val="single" w:sz="8" w:space="0" w:color="000000"/>
              <w:right w:val="single" w:sz="8" w:space="0" w:color="000000"/>
            </w:tcBorders>
            <w:shd w:val="clear" w:color="auto" w:fill="auto"/>
            <w:vAlign w:val="center"/>
          </w:tcPr>
          <w:p w14:paraId="05729D93" w14:textId="1F4E62D3" w:rsidR="004170E6" w:rsidRPr="005779E0" w:rsidRDefault="004170E6" w:rsidP="004170E6">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-3.047.307</w:t>
            </w:r>
          </w:p>
        </w:tc>
        <w:tc>
          <w:tcPr>
            <w:tcW w:w="663" w:type="pct"/>
            <w:tcBorders>
              <w:top w:val="nil"/>
              <w:left w:val="nil"/>
              <w:bottom w:val="single" w:sz="8" w:space="0" w:color="000000"/>
              <w:right w:val="single" w:sz="8" w:space="0" w:color="000000"/>
            </w:tcBorders>
            <w:shd w:val="clear" w:color="auto" w:fill="auto"/>
            <w:vAlign w:val="center"/>
            <w:hideMark/>
          </w:tcPr>
          <w:p w14:paraId="1913C455" w14:textId="77777777" w:rsidR="004170E6" w:rsidRPr="005779E0" w:rsidRDefault="004170E6" w:rsidP="004170E6">
            <w:pPr>
              <w:spacing w:after="0" w:line="240" w:lineRule="auto"/>
              <w:jc w:val="right"/>
              <w:rPr>
                <w:rFonts w:eastAsia="Times New Roman"/>
                <w:color w:val="000000"/>
                <w:sz w:val="18"/>
                <w:szCs w:val="18"/>
                <w:lang w:eastAsia="it-IT"/>
              </w:rPr>
            </w:pPr>
            <w:r w:rsidRPr="005779E0">
              <w:rPr>
                <w:rFonts w:eastAsia="Times New Roman"/>
                <w:color w:val="000000"/>
                <w:sz w:val="18"/>
                <w:szCs w:val="18"/>
                <w:lang w:eastAsia="it-IT"/>
              </w:rPr>
              <w:t>-2.754.944</w:t>
            </w:r>
          </w:p>
        </w:tc>
        <w:tc>
          <w:tcPr>
            <w:tcW w:w="583" w:type="pct"/>
            <w:tcBorders>
              <w:top w:val="nil"/>
              <w:left w:val="nil"/>
              <w:bottom w:val="single" w:sz="8" w:space="0" w:color="000000"/>
              <w:right w:val="single" w:sz="8" w:space="0" w:color="000000"/>
            </w:tcBorders>
            <w:shd w:val="clear" w:color="auto" w:fill="auto"/>
            <w:vAlign w:val="center"/>
          </w:tcPr>
          <w:p w14:paraId="265F9FA3" w14:textId="0DFF3DD4" w:rsidR="004170E6" w:rsidRPr="005779E0" w:rsidRDefault="004170E6" w:rsidP="004170E6">
            <w:pPr>
              <w:spacing w:after="0" w:line="240" w:lineRule="auto"/>
              <w:jc w:val="right"/>
              <w:rPr>
                <w:rFonts w:eastAsia="Times New Roman"/>
                <w:color w:val="000000"/>
                <w:sz w:val="18"/>
                <w:szCs w:val="18"/>
                <w:lang w:eastAsia="it-IT"/>
              </w:rPr>
            </w:pPr>
            <w:r>
              <w:rPr>
                <w:color w:val="000000"/>
                <w:sz w:val="18"/>
                <w:szCs w:val="18"/>
              </w:rPr>
              <w:t>-292.363</w:t>
            </w:r>
          </w:p>
        </w:tc>
      </w:tr>
      <w:tr w:rsidR="004170E6" w:rsidRPr="005779E0" w14:paraId="3DDFBB67" w14:textId="77777777" w:rsidTr="004170E6">
        <w:trPr>
          <w:trHeight w:val="264"/>
        </w:trPr>
        <w:tc>
          <w:tcPr>
            <w:tcW w:w="3092" w:type="pct"/>
            <w:tcBorders>
              <w:top w:val="nil"/>
              <w:left w:val="single" w:sz="8" w:space="0" w:color="000000"/>
              <w:bottom w:val="single" w:sz="8" w:space="0" w:color="000000"/>
              <w:right w:val="single" w:sz="8" w:space="0" w:color="000000"/>
            </w:tcBorders>
            <w:shd w:val="clear" w:color="000000" w:fill="C2D69B"/>
            <w:vAlign w:val="center"/>
            <w:hideMark/>
          </w:tcPr>
          <w:p w14:paraId="56D4B836" w14:textId="77777777" w:rsidR="004170E6" w:rsidRPr="005779E0" w:rsidRDefault="004170E6" w:rsidP="004170E6">
            <w:pPr>
              <w:spacing w:after="0" w:line="240" w:lineRule="auto"/>
              <w:rPr>
                <w:rFonts w:eastAsia="Times New Roman"/>
                <w:b/>
                <w:bCs/>
                <w:color w:val="000000"/>
                <w:sz w:val="18"/>
                <w:szCs w:val="18"/>
                <w:lang w:eastAsia="it-IT"/>
              </w:rPr>
            </w:pPr>
            <w:r w:rsidRPr="005779E0">
              <w:rPr>
                <w:rFonts w:eastAsia="Times New Roman"/>
                <w:b/>
                <w:bCs/>
                <w:color w:val="000000"/>
                <w:sz w:val="18"/>
                <w:szCs w:val="18"/>
                <w:lang w:eastAsia="it-IT"/>
              </w:rPr>
              <w:t>RISULTATO DI ESERCIZIO</w:t>
            </w:r>
          </w:p>
        </w:tc>
        <w:tc>
          <w:tcPr>
            <w:tcW w:w="663" w:type="pct"/>
            <w:tcBorders>
              <w:top w:val="nil"/>
              <w:left w:val="nil"/>
              <w:bottom w:val="single" w:sz="8" w:space="0" w:color="000000"/>
              <w:right w:val="single" w:sz="8" w:space="0" w:color="000000"/>
            </w:tcBorders>
            <w:shd w:val="clear" w:color="000000" w:fill="C2D69B"/>
            <w:vAlign w:val="center"/>
          </w:tcPr>
          <w:p w14:paraId="39ABCC9B" w14:textId="078B6F56" w:rsidR="004170E6" w:rsidRPr="005779E0" w:rsidRDefault="004170E6" w:rsidP="004170E6">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6.787.605</w:t>
            </w:r>
          </w:p>
        </w:tc>
        <w:tc>
          <w:tcPr>
            <w:tcW w:w="663" w:type="pct"/>
            <w:tcBorders>
              <w:top w:val="nil"/>
              <w:left w:val="nil"/>
              <w:bottom w:val="single" w:sz="8" w:space="0" w:color="000000"/>
              <w:right w:val="single" w:sz="8" w:space="0" w:color="000000"/>
            </w:tcBorders>
            <w:shd w:val="clear" w:color="000000" w:fill="C2D69B"/>
            <w:vAlign w:val="center"/>
            <w:hideMark/>
          </w:tcPr>
          <w:p w14:paraId="0ED519BF" w14:textId="77777777" w:rsidR="004170E6" w:rsidRPr="005779E0" w:rsidRDefault="004170E6" w:rsidP="004170E6">
            <w:pPr>
              <w:spacing w:after="0" w:line="240" w:lineRule="auto"/>
              <w:jc w:val="right"/>
              <w:rPr>
                <w:rFonts w:eastAsia="Times New Roman"/>
                <w:b/>
                <w:bCs/>
                <w:color w:val="000000"/>
                <w:sz w:val="18"/>
                <w:szCs w:val="18"/>
                <w:lang w:eastAsia="it-IT"/>
              </w:rPr>
            </w:pPr>
            <w:r w:rsidRPr="005779E0">
              <w:rPr>
                <w:rFonts w:eastAsia="Times New Roman"/>
                <w:b/>
                <w:bCs/>
                <w:color w:val="000000"/>
                <w:sz w:val="18"/>
                <w:szCs w:val="18"/>
                <w:lang w:eastAsia="it-IT"/>
              </w:rPr>
              <w:t>7.481.784</w:t>
            </w:r>
          </w:p>
        </w:tc>
        <w:tc>
          <w:tcPr>
            <w:tcW w:w="583" w:type="pct"/>
            <w:tcBorders>
              <w:top w:val="nil"/>
              <w:left w:val="nil"/>
              <w:bottom w:val="single" w:sz="8" w:space="0" w:color="000000"/>
              <w:right w:val="single" w:sz="8" w:space="0" w:color="000000"/>
            </w:tcBorders>
            <w:shd w:val="clear" w:color="000000" w:fill="C2D69B"/>
            <w:vAlign w:val="center"/>
          </w:tcPr>
          <w:p w14:paraId="20497A26" w14:textId="13F3B4D3" w:rsidR="004170E6" w:rsidRPr="005779E0" w:rsidRDefault="004170E6" w:rsidP="004170E6">
            <w:pPr>
              <w:spacing w:after="0" w:line="240" w:lineRule="auto"/>
              <w:jc w:val="right"/>
              <w:rPr>
                <w:rFonts w:eastAsia="Times New Roman"/>
                <w:b/>
                <w:bCs/>
                <w:color w:val="000000"/>
                <w:sz w:val="18"/>
                <w:szCs w:val="18"/>
                <w:lang w:eastAsia="it-IT"/>
              </w:rPr>
            </w:pPr>
            <w:r>
              <w:rPr>
                <w:b/>
                <w:bCs/>
                <w:color w:val="000000"/>
                <w:sz w:val="18"/>
                <w:szCs w:val="18"/>
              </w:rPr>
              <w:t>-694.179</w:t>
            </w:r>
          </w:p>
        </w:tc>
      </w:tr>
    </w:tbl>
    <w:p w14:paraId="4B252FB7" w14:textId="77777777" w:rsidR="005779E0" w:rsidRDefault="005779E0" w:rsidP="005779E0">
      <w:pPr>
        <w:spacing w:after="0" w:line="240" w:lineRule="auto"/>
        <w:rPr>
          <w:b/>
          <w:color w:val="000000"/>
          <w:sz w:val="24"/>
          <w:szCs w:val="24"/>
        </w:rPr>
      </w:pPr>
    </w:p>
    <w:p w14:paraId="60695ED8" w14:textId="77777777" w:rsidR="00885489" w:rsidRPr="005779E0" w:rsidRDefault="00885489" w:rsidP="005779E0">
      <w:pPr>
        <w:spacing w:after="0" w:line="240" w:lineRule="auto"/>
        <w:rPr>
          <w:b/>
          <w:color w:val="000000"/>
          <w:sz w:val="24"/>
          <w:szCs w:val="24"/>
        </w:rPr>
      </w:pPr>
    </w:p>
    <w:p w14:paraId="6CA45C64" w14:textId="77777777" w:rsidR="005779E0" w:rsidRDefault="005779E0" w:rsidP="008F35F8">
      <w:pPr>
        <w:keepNext/>
        <w:spacing w:before="240" w:after="60" w:line="240" w:lineRule="auto"/>
        <w:ind w:left="432" w:hanging="432"/>
        <w:jc w:val="both"/>
        <w:rPr>
          <w:b/>
          <w:color w:val="538135"/>
          <w:sz w:val="40"/>
          <w:szCs w:val="40"/>
        </w:rPr>
      </w:pPr>
      <w:r w:rsidRPr="005779E0">
        <w:rPr>
          <w:b/>
          <w:color w:val="538135"/>
          <w:sz w:val="40"/>
          <w:szCs w:val="40"/>
        </w:rPr>
        <w:lastRenderedPageBreak/>
        <w:t>7. Altre informazioni – Applicazione delle misure di contenimento della spesa applicabili alle Università</w:t>
      </w:r>
    </w:p>
    <w:p w14:paraId="668D0FD8" w14:textId="77777777" w:rsidR="001D1933" w:rsidRDefault="001D1933" w:rsidP="008F35F8">
      <w:pPr>
        <w:spacing w:after="0" w:line="240" w:lineRule="auto"/>
        <w:jc w:val="both"/>
        <w:rPr>
          <w:sz w:val="24"/>
          <w:szCs w:val="24"/>
        </w:rPr>
      </w:pPr>
    </w:p>
    <w:p w14:paraId="5399F49F" w14:textId="1B99CAB0" w:rsidR="001D1933" w:rsidRDefault="001D1933" w:rsidP="001D1933">
      <w:pPr>
        <w:spacing w:after="0" w:line="240" w:lineRule="auto"/>
        <w:jc w:val="both"/>
        <w:rPr>
          <w:sz w:val="24"/>
          <w:szCs w:val="24"/>
        </w:rPr>
      </w:pPr>
      <w:r>
        <w:rPr>
          <w:sz w:val="24"/>
          <w:szCs w:val="24"/>
        </w:rPr>
        <w:t xml:space="preserve">Il </w:t>
      </w:r>
      <w:r w:rsidRPr="00C338A0">
        <w:rPr>
          <w:sz w:val="24"/>
          <w:szCs w:val="24"/>
        </w:rPr>
        <w:t>limite di spesa ex legg</w:t>
      </w:r>
      <w:r>
        <w:rPr>
          <w:sz w:val="24"/>
          <w:szCs w:val="24"/>
        </w:rPr>
        <w:t>e</w:t>
      </w:r>
      <w:r w:rsidRPr="00C338A0">
        <w:rPr>
          <w:sz w:val="24"/>
          <w:szCs w:val="24"/>
        </w:rPr>
        <w:t xml:space="preserve"> n. 160/2019 art. 1 comm</w:t>
      </w:r>
      <w:r>
        <w:rPr>
          <w:sz w:val="24"/>
          <w:szCs w:val="24"/>
        </w:rPr>
        <w:t>i</w:t>
      </w:r>
      <w:r w:rsidRPr="00C338A0">
        <w:rPr>
          <w:sz w:val="24"/>
          <w:szCs w:val="24"/>
        </w:rPr>
        <w:t xml:space="preserve"> 590 – 602 per acquist</w:t>
      </w:r>
      <w:r>
        <w:rPr>
          <w:sz w:val="24"/>
          <w:szCs w:val="24"/>
        </w:rPr>
        <w:t>o</w:t>
      </w:r>
      <w:r w:rsidRPr="00C338A0">
        <w:rPr>
          <w:sz w:val="24"/>
          <w:szCs w:val="24"/>
        </w:rPr>
        <w:t xml:space="preserve"> di beni e servi</w:t>
      </w:r>
      <w:r>
        <w:rPr>
          <w:sz w:val="24"/>
          <w:szCs w:val="24"/>
        </w:rPr>
        <w:t>z</w:t>
      </w:r>
      <w:r w:rsidRPr="00C338A0">
        <w:rPr>
          <w:sz w:val="24"/>
          <w:szCs w:val="24"/>
        </w:rPr>
        <w:t>i con riferimento all'esercizio 202</w:t>
      </w:r>
      <w:r>
        <w:rPr>
          <w:sz w:val="24"/>
          <w:szCs w:val="24"/>
        </w:rPr>
        <w:t xml:space="preserve">2 </w:t>
      </w:r>
      <w:r w:rsidR="0039392C">
        <w:rPr>
          <w:sz w:val="24"/>
          <w:szCs w:val="24"/>
        </w:rPr>
        <w:t>ammonta ad € 4.504.254</w:t>
      </w:r>
      <w:r w:rsidRPr="00C338A0">
        <w:rPr>
          <w:sz w:val="24"/>
          <w:szCs w:val="24"/>
        </w:rPr>
        <w:t>, quale valore medi</w:t>
      </w:r>
      <w:r>
        <w:rPr>
          <w:sz w:val="24"/>
          <w:szCs w:val="24"/>
        </w:rPr>
        <w:t>o</w:t>
      </w:r>
      <w:r w:rsidRPr="00C338A0">
        <w:rPr>
          <w:sz w:val="24"/>
          <w:szCs w:val="24"/>
        </w:rPr>
        <w:t xml:space="preserve"> dei costi sostenuti per le medesim</w:t>
      </w:r>
      <w:r>
        <w:rPr>
          <w:sz w:val="24"/>
          <w:szCs w:val="24"/>
        </w:rPr>
        <w:t>e</w:t>
      </w:r>
      <w:r w:rsidRPr="00C338A0">
        <w:rPr>
          <w:sz w:val="24"/>
          <w:szCs w:val="24"/>
        </w:rPr>
        <w:t xml:space="preserve"> finalità con riferimento a</w:t>
      </w:r>
      <w:r w:rsidR="0039392C">
        <w:rPr>
          <w:sz w:val="24"/>
          <w:szCs w:val="24"/>
        </w:rPr>
        <w:t>gli esercizi 2016 (€ 4.139.739), 2017 (€ 4.910.165</w:t>
      </w:r>
      <w:proofErr w:type="gramStart"/>
      <w:r w:rsidRPr="00C338A0">
        <w:rPr>
          <w:sz w:val="24"/>
          <w:szCs w:val="24"/>
        </w:rPr>
        <w:t>)  e</w:t>
      </w:r>
      <w:proofErr w:type="gramEnd"/>
      <w:r w:rsidRPr="00C338A0">
        <w:rPr>
          <w:sz w:val="24"/>
          <w:szCs w:val="24"/>
        </w:rPr>
        <w:t xml:space="preserve"> 201</w:t>
      </w:r>
      <w:r w:rsidR="0039392C">
        <w:rPr>
          <w:sz w:val="24"/>
          <w:szCs w:val="24"/>
        </w:rPr>
        <w:t>8 (€ 4.462.858</w:t>
      </w:r>
      <w:r>
        <w:rPr>
          <w:sz w:val="24"/>
          <w:szCs w:val="24"/>
        </w:rPr>
        <w:t>). Tenuto conto</w:t>
      </w:r>
      <w:r w:rsidRPr="00C338A0">
        <w:rPr>
          <w:sz w:val="24"/>
          <w:szCs w:val="24"/>
        </w:rPr>
        <w:t xml:space="preserve"> di maggiori ricavi consegui</w:t>
      </w:r>
      <w:r>
        <w:rPr>
          <w:sz w:val="24"/>
          <w:szCs w:val="24"/>
        </w:rPr>
        <w:t>t</w:t>
      </w:r>
      <w:r w:rsidRPr="00C338A0">
        <w:rPr>
          <w:sz w:val="24"/>
          <w:szCs w:val="24"/>
        </w:rPr>
        <w:t>i per FFO non vincolat</w:t>
      </w:r>
      <w:r>
        <w:rPr>
          <w:sz w:val="24"/>
          <w:szCs w:val="24"/>
        </w:rPr>
        <w:t>o</w:t>
      </w:r>
      <w:r w:rsidRPr="00C338A0">
        <w:rPr>
          <w:sz w:val="24"/>
          <w:szCs w:val="24"/>
        </w:rPr>
        <w:t xml:space="preserve"> </w:t>
      </w:r>
      <w:r w:rsidRPr="0039392C">
        <w:rPr>
          <w:sz w:val="24"/>
          <w:szCs w:val="24"/>
        </w:rPr>
        <w:t>nell’esercizio 202</w:t>
      </w:r>
      <w:r w:rsidR="00D0798A" w:rsidRPr="0039392C">
        <w:rPr>
          <w:sz w:val="24"/>
          <w:szCs w:val="24"/>
        </w:rPr>
        <w:t>1</w:t>
      </w:r>
      <w:r w:rsidRPr="0039392C">
        <w:rPr>
          <w:sz w:val="24"/>
          <w:szCs w:val="24"/>
        </w:rPr>
        <w:t xml:space="preserve"> rispetto all’esercizio 2018, pari a € 5.094.237,</w:t>
      </w:r>
      <w:r w:rsidRPr="00C338A0">
        <w:rPr>
          <w:sz w:val="24"/>
          <w:szCs w:val="24"/>
        </w:rPr>
        <w:t xml:space="preserve"> l’Atene</w:t>
      </w:r>
      <w:r>
        <w:rPr>
          <w:sz w:val="24"/>
          <w:szCs w:val="24"/>
        </w:rPr>
        <w:t>o</w:t>
      </w:r>
      <w:r w:rsidRPr="00C338A0">
        <w:rPr>
          <w:sz w:val="24"/>
          <w:szCs w:val="24"/>
        </w:rPr>
        <w:t xml:space="preserve"> ha sostenut</w:t>
      </w:r>
      <w:r>
        <w:rPr>
          <w:sz w:val="24"/>
          <w:szCs w:val="24"/>
        </w:rPr>
        <w:t>o spese per acquisto di beni</w:t>
      </w:r>
      <w:r w:rsidRPr="00C338A0">
        <w:rPr>
          <w:sz w:val="24"/>
          <w:szCs w:val="24"/>
        </w:rPr>
        <w:t xml:space="preserve"> e servi</w:t>
      </w:r>
      <w:r>
        <w:rPr>
          <w:sz w:val="24"/>
          <w:szCs w:val="24"/>
        </w:rPr>
        <w:t>zi per l’esercizio</w:t>
      </w:r>
      <w:r w:rsidRPr="00C338A0">
        <w:rPr>
          <w:sz w:val="24"/>
          <w:szCs w:val="24"/>
        </w:rPr>
        <w:t xml:space="preserve"> 202</w:t>
      </w:r>
      <w:r>
        <w:rPr>
          <w:sz w:val="24"/>
          <w:szCs w:val="24"/>
        </w:rPr>
        <w:t xml:space="preserve">2 </w:t>
      </w:r>
      <w:r w:rsidRPr="00C338A0">
        <w:rPr>
          <w:sz w:val="24"/>
          <w:szCs w:val="24"/>
        </w:rPr>
        <w:t xml:space="preserve">pari </w:t>
      </w:r>
      <w:r w:rsidRPr="0039392C">
        <w:rPr>
          <w:sz w:val="24"/>
          <w:szCs w:val="24"/>
        </w:rPr>
        <w:t>a euro</w:t>
      </w:r>
      <w:r w:rsidR="0015745D" w:rsidRPr="0039392C">
        <w:rPr>
          <w:sz w:val="24"/>
          <w:szCs w:val="24"/>
        </w:rPr>
        <w:t xml:space="preserve"> </w:t>
      </w:r>
      <w:r w:rsidR="0039392C">
        <w:rPr>
          <w:sz w:val="24"/>
          <w:szCs w:val="24"/>
        </w:rPr>
        <w:t xml:space="preserve">5.178.065 </w:t>
      </w:r>
      <w:r>
        <w:rPr>
          <w:sz w:val="24"/>
          <w:szCs w:val="24"/>
        </w:rPr>
        <w:t>in conformità</w:t>
      </w:r>
      <w:r w:rsidRPr="00C338A0">
        <w:rPr>
          <w:sz w:val="24"/>
          <w:szCs w:val="24"/>
        </w:rPr>
        <w:t xml:space="preserve"> all’art. 1 comma 593 dell</w:t>
      </w:r>
      <w:r>
        <w:rPr>
          <w:sz w:val="24"/>
          <w:szCs w:val="24"/>
        </w:rPr>
        <w:t>a</w:t>
      </w:r>
      <w:r w:rsidRPr="00C338A0">
        <w:rPr>
          <w:sz w:val="24"/>
          <w:szCs w:val="24"/>
        </w:rPr>
        <w:t xml:space="preserve"> legge n. 160/2019.</w:t>
      </w:r>
    </w:p>
    <w:p w14:paraId="440C3CE4" w14:textId="00066FE9" w:rsidR="001D1933" w:rsidRDefault="001D1933" w:rsidP="001D1933">
      <w:pPr>
        <w:spacing w:after="0" w:line="240" w:lineRule="auto"/>
        <w:jc w:val="both"/>
        <w:rPr>
          <w:sz w:val="24"/>
          <w:szCs w:val="24"/>
        </w:rPr>
      </w:pPr>
      <w:r>
        <w:rPr>
          <w:sz w:val="24"/>
          <w:szCs w:val="24"/>
        </w:rPr>
        <w:t xml:space="preserve">Riportiamo di seguito un prospetto </w:t>
      </w:r>
      <w:r w:rsidR="00A5102F">
        <w:rPr>
          <w:sz w:val="24"/>
          <w:szCs w:val="24"/>
        </w:rPr>
        <w:t>di riepilogo:</w:t>
      </w:r>
    </w:p>
    <w:p w14:paraId="2488CE6C" w14:textId="77777777" w:rsidR="001D1933" w:rsidRDefault="001D1933" w:rsidP="001D1933">
      <w:pPr>
        <w:spacing w:after="0" w:line="240" w:lineRule="auto"/>
        <w:jc w:val="both"/>
        <w:rPr>
          <w:sz w:val="24"/>
          <w:szCs w:val="24"/>
        </w:rPr>
      </w:pPr>
    </w:p>
    <w:tbl>
      <w:tblPr>
        <w:tblW w:w="5000" w:type="pct"/>
        <w:tblLayout w:type="fixed"/>
        <w:tblCellMar>
          <w:left w:w="70" w:type="dxa"/>
          <w:right w:w="70" w:type="dxa"/>
        </w:tblCellMar>
        <w:tblLook w:val="04A0" w:firstRow="1" w:lastRow="0" w:firstColumn="1" w:lastColumn="0" w:noHBand="0" w:noVBand="1"/>
      </w:tblPr>
      <w:tblGrid>
        <w:gridCol w:w="1464"/>
        <w:gridCol w:w="1227"/>
        <w:gridCol w:w="1134"/>
        <w:gridCol w:w="1132"/>
        <w:gridCol w:w="1134"/>
        <w:gridCol w:w="1359"/>
        <w:gridCol w:w="1092"/>
        <w:gridCol w:w="1086"/>
      </w:tblGrid>
      <w:tr w:rsidR="001D1933" w:rsidRPr="00C9157A" w14:paraId="05EF33F4" w14:textId="77777777" w:rsidTr="001D1933">
        <w:trPr>
          <w:trHeight w:val="2112"/>
        </w:trPr>
        <w:tc>
          <w:tcPr>
            <w:tcW w:w="7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63C5AD" w14:textId="77777777" w:rsidR="001D1933" w:rsidRPr="00C9157A" w:rsidRDefault="001D1933" w:rsidP="001D1933">
            <w:pPr>
              <w:spacing w:after="0" w:line="240" w:lineRule="auto"/>
              <w:jc w:val="center"/>
              <w:rPr>
                <w:rFonts w:eastAsia="Times New Roman" w:cs="Arial"/>
                <w:b/>
                <w:color w:val="000000"/>
                <w:sz w:val="20"/>
                <w:szCs w:val="20"/>
                <w:lang w:eastAsia="it-IT"/>
              </w:rPr>
            </w:pPr>
            <w:r w:rsidRPr="00C9157A">
              <w:rPr>
                <w:rFonts w:eastAsia="Times New Roman" w:cs="Arial"/>
                <w:b/>
                <w:color w:val="000000"/>
                <w:sz w:val="20"/>
                <w:szCs w:val="20"/>
                <w:lang w:eastAsia="it-IT"/>
              </w:rPr>
              <w:t>Ateneo</w:t>
            </w:r>
          </w:p>
        </w:tc>
        <w:tc>
          <w:tcPr>
            <w:tcW w:w="637" w:type="pct"/>
            <w:tcBorders>
              <w:top w:val="single" w:sz="4" w:space="0" w:color="auto"/>
              <w:left w:val="nil"/>
              <w:bottom w:val="single" w:sz="4" w:space="0" w:color="auto"/>
              <w:right w:val="single" w:sz="4" w:space="0" w:color="auto"/>
            </w:tcBorders>
            <w:shd w:val="clear" w:color="000000" w:fill="FFFFFF"/>
            <w:noWrap/>
            <w:vAlign w:val="center"/>
            <w:hideMark/>
          </w:tcPr>
          <w:p w14:paraId="21A3396B" w14:textId="77777777" w:rsidR="001D1933" w:rsidRPr="00C9157A" w:rsidRDefault="001D1933" w:rsidP="001D1933">
            <w:pPr>
              <w:spacing w:after="0" w:line="240" w:lineRule="auto"/>
              <w:jc w:val="center"/>
              <w:rPr>
                <w:rFonts w:eastAsia="Times New Roman" w:cs="Arial"/>
                <w:b/>
                <w:color w:val="000000"/>
                <w:sz w:val="20"/>
                <w:szCs w:val="20"/>
                <w:lang w:eastAsia="it-IT"/>
              </w:rPr>
            </w:pPr>
            <w:r w:rsidRPr="00C9157A">
              <w:rPr>
                <w:rFonts w:eastAsia="Times New Roman" w:cs="Arial"/>
                <w:b/>
                <w:color w:val="000000"/>
                <w:sz w:val="20"/>
                <w:szCs w:val="20"/>
                <w:lang w:eastAsia="it-IT"/>
              </w:rPr>
              <w:t>2016</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14:paraId="0DDE80DC" w14:textId="77777777" w:rsidR="001D1933" w:rsidRPr="00C9157A" w:rsidRDefault="001D1933" w:rsidP="001D1933">
            <w:pPr>
              <w:spacing w:after="0" w:line="240" w:lineRule="auto"/>
              <w:jc w:val="center"/>
              <w:rPr>
                <w:rFonts w:eastAsia="Times New Roman" w:cs="Arial"/>
                <w:b/>
                <w:color w:val="000000"/>
                <w:sz w:val="20"/>
                <w:szCs w:val="20"/>
                <w:lang w:eastAsia="it-IT"/>
              </w:rPr>
            </w:pPr>
            <w:r w:rsidRPr="00C9157A">
              <w:rPr>
                <w:rFonts w:eastAsia="Times New Roman" w:cs="Arial"/>
                <w:b/>
                <w:color w:val="000000"/>
                <w:sz w:val="20"/>
                <w:szCs w:val="20"/>
                <w:lang w:eastAsia="it-IT"/>
              </w:rPr>
              <w:t>2017</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14:paraId="2C023A3C" w14:textId="77777777" w:rsidR="001D1933" w:rsidRPr="00C9157A" w:rsidRDefault="001D1933" w:rsidP="001D1933">
            <w:pPr>
              <w:spacing w:after="0" w:line="240" w:lineRule="auto"/>
              <w:jc w:val="center"/>
              <w:rPr>
                <w:rFonts w:eastAsia="Times New Roman" w:cs="Arial"/>
                <w:b/>
                <w:color w:val="000000"/>
                <w:sz w:val="20"/>
                <w:szCs w:val="20"/>
                <w:lang w:eastAsia="it-IT"/>
              </w:rPr>
            </w:pPr>
            <w:r w:rsidRPr="00C9157A">
              <w:rPr>
                <w:rFonts w:eastAsia="Times New Roman" w:cs="Arial"/>
                <w:b/>
                <w:color w:val="000000"/>
                <w:sz w:val="20"/>
                <w:szCs w:val="20"/>
                <w:lang w:eastAsia="it-IT"/>
              </w:rPr>
              <w:t>2018</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14:paraId="6C80E01E" w14:textId="77777777" w:rsidR="001D1933" w:rsidRPr="00C9157A" w:rsidRDefault="001D1933" w:rsidP="001D1933">
            <w:pPr>
              <w:spacing w:after="0" w:line="240" w:lineRule="auto"/>
              <w:jc w:val="center"/>
              <w:rPr>
                <w:rFonts w:eastAsia="Times New Roman" w:cs="Arial"/>
                <w:b/>
                <w:color w:val="000000"/>
                <w:sz w:val="20"/>
                <w:szCs w:val="20"/>
                <w:lang w:eastAsia="it-IT"/>
              </w:rPr>
            </w:pPr>
            <w:proofErr w:type="gramStart"/>
            <w:r w:rsidRPr="00C9157A">
              <w:rPr>
                <w:rFonts w:eastAsia="Times New Roman" w:cs="Arial"/>
                <w:b/>
                <w:color w:val="000000"/>
                <w:sz w:val="20"/>
                <w:szCs w:val="20"/>
                <w:lang w:eastAsia="it-IT"/>
              </w:rPr>
              <w:t>valore</w:t>
            </w:r>
            <w:proofErr w:type="gramEnd"/>
            <w:r w:rsidRPr="00C9157A">
              <w:rPr>
                <w:rFonts w:eastAsia="Times New Roman" w:cs="Arial"/>
                <w:b/>
                <w:color w:val="000000"/>
                <w:sz w:val="20"/>
                <w:szCs w:val="20"/>
                <w:lang w:eastAsia="it-IT"/>
              </w:rPr>
              <w:t xml:space="preserve"> medio</w:t>
            </w:r>
          </w:p>
        </w:tc>
        <w:tc>
          <w:tcPr>
            <w:tcW w:w="706" w:type="pct"/>
            <w:tcBorders>
              <w:top w:val="single" w:sz="4" w:space="0" w:color="auto"/>
              <w:left w:val="nil"/>
              <w:bottom w:val="single" w:sz="4" w:space="0" w:color="auto"/>
              <w:right w:val="single" w:sz="4" w:space="0" w:color="auto"/>
            </w:tcBorders>
            <w:shd w:val="clear" w:color="000000" w:fill="FFFFFF"/>
            <w:vAlign w:val="center"/>
            <w:hideMark/>
          </w:tcPr>
          <w:p w14:paraId="2722D450" w14:textId="77777777" w:rsidR="001D1933" w:rsidRPr="00C9157A" w:rsidRDefault="001D1933" w:rsidP="001D1933">
            <w:pPr>
              <w:spacing w:after="0" w:line="240" w:lineRule="auto"/>
              <w:jc w:val="center"/>
              <w:rPr>
                <w:rFonts w:eastAsia="Times New Roman" w:cs="Arial"/>
                <w:b/>
                <w:color w:val="000000"/>
                <w:sz w:val="20"/>
                <w:szCs w:val="20"/>
                <w:lang w:eastAsia="it-IT"/>
              </w:rPr>
            </w:pPr>
            <w:proofErr w:type="gramStart"/>
            <w:r w:rsidRPr="00C9157A">
              <w:rPr>
                <w:rFonts w:eastAsia="Times New Roman" w:cs="Arial"/>
                <w:b/>
                <w:color w:val="000000"/>
                <w:sz w:val="20"/>
                <w:szCs w:val="20"/>
                <w:lang w:eastAsia="it-IT"/>
              </w:rPr>
              <w:t>maggiori</w:t>
            </w:r>
            <w:proofErr w:type="gramEnd"/>
            <w:r w:rsidRPr="00C9157A">
              <w:rPr>
                <w:rFonts w:eastAsia="Times New Roman" w:cs="Arial"/>
                <w:b/>
                <w:color w:val="000000"/>
                <w:sz w:val="20"/>
                <w:szCs w:val="20"/>
                <w:lang w:eastAsia="it-IT"/>
              </w:rPr>
              <w:t xml:space="preserve"> ricavi conseguiti per FFO non vincolato nell’esercizio 202</w:t>
            </w:r>
            <w:r>
              <w:rPr>
                <w:rFonts w:eastAsia="Times New Roman" w:cs="Arial"/>
                <w:b/>
                <w:color w:val="000000"/>
                <w:sz w:val="20"/>
                <w:szCs w:val="20"/>
                <w:lang w:eastAsia="it-IT"/>
              </w:rPr>
              <w:t>1</w:t>
            </w:r>
            <w:r w:rsidRPr="00C9157A">
              <w:rPr>
                <w:rFonts w:eastAsia="Times New Roman" w:cs="Arial"/>
                <w:b/>
                <w:color w:val="000000"/>
                <w:sz w:val="20"/>
                <w:szCs w:val="20"/>
                <w:lang w:eastAsia="it-IT"/>
              </w:rPr>
              <w:t xml:space="preserve"> rispetto all’esercizio 2018</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14:paraId="7E37CCD0" w14:textId="3D482EB5" w:rsidR="001D1933" w:rsidRPr="00C9157A" w:rsidRDefault="001D1933" w:rsidP="001D1933">
            <w:pPr>
              <w:spacing w:after="0" w:line="240" w:lineRule="auto"/>
              <w:jc w:val="center"/>
              <w:rPr>
                <w:rFonts w:eastAsia="Times New Roman" w:cs="Arial"/>
                <w:b/>
                <w:bCs/>
                <w:color w:val="000000"/>
                <w:sz w:val="20"/>
                <w:szCs w:val="20"/>
                <w:lang w:eastAsia="it-IT"/>
              </w:rPr>
            </w:pPr>
            <w:proofErr w:type="gramStart"/>
            <w:r w:rsidRPr="00C9157A">
              <w:rPr>
                <w:rFonts w:eastAsia="Times New Roman" w:cs="Arial"/>
                <w:b/>
                <w:bCs/>
                <w:color w:val="000000"/>
                <w:sz w:val="20"/>
                <w:szCs w:val="20"/>
                <w:lang w:eastAsia="it-IT"/>
              </w:rPr>
              <w:t>limite</w:t>
            </w:r>
            <w:proofErr w:type="gramEnd"/>
            <w:r w:rsidRPr="00C9157A">
              <w:rPr>
                <w:rFonts w:eastAsia="Times New Roman" w:cs="Arial"/>
                <w:b/>
                <w:bCs/>
                <w:color w:val="000000"/>
                <w:sz w:val="20"/>
                <w:szCs w:val="20"/>
                <w:lang w:eastAsia="it-IT"/>
              </w:rPr>
              <w:t xml:space="preserve"> di spesa per acquist</w:t>
            </w:r>
            <w:r w:rsidR="00E65E4D">
              <w:rPr>
                <w:rFonts w:eastAsia="Times New Roman" w:cs="Arial"/>
                <w:b/>
                <w:bCs/>
                <w:color w:val="000000"/>
                <w:sz w:val="20"/>
                <w:szCs w:val="20"/>
                <w:lang w:eastAsia="it-IT"/>
              </w:rPr>
              <w:t xml:space="preserve">o beni e servizi esercizio 2022 </w:t>
            </w:r>
            <w:r w:rsidRPr="00C9157A">
              <w:rPr>
                <w:rFonts w:eastAsia="Times New Roman" w:cs="Arial"/>
                <w:b/>
                <w:bCs/>
                <w:color w:val="000000"/>
                <w:sz w:val="20"/>
                <w:szCs w:val="20"/>
                <w:lang w:eastAsia="it-IT"/>
              </w:rPr>
              <w:t>(valore medio + maggiori ricavi)</w:t>
            </w:r>
          </w:p>
        </w:tc>
        <w:tc>
          <w:tcPr>
            <w:tcW w:w="564" w:type="pct"/>
            <w:tcBorders>
              <w:top w:val="single" w:sz="4" w:space="0" w:color="auto"/>
              <w:left w:val="nil"/>
              <w:bottom w:val="single" w:sz="4" w:space="0" w:color="auto"/>
              <w:right w:val="single" w:sz="4" w:space="0" w:color="auto"/>
            </w:tcBorders>
            <w:shd w:val="clear" w:color="000000" w:fill="FFFFFF"/>
            <w:vAlign w:val="center"/>
            <w:hideMark/>
          </w:tcPr>
          <w:p w14:paraId="3DB939E7" w14:textId="77777777" w:rsidR="001D1933" w:rsidRPr="00C9157A" w:rsidRDefault="001D1933" w:rsidP="001D1933">
            <w:pPr>
              <w:spacing w:after="0" w:line="240" w:lineRule="auto"/>
              <w:jc w:val="center"/>
              <w:rPr>
                <w:rFonts w:eastAsia="Times New Roman" w:cs="Arial"/>
                <w:b/>
                <w:color w:val="000000"/>
                <w:sz w:val="20"/>
                <w:szCs w:val="20"/>
                <w:lang w:eastAsia="it-IT"/>
              </w:rPr>
            </w:pPr>
            <w:proofErr w:type="gramStart"/>
            <w:r w:rsidRPr="00C9157A">
              <w:rPr>
                <w:rFonts w:eastAsia="Times New Roman" w:cs="Arial"/>
                <w:b/>
                <w:color w:val="000000"/>
                <w:sz w:val="20"/>
                <w:szCs w:val="20"/>
                <w:lang w:eastAsia="it-IT"/>
              </w:rPr>
              <w:t>costi</w:t>
            </w:r>
            <w:proofErr w:type="gramEnd"/>
            <w:r w:rsidRPr="00C9157A">
              <w:rPr>
                <w:rFonts w:eastAsia="Times New Roman" w:cs="Arial"/>
                <w:b/>
                <w:color w:val="000000"/>
                <w:sz w:val="20"/>
                <w:szCs w:val="20"/>
                <w:lang w:eastAsia="it-IT"/>
              </w:rPr>
              <w:t xml:space="preserve"> sostenuti 202</w:t>
            </w:r>
            <w:r>
              <w:rPr>
                <w:rFonts w:eastAsia="Times New Roman" w:cs="Arial"/>
                <w:b/>
                <w:color w:val="000000"/>
                <w:sz w:val="20"/>
                <w:szCs w:val="20"/>
                <w:lang w:eastAsia="it-IT"/>
              </w:rPr>
              <w:t>2</w:t>
            </w:r>
          </w:p>
        </w:tc>
      </w:tr>
      <w:tr w:rsidR="001D1933" w:rsidRPr="00C9157A" w14:paraId="38BD0D0B" w14:textId="77777777" w:rsidTr="001D1933">
        <w:trPr>
          <w:trHeight w:val="312"/>
        </w:trPr>
        <w:tc>
          <w:tcPr>
            <w:tcW w:w="760" w:type="pct"/>
            <w:tcBorders>
              <w:top w:val="nil"/>
              <w:left w:val="single" w:sz="4" w:space="0" w:color="auto"/>
              <w:bottom w:val="single" w:sz="4" w:space="0" w:color="auto"/>
              <w:right w:val="single" w:sz="4" w:space="0" w:color="auto"/>
            </w:tcBorders>
            <w:shd w:val="clear" w:color="000000" w:fill="FFFFFF"/>
            <w:noWrap/>
            <w:vAlign w:val="center"/>
            <w:hideMark/>
          </w:tcPr>
          <w:p w14:paraId="44A8D3BC" w14:textId="77777777" w:rsidR="001D1933" w:rsidRPr="00C9157A" w:rsidRDefault="001D1933" w:rsidP="001D1933">
            <w:pPr>
              <w:spacing w:after="0" w:line="240" w:lineRule="auto"/>
              <w:rPr>
                <w:rFonts w:eastAsia="Times New Roman" w:cs="Arial"/>
                <w:b/>
                <w:color w:val="000000"/>
                <w:sz w:val="20"/>
                <w:szCs w:val="20"/>
                <w:lang w:eastAsia="it-IT"/>
              </w:rPr>
            </w:pPr>
            <w:r w:rsidRPr="00C9157A">
              <w:rPr>
                <w:rFonts w:eastAsia="Times New Roman" w:cs="Arial"/>
                <w:b/>
                <w:color w:val="000000"/>
                <w:sz w:val="20"/>
                <w:szCs w:val="20"/>
                <w:lang w:eastAsia="it-IT"/>
              </w:rPr>
              <w:t>Università degli studi di Foggia</w:t>
            </w:r>
          </w:p>
        </w:tc>
        <w:tc>
          <w:tcPr>
            <w:tcW w:w="637" w:type="pct"/>
            <w:tcBorders>
              <w:top w:val="nil"/>
              <w:left w:val="nil"/>
              <w:bottom w:val="single" w:sz="4" w:space="0" w:color="auto"/>
              <w:right w:val="single" w:sz="4" w:space="0" w:color="auto"/>
            </w:tcBorders>
            <w:shd w:val="clear" w:color="000000" w:fill="FFFFFF"/>
            <w:noWrap/>
            <w:vAlign w:val="center"/>
            <w:hideMark/>
          </w:tcPr>
          <w:p w14:paraId="1BCFA0B3" w14:textId="464DD6AE" w:rsidR="001D1933" w:rsidRPr="00C9157A" w:rsidRDefault="0039392C" w:rsidP="001D1933">
            <w:pPr>
              <w:spacing w:after="0" w:line="240" w:lineRule="auto"/>
              <w:jc w:val="right"/>
              <w:rPr>
                <w:rFonts w:eastAsia="Times New Roman" w:cs="Arial"/>
                <w:color w:val="222222"/>
                <w:sz w:val="16"/>
                <w:szCs w:val="16"/>
                <w:lang w:eastAsia="it-IT"/>
              </w:rPr>
            </w:pPr>
            <w:r>
              <w:rPr>
                <w:rFonts w:eastAsia="Times New Roman" w:cs="Arial"/>
                <w:color w:val="222222"/>
                <w:sz w:val="16"/>
                <w:szCs w:val="16"/>
                <w:lang w:eastAsia="it-IT"/>
              </w:rPr>
              <w:t>4.139.739</w:t>
            </w:r>
          </w:p>
        </w:tc>
        <w:tc>
          <w:tcPr>
            <w:tcW w:w="589" w:type="pct"/>
            <w:tcBorders>
              <w:top w:val="nil"/>
              <w:left w:val="nil"/>
              <w:bottom w:val="single" w:sz="4" w:space="0" w:color="auto"/>
              <w:right w:val="single" w:sz="4" w:space="0" w:color="auto"/>
            </w:tcBorders>
            <w:shd w:val="clear" w:color="000000" w:fill="FFFFFF"/>
            <w:noWrap/>
            <w:vAlign w:val="center"/>
            <w:hideMark/>
          </w:tcPr>
          <w:p w14:paraId="0754BEDC" w14:textId="13CC5FC7" w:rsidR="001D1933" w:rsidRPr="00C9157A" w:rsidRDefault="0039392C" w:rsidP="001D1933">
            <w:pPr>
              <w:spacing w:after="0" w:line="240" w:lineRule="auto"/>
              <w:jc w:val="right"/>
              <w:rPr>
                <w:rFonts w:eastAsia="Times New Roman" w:cs="Arial"/>
                <w:color w:val="222222"/>
                <w:sz w:val="16"/>
                <w:szCs w:val="16"/>
                <w:lang w:eastAsia="it-IT"/>
              </w:rPr>
            </w:pPr>
            <w:r>
              <w:rPr>
                <w:rFonts w:eastAsia="Times New Roman" w:cs="Arial"/>
                <w:color w:val="222222"/>
                <w:sz w:val="16"/>
                <w:szCs w:val="16"/>
                <w:lang w:eastAsia="it-IT"/>
              </w:rPr>
              <w:t>4.910.164</w:t>
            </w:r>
          </w:p>
        </w:tc>
        <w:tc>
          <w:tcPr>
            <w:tcW w:w="588" w:type="pct"/>
            <w:tcBorders>
              <w:top w:val="nil"/>
              <w:left w:val="nil"/>
              <w:bottom w:val="single" w:sz="4" w:space="0" w:color="auto"/>
              <w:right w:val="single" w:sz="4" w:space="0" w:color="auto"/>
            </w:tcBorders>
            <w:shd w:val="clear" w:color="000000" w:fill="FFFFFF"/>
            <w:noWrap/>
            <w:vAlign w:val="center"/>
            <w:hideMark/>
          </w:tcPr>
          <w:p w14:paraId="592AAA81" w14:textId="416ABDA5" w:rsidR="001D1933" w:rsidRPr="00C9157A" w:rsidRDefault="0039392C" w:rsidP="0039392C">
            <w:pPr>
              <w:spacing w:after="0" w:line="240" w:lineRule="auto"/>
              <w:jc w:val="right"/>
              <w:rPr>
                <w:rFonts w:eastAsia="Times New Roman" w:cs="Arial"/>
                <w:color w:val="222222"/>
                <w:sz w:val="16"/>
                <w:szCs w:val="16"/>
                <w:lang w:eastAsia="it-IT"/>
              </w:rPr>
            </w:pPr>
            <w:r>
              <w:rPr>
                <w:rFonts w:eastAsia="Times New Roman" w:cs="Arial"/>
                <w:color w:val="222222"/>
                <w:sz w:val="16"/>
                <w:szCs w:val="16"/>
                <w:lang w:eastAsia="it-IT"/>
              </w:rPr>
              <w:t>4.462.858</w:t>
            </w:r>
          </w:p>
        </w:tc>
        <w:tc>
          <w:tcPr>
            <w:tcW w:w="589" w:type="pct"/>
            <w:tcBorders>
              <w:top w:val="nil"/>
              <w:left w:val="nil"/>
              <w:bottom w:val="single" w:sz="4" w:space="0" w:color="auto"/>
              <w:right w:val="single" w:sz="4" w:space="0" w:color="auto"/>
            </w:tcBorders>
            <w:shd w:val="clear" w:color="000000" w:fill="FFFFFF"/>
            <w:noWrap/>
            <w:vAlign w:val="center"/>
            <w:hideMark/>
          </w:tcPr>
          <w:p w14:paraId="54DBF3A0" w14:textId="3D4871F1" w:rsidR="001D1933" w:rsidRPr="00C9157A" w:rsidRDefault="0039392C" w:rsidP="0039392C">
            <w:pPr>
              <w:spacing w:after="0" w:line="240" w:lineRule="auto"/>
              <w:jc w:val="right"/>
              <w:rPr>
                <w:rFonts w:eastAsia="Times New Roman" w:cs="Arial"/>
                <w:color w:val="222222"/>
                <w:sz w:val="16"/>
                <w:szCs w:val="16"/>
                <w:lang w:eastAsia="it-IT"/>
              </w:rPr>
            </w:pPr>
            <w:r>
              <w:rPr>
                <w:rFonts w:eastAsia="Times New Roman" w:cs="Arial"/>
                <w:color w:val="222222"/>
                <w:sz w:val="16"/>
                <w:szCs w:val="16"/>
                <w:lang w:eastAsia="it-IT"/>
              </w:rPr>
              <w:t>4.504.254</w:t>
            </w:r>
          </w:p>
        </w:tc>
        <w:tc>
          <w:tcPr>
            <w:tcW w:w="706" w:type="pct"/>
            <w:tcBorders>
              <w:top w:val="nil"/>
              <w:left w:val="nil"/>
              <w:bottom w:val="single" w:sz="4" w:space="0" w:color="auto"/>
              <w:right w:val="single" w:sz="4" w:space="0" w:color="auto"/>
            </w:tcBorders>
            <w:shd w:val="clear" w:color="000000" w:fill="FFFFFF"/>
            <w:noWrap/>
            <w:vAlign w:val="center"/>
            <w:hideMark/>
          </w:tcPr>
          <w:p w14:paraId="151E1606" w14:textId="65AB6893" w:rsidR="001D1933" w:rsidRPr="00C9157A" w:rsidRDefault="0039392C" w:rsidP="0039392C">
            <w:pPr>
              <w:spacing w:after="0" w:line="240" w:lineRule="auto"/>
              <w:jc w:val="right"/>
              <w:rPr>
                <w:rFonts w:eastAsia="Times New Roman" w:cs="Arial"/>
                <w:color w:val="222222"/>
                <w:sz w:val="16"/>
                <w:szCs w:val="16"/>
                <w:lang w:eastAsia="it-IT"/>
              </w:rPr>
            </w:pPr>
            <w:r>
              <w:rPr>
                <w:rFonts w:eastAsia="Times New Roman" w:cs="Arial"/>
                <w:color w:val="222222"/>
                <w:sz w:val="16"/>
                <w:szCs w:val="16"/>
                <w:lang w:eastAsia="it-IT"/>
              </w:rPr>
              <w:t>5.094.237</w:t>
            </w:r>
          </w:p>
        </w:tc>
        <w:tc>
          <w:tcPr>
            <w:tcW w:w="567" w:type="pct"/>
            <w:tcBorders>
              <w:top w:val="nil"/>
              <w:left w:val="nil"/>
              <w:bottom w:val="single" w:sz="4" w:space="0" w:color="auto"/>
              <w:right w:val="single" w:sz="4" w:space="0" w:color="auto"/>
            </w:tcBorders>
            <w:shd w:val="clear" w:color="000000" w:fill="FFFFFF"/>
            <w:noWrap/>
            <w:vAlign w:val="center"/>
            <w:hideMark/>
          </w:tcPr>
          <w:p w14:paraId="3E3F8FF0" w14:textId="1DFA04E0" w:rsidR="001D1933" w:rsidRPr="00C9157A" w:rsidRDefault="001D1933" w:rsidP="001D1933">
            <w:pPr>
              <w:spacing w:after="0" w:line="240" w:lineRule="auto"/>
              <w:jc w:val="right"/>
              <w:rPr>
                <w:rFonts w:eastAsia="Times New Roman" w:cs="Arial"/>
                <w:bCs/>
                <w:color w:val="222222"/>
                <w:sz w:val="16"/>
                <w:szCs w:val="16"/>
                <w:lang w:eastAsia="it-IT"/>
              </w:rPr>
            </w:pPr>
            <w:r w:rsidRPr="001B56F2">
              <w:rPr>
                <w:rFonts w:eastAsia="Times New Roman" w:cs="Arial"/>
                <w:bCs/>
                <w:color w:val="222222"/>
                <w:sz w:val="16"/>
                <w:szCs w:val="16"/>
                <w:lang w:eastAsia="it-IT"/>
              </w:rPr>
              <w:t>9</w:t>
            </w:r>
            <w:r w:rsidR="0039392C">
              <w:rPr>
                <w:rFonts w:eastAsia="Times New Roman" w:cs="Arial"/>
                <w:bCs/>
                <w:color w:val="222222"/>
                <w:sz w:val="16"/>
                <w:szCs w:val="16"/>
                <w:lang w:eastAsia="it-IT"/>
              </w:rPr>
              <w:t>.598.491</w:t>
            </w:r>
          </w:p>
        </w:tc>
        <w:tc>
          <w:tcPr>
            <w:tcW w:w="564" w:type="pct"/>
            <w:tcBorders>
              <w:top w:val="nil"/>
              <w:left w:val="nil"/>
              <w:bottom w:val="single" w:sz="4" w:space="0" w:color="auto"/>
              <w:right w:val="single" w:sz="4" w:space="0" w:color="auto"/>
            </w:tcBorders>
            <w:shd w:val="clear" w:color="000000" w:fill="FFFFFF"/>
            <w:noWrap/>
            <w:vAlign w:val="center"/>
            <w:hideMark/>
          </w:tcPr>
          <w:p w14:paraId="2781C707" w14:textId="2D16A43E" w:rsidR="001D1933" w:rsidRPr="0039392C" w:rsidRDefault="0039392C" w:rsidP="001D1933">
            <w:pPr>
              <w:spacing w:after="0" w:line="240" w:lineRule="auto"/>
              <w:jc w:val="right"/>
              <w:rPr>
                <w:rFonts w:eastAsia="Times New Roman" w:cs="Arial"/>
                <w:color w:val="222222"/>
                <w:sz w:val="16"/>
                <w:szCs w:val="16"/>
                <w:highlight w:val="yellow"/>
                <w:lang w:eastAsia="it-IT"/>
              </w:rPr>
            </w:pPr>
            <w:r w:rsidRPr="0039392C">
              <w:rPr>
                <w:sz w:val="16"/>
                <w:szCs w:val="16"/>
              </w:rPr>
              <w:t>5.178.065</w:t>
            </w:r>
          </w:p>
        </w:tc>
      </w:tr>
    </w:tbl>
    <w:p w14:paraId="47AA2CFF" w14:textId="77777777" w:rsidR="001D1933" w:rsidRDefault="001D1933" w:rsidP="001D1933"/>
    <w:p w14:paraId="54CB37A6" w14:textId="77777777" w:rsidR="001D1933" w:rsidRDefault="001D1933" w:rsidP="005779E0">
      <w:pPr>
        <w:keepNext/>
        <w:spacing w:before="240" w:after="60" w:line="240" w:lineRule="auto"/>
        <w:ind w:left="432" w:hanging="432"/>
        <w:rPr>
          <w:b/>
          <w:color w:val="538135"/>
          <w:sz w:val="40"/>
          <w:szCs w:val="40"/>
        </w:rPr>
      </w:pPr>
    </w:p>
    <w:p w14:paraId="1322B7D8" w14:textId="77777777" w:rsidR="001D1933" w:rsidRDefault="001D1933" w:rsidP="005779E0">
      <w:pPr>
        <w:keepNext/>
        <w:spacing w:before="240" w:after="60" w:line="240" w:lineRule="auto"/>
        <w:ind w:left="432" w:hanging="432"/>
        <w:rPr>
          <w:b/>
          <w:color w:val="538135"/>
          <w:sz w:val="40"/>
          <w:szCs w:val="40"/>
        </w:rPr>
      </w:pPr>
    </w:p>
    <w:p w14:paraId="7BA6B9DF" w14:textId="77777777" w:rsidR="00EE08B0" w:rsidRDefault="00EE08B0" w:rsidP="005779E0">
      <w:pPr>
        <w:keepNext/>
        <w:spacing w:before="240" w:after="60" w:line="240" w:lineRule="auto"/>
        <w:ind w:left="432" w:hanging="432"/>
        <w:rPr>
          <w:b/>
          <w:color w:val="538135"/>
          <w:sz w:val="40"/>
          <w:szCs w:val="40"/>
        </w:rPr>
      </w:pPr>
    </w:p>
    <w:p w14:paraId="4635A6BC" w14:textId="77777777" w:rsidR="00EE08B0" w:rsidRDefault="00EE08B0" w:rsidP="005779E0">
      <w:pPr>
        <w:keepNext/>
        <w:spacing w:before="240" w:after="60" w:line="240" w:lineRule="auto"/>
        <w:ind w:left="432" w:hanging="432"/>
        <w:rPr>
          <w:b/>
          <w:color w:val="538135"/>
          <w:sz w:val="40"/>
          <w:szCs w:val="40"/>
        </w:rPr>
      </w:pPr>
    </w:p>
    <w:p w14:paraId="134A448E" w14:textId="77777777" w:rsidR="00EE08B0" w:rsidRDefault="00EE08B0" w:rsidP="005779E0">
      <w:pPr>
        <w:keepNext/>
        <w:spacing w:before="240" w:after="60" w:line="240" w:lineRule="auto"/>
        <w:ind w:left="432" w:hanging="432"/>
        <w:rPr>
          <w:b/>
          <w:color w:val="538135"/>
          <w:sz w:val="40"/>
          <w:szCs w:val="40"/>
        </w:rPr>
      </w:pPr>
    </w:p>
    <w:p w14:paraId="2334AF4A" w14:textId="77777777" w:rsidR="00EE08B0" w:rsidRDefault="00EE08B0" w:rsidP="005779E0">
      <w:pPr>
        <w:keepNext/>
        <w:spacing w:before="240" w:after="60" w:line="240" w:lineRule="auto"/>
        <w:ind w:left="432" w:hanging="432"/>
        <w:rPr>
          <w:b/>
          <w:color w:val="538135"/>
          <w:sz w:val="40"/>
          <w:szCs w:val="40"/>
        </w:rPr>
      </w:pPr>
    </w:p>
    <w:p w14:paraId="35F39975" w14:textId="77777777" w:rsidR="001D1933" w:rsidRPr="005779E0" w:rsidRDefault="001D1933" w:rsidP="005779E0">
      <w:pPr>
        <w:keepNext/>
        <w:spacing w:before="240" w:after="60" w:line="240" w:lineRule="auto"/>
        <w:ind w:left="432" w:hanging="432"/>
        <w:rPr>
          <w:b/>
          <w:color w:val="538135"/>
          <w:sz w:val="40"/>
          <w:szCs w:val="40"/>
        </w:rPr>
      </w:pPr>
    </w:p>
    <w:p w14:paraId="2CCE2CFE" w14:textId="77777777" w:rsidR="005779E0" w:rsidRPr="005779E0" w:rsidRDefault="005779E0" w:rsidP="005779E0">
      <w:pPr>
        <w:spacing w:after="0" w:line="240" w:lineRule="auto"/>
        <w:jc w:val="both"/>
        <w:rPr>
          <w:sz w:val="24"/>
          <w:szCs w:val="24"/>
        </w:rPr>
      </w:pPr>
    </w:p>
    <w:p w14:paraId="7CA0DB78" w14:textId="77777777" w:rsidR="005779E0" w:rsidRPr="005779E0" w:rsidRDefault="005779E0" w:rsidP="005779E0">
      <w:pPr>
        <w:spacing w:after="0" w:line="240" w:lineRule="auto"/>
        <w:rPr>
          <w:sz w:val="24"/>
          <w:szCs w:val="24"/>
        </w:rPr>
      </w:pPr>
    </w:p>
    <w:p w14:paraId="42108A92" w14:textId="77777777" w:rsidR="005779E0" w:rsidRPr="00BE20B5" w:rsidRDefault="005779E0" w:rsidP="005779E0">
      <w:pPr>
        <w:keepNext/>
        <w:spacing w:before="240" w:after="60" w:line="240" w:lineRule="auto"/>
        <w:jc w:val="both"/>
        <w:rPr>
          <w:b/>
          <w:color w:val="538135"/>
          <w:sz w:val="40"/>
          <w:szCs w:val="40"/>
          <w:highlight w:val="green"/>
        </w:rPr>
      </w:pPr>
      <w:r w:rsidRPr="001E6FC2">
        <w:rPr>
          <w:b/>
          <w:color w:val="538135"/>
          <w:sz w:val="40"/>
          <w:szCs w:val="40"/>
        </w:rPr>
        <w:lastRenderedPageBreak/>
        <w:t>8. Proposta al Consiglio di Amministrazione di destinazione dell’utile /copertura della perdita e ridefinizione delle riserve di patrimonio netto.</w:t>
      </w:r>
    </w:p>
    <w:p w14:paraId="0FA0E62C" w14:textId="77777777" w:rsidR="005779E0" w:rsidRPr="00BE20B5" w:rsidRDefault="005779E0" w:rsidP="005779E0">
      <w:pPr>
        <w:spacing w:after="0" w:line="240" w:lineRule="auto"/>
        <w:jc w:val="both"/>
        <w:rPr>
          <w:b/>
          <w:color w:val="FF0000"/>
          <w:sz w:val="24"/>
          <w:szCs w:val="24"/>
          <w:highlight w:val="green"/>
        </w:rPr>
      </w:pPr>
    </w:p>
    <w:p w14:paraId="2AAAE560" w14:textId="0EC8E2A2" w:rsidR="005779E0" w:rsidRPr="005779E0" w:rsidRDefault="003B6A7F" w:rsidP="005779E0">
      <w:pPr>
        <w:spacing w:after="0" w:line="240" w:lineRule="auto"/>
        <w:jc w:val="both"/>
        <w:rPr>
          <w:sz w:val="24"/>
          <w:szCs w:val="24"/>
        </w:rPr>
      </w:pPr>
      <w:r w:rsidRPr="003B6A7F">
        <w:rPr>
          <w:sz w:val="24"/>
          <w:szCs w:val="24"/>
        </w:rPr>
        <w:t>L’utile di esercizio 2022</w:t>
      </w:r>
      <w:r w:rsidR="005779E0" w:rsidRPr="003B6A7F">
        <w:rPr>
          <w:sz w:val="24"/>
          <w:szCs w:val="24"/>
        </w:rPr>
        <w:t xml:space="preserve">, pari ad euro </w:t>
      </w:r>
      <w:r w:rsidR="00300709">
        <w:rPr>
          <w:sz w:val="24"/>
          <w:szCs w:val="24"/>
        </w:rPr>
        <w:t>6.787.605</w:t>
      </w:r>
      <w:r w:rsidR="005779E0" w:rsidRPr="003B6A7F">
        <w:rPr>
          <w:sz w:val="24"/>
          <w:szCs w:val="24"/>
        </w:rPr>
        <w:t xml:space="preserve">, è destinato per euro </w:t>
      </w:r>
      <w:r w:rsidR="004C0719">
        <w:rPr>
          <w:sz w:val="24"/>
          <w:szCs w:val="24"/>
        </w:rPr>
        <w:t>231.542</w:t>
      </w:r>
      <w:r w:rsidR="005779E0" w:rsidRPr="003B6A7F">
        <w:rPr>
          <w:sz w:val="24"/>
          <w:szCs w:val="24"/>
        </w:rPr>
        <w:t xml:space="preserve"> a risultati gestionali relativi ad esercizi precedenti e per euro </w:t>
      </w:r>
      <w:r w:rsidR="004C0719">
        <w:rPr>
          <w:sz w:val="24"/>
          <w:szCs w:val="24"/>
        </w:rPr>
        <w:t>6.556.063</w:t>
      </w:r>
      <w:r w:rsidR="005779E0" w:rsidRPr="003B6A7F">
        <w:rPr>
          <w:sz w:val="24"/>
          <w:szCs w:val="24"/>
        </w:rPr>
        <w:t xml:space="preserve"> sono vincolati per specifiche esigenze dell’Amministrazione Centrale.</w:t>
      </w:r>
      <w:r w:rsidR="005779E0" w:rsidRPr="005779E0">
        <w:rPr>
          <w:sz w:val="24"/>
          <w:szCs w:val="24"/>
        </w:rPr>
        <w:t xml:space="preserve"> </w:t>
      </w:r>
    </w:p>
    <w:p w14:paraId="792E60F9" w14:textId="77777777" w:rsidR="005779E0" w:rsidRPr="005779E0" w:rsidRDefault="005779E0" w:rsidP="005779E0">
      <w:pPr>
        <w:spacing w:after="0" w:line="240" w:lineRule="auto"/>
        <w:jc w:val="both"/>
        <w:rPr>
          <w:sz w:val="24"/>
          <w:szCs w:val="24"/>
        </w:rPr>
      </w:pPr>
    </w:p>
    <w:p w14:paraId="034B2D24" w14:textId="77777777" w:rsidR="005779E0" w:rsidRPr="005779E0" w:rsidRDefault="005779E0" w:rsidP="005779E0">
      <w:pPr>
        <w:spacing w:after="0" w:line="240" w:lineRule="auto"/>
        <w:rPr>
          <w:sz w:val="10"/>
          <w:szCs w:val="10"/>
        </w:rPr>
      </w:pPr>
    </w:p>
    <w:tbl>
      <w:tblPr>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8"/>
        <w:gridCol w:w="1502"/>
        <w:gridCol w:w="1277"/>
        <w:gridCol w:w="1411"/>
      </w:tblGrid>
      <w:tr w:rsidR="005779E0" w:rsidRPr="003C40FC" w14:paraId="68824FF1" w14:textId="77777777" w:rsidTr="001C2CEB">
        <w:trPr>
          <w:trHeight w:val="480"/>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760F7B24" w14:textId="77777777" w:rsidR="005779E0" w:rsidRPr="005779E0" w:rsidRDefault="005779E0" w:rsidP="005779E0">
            <w:pPr>
              <w:spacing w:after="0" w:line="240" w:lineRule="auto"/>
              <w:jc w:val="center"/>
              <w:rPr>
                <w:b/>
                <w:color w:val="000000"/>
                <w:sz w:val="18"/>
                <w:szCs w:val="18"/>
              </w:rPr>
            </w:pPr>
          </w:p>
        </w:tc>
        <w:tc>
          <w:tcPr>
            <w:tcW w:w="1502"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4AF415B5" w14:textId="77777777" w:rsidR="005779E0" w:rsidRPr="003C40FC" w:rsidRDefault="005779E0" w:rsidP="005779E0">
            <w:pPr>
              <w:spacing w:after="0" w:line="240" w:lineRule="auto"/>
              <w:jc w:val="center"/>
              <w:rPr>
                <w:b/>
                <w:color w:val="000000"/>
                <w:sz w:val="18"/>
                <w:szCs w:val="18"/>
              </w:rPr>
            </w:pPr>
            <w:r w:rsidRPr="003C40FC">
              <w:rPr>
                <w:b/>
                <w:color w:val="000000"/>
                <w:sz w:val="18"/>
                <w:szCs w:val="18"/>
              </w:rPr>
              <w:t xml:space="preserve">Valore </w:t>
            </w:r>
            <w:proofErr w:type="spellStart"/>
            <w:r w:rsidRPr="003C40FC">
              <w:rPr>
                <w:b/>
                <w:color w:val="000000"/>
                <w:sz w:val="18"/>
                <w:szCs w:val="18"/>
              </w:rPr>
              <w:t>pre</w:t>
            </w:r>
            <w:proofErr w:type="spellEnd"/>
            <w:r w:rsidRPr="003C40FC">
              <w:rPr>
                <w:b/>
                <w:color w:val="000000"/>
                <w:sz w:val="18"/>
                <w:szCs w:val="18"/>
              </w:rPr>
              <w:t xml:space="preserve"> destinazione utile</w:t>
            </w:r>
          </w:p>
          <w:p w14:paraId="10F19474" w14:textId="7668E932" w:rsidR="005779E0" w:rsidRPr="003C40FC" w:rsidRDefault="00450338" w:rsidP="005779E0">
            <w:pPr>
              <w:spacing w:after="0" w:line="240" w:lineRule="auto"/>
              <w:jc w:val="center"/>
              <w:rPr>
                <w:b/>
                <w:color w:val="000000"/>
                <w:sz w:val="18"/>
                <w:szCs w:val="18"/>
              </w:rPr>
            </w:pPr>
            <w:r w:rsidRPr="003C40FC">
              <w:rPr>
                <w:b/>
                <w:color w:val="000000"/>
                <w:sz w:val="18"/>
                <w:szCs w:val="18"/>
              </w:rPr>
              <w:t>Al 31.12.2022</w:t>
            </w:r>
          </w:p>
        </w:tc>
        <w:tc>
          <w:tcPr>
            <w:tcW w:w="1277"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ED8D57F" w14:textId="3F935FAC" w:rsidR="005779E0" w:rsidRPr="003C40FC" w:rsidRDefault="00450338" w:rsidP="005779E0">
            <w:pPr>
              <w:spacing w:after="0" w:line="240" w:lineRule="auto"/>
              <w:jc w:val="center"/>
              <w:rPr>
                <w:b/>
                <w:color w:val="000000"/>
                <w:sz w:val="18"/>
                <w:szCs w:val="18"/>
              </w:rPr>
            </w:pPr>
            <w:r w:rsidRPr="003C40FC">
              <w:rPr>
                <w:b/>
                <w:color w:val="000000"/>
                <w:sz w:val="18"/>
                <w:szCs w:val="18"/>
              </w:rPr>
              <w:t>Destinazione utile anno 2022</w:t>
            </w:r>
          </w:p>
        </w:tc>
        <w:tc>
          <w:tcPr>
            <w:tcW w:w="1411"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7F833B2E" w14:textId="77777777" w:rsidR="005779E0" w:rsidRPr="003C40FC" w:rsidRDefault="005779E0" w:rsidP="005779E0">
            <w:pPr>
              <w:spacing w:after="0" w:line="240" w:lineRule="auto"/>
              <w:jc w:val="center"/>
              <w:rPr>
                <w:b/>
                <w:color w:val="000000"/>
                <w:sz w:val="18"/>
                <w:szCs w:val="18"/>
              </w:rPr>
            </w:pPr>
            <w:r w:rsidRPr="003C40FC">
              <w:rPr>
                <w:b/>
                <w:color w:val="000000"/>
                <w:sz w:val="18"/>
                <w:szCs w:val="18"/>
              </w:rPr>
              <w:t>Valore post destinazione utile</w:t>
            </w:r>
          </w:p>
        </w:tc>
      </w:tr>
      <w:tr w:rsidR="00B44263" w:rsidRPr="003C40FC" w14:paraId="56C83135"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6A41B0AE" w14:textId="77777777" w:rsidR="00B44263" w:rsidRPr="003C40FC" w:rsidRDefault="00B44263" w:rsidP="00B44263">
            <w:pPr>
              <w:spacing w:after="0" w:line="240" w:lineRule="auto"/>
              <w:rPr>
                <w:color w:val="000000"/>
                <w:sz w:val="18"/>
                <w:szCs w:val="18"/>
              </w:rPr>
            </w:pPr>
            <w:r w:rsidRPr="003C40FC">
              <w:rPr>
                <w:color w:val="000000"/>
                <w:sz w:val="18"/>
                <w:szCs w:val="18"/>
              </w:rPr>
              <w:t>I - Fondo di dotazione dell’Ateneo</w:t>
            </w:r>
          </w:p>
        </w:tc>
        <w:tc>
          <w:tcPr>
            <w:tcW w:w="1502" w:type="dxa"/>
            <w:tcBorders>
              <w:top w:val="nil"/>
              <w:left w:val="nil"/>
              <w:bottom w:val="single" w:sz="8" w:space="0" w:color="000000"/>
              <w:right w:val="single" w:sz="8" w:space="0" w:color="000000"/>
            </w:tcBorders>
            <w:shd w:val="clear" w:color="auto" w:fill="auto"/>
            <w:vAlign w:val="center"/>
          </w:tcPr>
          <w:p w14:paraId="75240522" w14:textId="71748A26" w:rsidR="00B44263" w:rsidRPr="003C40FC" w:rsidRDefault="00B44263" w:rsidP="00B44263">
            <w:pPr>
              <w:spacing w:after="0" w:line="240" w:lineRule="auto"/>
              <w:jc w:val="right"/>
              <w:rPr>
                <w:color w:val="000000"/>
                <w:sz w:val="18"/>
                <w:szCs w:val="18"/>
              </w:rPr>
            </w:pPr>
            <w:r>
              <w:rPr>
                <w:color w:val="000000"/>
                <w:sz w:val="18"/>
                <w:szCs w:val="18"/>
              </w:rPr>
              <w:t>22.832.055</w:t>
            </w:r>
          </w:p>
        </w:tc>
        <w:tc>
          <w:tcPr>
            <w:tcW w:w="1277" w:type="dxa"/>
            <w:tcBorders>
              <w:top w:val="nil"/>
              <w:left w:val="nil"/>
              <w:bottom w:val="single" w:sz="8" w:space="0" w:color="000000"/>
              <w:right w:val="single" w:sz="8" w:space="0" w:color="000000"/>
            </w:tcBorders>
            <w:shd w:val="clear" w:color="auto" w:fill="auto"/>
            <w:vAlign w:val="center"/>
          </w:tcPr>
          <w:p w14:paraId="01E5E836" w14:textId="4C301C44" w:rsidR="00B44263" w:rsidRPr="003C40FC" w:rsidRDefault="00B44263" w:rsidP="00B44263">
            <w:pPr>
              <w:spacing w:after="0" w:line="240" w:lineRule="auto"/>
              <w:jc w:val="right"/>
              <w:rPr>
                <w:color w:val="000000"/>
                <w:sz w:val="18"/>
                <w:szCs w:val="18"/>
              </w:rPr>
            </w:pPr>
            <w:r>
              <w:rPr>
                <w:color w:val="000000"/>
                <w:sz w:val="18"/>
                <w:szCs w:val="18"/>
              </w:rPr>
              <w:t>-</w:t>
            </w:r>
          </w:p>
        </w:tc>
        <w:tc>
          <w:tcPr>
            <w:tcW w:w="1411" w:type="dxa"/>
            <w:tcBorders>
              <w:top w:val="nil"/>
              <w:left w:val="nil"/>
              <w:bottom w:val="single" w:sz="8" w:space="0" w:color="000000"/>
              <w:right w:val="single" w:sz="8" w:space="0" w:color="000000"/>
            </w:tcBorders>
            <w:shd w:val="clear" w:color="auto" w:fill="auto"/>
            <w:vAlign w:val="center"/>
          </w:tcPr>
          <w:p w14:paraId="6C0A00A9" w14:textId="18826344" w:rsidR="00B44263" w:rsidRPr="003C40FC" w:rsidRDefault="00B44263" w:rsidP="00B44263">
            <w:pPr>
              <w:spacing w:after="0" w:line="240" w:lineRule="auto"/>
              <w:jc w:val="right"/>
              <w:rPr>
                <w:color w:val="000000"/>
                <w:sz w:val="18"/>
                <w:szCs w:val="18"/>
              </w:rPr>
            </w:pPr>
            <w:r>
              <w:rPr>
                <w:color w:val="000000"/>
                <w:sz w:val="18"/>
                <w:szCs w:val="18"/>
              </w:rPr>
              <w:t>-</w:t>
            </w:r>
          </w:p>
        </w:tc>
      </w:tr>
      <w:tr w:rsidR="00B44263" w:rsidRPr="003C40FC" w14:paraId="275CDD3F"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591498B1" w14:textId="77777777" w:rsidR="00B44263" w:rsidRPr="003C40FC" w:rsidRDefault="00B44263" w:rsidP="00B44263">
            <w:pPr>
              <w:spacing w:after="0" w:line="240" w:lineRule="auto"/>
              <w:rPr>
                <w:b/>
                <w:color w:val="FFFFFF"/>
                <w:sz w:val="18"/>
                <w:szCs w:val="18"/>
              </w:rPr>
            </w:pPr>
            <w:r w:rsidRPr="003C40FC">
              <w:rPr>
                <w:b/>
                <w:color w:val="FFFFFF"/>
                <w:sz w:val="18"/>
                <w:szCs w:val="18"/>
              </w:rPr>
              <w:t>I – Fondo di dotazione dell’Ateneo</w:t>
            </w:r>
          </w:p>
        </w:tc>
        <w:tc>
          <w:tcPr>
            <w:tcW w:w="1502" w:type="dxa"/>
            <w:tcBorders>
              <w:top w:val="nil"/>
              <w:left w:val="nil"/>
              <w:bottom w:val="single" w:sz="8" w:space="0" w:color="000000"/>
              <w:right w:val="single" w:sz="8" w:space="0" w:color="000000"/>
            </w:tcBorders>
            <w:shd w:val="clear" w:color="000000" w:fill="76923C"/>
            <w:vAlign w:val="center"/>
          </w:tcPr>
          <w:p w14:paraId="0632A15C" w14:textId="3811F59B" w:rsidR="00B44263" w:rsidRPr="003C40FC" w:rsidRDefault="00B44263" w:rsidP="00B44263">
            <w:pPr>
              <w:spacing w:after="0" w:line="240" w:lineRule="auto"/>
              <w:jc w:val="right"/>
              <w:rPr>
                <w:b/>
                <w:color w:val="FFFFFF"/>
                <w:sz w:val="18"/>
                <w:szCs w:val="18"/>
              </w:rPr>
            </w:pPr>
            <w:r>
              <w:rPr>
                <w:b/>
                <w:bCs/>
                <w:color w:val="FFFFFF"/>
                <w:sz w:val="18"/>
                <w:szCs w:val="18"/>
              </w:rPr>
              <w:t>22.832.055</w:t>
            </w:r>
          </w:p>
        </w:tc>
        <w:tc>
          <w:tcPr>
            <w:tcW w:w="1277" w:type="dxa"/>
            <w:tcBorders>
              <w:top w:val="nil"/>
              <w:left w:val="nil"/>
              <w:bottom w:val="single" w:sz="8" w:space="0" w:color="000000"/>
              <w:right w:val="single" w:sz="8" w:space="0" w:color="000000"/>
            </w:tcBorders>
            <w:shd w:val="clear" w:color="000000" w:fill="76923C"/>
            <w:vAlign w:val="center"/>
          </w:tcPr>
          <w:p w14:paraId="5F64FED7" w14:textId="6473AC3C" w:rsidR="00B44263" w:rsidRPr="003C40FC" w:rsidRDefault="00B44263" w:rsidP="00B44263">
            <w:pPr>
              <w:spacing w:after="0" w:line="240" w:lineRule="auto"/>
              <w:jc w:val="right"/>
              <w:rPr>
                <w:b/>
                <w:color w:val="FFFFFF"/>
                <w:sz w:val="18"/>
                <w:szCs w:val="18"/>
              </w:rPr>
            </w:pPr>
            <w:r>
              <w:rPr>
                <w:b/>
                <w:bCs/>
                <w:color w:val="FFFFFF"/>
                <w:sz w:val="18"/>
                <w:szCs w:val="18"/>
              </w:rPr>
              <w:t> </w:t>
            </w:r>
          </w:p>
        </w:tc>
        <w:tc>
          <w:tcPr>
            <w:tcW w:w="1411" w:type="dxa"/>
            <w:tcBorders>
              <w:top w:val="nil"/>
              <w:left w:val="nil"/>
              <w:bottom w:val="single" w:sz="8" w:space="0" w:color="000000"/>
              <w:right w:val="single" w:sz="8" w:space="0" w:color="000000"/>
            </w:tcBorders>
            <w:shd w:val="clear" w:color="000000" w:fill="76923C"/>
            <w:vAlign w:val="center"/>
          </w:tcPr>
          <w:p w14:paraId="409175B1" w14:textId="4B4A892D" w:rsidR="00B44263" w:rsidRPr="003C40FC" w:rsidRDefault="00B44263" w:rsidP="00B44263">
            <w:pPr>
              <w:spacing w:after="0" w:line="240" w:lineRule="auto"/>
              <w:jc w:val="right"/>
              <w:rPr>
                <w:b/>
                <w:color w:val="FFFFFF"/>
                <w:sz w:val="18"/>
                <w:szCs w:val="18"/>
              </w:rPr>
            </w:pPr>
            <w:r>
              <w:rPr>
                <w:b/>
                <w:bCs/>
                <w:color w:val="FFFFFF"/>
                <w:sz w:val="18"/>
                <w:szCs w:val="18"/>
              </w:rPr>
              <w:t>22.832.055</w:t>
            </w:r>
          </w:p>
        </w:tc>
      </w:tr>
      <w:tr w:rsidR="00B44263" w:rsidRPr="003C40FC" w14:paraId="79613C32"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30A07A7A" w14:textId="77777777" w:rsidR="00B44263" w:rsidRPr="003C40FC" w:rsidRDefault="00B44263" w:rsidP="00B44263">
            <w:pPr>
              <w:spacing w:after="0" w:line="240" w:lineRule="auto"/>
              <w:rPr>
                <w:color w:val="000000"/>
                <w:sz w:val="18"/>
                <w:szCs w:val="18"/>
              </w:rPr>
            </w:pPr>
            <w:r w:rsidRPr="003C40FC">
              <w:rPr>
                <w:color w:val="000000"/>
                <w:sz w:val="18"/>
                <w:szCs w:val="18"/>
              </w:rPr>
              <w:t>1)</w:t>
            </w:r>
            <w:r w:rsidRPr="003C40FC">
              <w:rPr>
                <w:rFonts w:ascii="Times New Roman" w:eastAsia="Times New Roman" w:hAnsi="Times New Roman" w:cs="Times New Roman"/>
                <w:color w:val="000000"/>
                <w:sz w:val="14"/>
                <w:szCs w:val="14"/>
              </w:rPr>
              <w:t xml:space="preserve">       </w:t>
            </w:r>
            <w:r w:rsidRPr="003C40FC">
              <w:rPr>
                <w:color w:val="000000"/>
                <w:sz w:val="18"/>
                <w:szCs w:val="18"/>
              </w:rPr>
              <w:t>Fondi vincolati destinati da terzi</w:t>
            </w:r>
          </w:p>
        </w:tc>
        <w:tc>
          <w:tcPr>
            <w:tcW w:w="1502" w:type="dxa"/>
            <w:tcBorders>
              <w:top w:val="nil"/>
              <w:left w:val="nil"/>
              <w:bottom w:val="single" w:sz="8" w:space="0" w:color="000000"/>
              <w:right w:val="single" w:sz="8" w:space="0" w:color="000000"/>
            </w:tcBorders>
            <w:shd w:val="clear" w:color="auto" w:fill="auto"/>
            <w:vAlign w:val="center"/>
          </w:tcPr>
          <w:p w14:paraId="178763D4" w14:textId="363BC2CC" w:rsidR="00B44263" w:rsidRPr="003C40FC" w:rsidRDefault="00B44263" w:rsidP="00B44263">
            <w:pPr>
              <w:spacing w:after="0" w:line="240" w:lineRule="auto"/>
              <w:jc w:val="right"/>
              <w:rPr>
                <w:color w:val="000000"/>
                <w:sz w:val="18"/>
                <w:szCs w:val="18"/>
              </w:rPr>
            </w:pPr>
            <w:r>
              <w:rPr>
                <w:color w:val="000000"/>
                <w:sz w:val="18"/>
                <w:szCs w:val="18"/>
              </w:rPr>
              <w:t xml:space="preserve">            -</w:t>
            </w:r>
          </w:p>
        </w:tc>
        <w:tc>
          <w:tcPr>
            <w:tcW w:w="1277" w:type="dxa"/>
            <w:tcBorders>
              <w:top w:val="nil"/>
              <w:left w:val="nil"/>
              <w:bottom w:val="single" w:sz="8" w:space="0" w:color="000000"/>
              <w:right w:val="single" w:sz="8" w:space="0" w:color="000000"/>
            </w:tcBorders>
            <w:shd w:val="clear" w:color="auto" w:fill="auto"/>
            <w:vAlign w:val="center"/>
          </w:tcPr>
          <w:p w14:paraId="400D76C2" w14:textId="5E741C23" w:rsidR="00B44263" w:rsidRPr="003C40FC" w:rsidRDefault="00B44263" w:rsidP="00B44263">
            <w:pPr>
              <w:spacing w:after="0" w:line="240" w:lineRule="auto"/>
              <w:jc w:val="right"/>
              <w:rPr>
                <w:color w:val="000000"/>
                <w:sz w:val="18"/>
                <w:szCs w:val="18"/>
              </w:rPr>
            </w:pPr>
            <w:r>
              <w:rPr>
                <w:color w:val="000000"/>
                <w:sz w:val="18"/>
                <w:szCs w:val="18"/>
              </w:rPr>
              <w:t>-</w:t>
            </w:r>
          </w:p>
        </w:tc>
        <w:tc>
          <w:tcPr>
            <w:tcW w:w="1411" w:type="dxa"/>
            <w:tcBorders>
              <w:top w:val="nil"/>
              <w:left w:val="nil"/>
              <w:bottom w:val="single" w:sz="8" w:space="0" w:color="000000"/>
              <w:right w:val="single" w:sz="8" w:space="0" w:color="000000"/>
            </w:tcBorders>
            <w:shd w:val="clear" w:color="auto" w:fill="auto"/>
            <w:vAlign w:val="center"/>
          </w:tcPr>
          <w:p w14:paraId="5F91D9E6" w14:textId="663D4BB4" w:rsidR="00B44263" w:rsidRPr="003C40FC" w:rsidRDefault="00B44263" w:rsidP="00B44263">
            <w:pPr>
              <w:spacing w:after="0" w:line="240" w:lineRule="auto"/>
              <w:jc w:val="right"/>
              <w:rPr>
                <w:color w:val="000000"/>
                <w:sz w:val="18"/>
                <w:szCs w:val="18"/>
              </w:rPr>
            </w:pPr>
            <w:r>
              <w:rPr>
                <w:color w:val="000000"/>
                <w:sz w:val="18"/>
                <w:szCs w:val="18"/>
              </w:rPr>
              <w:t xml:space="preserve">              -</w:t>
            </w:r>
          </w:p>
        </w:tc>
      </w:tr>
      <w:tr w:rsidR="00B44263" w:rsidRPr="003C40FC" w14:paraId="21AF0A7D"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224F3CBB" w14:textId="77777777" w:rsidR="00B44263" w:rsidRPr="003C40FC" w:rsidRDefault="00B44263" w:rsidP="00B44263">
            <w:pPr>
              <w:spacing w:after="0" w:line="240" w:lineRule="auto"/>
              <w:rPr>
                <w:color w:val="000000"/>
                <w:sz w:val="18"/>
                <w:szCs w:val="18"/>
              </w:rPr>
            </w:pPr>
            <w:r w:rsidRPr="003C40FC">
              <w:rPr>
                <w:color w:val="000000"/>
                <w:sz w:val="18"/>
                <w:szCs w:val="18"/>
              </w:rPr>
              <w:t>2)</w:t>
            </w:r>
            <w:r w:rsidRPr="003C40FC">
              <w:rPr>
                <w:rFonts w:ascii="Times New Roman" w:eastAsia="Times New Roman" w:hAnsi="Times New Roman" w:cs="Times New Roman"/>
                <w:color w:val="000000"/>
                <w:sz w:val="14"/>
                <w:szCs w:val="14"/>
              </w:rPr>
              <w:t xml:space="preserve">       </w:t>
            </w:r>
            <w:r w:rsidRPr="003C40FC">
              <w:rPr>
                <w:color w:val="000000"/>
                <w:sz w:val="18"/>
                <w:szCs w:val="18"/>
              </w:rPr>
              <w:t>Fondi vincolati per decisione degli organi istituzionali</w:t>
            </w:r>
          </w:p>
        </w:tc>
        <w:tc>
          <w:tcPr>
            <w:tcW w:w="1502" w:type="dxa"/>
            <w:tcBorders>
              <w:top w:val="nil"/>
              <w:left w:val="nil"/>
              <w:bottom w:val="single" w:sz="8" w:space="0" w:color="000000"/>
              <w:right w:val="single" w:sz="8" w:space="0" w:color="000000"/>
            </w:tcBorders>
            <w:shd w:val="clear" w:color="auto" w:fill="auto"/>
            <w:vAlign w:val="center"/>
          </w:tcPr>
          <w:p w14:paraId="54D9A16E" w14:textId="616344CE" w:rsidR="00B44263" w:rsidRPr="003C40FC" w:rsidRDefault="00B44263" w:rsidP="00B44263">
            <w:pPr>
              <w:spacing w:after="0" w:line="240" w:lineRule="auto"/>
              <w:jc w:val="right"/>
              <w:rPr>
                <w:color w:val="000000"/>
                <w:sz w:val="18"/>
                <w:szCs w:val="18"/>
              </w:rPr>
            </w:pPr>
            <w:r>
              <w:rPr>
                <w:color w:val="000000"/>
                <w:sz w:val="18"/>
                <w:szCs w:val="18"/>
              </w:rPr>
              <w:t>3.495.712</w:t>
            </w:r>
          </w:p>
        </w:tc>
        <w:tc>
          <w:tcPr>
            <w:tcW w:w="1277" w:type="dxa"/>
            <w:tcBorders>
              <w:top w:val="nil"/>
              <w:left w:val="nil"/>
              <w:bottom w:val="single" w:sz="8" w:space="0" w:color="000000"/>
              <w:right w:val="single" w:sz="8" w:space="0" w:color="000000"/>
            </w:tcBorders>
            <w:shd w:val="clear" w:color="auto" w:fill="auto"/>
            <w:vAlign w:val="center"/>
          </w:tcPr>
          <w:p w14:paraId="3C12EE73" w14:textId="768AD757" w:rsidR="00B44263" w:rsidRPr="003C40FC" w:rsidRDefault="00B44263" w:rsidP="00B44263">
            <w:pPr>
              <w:spacing w:after="0" w:line="240" w:lineRule="auto"/>
              <w:jc w:val="right"/>
              <w:rPr>
                <w:color w:val="000000"/>
                <w:sz w:val="18"/>
                <w:szCs w:val="18"/>
              </w:rPr>
            </w:pPr>
            <w:r>
              <w:rPr>
                <w:color w:val="000000"/>
                <w:sz w:val="18"/>
                <w:szCs w:val="18"/>
              </w:rPr>
              <w:t>-</w:t>
            </w:r>
          </w:p>
        </w:tc>
        <w:tc>
          <w:tcPr>
            <w:tcW w:w="1411" w:type="dxa"/>
            <w:tcBorders>
              <w:top w:val="nil"/>
              <w:left w:val="nil"/>
              <w:bottom w:val="single" w:sz="8" w:space="0" w:color="000000"/>
              <w:right w:val="single" w:sz="8" w:space="0" w:color="000000"/>
            </w:tcBorders>
            <w:shd w:val="clear" w:color="auto" w:fill="auto"/>
            <w:vAlign w:val="center"/>
          </w:tcPr>
          <w:p w14:paraId="3D52846C" w14:textId="4C61BA35" w:rsidR="00B44263" w:rsidRPr="003C40FC" w:rsidRDefault="00B44263" w:rsidP="00B44263">
            <w:pPr>
              <w:spacing w:after="0" w:line="240" w:lineRule="auto"/>
              <w:jc w:val="right"/>
              <w:rPr>
                <w:color w:val="000000"/>
                <w:sz w:val="18"/>
                <w:szCs w:val="18"/>
              </w:rPr>
            </w:pPr>
            <w:r>
              <w:rPr>
                <w:color w:val="000000"/>
                <w:sz w:val="18"/>
                <w:szCs w:val="18"/>
              </w:rPr>
              <w:t>3.495.712</w:t>
            </w:r>
          </w:p>
        </w:tc>
      </w:tr>
      <w:tr w:rsidR="00B44263" w:rsidRPr="003C40FC" w14:paraId="03A0FC00"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53321C6D" w14:textId="77777777" w:rsidR="00B44263" w:rsidRPr="003C40FC" w:rsidRDefault="00B44263" w:rsidP="00B44263">
            <w:pPr>
              <w:spacing w:after="0" w:line="240" w:lineRule="auto"/>
              <w:rPr>
                <w:color w:val="000000"/>
                <w:sz w:val="18"/>
                <w:szCs w:val="18"/>
              </w:rPr>
            </w:pPr>
            <w:r w:rsidRPr="003C40FC">
              <w:rPr>
                <w:color w:val="000000"/>
                <w:sz w:val="18"/>
                <w:szCs w:val="18"/>
              </w:rPr>
              <w:t>3)</w:t>
            </w:r>
            <w:r w:rsidRPr="003C40FC">
              <w:rPr>
                <w:rFonts w:ascii="Times New Roman" w:eastAsia="Times New Roman" w:hAnsi="Times New Roman" w:cs="Times New Roman"/>
                <w:color w:val="000000"/>
                <w:sz w:val="14"/>
                <w:szCs w:val="14"/>
              </w:rPr>
              <w:t xml:space="preserve">       </w:t>
            </w:r>
            <w:r w:rsidRPr="003C40FC">
              <w:rPr>
                <w:color w:val="000000"/>
                <w:sz w:val="18"/>
                <w:szCs w:val="18"/>
              </w:rPr>
              <w:t>Riserve vincolate (per progetti specifici, obblighi di legge, o altro)</w:t>
            </w:r>
          </w:p>
        </w:tc>
        <w:tc>
          <w:tcPr>
            <w:tcW w:w="1502" w:type="dxa"/>
            <w:tcBorders>
              <w:top w:val="nil"/>
              <w:left w:val="nil"/>
              <w:bottom w:val="single" w:sz="8" w:space="0" w:color="000000"/>
              <w:right w:val="single" w:sz="8" w:space="0" w:color="000000"/>
            </w:tcBorders>
            <w:shd w:val="clear" w:color="auto" w:fill="auto"/>
            <w:vAlign w:val="center"/>
          </w:tcPr>
          <w:p w14:paraId="44795238" w14:textId="6BEA1D9B" w:rsidR="00B44263" w:rsidRPr="003C40FC" w:rsidRDefault="00B44263" w:rsidP="00B44263">
            <w:pPr>
              <w:spacing w:after="0" w:line="240" w:lineRule="auto"/>
              <w:jc w:val="right"/>
              <w:rPr>
                <w:color w:val="000000"/>
                <w:sz w:val="18"/>
                <w:szCs w:val="18"/>
              </w:rPr>
            </w:pPr>
            <w:r>
              <w:rPr>
                <w:color w:val="000000"/>
                <w:sz w:val="18"/>
                <w:szCs w:val="18"/>
              </w:rPr>
              <w:t>365.313</w:t>
            </w:r>
          </w:p>
        </w:tc>
        <w:tc>
          <w:tcPr>
            <w:tcW w:w="1277" w:type="dxa"/>
            <w:tcBorders>
              <w:top w:val="nil"/>
              <w:left w:val="nil"/>
              <w:bottom w:val="single" w:sz="8" w:space="0" w:color="000000"/>
              <w:right w:val="single" w:sz="8" w:space="0" w:color="000000"/>
            </w:tcBorders>
            <w:shd w:val="clear" w:color="auto" w:fill="auto"/>
            <w:vAlign w:val="center"/>
          </w:tcPr>
          <w:p w14:paraId="7D541943" w14:textId="0A1A0D34" w:rsidR="00B44263" w:rsidRPr="003C40FC" w:rsidRDefault="00B44263" w:rsidP="00B44263">
            <w:pPr>
              <w:spacing w:after="0" w:line="240" w:lineRule="auto"/>
              <w:jc w:val="right"/>
              <w:rPr>
                <w:color w:val="000000"/>
                <w:sz w:val="18"/>
                <w:szCs w:val="18"/>
              </w:rPr>
            </w:pPr>
            <w:r>
              <w:rPr>
                <w:color w:val="000000"/>
                <w:sz w:val="18"/>
                <w:szCs w:val="18"/>
              </w:rPr>
              <w:t>6.556.063</w:t>
            </w:r>
          </w:p>
        </w:tc>
        <w:tc>
          <w:tcPr>
            <w:tcW w:w="1411" w:type="dxa"/>
            <w:tcBorders>
              <w:top w:val="nil"/>
              <w:left w:val="nil"/>
              <w:bottom w:val="single" w:sz="8" w:space="0" w:color="000000"/>
              <w:right w:val="single" w:sz="8" w:space="0" w:color="000000"/>
            </w:tcBorders>
            <w:shd w:val="clear" w:color="auto" w:fill="auto"/>
            <w:vAlign w:val="center"/>
          </w:tcPr>
          <w:p w14:paraId="1E5A2743" w14:textId="5ABAF265" w:rsidR="00B44263" w:rsidRPr="003C40FC" w:rsidRDefault="00B44263" w:rsidP="00B44263">
            <w:pPr>
              <w:spacing w:after="0" w:line="240" w:lineRule="auto"/>
              <w:jc w:val="right"/>
              <w:rPr>
                <w:color w:val="000000"/>
                <w:sz w:val="18"/>
                <w:szCs w:val="18"/>
              </w:rPr>
            </w:pPr>
            <w:r>
              <w:rPr>
                <w:color w:val="000000"/>
                <w:sz w:val="18"/>
                <w:szCs w:val="18"/>
              </w:rPr>
              <w:t>6.921.376</w:t>
            </w:r>
          </w:p>
        </w:tc>
      </w:tr>
      <w:tr w:rsidR="00B44263" w:rsidRPr="003C40FC" w14:paraId="199DE28B"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51F04A7D" w14:textId="77777777" w:rsidR="00B44263" w:rsidRPr="003C40FC" w:rsidRDefault="00B44263" w:rsidP="00B44263">
            <w:pPr>
              <w:spacing w:after="0" w:line="240" w:lineRule="auto"/>
              <w:rPr>
                <w:b/>
                <w:color w:val="FFFFFF"/>
                <w:sz w:val="18"/>
                <w:szCs w:val="18"/>
              </w:rPr>
            </w:pPr>
            <w:r w:rsidRPr="003C40FC">
              <w:rPr>
                <w:b/>
                <w:color w:val="FFFFFF"/>
                <w:sz w:val="18"/>
                <w:szCs w:val="18"/>
              </w:rPr>
              <w:t>II – Patrimonio vincolato</w:t>
            </w:r>
          </w:p>
        </w:tc>
        <w:tc>
          <w:tcPr>
            <w:tcW w:w="1502" w:type="dxa"/>
            <w:tcBorders>
              <w:top w:val="nil"/>
              <w:left w:val="nil"/>
              <w:bottom w:val="single" w:sz="8" w:space="0" w:color="000000"/>
              <w:right w:val="single" w:sz="8" w:space="0" w:color="000000"/>
            </w:tcBorders>
            <w:shd w:val="clear" w:color="000000" w:fill="76923C"/>
            <w:vAlign w:val="center"/>
          </w:tcPr>
          <w:p w14:paraId="0A6689FC" w14:textId="6D228A2F" w:rsidR="00B44263" w:rsidRPr="003C40FC" w:rsidRDefault="00B44263" w:rsidP="00B44263">
            <w:pPr>
              <w:spacing w:after="0" w:line="240" w:lineRule="auto"/>
              <w:jc w:val="right"/>
              <w:rPr>
                <w:b/>
                <w:color w:val="FFFFFF"/>
                <w:sz w:val="18"/>
                <w:szCs w:val="18"/>
              </w:rPr>
            </w:pPr>
            <w:r>
              <w:rPr>
                <w:b/>
                <w:bCs/>
                <w:color w:val="FFFFFF"/>
                <w:sz w:val="18"/>
                <w:szCs w:val="18"/>
              </w:rPr>
              <w:t>3.861.025</w:t>
            </w:r>
          </w:p>
        </w:tc>
        <w:tc>
          <w:tcPr>
            <w:tcW w:w="1277" w:type="dxa"/>
            <w:tcBorders>
              <w:top w:val="nil"/>
              <w:left w:val="nil"/>
              <w:bottom w:val="single" w:sz="8" w:space="0" w:color="000000"/>
              <w:right w:val="single" w:sz="8" w:space="0" w:color="000000"/>
            </w:tcBorders>
            <w:shd w:val="clear" w:color="000000" w:fill="76923C"/>
            <w:vAlign w:val="center"/>
          </w:tcPr>
          <w:p w14:paraId="1AC84398" w14:textId="10DC704D" w:rsidR="00B44263" w:rsidRPr="003C40FC" w:rsidRDefault="00B44263" w:rsidP="00B44263">
            <w:pPr>
              <w:spacing w:after="0" w:line="240" w:lineRule="auto"/>
              <w:jc w:val="right"/>
              <w:rPr>
                <w:b/>
                <w:color w:val="FFFFFF"/>
                <w:sz w:val="18"/>
                <w:szCs w:val="18"/>
              </w:rPr>
            </w:pPr>
            <w:r>
              <w:rPr>
                <w:b/>
                <w:bCs/>
                <w:color w:val="FFFFFF"/>
                <w:sz w:val="18"/>
                <w:szCs w:val="18"/>
              </w:rPr>
              <w:t>6.556.063</w:t>
            </w:r>
          </w:p>
        </w:tc>
        <w:tc>
          <w:tcPr>
            <w:tcW w:w="1411" w:type="dxa"/>
            <w:tcBorders>
              <w:top w:val="nil"/>
              <w:left w:val="nil"/>
              <w:bottom w:val="single" w:sz="8" w:space="0" w:color="000000"/>
              <w:right w:val="single" w:sz="8" w:space="0" w:color="000000"/>
            </w:tcBorders>
            <w:shd w:val="clear" w:color="000000" w:fill="76923C"/>
            <w:vAlign w:val="center"/>
          </w:tcPr>
          <w:p w14:paraId="0FD5D6CB" w14:textId="164B5723" w:rsidR="00B44263" w:rsidRPr="003C40FC" w:rsidRDefault="00B44263" w:rsidP="00B44263">
            <w:pPr>
              <w:spacing w:after="0" w:line="240" w:lineRule="auto"/>
              <w:jc w:val="right"/>
              <w:rPr>
                <w:b/>
                <w:color w:val="FFFFFF"/>
                <w:sz w:val="18"/>
                <w:szCs w:val="18"/>
              </w:rPr>
            </w:pPr>
            <w:r>
              <w:rPr>
                <w:b/>
                <w:bCs/>
                <w:color w:val="FFFFFF"/>
                <w:sz w:val="18"/>
                <w:szCs w:val="18"/>
              </w:rPr>
              <w:t>10.417.088</w:t>
            </w:r>
          </w:p>
        </w:tc>
      </w:tr>
      <w:tr w:rsidR="00B44263" w:rsidRPr="003C40FC" w14:paraId="6D122D21"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5908BC32" w14:textId="77777777" w:rsidR="00B44263" w:rsidRPr="003C40FC" w:rsidRDefault="00B44263" w:rsidP="00B44263">
            <w:pPr>
              <w:spacing w:after="0" w:line="240" w:lineRule="auto"/>
              <w:rPr>
                <w:color w:val="000000"/>
                <w:sz w:val="18"/>
                <w:szCs w:val="18"/>
              </w:rPr>
            </w:pPr>
            <w:r w:rsidRPr="003C40FC">
              <w:rPr>
                <w:color w:val="000000"/>
                <w:sz w:val="18"/>
                <w:szCs w:val="18"/>
              </w:rPr>
              <w:t>1)</w:t>
            </w:r>
            <w:r w:rsidRPr="003C40FC">
              <w:rPr>
                <w:rFonts w:ascii="Times New Roman" w:eastAsia="Times New Roman" w:hAnsi="Times New Roman" w:cs="Times New Roman"/>
                <w:color w:val="000000"/>
                <w:sz w:val="14"/>
                <w:szCs w:val="14"/>
              </w:rPr>
              <w:t xml:space="preserve">       </w:t>
            </w:r>
            <w:r w:rsidRPr="003C40FC">
              <w:rPr>
                <w:color w:val="000000"/>
                <w:sz w:val="18"/>
                <w:szCs w:val="18"/>
              </w:rPr>
              <w:t>Risultato gestionale esercizio</w:t>
            </w:r>
          </w:p>
        </w:tc>
        <w:tc>
          <w:tcPr>
            <w:tcW w:w="1502" w:type="dxa"/>
            <w:tcBorders>
              <w:top w:val="nil"/>
              <w:left w:val="nil"/>
              <w:bottom w:val="single" w:sz="8" w:space="0" w:color="000000"/>
              <w:right w:val="single" w:sz="8" w:space="0" w:color="000000"/>
            </w:tcBorders>
            <w:shd w:val="clear" w:color="auto" w:fill="auto"/>
            <w:vAlign w:val="center"/>
          </w:tcPr>
          <w:p w14:paraId="3F28B1DD" w14:textId="23072C90" w:rsidR="00B44263" w:rsidRPr="003C40FC" w:rsidRDefault="00B44263" w:rsidP="00B44263">
            <w:pPr>
              <w:spacing w:after="0" w:line="240" w:lineRule="auto"/>
              <w:jc w:val="right"/>
              <w:rPr>
                <w:color w:val="000000"/>
                <w:sz w:val="18"/>
                <w:szCs w:val="18"/>
              </w:rPr>
            </w:pPr>
            <w:r>
              <w:rPr>
                <w:color w:val="000000"/>
                <w:sz w:val="18"/>
                <w:szCs w:val="18"/>
              </w:rPr>
              <w:t>6.787.605</w:t>
            </w:r>
          </w:p>
        </w:tc>
        <w:tc>
          <w:tcPr>
            <w:tcW w:w="1277" w:type="dxa"/>
            <w:tcBorders>
              <w:top w:val="nil"/>
              <w:left w:val="nil"/>
              <w:bottom w:val="single" w:sz="8" w:space="0" w:color="000000"/>
              <w:right w:val="single" w:sz="8" w:space="0" w:color="000000"/>
            </w:tcBorders>
            <w:shd w:val="clear" w:color="auto" w:fill="auto"/>
            <w:vAlign w:val="center"/>
          </w:tcPr>
          <w:p w14:paraId="173C541D" w14:textId="2F62D5BE" w:rsidR="00B44263" w:rsidRPr="003C40FC" w:rsidRDefault="00B44263" w:rsidP="00B44263">
            <w:pPr>
              <w:spacing w:after="0" w:line="240" w:lineRule="auto"/>
              <w:jc w:val="right"/>
              <w:rPr>
                <w:color w:val="000000"/>
                <w:sz w:val="18"/>
                <w:szCs w:val="18"/>
              </w:rPr>
            </w:pPr>
            <w:r>
              <w:rPr>
                <w:color w:val="000000"/>
                <w:sz w:val="18"/>
                <w:szCs w:val="18"/>
              </w:rPr>
              <w:t>-6.787.605</w:t>
            </w:r>
          </w:p>
        </w:tc>
        <w:tc>
          <w:tcPr>
            <w:tcW w:w="1411" w:type="dxa"/>
            <w:tcBorders>
              <w:top w:val="nil"/>
              <w:left w:val="nil"/>
              <w:bottom w:val="single" w:sz="8" w:space="0" w:color="000000"/>
              <w:right w:val="single" w:sz="8" w:space="0" w:color="000000"/>
            </w:tcBorders>
            <w:shd w:val="clear" w:color="auto" w:fill="auto"/>
            <w:vAlign w:val="center"/>
          </w:tcPr>
          <w:p w14:paraId="00739470" w14:textId="6969B14D" w:rsidR="00B44263" w:rsidRPr="003C40FC" w:rsidRDefault="006A3052" w:rsidP="00B44263">
            <w:pPr>
              <w:spacing w:after="0" w:line="240" w:lineRule="auto"/>
              <w:jc w:val="right"/>
              <w:rPr>
                <w:color w:val="000000"/>
                <w:sz w:val="18"/>
                <w:szCs w:val="18"/>
              </w:rPr>
            </w:pPr>
            <w:r>
              <w:rPr>
                <w:color w:val="000000"/>
                <w:sz w:val="18"/>
                <w:szCs w:val="18"/>
              </w:rPr>
              <w:t>-</w:t>
            </w:r>
            <w:r w:rsidR="00B44263">
              <w:rPr>
                <w:color w:val="000000"/>
                <w:sz w:val="18"/>
                <w:szCs w:val="18"/>
              </w:rPr>
              <w:t> </w:t>
            </w:r>
          </w:p>
        </w:tc>
      </w:tr>
      <w:tr w:rsidR="00B44263" w:rsidRPr="003C40FC" w14:paraId="19A47AC5"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6D5A3DC7" w14:textId="77777777" w:rsidR="00B44263" w:rsidRPr="003C40FC" w:rsidRDefault="00B44263" w:rsidP="00B44263">
            <w:pPr>
              <w:spacing w:after="0" w:line="240" w:lineRule="auto"/>
              <w:rPr>
                <w:color w:val="000000"/>
                <w:sz w:val="18"/>
                <w:szCs w:val="18"/>
              </w:rPr>
            </w:pPr>
            <w:r w:rsidRPr="003C40FC">
              <w:rPr>
                <w:color w:val="000000"/>
                <w:sz w:val="18"/>
                <w:szCs w:val="18"/>
              </w:rPr>
              <w:t>2)</w:t>
            </w:r>
            <w:r w:rsidRPr="003C40FC">
              <w:rPr>
                <w:rFonts w:ascii="Times New Roman" w:eastAsia="Times New Roman" w:hAnsi="Times New Roman" w:cs="Times New Roman"/>
                <w:color w:val="000000"/>
                <w:sz w:val="14"/>
                <w:szCs w:val="14"/>
              </w:rPr>
              <w:t xml:space="preserve">       </w:t>
            </w:r>
            <w:r w:rsidRPr="003C40FC">
              <w:rPr>
                <w:color w:val="000000"/>
                <w:sz w:val="18"/>
                <w:szCs w:val="18"/>
              </w:rPr>
              <w:t>Risultati gestionali relativi ad esercizi precedenti</w:t>
            </w:r>
          </w:p>
        </w:tc>
        <w:tc>
          <w:tcPr>
            <w:tcW w:w="1502" w:type="dxa"/>
            <w:tcBorders>
              <w:top w:val="nil"/>
              <w:left w:val="nil"/>
              <w:bottom w:val="single" w:sz="8" w:space="0" w:color="000000"/>
              <w:right w:val="single" w:sz="8" w:space="0" w:color="000000"/>
            </w:tcBorders>
            <w:shd w:val="clear" w:color="auto" w:fill="auto"/>
            <w:vAlign w:val="center"/>
          </w:tcPr>
          <w:p w14:paraId="3A00EB29" w14:textId="04A9316D" w:rsidR="00B44263" w:rsidRPr="003C40FC" w:rsidRDefault="00B44263" w:rsidP="00B44263">
            <w:pPr>
              <w:spacing w:after="0" w:line="240" w:lineRule="auto"/>
              <w:jc w:val="right"/>
              <w:rPr>
                <w:color w:val="000000"/>
                <w:sz w:val="18"/>
                <w:szCs w:val="18"/>
              </w:rPr>
            </w:pPr>
            <w:r>
              <w:rPr>
                <w:color w:val="000000"/>
                <w:sz w:val="18"/>
                <w:szCs w:val="18"/>
              </w:rPr>
              <w:t>33.119.922</w:t>
            </w:r>
          </w:p>
        </w:tc>
        <w:tc>
          <w:tcPr>
            <w:tcW w:w="1277" w:type="dxa"/>
            <w:tcBorders>
              <w:top w:val="nil"/>
              <w:left w:val="nil"/>
              <w:bottom w:val="single" w:sz="8" w:space="0" w:color="000000"/>
              <w:right w:val="single" w:sz="8" w:space="0" w:color="000000"/>
            </w:tcBorders>
            <w:shd w:val="clear" w:color="auto" w:fill="auto"/>
            <w:vAlign w:val="center"/>
          </w:tcPr>
          <w:p w14:paraId="504A6513" w14:textId="670D1084" w:rsidR="00B44263" w:rsidRPr="003C40FC" w:rsidRDefault="00B44263" w:rsidP="00B44263">
            <w:pPr>
              <w:spacing w:after="0" w:line="240" w:lineRule="auto"/>
              <w:jc w:val="right"/>
              <w:rPr>
                <w:color w:val="000000"/>
                <w:sz w:val="18"/>
                <w:szCs w:val="18"/>
              </w:rPr>
            </w:pPr>
            <w:r>
              <w:rPr>
                <w:color w:val="000000"/>
                <w:sz w:val="18"/>
                <w:szCs w:val="18"/>
              </w:rPr>
              <w:t>231.542</w:t>
            </w:r>
          </w:p>
        </w:tc>
        <w:tc>
          <w:tcPr>
            <w:tcW w:w="1411" w:type="dxa"/>
            <w:tcBorders>
              <w:top w:val="nil"/>
              <w:left w:val="nil"/>
              <w:bottom w:val="single" w:sz="8" w:space="0" w:color="000000"/>
              <w:right w:val="single" w:sz="8" w:space="0" w:color="000000"/>
            </w:tcBorders>
            <w:shd w:val="clear" w:color="auto" w:fill="auto"/>
            <w:vAlign w:val="center"/>
          </w:tcPr>
          <w:p w14:paraId="51147A4B" w14:textId="51C887AF" w:rsidR="00B44263" w:rsidRPr="003C40FC" w:rsidRDefault="00B44263" w:rsidP="00B44263">
            <w:pPr>
              <w:spacing w:after="0" w:line="240" w:lineRule="auto"/>
              <w:jc w:val="right"/>
              <w:rPr>
                <w:color w:val="000000"/>
                <w:sz w:val="18"/>
                <w:szCs w:val="18"/>
              </w:rPr>
            </w:pPr>
            <w:r>
              <w:rPr>
                <w:color w:val="000000"/>
                <w:sz w:val="18"/>
                <w:szCs w:val="18"/>
              </w:rPr>
              <w:t>33.351.464</w:t>
            </w:r>
          </w:p>
        </w:tc>
      </w:tr>
      <w:tr w:rsidR="00B44263" w:rsidRPr="003C40FC" w14:paraId="18F7145F"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5606A424" w14:textId="77777777" w:rsidR="00B44263" w:rsidRPr="003C40FC" w:rsidRDefault="00B44263" w:rsidP="00B44263">
            <w:pPr>
              <w:spacing w:after="0" w:line="240" w:lineRule="auto"/>
              <w:rPr>
                <w:color w:val="000000"/>
                <w:sz w:val="18"/>
                <w:szCs w:val="18"/>
              </w:rPr>
            </w:pPr>
            <w:r w:rsidRPr="003C40FC">
              <w:rPr>
                <w:color w:val="000000"/>
                <w:sz w:val="18"/>
                <w:szCs w:val="18"/>
              </w:rPr>
              <w:t>3)</w:t>
            </w:r>
            <w:r w:rsidRPr="003C40FC">
              <w:rPr>
                <w:rFonts w:ascii="Times New Roman" w:eastAsia="Times New Roman" w:hAnsi="Times New Roman" w:cs="Times New Roman"/>
                <w:color w:val="000000"/>
                <w:sz w:val="14"/>
                <w:szCs w:val="14"/>
              </w:rPr>
              <w:t xml:space="preserve">       </w:t>
            </w:r>
            <w:r w:rsidRPr="003C40FC">
              <w:rPr>
                <w:color w:val="000000"/>
                <w:sz w:val="18"/>
                <w:szCs w:val="18"/>
              </w:rPr>
              <w:t>Riserve statutarie</w:t>
            </w:r>
          </w:p>
        </w:tc>
        <w:tc>
          <w:tcPr>
            <w:tcW w:w="1502" w:type="dxa"/>
            <w:tcBorders>
              <w:top w:val="nil"/>
              <w:left w:val="nil"/>
              <w:bottom w:val="single" w:sz="8" w:space="0" w:color="000000"/>
              <w:right w:val="single" w:sz="8" w:space="0" w:color="000000"/>
            </w:tcBorders>
            <w:shd w:val="clear" w:color="auto" w:fill="auto"/>
            <w:vAlign w:val="center"/>
          </w:tcPr>
          <w:p w14:paraId="57D3EB58" w14:textId="437974EF" w:rsidR="00B44263" w:rsidRPr="003C40FC" w:rsidRDefault="00B44263" w:rsidP="00B44263">
            <w:pPr>
              <w:spacing w:after="0" w:line="240" w:lineRule="auto"/>
              <w:jc w:val="right"/>
              <w:rPr>
                <w:color w:val="000000"/>
                <w:sz w:val="18"/>
                <w:szCs w:val="18"/>
              </w:rPr>
            </w:pPr>
            <w:r>
              <w:rPr>
                <w:color w:val="000000"/>
                <w:sz w:val="18"/>
                <w:szCs w:val="18"/>
              </w:rPr>
              <w:t xml:space="preserve">           -</w:t>
            </w:r>
          </w:p>
        </w:tc>
        <w:tc>
          <w:tcPr>
            <w:tcW w:w="1277" w:type="dxa"/>
            <w:tcBorders>
              <w:top w:val="nil"/>
              <w:left w:val="nil"/>
              <w:bottom w:val="single" w:sz="8" w:space="0" w:color="000000"/>
              <w:right w:val="single" w:sz="8" w:space="0" w:color="000000"/>
            </w:tcBorders>
            <w:shd w:val="clear" w:color="auto" w:fill="auto"/>
            <w:vAlign w:val="center"/>
          </w:tcPr>
          <w:p w14:paraId="77F868E1" w14:textId="665ADE11" w:rsidR="00B44263" w:rsidRPr="003C40FC" w:rsidRDefault="00B44263" w:rsidP="00B44263">
            <w:pPr>
              <w:spacing w:after="0" w:line="240" w:lineRule="auto"/>
              <w:jc w:val="right"/>
              <w:rPr>
                <w:color w:val="000000"/>
                <w:sz w:val="18"/>
                <w:szCs w:val="18"/>
              </w:rPr>
            </w:pPr>
            <w:r>
              <w:rPr>
                <w:color w:val="000000"/>
                <w:sz w:val="18"/>
                <w:szCs w:val="18"/>
              </w:rPr>
              <w:t>-</w:t>
            </w:r>
          </w:p>
        </w:tc>
        <w:tc>
          <w:tcPr>
            <w:tcW w:w="1411" w:type="dxa"/>
            <w:tcBorders>
              <w:top w:val="nil"/>
              <w:left w:val="nil"/>
              <w:bottom w:val="single" w:sz="8" w:space="0" w:color="000000"/>
              <w:right w:val="single" w:sz="8" w:space="0" w:color="000000"/>
            </w:tcBorders>
            <w:shd w:val="clear" w:color="auto" w:fill="auto"/>
            <w:vAlign w:val="center"/>
          </w:tcPr>
          <w:p w14:paraId="0FDC7EBF" w14:textId="16C3B383" w:rsidR="00B44263" w:rsidRPr="003C40FC" w:rsidRDefault="006A3052" w:rsidP="00B44263">
            <w:pPr>
              <w:spacing w:after="0" w:line="240" w:lineRule="auto"/>
              <w:jc w:val="right"/>
              <w:rPr>
                <w:color w:val="000000"/>
                <w:sz w:val="18"/>
                <w:szCs w:val="18"/>
              </w:rPr>
            </w:pPr>
            <w:r>
              <w:rPr>
                <w:color w:val="000000"/>
                <w:sz w:val="18"/>
                <w:szCs w:val="18"/>
              </w:rPr>
              <w:t>-</w:t>
            </w:r>
            <w:r w:rsidR="00B44263">
              <w:rPr>
                <w:color w:val="000000"/>
                <w:sz w:val="18"/>
                <w:szCs w:val="18"/>
              </w:rPr>
              <w:t> </w:t>
            </w:r>
          </w:p>
        </w:tc>
      </w:tr>
      <w:tr w:rsidR="00B44263" w:rsidRPr="003C40FC" w14:paraId="7B9E974A"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59D52FB7" w14:textId="77777777" w:rsidR="00B44263" w:rsidRPr="003C40FC" w:rsidRDefault="00B44263" w:rsidP="00B44263">
            <w:pPr>
              <w:spacing w:after="0" w:line="240" w:lineRule="auto"/>
              <w:rPr>
                <w:b/>
                <w:color w:val="FFFFFF"/>
                <w:sz w:val="18"/>
                <w:szCs w:val="18"/>
              </w:rPr>
            </w:pPr>
            <w:r w:rsidRPr="003C40FC">
              <w:rPr>
                <w:b/>
                <w:color w:val="FFFFFF"/>
                <w:sz w:val="18"/>
                <w:szCs w:val="18"/>
              </w:rPr>
              <w:t>III – Patrimonio non vincolato</w:t>
            </w:r>
          </w:p>
        </w:tc>
        <w:tc>
          <w:tcPr>
            <w:tcW w:w="1502" w:type="dxa"/>
            <w:tcBorders>
              <w:top w:val="nil"/>
              <w:left w:val="nil"/>
              <w:bottom w:val="single" w:sz="8" w:space="0" w:color="000000"/>
              <w:right w:val="single" w:sz="8" w:space="0" w:color="000000"/>
            </w:tcBorders>
            <w:shd w:val="clear" w:color="000000" w:fill="76923C"/>
            <w:vAlign w:val="center"/>
          </w:tcPr>
          <w:p w14:paraId="629469F4" w14:textId="53C9EBF4" w:rsidR="00B44263" w:rsidRPr="003C40FC" w:rsidRDefault="00B44263" w:rsidP="00B44263">
            <w:pPr>
              <w:spacing w:after="0" w:line="240" w:lineRule="auto"/>
              <w:jc w:val="right"/>
              <w:rPr>
                <w:b/>
                <w:color w:val="FF0000"/>
                <w:sz w:val="18"/>
                <w:szCs w:val="18"/>
              </w:rPr>
            </w:pPr>
            <w:r>
              <w:rPr>
                <w:b/>
                <w:bCs/>
                <w:color w:val="FFFFFF"/>
                <w:sz w:val="18"/>
                <w:szCs w:val="18"/>
              </w:rPr>
              <w:t>39.907.527</w:t>
            </w:r>
          </w:p>
        </w:tc>
        <w:tc>
          <w:tcPr>
            <w:tcW w:w="1277" w:type="dxa"/>
            <w:tcBorders>
              <w:top w:val="nil"/>
              <w:left w:val="nil"/>
              <w:bottom w:val="single" w:sz="8" w:space="0" w:color="000000"/>
              <w:right w:val="single" w:sz="8" w:space="0" w:color="000000"/>
            </w:tcBorders>
            <w:shd w:val="clear" w:color="000000" w:fill="76923C"/>
            <w:vAlign w:val="center"/>
          </w:tcPr>
          <w:p w14:paraId="72B193BF" w14:textId="0572275B" w:rsidR="00B44263" w:rsidRPr="003C40FC" w:rsidRDefault="00B44263" w:rsidP="00B44263">
            <w:pPr>
              <w:spacing w:after="0" w:line="240" w:lineRule="auto"/>
              <w:jc w:val="right"/>
              <w:rPr>
                <w:b/>
                <w:color w:val="FFFFFF" w:themeColor="background1"/>
                <w:sz w:val="18"/>
                <w:szCs w:val="18"/>
              </w:rPr>
            </w:pPr>
            <w:r>
              <w:rPr>
                <w:b/>
                <w:bCs/>
                <w:color w:val="FFFFFF"/>
                <w:sz w:val="18"/>
                <w:szCs w:val="18"/>
              </w:rPr>
              <w:t>-6.556.063</w:t>
            </w:r>
          </w:p>
        </w:tc>
        <w:tc>
          <w:tcPr>
            <w:tcW w:w="1411" w:type="dxa"/>
            <w:tcBorders>
              <w:top w:val="nil"/>
              <w:left w:val="nil"/>
              <w:bottom w:val="single" w:sz="8" w:space="0" w:color="000000"/>
              <w:right w:val="single" w:sz="8" w:space="0" w:color="000000"/>
            </w:tcBorders>
            <w:shd w:val="clear" w:color="000000" w:fill="76923C"/>
            <w:vAlign w:val="center"/>
          </w:tcPr>
          <w:p w14:paraId="217E0BFC" w14:textId="0343F20C" w:rsidR="00B44263" w:rsidRPr="003C40FC" w:rsidRDefault="00B44263" w:rsidP="00B44263">
            <w:pPr>
              <w:spacing w:after="0" w:line="240" w:lineRule="auto"/>
              <w:jc w:val="right"/>
              <w:rPr>
                <w:b/>
                <w:color w:val="FFFFFF"/>
                <w:sz w:val="18"/>
                <w:szCs w:val="18"/>
              </w:rPr>
            </w:pPr>
            <w:r>
              <w:rPr>
                <w:b/>
                <w:bCs/>
                <w:color w:val="FFFFFF"/>
                <w:sz w:val="18"/>
                <w:szCs w:val="18"/>
              </w:rPr>
              <w:t>33.351.464</w:t>
            </w:r>
          </w:p>
        </w:tc>
      </w:tr>
      <w:tr w:rsidR="00B44263" w:rsidRPr="00045776" w14:paraId="03C44B6E" w14:textId="77777777" w:rsidTr="00DA732D">
        <w:trPr>
          <w:trHeight w:val="255"/>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0E1EDC6F" w14:textId="77777777" w:rsidR="00B44263" w:rsidRPr="003C40FC" w:rsidRDefault="00B44263" w:rsidP="00B44263">
            <w:pPr>
              <w:spacing w:after="0" w:line="240" w:lineRule="auto"/>
              <w:rPr>
                <w:b/>
                <w:color w:val="000000"/>
                <w:sz w:val="18"/>
                <w:szCs w:val="18"/>
              </w:rPr>
            </w:pPr>
            <w:r w:rsidRPr="003C40FC">
              <w:rPr>
                <w:b/>
                <w:color w:val="000000"/>
                <w:sz w:val="18"/>
                <w:szCs w:val="18"/>
              </w:rPr>
              <w:t>TOTALE PATRIMONIO NETTO</w:t>
            </w:r>
          </w:p>
        </w:tc>
        <w:tc>
          <w:tcPr>
            <w:tcW w:w="1502" w:type="dxa"/>
            <w:tcBorders>
              <w:top w:val="nil"/>
              <w:left w:val="nil"/>
              <w:bottom w:val="single" w:sz="8" w:space="0" w:color="000000"/>
              <w:right w:val="single" w:sz="8" w:space="0" w:color="000000"/>
            </w:tcBorders>
            <w:shd w:val="clear" w:color="000000" w:fill="C2D69B"/>
            <w:vAlign w:val="center"/>
          </w:tcPr>
          <w:p w14:paraId="50FB4D30" w14:textId="603C722C" w:rsidR="00B44263" w:rsidRPr="003C40FC" w:rsidRDefault="00B44263" w:rsidP="00B44263">
            <w:pPr>
              <w:spacing w:after="0" w:line="240" w:lineRule="auto"/>
              <w:jc w:val="right"/>
              <w:rPr>
                <w:b/>
                <w:color w:val="000000"/>
                <w:sz w:val="18"/>
                <w:szCs w:val="18"/>
              </w:rPr>
            </w:pPr>
            <w:r>
              <w:rPr>
                <w:b/>
                <w:bCs/>
                <w:color w:val="000000"/>
                <w:sz w:val="18"/>
                <w:szCs w:val="18"/>
              </w:rPr>
              <w:t>66.600.607</w:t>
            </w:r>
          </w:p>
        </w:tc>
        <w:tc>
          <w:tcPr>
            <w:tcW w:w="1277" w:type="dxa"/>
            <w:tcBorders>
              <w:top w:val="nil"/>
              <w:left w:val="nil"/>
              <w:bottom w:val="single" w:sz="8" w:space="0" w:color="000000"/>
              <w:right w:val="single" w:sz="8" w:space="0" w:color="000000"/>
            </w:tcBorders>
            <w:shd w:val="clear" w:color="000000" w:fill="C2D69B"/>
            <w:vAlign w:val="center"/>
          </w:tcPr>
          <w:p w14:paraId="53CD137C" w14:textId="1245D7F5" w:rsidR="00B44263" w:rsidRPr="003C40FC" w:rsidRDefault="00B44263" w:rsidP="00B44263">
            <w:pPr>
              <w:spacing w:after="0" w:line="240" w:lineRule="auto"/>
              <w:jc w:val="center"/>
              <w:rPr>
                <w:b/>
                <w:color w:val="000000"/>
                <w:sz w:val="18"/>
                <w:szCs w:val="18"/>
              </w:rPr>
            </w:pPr>
            <w:r>
              <w:rPr>
                <w:b/>
                <w:bCs/>
                <w:color w:val="000000"/>
                <w:sz w:val="18"/>
                <w:szCs w:val="18"/>
              </w:rPr>
              <w:t>-</w:t>
            </w:r>
          </w:p>
        </w:tc>
        <w:tc>
          <w:tcPr>
            <w:tcW w:w="1411" w:type="dxa"/>
            <w:tcBorders>
              <w:top w:val="nil"/>
              <w:left w:val="nil"/>
              <w:bottom w:val="single" w:sz="8" w:space="0" w:color="000000"/>
              <w:right w:val="single" w:sz="8" w:space="0" w:color="000000"/>
            </w:tcBorders>
            <w:shd w:val="clear" w:color="000000" w:fill="C2D69B"/>
            <w:vAlign w:val="center"/>
          </w:tcPr>
          <w:p w14:paraId="7D716F35" w14:textId="22993A48" w:rsidR="00B44263" w:rsidRPr="003C40FC" w:rsidRDefault="00B44263" w:rsidP="00B44263">
            <w:pPr>
              <w:spacing w:after="0" w:line="240" w:lineRule="auto"/>
              <w:jc w:val="right"/>
              <w:rPr>
                <w:b/>
                <w:color w:val="000000"/>
                <w:sz w:val="18"/>
                <w:szCs w:val="18"/>
              </w:rPr>
            </w:pPr>
            <w:r>
              <w:rPr>
                <w:b/>
                <w:bCs/>
                <w:color w:val="000000"/>
                <w:sz w:val="18"/>
                <w:szCs w:val="18"/>
              </w:rPr>
              <w:t>66.600.607</w:t>
            </w:r>
          </w:p>
        </w:tc>
      </w:tr>
    </w:tbl>
    <w:p w14:paraId="1C8E6227" w14:textId="77777777" w:rsidR="005779E0" w:rsidRPr="00045776" w:rsidRDefault="005779E0" w:rsidP="005779E0">
      <w:pPr>
        <w:spacing w:after="0" w:line="240" w:lineRule="auto"/>
        <w:jc w:val="both"/>
        <w:rPr>
          <w:sz w:val="24"/>
          <w:szCs w:val="24"/>
          <w:highlight w:val="green"/>
        </w:rPr>
      </w:pPr>
    </w:p>
    <w:p w14:paraId="1D582592" w14:textId="1119C7C5" w:rsidR="005779E0" w:rsidRPr="00CD5F06" w:rsidRDefault="005779E0" w:rsidP="005779E0">
      <w:pPr>
        <w:spacing w:after="0" w:line="240" w:lineRule="auto"/>
        <w:jc w:val="both"/>
        <w:rPr>
          <w:sz w:val="24"/>
          <w:szCs w:val="24"/>
        </w:rPr>
      </w:pPr>
      <w:r w:rsidRPr="00CD5F06">
        <w:rPr>
          <w:sz w:val="24"/>
          <w:szCs w:val="24"/>
        </w:rPr>
        <w:t xml:space="preserve">Si riporta, di seguito, il dettaglio della somma vincolata di euro </w:t>
      </w:r>
      <w:r w:rsidR="00B44263">
        <w:rPr>
          <w:sz w:val="24"/>
          <w:szCs w:val="24"/>
        </w:rPr>
        <w:t>6.556.063</w:t>
      </w:r>
      <w:r w:rsidRPr="00CD5F06">
        <w:rPr>
          <w:sz w:val="24"/>
          <w:szCs w:val="24"/>
        </w:rPr>
        <w:t xml:space="preserve"> proposta al Consiglio di Amm</w:t>
      </w:r>
      <w:r w:rsidR="00D42644" w:rsidRPr="00CD5F06">
        <w:rPr>
          <w:sz w:val="24"/>
          <w:szCs w:val="24"/>
        </w:rPr>
        <w:t xml:space="preserve">inistrazione nella seduta del </w:t>
      </w:r>
      <w:r w:rsidR="005E2DE4">
        <w:rPr>
          <w:sz w:val="24"/>
          <w:szCs w:val="24"/>
        </w:rPr>
        <w:t>30</w:t>
      </w:r>
      <w:bookmarkStart w:id="14" w:name="_GoBack"/>
      <w:bookmarkEnd w:id="14"/>
      <w:r w:rsidRPr="00CD5F06">
        <w:rPr>
          <w:sz w:val="24"/>
          <w:szCs w:val="24"/>
        </w:rPr>
        <w:t xml:space="preserve"> </w:t>
      </w:r>
      <w:r w:rsidR="00D42644" w:rsidRPr="00CD5F06">
        <w:rPr>
          <w:sz w:val="24"/>
          <w:szCs w:val="24"/>
        </w:rPr>
        <w:t>Giugno 2023</w:t>
      </w:r>
      <w:r w:rsidRPr="00CD5F06">
        <w:rPr>
          <w:sz w:val="24"/>
          <w:szCs w:val="24"/>
        </w:rPr>
        <w:t>:</w:t>
      </w:r>
    </w:p>
    <w:p w14:paraId="59A61CBE" w14:textId="77777777" w:rsidR="005779E0" w:rsidRPr="00045776" w:rsidRDefault="005779E0" w:rsidP="005779E0">
      <w:pPr>
        <w:spacing w:after="0" w:line="240" w:lineRule="auto"/>
        <w:jc w:val="both"/>
        <w:rPr>
          <w:sz w:val="24"/>
          <w:szCs w:val="24"/>
          <w:highlight w:val="green"/>
        </w:rPr>
      </w:pPr>
    </w:p>
    <w:p w14:paraId="54A98288" w14:textId="0A8B104B" w:rsidR="005779E0" w:rsidRPr="00835A02" w:rsidRDefault="005779E0" w:rsidP="00835A02">
      <w:pPr>
        <w:numPr>
          <w:ilvl w:val="0"/>
          <w:numId w:val="33"/>
        </w:numPr>
        <w:pBdr>
          <w:top w:val="nil"/>
          <w:left w:val="nil"/>
          <w:bottom w:val="nil"/>
          <w:right w:val="nil"/>
          <w:between w:val="nil"/>
        </w:pBdr>
        <w:spacing w:after="0" w:line="240" w:lineRule="auto"/>
        <w:jc w:val="both"/>
        <w:rPr>
          <w:color w:val="000000"/>
          <w:sz w:val="24"/>
          <w:szCs w:val="24"/>
        </w:rPr>
      </w:pPr>
      <w:proofErr w:type="gramStart"/>
      <w:r w:rsidRPr="00835A02">
        <w:rPr>
          <w:color w:val="000000"/>
          <w:sz w:val="24"/>
          <w:szCs w:val="24"/>
        </w:rPr>
        <w:t>euro</w:t>
      </w:r>
      <w:proofErr w:type="gramEnd"/>
      <w:r w:rsidRPr="00835A02">
        <w:rPr>
          <w:color w:val="000000"/>
          <w:sz w:val="24"/>
          <w:szCs w:val="24"/>
        </w:rPr>
        <w:t xml:space="preserve"> </w:t>
      </w:r>
      <w:r w:rsidR="00D33302">
        <w:rPr>
          <w:color w:val="000000"/>
          <w:sz w:val="24"/>
          <w:szCs w:val="24"/>
        </w:rPr>
        <w:t>2.480.</w:t>
      </w:r>
      <w:r w:rsidR="00762627">
        <w:rPr>
          <w:color w:val="000000"/>
          <w:sz w:val="24"/>
          <w:szCs w:val="24"/>
        </w:rPr>
        <w:t>18</w:t>
      </w:r>
      <w:r w:rsidR="00B44263">
        <w:rPr>
          <w:color w:val="000000"/>
          <w:sz w:val="24"/>
          <w:szCs w:val="24"/>
        </w:rPr>
        <w:t>8</w:t>
      </w:r>
      <w:r w:rsidR="00835A02" w:rsidRPr="00835A02">
        <w:rPr>
          <w:color w:val="000000"/>
          <w:sz w:val="24"/>
          <w:szCs w:val="24"/>
        </w:rPr>
        <w:t xml:space="preserve"> </w:t>
      </w:r>
      <w:r w:rsidRPr="00835A02">
        <w:rPr>
          <w:color w:val="000000"/>
          <w:sz w:val="24"/>
          <w:szCs w:val="24"/>
        </w:rPr>
        <w:t>relativi a riporti di economie realizzate nel 202</w:t>
      </w:r>
      <w:r w:rsidR="00835A02" w:rsidRPr="00835A02">
        <w:rPr>
          <w:color w:val="000000"/>
          <w:sz w:val="24"/>
          <w:szCs w:val="24"/>
        </w:rPr>
        <w:t>2</w:t>
      </w:r>
      <w:r w:rsidRPr="00835A02">
        <w:rPr>
          <w:color w:val="000000"/>
          <w:sz w:val="24"/>
          <w:szCs w:val="24"/>
        </w:rPr>
        <w:t xml:space="preserve"> per gare e ordini dell’amministrazione c</w:t>
      </w:r>
      <w:r w:rsidR="00835A02" w:rsidRPr="00835A02">
        <w:rPr>
          <w:color w:val="000000"/>
          <w:sz w:val="24"/>
          <w:szCs w:val="24"/>
        </w:rPr>
        <w:t>entrale da effettuare nel 2023</w:t>
      </w:r>
      <w:r w:rsidRPr="00835A02">
        <w:rPr>
          <w:color w:val="000000"/>
          <w:sz w:val="24"/>
          <w:szCs w:val="24"/>
        </w:rPr>
        <w:t>:</w:t>
      </w:r>
    </w:p>
    <w:p w14:paraId="269E1AD8" w14:textId="77777777" w:rsidR="00835A02" w:rsidRDefault="00835A02" w:rsidP="00835A02">
      <w:pPr>
        <w:pBdr>
          <w:top w:val="nil"/>
          <w:left w:val="nil"/>
          <w:bottom w:val="nil"/>
          <w:right w:val="nil"/>
          <w:between w:val="nil"/>
        </w:pBdr>
        <w:spacing w:after="0" w:line="240" w:lineRule="auto"/>
        <w:jc w:val="both"/>
        <w:rPr>
          <w:color w:val="000000"/>
          <w:sz w:val="24"/>
          <w:szCs w:val="24"/>
          <w:highlight w:val="green"/>
        </w:rPr>
      </w:pPr>
    </w:p>
    <w:tbl>
      <w:tblPr>
        <w:tblStyle w:val="Grigliatabella"/>
        <w:tblW w:w="0" w:type="auto"/>
        <w:tblLook w:val="04A0" w:firstRow="1" w:lastRow="0" w:firstColumn="1" w:lastColumn="0" w:noHBand="0" w:noVBand="1"/>
      </w:tblPr>
      <w:tblGrid>
        <w:gridCol w:w="2540"/>
        <w:gridCol w:w="5129"/>
        <w:gridCol w:w="1959"/>
      </w:tblGrid>
      <w:tr w:rsidR="00762627" w:rsidRPr="008B2E46" w14:paraId="3B5CF33B" w14:textId="77777777" w:rsidTr="00B70EE7">
        <w:trPr>
          <w:trHeight w:val="340"/>
        </w:trPr>
        <w:tc>
          <w:tcPr>
            <w:tcW w:w="2540" w:type="dxa"/>
            <w:hideMark/>
          </w:tcPr>
          <w:p w14:paraId="6C000AE2"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CA.04.40.03.01 </w:t>
            </w:r>
          </w:p>
        </w:tc>
        <w:tc>
          <w:tcPr>
            <w:tcW w:w="5129" w:type="dxa"/>
            <w:hideMark/>
          </w:tcPr>
          <w:p w14:paraId="58AE731E"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Libri, riviste e giornali (spesati nell'anno)</w:t>
            </w:r>
          </w:p>
        </w:tc>
        <w:tc>
          <w:tcPr>
            <w:tcW w:w="1959" w:type="dxa"/>
            <w:vAlign w:val="center"/>
            <w:hideMark/>
          </w:tcPr>
          <w:p w14:paraId="378318D8" w14:textId="53A7E8F2"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€ 30.974 </w:t>
            </w:r>
          </w:p>
        </w:tc>
      </w:tr>
      <w:tr w:rsidR="00762627" w:rsidRPr="008B2E46" w14:paraId="17C51796" w14:textId="77777777" w:rsidTr="00B70EE7">
        <w:trPr>
          <w:trHeight w:val="340"/>
        </w:trPr>
        <w:tc>
          <w:tcPr>
            <w:tcW w:w="2540" w:type="dxa"/>
            <w:hideMark/>
          </w:tcPr>
          <w:p w14:paraId="77EBF353"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CA.04.41.08.04 </w:t>
            </w:r>
          </w:p>
        </w:tc>
        <w:tc>
          <w:tcPr>
            <w:tcW w:w="5129" w:type="dxa"/>
            <w:hideMark/>
          </w:tcPr>
          <w:p w14:paraId="31E2AFA3"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SPESE LEGALI E NOTARILI</w:t>
            </w:r>
          </w:p>
        </w:tc>
        <w:tc>
          <w:tcPr>
            <w:tcW w:w="1959" w:type="dxa"/>
            <w:vAlign w:val="center"/>
            <w:hideMark/>
          </w:tcPr>
          <w:p w14:paraId="6078DD0D" w14:textId="075A8186"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€ 28.043 </w:t>
            </w:r>
          </w:p>
        </w:tc>
      </w:tr>
      <w:tr w:rsidR="00762627" w:rsidRPr="008B2E46" w14:paraId="00DE903A" w14:textId="77777777" w:rsidTr="00B70EE7">
        <w:trPr>
          <w:trHeight w:val="340"/>
        </w:trPr>
        <w:tc>
          <w:tcPr>
            <w:tcW w:w="2540" w:type="dxa"/>
            <w:hideMark/>
          </w:tcPr>
          <w:p w14:paraId="7F26A37D"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CA.04.41.09.03 </w:t>
            </w:r>
          </w:p>
        </w:tc>
        <w:tc>
          <w:tcPr>
            <w:tcW w:w="5129" w:type="dxa"/>
            <w:hideMark/>
          </w:tcPr>
          <w:p w14:paraId="085AF5FD"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ALTRE PRESTAZIONI E SERVIZI DA TERZI</w:t>
            </w:r>
          </w:p>
        </w:tc>
        <w:tc>
          <w:tcPr>
            <w:tcW w:w="1959" w:type="dxa"/>
            <w:vAlign w:val="center"/>
            <w:hideMark/>
          </w:tcPr>
          <w:p w14:paraId="249B9CE4" w14:textId="2C36A757"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€ 225.895 </w:t>
            </w:r>
          </w:p>
        </w:tc>
      </w:tr>
      <w:tr w:rsidR="00762627" w:rsidRPr="008B2E46" w14:paraId="2DC5BC9D" w14:textId="77777777" w:rsidTr="00B70EE7">
        <w:trPr>
          <w:trHeight w:val="340"/>
        </w:trPr>
        <w:tc>
          <w:tcPr>
            <w:tcW w:w="2540" w:type="dxa"/>
            <w:hideMark/>
          </w:tcPr>
          <w:p w14:paraId="754FB9CA"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CA.04.43.02.01 </w:t>
            </w:r>
          </w:p>
        </w:tc>
        <w:tc>
          <w:tcPr>
            <w:tcW w:w="5129" w:type="dxa"/>
            <w:hideMark/>
          </w:tcPr>
          <w:p w14:paraId="0E97677C"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altre competenze al personale docente e ricercatore</w:t>
            </w:r>
          </w:p>
        </w:tc>
        <w:tc>
          <w:tcPr>
            <w:tcW w:w="1959" w:type="dxa"/>
            <w:vAlign w:val="center"/>
            <w:hideMark/>
          </w:tcPr>
          <w:p w14:paraId="6169AAAE" w14:textId="71915DEF"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€ 92.901 </w:t>
            </w:r>
          </w:p>
        </w:tc>
      </w:tr>
      <w:tr w:rsidR="00762627" w:rsidRPr="008B2E46" w14:paraId="57FEB919" w14:textId="77777777" w:rsidTr="00B70EE7">
        <w:trPr>
          <w:trHeight w:val="340"/>
        </w:trPr>
        <w:tc>
          <w:tcPr>
            <w:tcW w:w="2540" w:type="dxa"/>
            <w:hideMark/>
          </w:tcPr>
          <w:p w14:paraId="15E19FFD"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CA.04.43.02.02 </w:t>
            </w:r>
          </w:p>
        </w:tc>
        <w:tc>
          <w:tcPr>
            <w:tcW w:w="5129" w:type="dxa"/>
            <w:hideMark/>
          </w:tcPr>
          <w:p w14:paraId="0BC3754B"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altre competenze al personale docente e ricercatore su prestazioni c/terzi</w:t>
            </w:r>
          </w:p>
        </w:tc>
        <w:tc>
          <w:tcPr>
            <w:tcW w:w="1959" w:type="dxa"/>
            <w:vAlign w:val="center"/>
            <w:hideMark/>
          </w:tcPr>
          <w:p w14:paraId="6477838E" w14:textId="166D8067"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€ 39.905 </w:t>
            </w:r>
          </w:p>
        </w:tc>
      </w:tr>
      <w:tr w:rsidR="00762627" w:rsidRPr="008B2E46" w14:paraId="2B444D02" w14:textId="77777777" w:rsidTr="00B70EE7">
        <w:trPr>
          <w:trHeight w:val="340"/>
        </w:trPr>
        <w:tc>
          <w:tcPr>
            <w:tcW w:w="2540" w:type="dxa"/>
            <w:hideMark/>
          </w:tcPr>
          <w:p w14:paraId="620FDE1B"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CA.04.43.04.01 </w:t>
            </w:r>
          </w:p>
        </w:tc>
        <w:tc>
          <w:tcPr>
            <w:tcW w:w="5129" w:type="dxa"/>
            <w:hideMark/>
          </w:tcPr>
          <w:p w14:paraId="15C88C7A"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COLLABORATORI ED ESPERTI LINGUISTICI A TEMPO DETERMINATO</w:t>
            </w:r>
          </w:p>
        </w:tc>
        <w:tc>
          <w:tcPr>
            <w:tcW w:w="1959" w:type="dxa"/>
            <w:vAlign w:val="center"/>
            <w:hideMark/>
          </w:tcPr>
          <w:p w14:paraId="49C1CF8E" w14:textId="15B07412"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€ 600 </w:t>
            </w:r>
          </w:p>
        </w:tc>
      </w:tr>
      <w:tr w:rsidR="00762627" w:rsidRPr="008B2E46" w14:paraId="5D078CE5" w14:textId="77777777" w:rsidTr="00B70EE7">
        <w:trPr>
          <w:trHeight w:val="340"/>
        </w:trPr>
        <w:tc>
          <w:tcPr>
            <w:tcW w:w="2540" w:type="dxa"/>
            <w:hideMark/>
          </w:tcPr>
          <w:p w14:paraId="764B1812"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CA.04.43.05.01 </w:t>
            </w:r>
          </w:p>
        </w:tc>
        <w:tc>
          <w:tcPr>
            <w:tcW w:w="5129" w:type="dxa"/>
            <w:hideMark/>
          </w:tcPr>
          <w:p w14:paraId="39E75C48"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altre competenze ai dirigenti e al personale tecnico amministrativo</w:t>
            </w:r>
          </w:p>
        </w:tc>
        <w:tc>
          <w:tcPr>
            <w:tcW w:w="1959" w:type="dxa"/>
            <w:vAlign w:val="center"/>
            <w:hideMark/>
          </w:tcPr>
          <w:p w14:paraId="7BCC05CD" w14:textId="15E6B6DE"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€ 34.471 </w:t>
            </w:r>
          </w:p>
        </w:tc>
      </w:tr>
      <w:tr w:rsidR="00762627" w:rsidRPr="008B2E46" w14:paraId="039D1D36" w14:textId="77777777" w:rsidTr="00B70EE7">
        <w:trPr>
          <w:trHeight w:val="340"/>
        </w:trPr>
        <w:tc>
          <w:tcPr>
            <w:tcW w:w="2540" w:type="dxa"/>
            <w:hideMark/>
          </w:tcPr>
          <w:p w14:paraId="05B51E1D"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CA.04.43.05.02 </w:t>
            </w:r>
          </w:p>
        </w:tc>
        <w:tc>
          <w:tcPr>
            <w:tcW w:w="5129" w:type="dxa"/>
            <w:hideMark/>
          </w:tcPr>
          <w:p w14:paraId="1050E7C0"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competenze personale tecnico amministrativo per prestazioni conto terzi</w:t>
            </w:r>
          </w:p>
        </w:tc>
        <w:tc>
          <w:tcPr>
            <w:tcW w:w="1959" w:type="dxa"/>
            <w:vAlign w:val="center"/>
            <w:hideMark/>
          </w:tcPr>
          <w:p w14:paraId="0AD7607C" w14:textId="1EFAB115"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€ 24.580 </w:t>
            </w:r>
          </w:p>
        </w:tc>
      </w:tr>
      <w:tr w:rsidR="00762627" w:rsidRPr="008B2E46" w14:paraId="49D14561" w14:textId="77777777" w:rsidTr="00B70EE7">
        <w:trPr>
          <w:trHeight w:val="340"/>
        </w:trPr>
        <w:tc>
          <w:tcPr>
            <w:tcW w:w="2540" w:type="dxa"/>
            <w:hideMark/>
          </w:tcPr>
          <w:p w14:paraId="3D7661E1"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CA.04.43.05.03 </w:t>
            </w:r>
          </w:p>
        </w:tc>
        <w:tc>
          <w:tcPr>
            <w:tcW w:w="5129" w:type="dxa"/>
            <w:hideMark/>
          </w:tcPr>
          <w:p w14:paraId="0195D699"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ONERI PER INCENTIVI PER FUNZIONI TECNICHE SVOLTE DAL PERSONALE T.A. ART. 113 </w:t>
            </w:r>
            <w:proofErr w:type="spellStart"/>
            <w:r w:rsidRPr="008B2E46">
              <w:rPr>
                <w:rFonts w:asciiTheme="minorHAnsi" w:hAnsiTheme="minorHAnsi" w:cstheme="minorHAnsi"/>
                <w:color w:val="000000"/>
                <w:sz w:val="20"/>
                <w:szCs w:val="20"/>
              </w:rPr>
              <w:t>D.Lgs.</w:t>
            </w:r>
            <w:proofErr w:type="spellEnd"/>
            <w:r w:rsidRPr="008B2E46">
              <w:rPr>
                <w:rFonts w:asciiTheme="minorHAnsi" w:hAnsiTheme="minorHAnsi" w:cstheme="minorHAnsi"/>
                <w:color w:val="000000"/>
                <w:sz w:val="20"/>
                <w:szCs w:val="20"/>
              </w:rPr>
              <w:t xml:space="preserve"> 50/2016</w:t>
            </w:r>
          </w:p>
        </w:tc>
        <w:tc>
          <w:tcPr>
            <w:tcW w:w="1959" w:type="dxa"/>
            <w:vAlign w:val="center"/>
            <w:hideMark/>
          </w:tcPr>
          <w:p w14:paraId="6C566799" w14:textId="436D6A3E"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€ 48.804 </w:t>
            </w:r>
          </w:p>
        </w:tc>
      </w:tr>
      <w:tr w:rsidR="00762627" w:rsidRPr="008B2E46" w14:paraId="3BC50487" w14:textId="77777777" w:rsidTr="00B70EE7">
        <w:trPr>
          <w:trHeight w:val="340"/>
        </w:trPr>
        <w:tc>
          <w:tcPr>
            <w:tcW w:w="2540" w:type="dxa"/>
            <w:hideMark/>
          </w:tcPr>
          <w:p w14:paraId="7C5F75B9"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CA.04.43.08.01 </w:t>
            </w:r>
          </w:p>
        </w:tc>
        <w:tc>
          <w:tcPr>
            <w:tcW w:w="5129" w:type="dxa"/>
            <w:hideMark/>
          </w:tcPr>
          <w:p w14:paraId="75343217"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Supplenze personale docente</w:t>
            </w:r>
          </w:p>
        </w:tc>
        <w:tc>
          <w:tcPr>
            <w:tcW w:w="1959" w:type="dxa"/>
            <w:vAlign w:val="center"/>
            <w:hideMark/>
          </w:tcPr>
          <w:p w14:paraId="6E728E2B" w14:textId="0BD8963E"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€ 274.962 </w:t>
            </w:r>
          </w:p>
        </w:tc>
      </w:tr>
      <w:tr w:rsidR="00762627" w:rsidRPr="008B2E46" w14:paraId="3DDCE2ED" w14:textId="77777777" w:rsidTr="00B70EE7">
        <w:trPr>
          <w:trHeight w:val="340"/>
        </w:trPr>
        <w:tc>
          <w:tcPr>
            <w:tcW w:w="2540" w:type="dxa"/>
            <w:hideMark/>
          </w:tcPr>
          <w:p w14:paraId="104B8118"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CA.04.43.08.02 </w:t>
            </w:r>
          </w:p>
        </w:tc>
        <w:tc>
          <w:tcPr>
            <w:tcW w:w="5129" w:type="dxa"/>
            <w:hideMark/>
          </w:tcPr>
          <w:p w14:paraId="3BA42539"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contratti a personale docente</w:t>
            </w:r>
          </w:p>
        </w:tc>
        <w:tc>
          <w:tcPr>
            <w:tcW w:w="1959" w:type="dxa"/>
            <w:vAlign w:val="center"/>
            <w:hideMark/>
          </w:tcPr>
          <w:p w14:paraId="2334DBB1" w14:textId="53C63AF5" w:rsidR="00762627" w:rsidRPr="008B2E46" w:rsidRDefault="00762627" w:rsidP="00B70EE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€ 98.515 </w:t>
            </w:r>
          </w:p>
        </w:tc>
      </w:tr>
      <w:tr w:rsidR="00762627" w:rsidRPr="008B2E46" w14:paraId="2401E605" w14:textId="77777777" w:rsidTr="00835A02">
        <w:trPr>
          <w:trHeight w:val="340"/>
        </w:trPr>
        <w:tc>
          <w:tcPr>
            <w:tcW w:w="2540" w:type="dxa"/>
            <w:hideMark/>
          </w:tcPr>
          <w:p w14:paraId="5DFA7ED4"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lastRenderedPageBreak/>
              <w:t xml:space="preserve"> CA.04.43.08.04 </w:t>
            </w:r>
          </w:p>
        </w:tc>
        <w:tc>
          <w:tcPr>
            <w:tcW w:w="5129" w:type="dxa"/>
            <w:hideMark/>
          </w:tcPr>
          <w:p w14:paraId="6DE077F5"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RICERCATORI A TEMPO DETERMINATO</w:t>
            </w:r>
          </w:p>
        </w:tc>
        <w:tc>
          <w:tcPr>
            <w:tcW w:w="1959" w:type="dxa"/>
            <w:hideMark/>
          </w:tcPr>
          <w:p w14:paraId="5766F640" w14:textId="3B7A3BDC"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€ 132.778 </w:t>
            </w:r>
          </w:p>
        </w:tc>
      </w:tr>
      <w:tr w:rsidR="00762627" w:rsidRPr="008B2E46" w14:paraId="42C4F042" w14:textId="77777777" w:rsidTr="00835A02">
        <w:trPr>
          <w:trHeight w:val="340"/>
        </w:trPr>
        <w:tc>
          <w:tcPr>
            <w:tcW w:w="2540" w:type="dxa"/>
            <w:hideMark/>
          </w:tcPr>
          <w:p w14:paraId="77E20F73"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CA.04.43.09.01 </w:t>
            </w:r>
          </w:p>
        </w:tc>
        <w:tc>
          <w:tcPr>
            <w:tcW w:w="5129" w:type="dxa"/>
            <w:hideMark/>
          </w:tcPr>
          <w:p w14:paraId="3677B37A"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AMMINISTRATIVI E TECNICI A TEMPO DETERMINATO</w:t>
            </w:r>
          </w:p>
        </w:tc>
        <w:tc>
          <w:tcPr>
            <w:tcW w:w="1959" w:type="dxa"/>
            <w:hideMark/>
          </w:tcPr>
          <w:p w14:paraId="292D1D2C" w14:textId="3BAD1DE9"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€ 5.500 </w:t>
            </w:r>
          </w:p>
        </w:tc>
      </w:tr>
      <w:tr w:rsidR="00762627" w:rsidRPr="008B2E46" w14:paraId="49595AEE" w14:textId="77777777" w:rsidTr="00835A02">
        <w:trPr>
          <w:trHeight w:val="340"/>
        </w:trPr>
        <w:tc>
          <w:tcPr>
            <w:tcW w:w="2540" w:type="dxa"/>
            <w:hideMark/>
          </w:tcPr>
          <w:p w14:paraId="1841F490"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CA.04.43.15.01 </w:t>
            </w:r>
          </w:p>
        </w:tc>
        <w:tc>
          <w:tcPr>
            <w:tcW w:w="5129" w:type="dxa"/>
            <w:hideMark/>
          </w:tcPr>
          <w:p w14:paraId="354FF0F6"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TRATTAMENTO ACCESSORIO PERSONALE TECNICO AMMINISTRATIVO</w:t>
            </w:r>
          </w:p>
        </w:tc>
        <w:tc>
          <w:tcPr>
            <w:tcW w:w="1959" w:type="dxa"/>
            <w:hideMark/>
          </w:tcPr>
          <w:p w14:paraId="56DBCD21" w14:textId="5F7BD8FE"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€ 675.500 </w:t>
            </w:r>
          </w:p>
        </w:tc>
      </w:tr>
      <w:tr w:rsidR="00762627" w:rsidRPr="008B2E46" w14:paraId="74BEF9A0" w14:textId="77777777" w:rsidTr="00835A02">
        <w:trPr>
          <w:trHeight w:val="340"/>
        </w:trPr>
        <w:tc>
          <w:tcPr>
            <w:tcW w:w="2540" w:type="dxa"/>
            <w:hideMark/>
          </w:tcPr>
          <w:p w14:paraId="0402448A"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CA.04.43.18.05 </w:t>
            </w:r>
          </w:p>
        </w:tc>
        <w:tc>
          <w:tcPr>
            <w:tcW w:w="5129" w:type="dxa"/>
            <w:hideMark/>
          </w:tcPr>
          <w:p w14:paraId="660C2112"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CONCORSI E ESAMI DI STATO</w:t>
            </w:r>
          </w:p>
        </w:tc>
        <w:tc>
          <w:tcPr>
            <w:tcW w:w="1959" w:type="dxa"/>
            <w:hideMark/>
          </w:tcPr>
          <w:p w14:paraId="7A5D9F8E" w14:textId="1C56A94F"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€ 27.897 </w:t>
            </w:r>
          </w:p>
        </w:tc>
      </w:tr>
      <w:tr w:rsidR="00762627" w:rsidRPr="008B2E46" w14:paraId="02E1C66A" w14:textId="77777777" w:rsidTr="00835A02">
        <w:trPr>
          <w:trHeight w:val="340"/>
        </w:trPr>
        <w:tc>
          <w:tcPr>
            <w:tcW w:w="2540" w:type="dxa"/>
            <w:hideMark/>
          </w:tcPr>
          <w:p w14:paraId="5D7B76D2"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CA.04.43.18.09 </w:t>
            </w:r>
          </w:p>
        </w:tc>
        <w:tc>
          <w:tcPr>
            <w:tcW w:w="5129" w:type="dxa"/>
            <w:hideMark/>
          </w:tcPr>
          <w:p w14:paraId="648A2E54"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SUSSIDI AL PERSONALE</w:t>
            </w:r>
          </w:p>
        </w:tc>
        <w:tc>
          <w:tcPr>
            <w:tcW w:w="1959" w:type="dxa"/>
            <w:hideMark/>
          </w:tcPr>
          <w:p w14:paraId="242036C4" w14:textId="6CFDF857"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€ 94.807 </w:t>
            </w:r>
          </w:p>
        </w:tc>
      </w:tr>
      <w:tr w:rsidR="00762627" w:rsidRPr="008B2E46" w14:paraId="0B120010" w14:textId="77777777" w:rsidTr="00835A02">
        <w:trPr>
          <w:trHeight w:val="340"/>
        </w:trPr>
        <w:tc>
          <w:tcPr>
            <w:tcW w:w="2540" w:type="dxa"/>
            <w:hideMark/>
          </w:tcPr>
          <w:p w14:paraId="2A856F61"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CA.04.43.18.15 </w:t>
            </w:r>
          </w:p>
        </w:tc>
        <w:tc>
          <w:tcPr>
            <w:tcW w:w="5129" w:type="dxa"/>
            <w:hideMark/>
          </w:tcPr>
          <w:p w14:paraId="5C0EAFC9"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ACCERTAMENTI SANITARI</w:t>
            </w:r>
          </w:p>
        </w:tc>
        <w:tc>
          <w:tcPr>
            <w:tcW w:w="1959" w:type="dxa"/>
            <w:hideMark/>
          </w:tcPr>
          <w:p w14:paraId="3A7A90CE" w14:textId="69D07277"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€ 12.000 </w:t>
            </w:r>
          </w:p>
        </w:tc>
      </w:tr>
      <w:tr w:rsidR="00762627" w:rsidRPr="008B2E46" w14:paraId="156A3F81" w14:textId="77777777" w:rsidTr="00835A02">
        <w:trPr>
          <w:trHeight w:val="340"/>
        </w:trPr>
        <w:tc>
          <w:tcPr>
            <w:tcW w:w="2540" w:type="dxa"/>
            <w:hideMark/>
          </w:tcPr>
          <w:p w14:paraId="4C991564"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CA.04.43.18.16 </w:t>
            </w:r>
          </w:p>
        </w:tc>
        <w:tc>
          <w:tcPr>
            <w:tcW w:w="5129" w:type="dxa"/>
            <w:hideMark/>
          </w:tcPr>
          <w:p w14:paraId="27D68448"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FORMAZIONE AL PERSONALE </w:t>
            </w:r>
          </w:p>
        </w:tc>
        <w:tc>
          <w:tcPr>
            <w:tcW w:w="1959" w:type="dxa"/>
            <w:hideMark/>
          </w:tcPr>
          <w:p w14:paraId="6B9D87A9" w14:textId="0D0216AF"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€ 1.162 </w:t>
            </w:r>
          </w:p>
        </w:tc>
      </w:tr>
      <w:tr w:rsidR="00762627" w:rsidRPr="008B2E46" w14:paraId="211DF68D" w14:textId="77777777" w:rsidTr="00835A02">
        <w:trPr>
          <w:trHeight w:val="340"/>
        </w:trPr>
        <w:tc>
          <w:tcPr>
            <w:tcW w:w="2540" w:type="dxa"/>
            <w:hideMark/>
          </w:tcPr>
          <w:p w14:paraId="2812FAED"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CA.04.43.20.01 </w:t>
            </w:r>
          </w:p>
        </w:tc>
        <w:tc>
          <w:tcPr>
            <w:tcW w:w="5129" w:type="dxa"/>
            <w:hideMark/>
          </w:tcPr>
          <w:p w14:paraId="7B311F60"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COMPENSI SU FONDO DI ATENEO PER LA PREMIALITA', art. 9 Legge 30 dicembre 2010, n. 240 e dell'art. 1, comma 16, Legge 4 novembre 2005, n. 230 e </w:t>
            </w:r>
            <w:proofErr w:type="spellStart"/>
            <w:r w:rsidRPr="008B2E46">
              <w:rPr>
                <w:rFonts w:asciiTheme="minorHAnsi" w:hAnsiTheme="minorHAnsi" w:cstheme="minorHAnsi"/>
                <w:color w:val="000000"/>
                <w:sz w:val="20"/>
                <w:szCs w:val="20"/>
              </w:rPr>
              <w:t>ss.mm.ii</w:t>
            </w:r>
            <w:proofErr w:type="spellEnd"/>
          </w:p>
        </w:tc>
        <w:tc>
          <w:tcPr>
            <w:tcW w:w="1959" w:type="dxa"/>
            <w:hideMark/>
          </w:tcPr>
          <w:p w14:paraId="268D9871" w14:textId="242CF6E4" w:rsidR="00762627" w:rsidRPr="008B2E46" w:rsidRDefault="00762627" w:rsidP="00762627">
            <w:pPr>
              <w:jc w:val="right"/>
              <w:rPr>
                <w:rFonts w:asciiTheme="minorHAnsi" w:hAnsiTheme="minorHAnsi" w:cstheme="minorHAnsi"/>
                <w:color w:val="000000"/>
                <w:sz w:val="20"/>
                <w:szCs w:val="20"/>
              </w:rPr>
            </w:pPr>
            <w:r w:rsidRPr="00E05A67">
              <w:t xml:space="preserve"> € 260.067 </w:t>
            </w:r>
          </w:p>
        </w:tc>
      </w:tr>
      <w:tr w:rsidR="00762627" w:rsidRPr="008B2E46" w14:paraId="17FAABEB" w14:textId="77777777" w:rsidTr="00835A02">
        <w:trPr>
          <w:trHeight w:val="340"/>
        </w:trPr>
        <w:tc>
          <w:tcPr>
            <w:tcW w:w="2540" w:type="dxa"/>
            <w:hideMark/>
          </w:tcPr>
          <w:p w14:paraId="15884E5A"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CA.04.46.03.01 </w:t>
            </w:r>
          </w:p>
        </w:tc>
        <w:tc>
          <w:tcPr>
            <w:tcW w:w="5129" w:type="dxa"/>
            <w:hideMark/>
          </w:tcPr>
          <w:p w14:paraId="29327EFB"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CONTRIBUTI E QUOTE ASSOCIATIVE</w:t>
            </w:r>
          </w:p>
        </w:tc>
        <w:tc>
          <w:tcPr>
            <w:tcW w:w="1959" w:type="dxa"/>
            <w:hideMark/>
          </w:tcPr>
          <w:p w14:paraId="113E2413" w14:textId="15CA0DCF"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€ 5.000 </w:t>
            </w:r>
          </w:p>
        </w:tc>
      </w:tr>
      <w:tr w:rsidR="00762627" w:rsidRPr="008B2E46" w14:paraId="5BD9D3B7" w14:textId="77777777" w:rsidTr="00835A02">
        <w:trPr>
          <w:trHeight w:val="340"/>
        </w:trPr>
        <w:tc>
          <w:tcPr>
            <w:tcW w:w="2540" w:type="dxa"/>
            <w:hideMark/>
          </w:tcPr>
          <w:p w14:paraId="06A226FF"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CA.04.46.03.09 </w:t>
            </w:r>
          </w:p>
        </w:tc>
        <w:tc>
          <w:tcPr>
            <w:tcW w:w="5129" w:type="dxa"/>
            <w:hideMark/>
          </w:tcPr>
          <w:p w14:paraId="15BEC933"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Trasferimento quota </w:t>
            </w:r>
            <w:proofErr w:type="spellStart"/>
            <w:r w:rsidRPr="008B2E46">
              <w:rPr>
                <w:rFonts w:asciiTheme="minorHAnsi" w:hAnsiTheme="minorHAnsi" w:cstheme="minorHAnsi"/>
                <w:color w:val="000000"/>
                <w:sz w:val="20"/>
                <w:szCs w:val="20"/>
              </w:rPr>
              <w:t>partners</w:t>
            </w:r>
            <w:proofErr w:type="spellEnd"/>
            <w:r w:rsidRPr="008B2E46">
              <w:rPr>
                <w:rFonts w:asciiTheme="minorHAnsi" w:hAnsiTheme="minorHAnsi" w:cstheme="minorHAnsi"/>
                <w:color w:val="000000"/>
                <w:sz w:val="20"/>
                <w:szCs w:val="20"/>
              </w:rPr>
              <w:t xml:space="preserve"> corsi di formazione</w:t>
            </w:r>
          </w:p>
        </w:tc>
        <w:tc>
          <w:tcPr>
            <w:tcW w:w="1959" w:type="dxa"/>
            <w:hideMark/>
          </w:tcPr>
          <w:p w14:paraId="533964B8" w14:textId="72FA3B7B"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€ 2.250 </w:t>
            </w:r>
          </w:p>
        </w:tc>
      </w:tr>
      <w:tr w:rsidR="00762627" w:rsidRPr="008B2E46" w14:paraId="2296B64C" w14:textId="77777777" w:rsidTr="00835A02">
        <w:trPr>
          <w:trHeight w:val="340"/>
        </w:trPr>
        <w:tc>
          <w:tcPr>
            <w:tcW w:w="2540" w:type="dxa"/>
            <w:hideMark/>
          </w:tcPr>
          <w:p w14:paraId="4E9BEA66"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CA.04.46.05.05 </w:t>
            </w:r>
          </w:p>
        </w:tc>
        <w:tc>
          <w:tcPr>
            <w:tcW w:w="5129" w:type="dxa"/>
            <w:hideMark/>
          </w:tcPr>
          <w:p w14:paraId="4E7C1981"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Borse di studio su attività di ricerca</w:t>
            </w:r>
          </w:p>
        </w:tc>
        <w:tc>
          <w:tcPr>
            <w:tcW w:w="1959" w:type="dxa"/>
            <w:hideMark/>
          </w:tcPr>
          <w:p w14:paraId="09EB4A86" w14:textId="270C7533"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€ 122.492 </w:t>
            </w:r>
          </w:p>
        </w:tc>
      </w:tr>
      <w:tr w:rsidR="00762627" w:rsidRPr="008B2E46" w14:paraId="46939B22" w14:textId="77777777" w:rsidTr="00835A02">
        <w:trPr>
          <w:trHeight w:val="340"/>
        </w:trPr>
        <w:tc>
          <w:tcPr>
            <w:tcW w:w="2540" w:type="dxa"/>
            <w:hideMark/>
          </w:tcPr>
          <w:p w14:paraId="0ADC3D42"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CA.04.46.05.11 </w:t>
            </w:r>
          </w:p>
        </w:tc>
        <w:tc>
          <w:tcPr>
            <w:tcW w:w="5129" w:type="dxa"/>
            <w:hideMark/>
          </w:tcPr>
          <w:p w14:paraId="3E26B091"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ALTRE BORSE</w:t>
            </w:r>
          </w:p>
        </w:tc>
        <w:tc>
          <w:tcPr>
            <w:tcW w:w="1959" w:type="dxa"/>
            <w:hideMark/>
          </w:tcPr>
          <w:p w14:paraId="6D508F3A" w14:textId="1F251075"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€ 10.500 </w:t>
            </w:r>
          </w:p>
        </w:tc>
      </w:tr>
      <w:tr w:rsidR="00762627" w:rsidRPr="008B2E46" w14:paraId="3C5B4308" w14:textId="77777777" w:rsidTr="00835A02">
        <w:trPr>
          <w:trHeight w:val="340"/>
        </w:trPr>
        <w:tc>
          <w:tcPr>
            <w:tcW w:w="2540" w:type="dxa"/>
            <w:hideMark/>
          </w:tcPr>
          <w:p w14:paraId="27B332F5"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CA.04.46.07.01 </w:t>
            </w:r>
          </w:p>
        </w:tc>
        <w:tc>
          <w:tcPr>
            <w:tcW w:w="5129" w:type="dxa"/>
            <w:hideMark/>
          </w:tcPr>
          <w:p w14:paraId="20B69F0C"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MOBILITA' STUDENTI</w:t>
            </w:r>
          </w:p>
        </w:tc>
        <w:tc>
          <w:tcPr>
            <w:tcW w:w="1959" w:type="dxa"/>
            <w:hideMark/>
          </w:tcPr>
          <w:p w14:paraId="19005220" w14:textId="34467D6F"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€ 1.115 </w:t>
            </w:r>
          </w:p>
        </w:tc>
      </w:tr>
      <w:tr w:rsidR="00762627" w:rsidRPr="008B2E46" w14:paraId="28A04E0A" w14:textId="77777777" w:rsidTr="00835A02">
        <w:trPr>
          <w:trHeight w:val="340"/>
        </w:trPr>
        <w:tc>
          <w:tcPr>
            <w:tcW w:w="2540" w:type="dxa"/>
            <w:hideMark/>
          </w:tcPr>
          <w:p w14:paraId="14276698"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 CA.04.46.08.01 </w:t>
            </w:r>
          </w:p>
        </w:tc>
        <w:tc>
          <w:tcPr>
            <w:tcW w:w="5129" w:type="dxa"/>
            <w:hideMark/>
          </w:tcPr>
          <w:p w14:paraId="4697A325"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ONERI PER ALTRI INTERVENTI A FAVORE DEGLI STUDENTI</w:t>
            </w:r>
          </w:p>
        </w:tc>
        <w:tc>
          <w:tcPr>
            <w:tcW w:w="1959" w:type="dxa"/>
            <w:hideMark/>
          </w:tcPr>
          <w:p w14:paraId="425A98AF" w14:textId="2A123920"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€ 198.176 </w:t>
            </w:r>
          </w:p>
        </w:tc>
      </w:tr>
      <w:tr w:rsidR="00762627" w:rsidRPr="008B2E46" w14:paraId="43C6F83A" w14:textId="77777777" w:rsidTr="00835A02">
        <w:trPr>
          <w:trHeight w:val="340"/>
        </w:trPr>
        <w:tc>
          <w:tcPr>
            <w:tcW w:w="2540" w:type="dxa"/>
            <w:hideMark/>
          </w:tcPr>
          <w:p w14:paraId="28DE8EA8"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CA.06.60.03.01</w:t>
            </w:r>
          </w:p>
        </w:tc>
        <w:tc>
          <w:tcPr>
            <w:tcW w:w="5129" w:type="dxa"/>
            <w:hideMark/>
          </w:tcPr>
          <w:p w14:paraId="7D137F45"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Costi per progetti</w:t>
            </w:r>
          </w:p>
        </w:tc>
        <w:tc>
          <w:tcPr>
            <w:tcW w:w="1959" w:type="dxa"/>
            <w:hideMark/>
          </w:tcPr>
          <w:p w14:paraId="70067BC4" w14:textId="11A5E1B3"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€ 22.961 </w:t>
            </w:r>
          </w:p>
        </w:tc>
      </w:tr>
      <w:tr w:rsidR="00762627" w:rsidRPr="008B2E46" w14:paraId="26F63496" w14:textId="77777777" w:rsidTr="00835A02">
        <w:trPr>
          <w:trHeight w:val="340"/>
        </w:trPr>
        <w:tc>
          <w:tcPr>
            <w:tcW w:w="2540" w:type="dxa"/>
            <w:noWrap/>
            <w:hideMark/>
          </w:tcPr>
          <w:p w14:paraId="432DA3CF"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CA.07.70.02.20</w:t>
            </w:r>
          </w:p>
        </w:tc>
        <w:tc>
          <w:tcPr>
            <w:tcW w:w="5129" w:type="dxa"/>
            <w:hideMark/>
          </w:tcPr>
          <w:p w14:paraId="48F214C4" w14:textId="77777777" w:rsidR="00762627" w:rsidRPr="008B2E46" w:rsidRDefault="00762627" w:rsidP="00762627">
            <w:pPr>
              <w:pBdr>
                <w:top w:val="nil"/>
                <w:left w:val="nil"/>
                <w:bottom w:val="nil"/>
                <w:right w:val="nil"/>
                <w:between w:val="nil"/>
              </w:pBdr>
              <w:spacing w:after="0" w:line="240" w:lineRule="auto"/>
              <w:jc w:val="both"/>
              <w:rPr>
                <w:rFonts w:asciiTheme="minorHAnsi" w:hAnsiTheme="minorHAnsi" w:cstheme="minorHAnsi"/>
                <w:color w:val="000000"/>
                <w:sz w:val="20"/>
                <w:szCs w:val="20"/>
              </w:rPr>
            </w:pPr>
            <w:r w:rsidRPr="008B2E46">
              <w:rPr>
                <w:rFonts w:asciiTheme="minorHAnsi" w:hAnsiTheme="minorHAnsi" w:cstheme="minorHAnsi"/>
                <w:color w:val="000000"/>
                <w:sz w:val="20"/>
                <w:szCs w:val="20"/>
              </w:rPr>
              <w:t xml:space="preserve">Oneri interni per trasferimento per progetti di ricerca </w:t>
            </w:r>
            <w:proofErr w:type="spellStart"/>
            <w:r w:rsidRPr="008B2E46">
              <w:rPr>
                <w:rFonts w:asciiTheme="minorHAnsi" w:hAnsiTheme="minorHAnsi" w:cstheme="minorHAnsi"/>
                <w:color w:val="000000"/>
                <w:sz w:val="20"/>
                <w:szCs w:val="20"/>
              </w:rPr>
              <w:t>finanzaiti</w:t>
            </w:r>
            <w:proofErr w:type="spellEnd"/>
            <w:r w:rsidRPr="008B2E46">
              <w:rPr>
                <w:rFonts w:asciiTheme="minorHAnsi" w:hAnsiTheme="minorHAnsi" w:cstheme="minorHAnsi"/>
                <w:color w:val="000000"/>
                <w:sz w:val="20"/>
                <w:szCs w:val="20"/>
              </w:rPr>
              <w:t xml:space="preserve"> da Regione</w:t>
            </w:r>
          </w:p>
        </w:tc>
        <w:tc>
          <w:tcPr>
            <w:tcW w:w="1959" w:type="dxa"/>
            <w:hideMark/>
          </w:tcPr>
          <w:p w14:paraId="0A137182" w14:textId="0969AA24" w:rsidR="00762627" w:rsidRPr="008B2E46" w:rsidRDefault="00762627" w:rsidP="00762627">
            <w:pPr>
              <w:pBdr>
                <w:top w:val="nil"/>
                <w:left w:val="nil"/>
                <w:bottom w:val="nil"/>
                <w:right w:val="nil"/>
                <w:between w:val="nil"/>
              </w:pBdr>
              <w:spacing w:after="0" w:line="240" w:lineRule="auto"/>
              <w:jc w:val="right"/>
              <w:rPr>
                <w:rFonts w:asciiTheme="minorHAnsi" w:hAnsiTheme="minorHAnsi" w:cstheme="minorHAnsi"/>
                <w:color w:val="000000"/>
                <w:sz w:val="20"/>
                <w:szCs w:val="20"/>
              </w:rPr>
            </w:pPr>
            <w:r w:rsidRPr="00E05A67">
              <w:t xml:space="preserve"> € 8.333 </w:t>
            </w:r>
          </w:p>
        </w:tc>
      </w:tr>
    </w:tbl>
    <w:p w14:paraId="1A788512" w14:textId="77777777" w:rsidR="00835A02" w:rsidRPr="00045776" w:rsidRDefault="00835A02" w:rsidP="00835A02">
      <w:pPr>
        <w:pBdr>
          <w:top w:val="nil"/>
          <w:left w:val="nil"/>
          <w:bottom w:val="nil"/>
          <w:right w:val="nil"/>
          <w:between w:val="nil"/>
        </w:pBdr>
        <w:spacing w:after="0" w:line="240" w:lineRule="auto"/>
        <w:jc w:val="both"/>
        <w:rPr>
          <w:color w:val="000000"/>
          <w:sz w:val="24"/>
          <w:szCs w:val="24"/>
          <w:highlight w:val="green"/>
        </w:rPr>
      </w:pPr>
    </w:p>
    <w:p w14:paraId="54445D7B" w14:textId="463A4AD4" w:rsidR="005779E0" w:rsidRPr="00835A02" w:rsidRDefault="005779E0" w:rsidP="005779E0">
      <w:pPr>
        <w:numPr>
          <w:ilvl w:val="0"/>
          <w:numId w:val="33"/>
        </w:numPr>
        <w:pBdr>
          <w:top w:val="nil"/>
          <w:left w:val="nil"/>
          <w:bottom w:val="nil"/>
          <w:right w:val="nil"/>
          <w:between w:val="nil"/>
        </w:pBdr>
        <w:spacing w:after="0" w:line="240" w:lineRule="auto"/>
        <w:jc w:val="both"/>
        <w:rPr>
          <w:color w:val="000000"/>
          <w:sz w:val="24"/>
          <w:szCs w:val="24"/>
        </w:rPr>
      </w:pPr>
      <w:proofErr w:type="gramStart"/>
      <w:r w:rsidRPr="00835A02">
        <w:rPr>
          <w:color w:val="000000"/>
          <w:sz w:val="24"/>
          <w:szCs w:val="24"/>
        </w:rPr>
        <w:t>euro</w:t>
      </w:r>
      <w:proofErr w:type="gramEnd"/>
      <w:r w:rsidRPr="00835A02">
        <w:rPr>
          <w:color w:val="000000"/>
          <w:sz w:val="24"/>
          <w:szCs w:val="24"/>
        </w:rPr>
        <w:t xml:space="preserve"> </w:t>
      </w:r>
      <w:r w:rsidR="00B44263">
        <w:rPr>
          <w:color w:val="000000"/>
          <w:sz w:val="24"/>
          <w:szCs w:val="24"/>
        </w:rPr>
        <w:t>1.801.870</w:t>
      </w:r>
      <w:r w:rsidR="00835A02" w:rsidRPr="00835A02">
        <w:rPr>
          <w:color w:val="000000"/>
          <w:sz w:val="24"/>
          <w:szCs w:val="24"/>
        </w:rPr>
        <w:t xml:space="preserve">  </w:t>
      </w:r>
      <w:r w:rsidRPr="00835A02">
        <w:rPr>
          <w:color w:val="000000"/>
          <w:sz w:val="24"/>
          <w:szCs w:val="24"/>
        </w:rPr>
        <w:t xml:space="preserve">relativi a ordini dell’amministrazione centrale riportati </w:t>
      </w:r>
      <w:r w:rsidR="00835A02" w:rsidRPr="00835A02">
        <w:rPr>
          <w:color w:val="000000"/>
          <w:sz w:val="24"/>
          <w:szCs w:val="24"/>
        </w:rPr>
        <w:t>nel 2023</w:t>
      </w:r>
      <w:r w:rsidRPr="00835A02">
        <w:rPr>
          <w:color w:val="000000"/>
          <w:sz w:val="24"/>
          <w:szCs w:val="24"/>
        </w:rPr>
        <w:t>:</w:t>
      </w:r>
    </w:p>
    <w:p w14:paraId="4B22C9E1" w14:textId="77777777" w:rsidR="00835A02" w:rsidRDefault="00835A02" w:rsidP="00835A02">
      <w:pPr>
        <w:pBdr>
          <w:top w:val="nil"/>
          <w:left w:val="nil"/>
          <w:bottom w:val="nil"/>
          <w:right w:val="nil"/>
          <w:between w:val="nil"/>
        </w:pBdr>
        <w:spacing w:after="0" w:line="240" w:lineRule="auto"/>
        <w:jc w:val="both"/>
        <w:rPr>
          <w:color w:val="000000"/>
          <w:sz w:val="24"/>
          <w:szCs w:val="24"/>
          <w:highlight w:val="gree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0"/>
        <w:gridCol w:w="5110"/>
        <w:gridCol w:w="1984"/>
      </w:tblGrid>
      <w:tr w:rsidR="00737F2C" w:rsidRPr="00835A02" w14:paraId="7896CFAC" w14:textId="77777777" w:rsidTr="00B70EE7">
        <w:trPr>
          <w:trHeight w:val="340"/>
        </w:trPr>
        <w:tc>
          <w:tcPr>
            <w:tcW w:w="2540" w:type="dxa"/>
            <w:shd w:val="clear" w:color="000000" w:fill="FFFFFF"/>
            <w:vAlign w:val="center"/>
            <w:hideMark/>
          </w:tcPr>
          <w:p w14:paraId="7E65D3E4"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CA.01.10.03.01  </w:t>
            </w:r>
          </w:p>
        </w:tc>
        <w:tc>
          <w:tcPr>
            <w:tcW w:w="5110" w:type="dxa"/>
            <w:shd w:val="clear" w:color="auto" w:fill="auto"/>
            <w:vAlign w:val="center"/>
            <w:hideMark/>
          </w:tcPr>
          <w:p w14:paraId="237EC7FE" w14:textId="77777777" w:rsidR="00737F2C" w:rsidRPr="00835A02" w:rsidRDefault="00737F2C" w:rsidP="00737F2C">
            <w:pPr>
              <w:spacing w:after="0" w:line="240" w:lineRule="auto"/>
              <w:rPr>
                <w:rFonts w:asciiTheme="minorHAnsi" w:eastAsia="Times New Roman" w:hAnsiTheme="minorHAnsi" w:cstheme="minorHAnsi"/>
                <w:lang w:eastAsia="it-IT"/>
              </w:rPr>
            </w:pPr>
            <w:proofErr w:type="spellStart"/>
            <w:r w:rsidRPr="00835A02">
              <w:rPr>
                <w:rFonts w:asciiTheme="minorHAnsi" w:eastAsia="Times New Roman" w:hAnsiTheme="minorHAnsi" w:cstheme="minorHAnsi"/>
                <w:lang w:eastAsia="it-IT"/>
              </w:rPr>
              <w:t>Softwere</w:t>
            </w:r>
            <w:proofErr w:type="spellEnd"/>
            <w:r w:rsidRPr="00835A02">
              <w:rPr>
                <w:rFonts w:asciiTheme="minorHAnsi" w:eastAsia="Times New Roman" w:hAnsiTheme="minorHAnsi" w:cstheme="minorHAnsi"/>
                <w:lang w:eastAsia="it-IT"/>
              </w:rPr>
              <w:t xml:space="preserve"> con diritto di sfruttamento</w:t>
            </w:r>
          </w:p>
        </w:tc>
        <w:tc>
          <w:tcPr>
            <w:tcW w:w="1984" w:type="dxa"/>
            <w:shd w:val="clear" w:color="000000" w:fill="FFFFFF"/>
            <w:vAlign w:val="center"/>
            <w:hideMark/>
          </w:tcPr>
          <w:p w14:paraId="51CB1FFB" w14:textId="3D13E3B8"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€ 128.520 </w:t>
            </w:r>
          </w:p>
        </w:tc>
      </w:tr>
      <w:tr w:rsidR="00737F2C" w:rsidRPr="00835A02" w14:paraId="75D42320" w14:textId="77777777" w:rsidTr="00B70EE7">
        <w:trPr>
          <w:trHeight w:val="340"/>
        </w:trPr>
        <w:tc>
          <w:tcPr>
            <w:tcW w:w="2540" w:type="dxa"/>
            <w:shd w:val="clear" w:color="000000" w:fill="FFFFFF"/>
            <w:vAlign w:val="center"/>
            <w:hideMark/>
          </w:tcPr>
          <w:p w14:paraId="4CAA047A"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CA.01.10.06.05 </w:t>
            </w:r>
          </w:p>
        </w:tc>
        <w:tc>
          <w:tcPr>
            <w:tcW w:w="5110" w:type="dxa"/>
            <w:shd w:val="clear" w:color="auto" w:fill="auto"/>
            <w:vAlign w:val="center"/>
            <w:hideMark/>
          </w:tcPr>
          <w:p w14:paraId="317A9410"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Ripristino trasformazione beni di terzi - opere in corso</w:t>
            </w:r>
          </w:p>
        </w:tc>
        <w:tc>
          <w:tcPr>
            <w:tcW w:w="1984" w:type="dxa"/>
            <w:shd w:val="clear" w:color="auto" w:fill="auto"/>
            <w:vAlign w:val="center"/>
            <w:hideMark/>
          </w:tcPr>
          <w:p w14:paraId="468EF830" w14:textId="7996BC4B"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€ 48.228 </w:t>
            </w:r>
          </w:p>
        </w:tc>
      </w:tr>
      <w:tr w:rsidR="00737F2C" w:rsidRPr="00835A02" w14:paraId="53D4FDEC" w14:textId="77777777" w:rsidTr="00B70EE7">
        <w:trPr>
          <w:trHeight w:val="340"/>
        </w:trPr>
        <w:tc>
          <w:tcPr>
            <w:tcW w:w="2540" w:type="dxa"/>
            <w:shd w:val="clear" w:color="000000" w:fill="FFFFFF"/>
            <w:vAlign w:val="center"/>
            <w:hideMark/>
          </w:tcPr>
          <w:p w14:paraId="66546CB9"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CA.01.10.06.08 </w:t>
            </w:r>
          </w:p>
        </w:tc>
        <w:tc>
          <w:tcPr>
            <w:tcW w:w="5110" w:type="dxa"/>
            <w:shd w:val="clear" w:color="auto" w:fill="auto"/>
            <w:vAlign w:val="center"/>
            <w:hideMark/>
          </w:tcPr>
          <w:p w14:paraId="4FDBD6D7"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Brevetti in corso</w:t>
            </w:r>
          </w:p>
        </w:tc>
        <w:tc>
          <w:tcPr>
            <w:tcW w:w="1984" w:type="dxa"/>
            <w:shd w:val="clear" w:color="auto" w:fill="auto"/>
            <w:vAlign w:val="center"/>
            <w:hideMark/>
          </w:tcPr>
          <w:p w14:paraId="3FCDC395" w14:textId="1064CF6C"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€ 212 </w:t>
            </w:r>
          </w:p>
        </w:tc>
      </w:tr>
      <w:tr w:rsidR="00737F2C" w:rsidRPr="00835A02" w14:paraId="322E10A2" w14:textId="77777777" w:rsidTr="00B70EE7">
        <w:trPr>
          <w:trHeight w:val="340"/>
        </w:trPr>
        <w:tc>
          <w:tcPr>
            <w:tcW w:w="2540" w:type="dxa"/>
            <w:shd w:val="clear" w:color="auto" w:fill="auto"/>
            <w:vAlign w:val="center"/>
            <w:hideMark/>
          </w:tcPr>
          <w:p w14:paraId="2D1E3BEC"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CA.01.11.08.02 </w:t>
            </w:r>
          </w:p>
        </w:tc>
        <w:tc>
          <w:tcPr>
            <w:tcW w:w="5110" w:type="dxa"/>
            <w:shd w:val="clear" w:color="auto" w:fill="auto"/>
            <w:vAlign w:val="center"/>
            <w:hideMark/>
          </w:tcPr>
          <w:p w14:paraId="7BEDA9DE"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Ripristino trasformazione beni propri - opere in corso</w:t>
            </w:r>
          </w:p>
        </w:tc>
        <w:tc>
          <w:tcPr>
            <w:tcW w:w="1984" w:type="dxa"/>
            <w:shd w:val="clear" w:color="auto" w:fill="auto"/>
            <w:vAlign w:val="center"/>
            <w:hideMark/>
          </w:tcPr>
          <w:p w14:paraId="679AA162" w14:textId="7E92B19A"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€ 15.987 </w:t>
            </w:r>
          </w:p>
        </w:tc>
      </w:tr>
      <w:tr w:rsidR="00737F2C" w:rsidRPr="00835A02" w14:paraId="40917223" w14:textId="77777777" w:rsidTr="00B70EE7">
        <w:trPr>
          <w:trHeight w:val="340"/>
        </w:trPr>
        <w:tc>
          <w:tcPr>
            <w:tcW w:w="2540" w:type="dxa"/>
            <w:shd w:val="clear" w:color="000000" w:fill="FFFFFF"/>
            <w:vAlign w:val="center"/>
            <w:hideMark/>
          </w:tcPr>
          <w:p w14:paraId="2C40DD23"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CA.04.40.01.01 </w:t>
            </w:r>
          </w:p>
        </w:tc>
        <w:tc>
          <w:tcPr>
            <w:tcW w:w="5110" w:type="dxa"/>
            <w:shd w:val="clear" w:color="auto" w:fill="auto"/>
            <w:vAlign w:val="center"/>
            <w:hideMark/>
          </w:tcPr>
          <w:p w14:paraId="4F7049BA"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Cancelleria e altri materiali di consumo</w:t>
            </w:r>
          </w:p>
        </w:tc>
        <w:tc>
          <w:tcPr>
            <w:tcW w:w="1984" w:type="dxa"/>
            <w:shd w:val="clear" w:color="000000" w:fill="FFFFFF"/>
            <w:vAlign w:val="center"/>
            <w:hideMark/>
          </w:tcPr>
          <w:p w14:paraId="21C93F63" w14:textId="0BC6C599"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€ 2.815 </w:t>
            </w:r>
          </w:p>
        </w:tc>
      </w:tr>
      <w:tr w:rsidR="00737F2C" w:rsidRPr="00835A02" w14:paraId="300F3DFF" w14:textId="77777777" w:rsidTr="00B70EE7">
        <w:trPr>
          <w:trHeight w:val="340"/>
        </w:trPr>
        <w:tc>
          <w:tcPr>
            <w:tcW w:w="2540" w:type="dxa"/>
            <w:shd w:val="clear" w:color="000000" w:fill="FFFFFF"/>
            <w:vAlign w:val="center"/>
            <w:hideMark/>
          </w:tcPr>
          <w:p w14:paraId="26D472E5"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CA.04.40.03.01 </w:t>
            </w:r>
          </w:p>
        </w:tc>
        <w:tc>
          <w:tcPr>
            <w:tcW w:w="5110" w:type="dxa"/>
            <w:shd w:val="clear" w:color="auto" w:fill="auto"/>
            <w:vAlign w:val="center"/>
            <w:hideMark/>
          </w:tcPr>
          <w:p w14:paraId="3F488E4A"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Libri, riviste e giornali (spesati nell'anno)</w:t>
            </w:r>
          </w:p>
        </w:tc>
        <w:tc>
          <w:tcPr>
            <w:tcW w:w="1984" w:type="dxa"/>
            <w:shd w:val="clear" w:color="000000" w:fill="FFFFFF"/>
            <w:vAlign w:val="center"/>
            <w:hideMark/>
          </w:tcPr>
          <w:p w14:paraId="5D877137" w14:textId="395CE726"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€ 218.251 </w:t>
            </w:r>
          </w:p>
        </w:tc>
      </w:tr>
      <w:tr w:rsidR="00737F2C" w:rsidRPr="00835A02" w14:paraId="5ADC8820" w14:textId="77777777" w:rsidTr="00B70EE7">
        <w:trPr>
          <w:trHeight w:val="340"/>
        </w:trPr>
        <w:tc>
          <w:tcPr>
            <w:tcW w:w="2540" w:type="dxa"/>
            <w:shd w:val="clear" w:color="000000" w:fill="FFFFFF"/>
            <w:vAlign w:val="center"/>
            <w:hideMark/>
          </w:tcPr>
          <w:p w14:paraId="53CA3282"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CA.04.41.01.01 </w:t>
            </w:r>
          </w:p>
        </w:tc>
        <w:tc>
          <w:tcPr>
            <w:tcW w:w="5110" w:type="dxa"/>
            <w:shd w:val="clear" w:color="auto" w:fill="auto"/>
            <w:vAlign w:val="center"/>
            <w:hideMark/>
          </w:tcPr>
          <w:p w14:paraId="0F007B06"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Manutenzione ordinaria di immobili</w:t>
            </w:r>
          </w:p>
        </w:tc>
        <w:tc>
          <w:tcPr>
            <w:tcW w:w="1984" w:type="dxa"/>
            <w:shd w:val="clear" w:color="000000" w:fill="FFFFFF"/>
            <w:vAlign w:val="center"/>
            <w:hideMark/>
          </w:tcPr>
          <w:p w14:paraId="207C47D5" w14:textId="2AE0CB0A"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€ 771 </w:t>
            </w:r>
          </w:p>
        </w:tc>
      </w:tr>
      <w:tr w:rsidR="00737F2C" w:rsidRPr="00835A02" w14:paraId="2391B891" w14:textId="77777777" w:rsidTr="00B70EE7">
        <w:trPr>
          <w:trHeight w:val="340"/>
        </w:trPr>
        <w:tc>
          <w:tcPr>
            <w:tcW w:w="2540" w:type="dxa"/>
            <w:shd w:val="clear" w:color="000000" w:fill="FFFFFF"/>
            <w:vAlign w:val="center"/>
            <w:hideMark/>
          </w:tcPr>
          <w:p w14:paraId="595F13FB"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CA.04.41.01.05 </w:t>
            </w:r>
          </w:p>
        </w:tc>
        <w:tc>
          <w:tcPr>
            <w:tcW w:w="5110" w:type="dxa"/>
            <w:shd w:val="clear" w:color="auto" w:fill="auto"/>
            <w:vAlign w:val="center"/>
            <w:hideMark/>
          </w:tcPr>
          <w:p w14:paraId="2F8E74A7"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Manutenzione software</w:t>
            </w:r>
          </w:p>
        </w:tc>
        <w:tc>
          <w:tcPr>
            <w:tcW w:w="1984" w:type="dxa"/>
            <w:shd w:val="clear" w:color="000000" w:fill="FFFFFF"/>
            <w:vAlign w:val="center"/>
            <w:hideMark/>
          </w:tcPr>
          <w:p w14:paraId="071DF6CD" w14:textId="21240298"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€ 32.657 </w:t>
            </w:r>
          </w:p>
        </w:tc>
      </w:tr>
      <w:tr w:rsidR="00737F2C" w:rsidRPr="00835A02" w14:paraId="50B7C57A" w14:textId="77777777" w:rsidTr="00B70EE7">
        <w:trPr>
          <w:trHeight w:val="340"/>
        </w:trPr>
        <w:tc>
          <w:tcPr>
            <w:tcW w:w="2540" w:type="dxa"/>
            <w:shd w:val="clear" w:color="000000" w:fill="FFFFFF"/>
            <w:vAlign w:val="center"/>
            <w:hideMark/>
          </w:tcPr>
          <w:p w14:paraId="28625EF4"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CA.04.41.04.01 </w:t>
            </w:r>
          </w:p>
        </w:tc>
        <w:tc>
          <w:tcPr>
            <w:tcW w:w="5110" w:type="dxa"/>
            <w:shd w:val="clear" w:color="auto" w:fill="auto"/>
            <w:vAlign w:val="center"/>
            <w:hideMark/>
          </w:tcPr>
          <w:p w14:paraId="60E18D08"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Servizi di vigilanza</w:t>
            </w:r>
          </w:p>
        </w:tc>
        <w:tc>
          <w:tcPr>
            <w:tcW w:w="1984" w:type="dxa"/>
            <w:shd w:val="clear" w:color="000000" w:fill="FFFFFF"/>
            <w:vAlign w:val="center"/>
            <w:hideMark/>
          </w:tcPr>
          <w:p w14:paraId="47EC564E" w14:textId="579817C9"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€ 5.551 </w:t>
            </w:r>
          </w:p>
        </w:tc>
      </w:tr>
      <w:tr w:rsidR="00737F2C" w:rsidRPr="00835A02" w14:paraId="5D6A8D27" w14:textId="77777777" w:rsidTr="00B70EE7">
        <w:trPr>
          <w:trHeight w:val="340"/>
        </w:trPr>
        <w:tc>
          <w:tcPr>
            <w:tcW w:w="2540" w:type="dxa"/>
            <w:shd w:val="clear" w:color="000000" w:fill="FFFFFF"/>
            <w:vAlign w:val="center"/>
            <w:hideMark/>
          </w:tcPr>
          <w:p w14:paraId="351FBCAD"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CA.04.41.04.02 </w:t>
            </w:r>
          </w:p>
        </w:tc>
        <w:tc>
          <w:tcPr>
            <w:tcW w:w="5110" w:type="dxa"/>
            <w:shd w:val="clear" w:color="000000" w:fill="FFFFFF"/>
            <w:vAlign w:val="center"/>
            <w:hideMark/>
          </w:tcPr>
          <w:p w14:paraId="1D960D25"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Servizi fotocomposizione, stampa e legatoria per pubblicazioni d'ateneo</w:t>
            </w:r>
          </w:p>
        </w:tc>
        <w:tc>
          <w:tcPr>
            <w:tcW w:w="1984" w:type="dxa"/>
            <w:shd w:val="clear" w:color="000000" w:fill="FFFFFF"/>
            <w:vAlign w:val="center"/>
            <w:hideMark/>
          </w:tcPr>
          <w:p w14:paraId="2083052F" w14:textId="16B945A9"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€ 35.553 </w:t>
            </w:r>
          </w:p>
        </w:tc>
      </w:tr>
      <w:tr w:rsidR="00737F2C" w:rsidRPr="00835A02" w14:paraId="601A5000" w14:textId="77777777" w:rsidTr="00B70EE7">
        <w:trPr>
          <w:trHeight w:val="340"/>
        </w:trPr>
        <w:tc>
          <w:tcPr>
            <w:tcW w:w="2540" w:type="dxa"/>
            <w:shd w:val="clear" w:color="000000" w:fill="FFFFFF"/>
            <w:vAlign w:val="center"/>
            <w:hideMark/>
          </w:tcPr>
          <w:p w14:paraId="5BB5EA08"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CA.04.41.05.01 </w:t>
            </w:r>
          </w:p>
        </w:tc>
        <w:tc>
          <w:tcPr>
            <w:tcW w:w="5110" w:type="dxa"/>
            <w:shd w:val="clear" w:color="000000" w:fill="FFFFFF"/>
            <w:vAlign w:val="center"/>
            <w:hideMark/>
          </w:tcPr>
          <w:p w14:paraId="6CE01F14"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Appalto servizio pulizia locali</w:t>
            </w:r>
          </w:p>
        </w:tc>
        <w:tc>
          <w:tcPr>
            <w:tcW w:w="1984" w:type="dxa"/>
            <w:shd w:val="clear" w:color="000000" w:fill="FFFFFF"/>
            <w:vAlign w:val="center"/>
            <w:hideMark/>
          </w:tcPr>
          <w:p w14:paraId="6D152ADD" w14:textId="3927CDB8"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€ 55.923 </w:t>
            </w:r>
          </w:p>
        </w:tc>
      </w:tr>
      <w:tr w:rsidR="00737F2C" w:rsidRPr="00835A02" w14:paraId="09E85A98" w14:textId="77777777" w:rsidTr="00B70EE7">
        <w:trPr>
          <w:trHeight w:val="340"/>
        </w:trPr>
        <w:tc>
          <w:tcPr>
            <w:tcW w:w="2540" w:type="dxa"/>
            <w:shd w:val="clear" w:color="000000" w:fill="FFFFFF"/>
            <w:vAlign w:val="center"/>
            <w:hideMark/>
          </w:tcPr>
          <w:p w14:paraId="6C7C099B"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CA.04.41.05.02 </w:t>
            </w:r>
          </w:p>
        </w:tc>
        <w:tc>
          <w:tcPr>
            <w:tcW w:w="5110" w:type="dxa"/>
            <w:shd w:val="clear" w:color="000000" w:fill="FFFFFF"/>
            <w:vAlign w:val="center"/>
            <w:hideMark/>
          </w:tcPr>
          <w:p w14:paraId="6D8977F1" w14:textId="7BB427FE" w:rsidR="00737F2C" w:rsidRPr="00835A02" w:rsidRDefault="00BE0336"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Appalto </w:t>
            </w:r>
            <w:r w:rsidR="00737F2C" w:rsidRPr="00835A02">
              <w:rPr>
                <w:rFonts w:asciiTheme="minorHAnsi" w:eastAsia="Times New Roman" w:hAnsiTheme="minorHAnsi" w:cstheme="minorHAnsi"/>
                <w:lang w:eastAsia="it-IT"/>
              </w:rPr>
              <w:t>smaltimento rifiuti speciali</w:t>
            </w:r>
          </w:p>
        </w:tc>
        <w:tc>
          <w:tcPr>
            <w:tcW w:w="1984" w:type="dxa"/>
            <w:shd w:val="clear" w:color="000000" w:fill="FFFFFF"/>
            <w:vAlign w:val="center"/>
            <w:hideMark/>
          </w:tcPr>
          <w:p w14:paraId="4DCB4379" w14:textId="2BCDFAE6"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€ 1.300 </w:t>
            </w:r>
          </w:p>
        </w:tc>
      </w:tr>
      <w:tr w:rsidR="00737F2C" w:rsidRPr="00835A02" w14:paraId="4127799F" w14:textId="77777777" w:rsidTr="00B70EE7">
        <w:trPr>
          <w:trHeight w:val="340"/>
        </w:trPr>
        <w:tc>
          <w:tcPr>
            <w:tcW w:w="2540" w:type="dxa"/>
            <w:shd w:val="clear" w:color="000000" w:fill="FFFFFF"/>
            <w:vAlign w:val="center"/>
            <w:hideMark/>
          </w:tcPr>
          <w:p w14:paraId="31E82055"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CA.04.41.06.01 </w:t>
            </w:r>
          </w:p>
        </w:tc>
        <w:tc>
          <w:tcPr>
            <w:tcW w:w="5110" w:type="dxa"/>
            <w:shd w:val="clear" w:color="000000" w:fill="FFFFFF"/>
            <w:vAlign w:val="center"/>
            <w:hideMark/>
          </w:tcPr>
          <w:p w14:paraId="312D2FAD" w14:textId="4C82DAE5" w:rsidR="00737F2C" w:rsidRPr="00835A02" w:rsidRDefault="00BE0336"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Energia </w:t>
            </w:r>
            <w:r w:rsidR="00737F2C" w:rsidRPr="00835A02">
              <w:rPr>
                <w:rFonts w:asciiTheme="minorHAnsi" w:eastAsia="Times New Roman" w:hAnsiTheme="minorHAnsi" w:cstheme="minorHAnsi"/>
                <w:lang w:eastAsia="it-IT"/>
              </w:rPr>
              <w:t>elettrica</w:t>
            </w:r>
          </w:p>
        </w:tc>
        <w:tc>
          <w:tcPr>
            <w:tcW w:w="1984" w:type="dxa"/>
            <w:shd w:val="clear" w:color="000000" w:fill="FFFFFF"/>
            <w:vAlign w:val="center"/>
            <w:hideMark/>
          </w:tcPr>
          <w:p w14:paraId="2D8ACEAC" w14:textId="7A702FF6"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€ 469.672 </w:t>
            </w:r>
          </w:p>
        </w:tc>
      </w:tr>
      <w:tr w:rsidR="00737F2C" w:rsidRPr="00835A02" w14:paraId="11AC51B3" w14:textId="77777777" w:rsidTr="00B70EE7">
        <w:trPr>
          <w:trHeight w:val="340"/>
        </w:trPr>
        <w:tc>
          <w:tcPr>
            <w:tcW w:w="2540" w:type="dxa"/>
            <w:shd w:val="clear" w:color="000000" w:fill="FFFFFF"/>
            <w:vAlign w:val="center"/>
            <w:hideMark/>
          </w:tcPr>
          <w:p w14:paraId="22719A23"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CA.04.41.06.02 </w:t>
            </w:r>
          </w:p>
        </w:tc>
        <w:tc>
          <w:tcPr>
            <w:tcW w:w="5110" w:type="dxa"/>
            <w:shd w:val="clear" w:color="000000" w:fill="FFFFFF"/>
            <w:vAlign w:val="center"/>
            <w:hideMark/>
          </w:tcPr>
          <w:p w14:paraId="7B32EE3A"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Combustibili per riscaldamento</w:t>
            </w:r>
          </w:p>
        </w:tc>
        <w:tc>
          <w:tcPr>
            <w:tcW w:w="1984" w:type="dxa"/>
            <w:shd w:val="clear" w:color="000000" w:fill="FFFFFF"/>
            <w:vAlign w:val="center"/>
            <w:hideMark/>
          </w:tcPr>
          <w:p w14:paraId="6BEA2C24" w14:textId="65522B56"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€ 46.663 </w:t>
            </w:r>
          </w:p>
        </w:tc>
      </w:tr>
      <w:tr w:rsidR="00737F2C" w:rsidRPr="00835A02" w14:paraId="16D105EF" w14:textId="77777777" w:rsidTr="00B70EE7">
        <w:trPr>
          <w:trHeight w:val="340"/>
        </w:trPr>
        <w:tc>
          <w:tcPr>
            <w:tcW w:w="2540" w:type="dxa"/>
            <w:shd w:val="clear" w:color="000000" w:fill="FFFFFF"/>
            <w:vAlign w:val="center"/>
            <w:hideMark/>
          </w:tcPr>
          <w:p w14:paraId="1AC6F3CE"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CA.04.41.06.04 </w:t>
            </w:r>
          </w:p>
        </w:tc>
        <w:tc>
          <w:tcPr>
            <w:tcW w:w="5110" w:type="dxa"/>
            <w:shd w:val="clear" w:color="000000" w:fill="FFFFFF"/>
            <w:vAlign w:val="center"/>
            <w:hideMark/>
          </w:tcPr>
          <w:p w14:paraId="5D83ED04"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Benzina e gasolio per autotrazione</w:t>
            </w:r>
          </w:p>
        </w:tc>
        <w:tc>
          <w:tcPr>
            <w:tcW w:w="1984" w:type="dxa"/>
            <w:shd w:val="clear" w:color="000000" w:fill="FFFFFF"/>
            <w:vAlign w:val="center"/>
            <w:hideMark/>
          </w:tcPr>
          <w:p w14:paraId="2928A1B9" w14:textId="1754C2C5"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€ 4.664 </w:t>
            </w:r>
          </w:p>
        </w:tc>
      </w:tr>
      <w:tr w:rsidR="00737F2C" w:rsidRPr="00835A02" w14:paraId="072B696D" w14:textId="77777777" w:rsidTr="00B70EE7">
        <w:trPr>
          <w:trHeight w:val="340"/>
        </w:trPr>
        <w:tc>
          <w:tcPr>
            <w:tcW w:w="2540" w:type="dxa"/>
            <w:shd w:val="clear" w:color="000000" w:fill="FFFFFF"/>
            <w:vAlign w:val="center"/>
            <w:hideMark/>
          </w:tcPr>
          <w:p w14:paraId="6BDD5F7D"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CA.04.41.07.02 </w:t>
            </w:r>
          </w:p>
        </w:tc>
        <w:tc>
          <w:tcPr>
            <w:tcW w:w="5110" w:type="dxa"/>
            <w:shd w:val="clear" w:color="000000" w:fill="FFFFFF"/>
            <w:vAlign w:val="center"/>
            <w:hideMark/>
          </w:tcPr>
          <w:p w14:paraId="26A52B0F"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Spese postali e telegrafiche</w:t>
            </w:r>
          </w:p>
        </w:tc>
        <w:tc>
          <w:tcPr>
            <w:tcW w:w="1984" w:type="dxa"/>
            <w:shd w:val="clear" w:color="000000" w:fill="FFFFFF"/>
            <w:vAlign w:val="center"/>
            <w:hideMark/>
          </w:tcPr>
          <w:p w14:paraId="2971A09D" w14:textId="62D7C530"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€ 11.381 </w:t>
            </w:r>
          </w:p>
        </w:tc>
      </w:tr>
      <w:tr w:rsidR="00737F2C" w:rsidRPr="00835A02" w14:paraId="6D0B5313" w14:textId="77777777" w:rsidTr="00B70EE7">
        <w:trPr>
          <w:trHeight w:val="340"/>
        </w:trPr>
        <w:tc>
          <w:tcPr>
            <w:tcW w:w="2540" w:type="dxa"/>
            <w:shd w:val="clear" w:color="000000" w:fill="FFFFFF"/>
            <w:vAlign w:val="center"/>
            <w:hideMark/>
          </w:tcPr>
          <w:p w14:paraId="27782B87"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CA.04.41.08.04 </w:t>
            </w:r>
          </w:p>
        </w:tc>
        <w:tc>
          <w:tcPr>
            <w:tcW w:w="5110" w:type="dxa"/>
            <w:shd w:val="clear" w:color="000000" w:fill="FFFFFF"/>
            <w:vAlign w:val="center"/>
            <w:hideMark/>
          </w:tcPr>
          <w:p w14:paraId="482AA4F9"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Spese legali e notarili</w:t>
            </w:r>
          </w:p>
        </w:tc>
        <w:tc>
          <w:tcPr>
            <w:tcW w:w="1984" w:type="dxa"/>
            <w:shd w:val="clear" w:color="000000" w:fill="FFFFFF"/>
            <w:vAlign w:val="center"/>
            <w:hideMark/>
          </w:tcPr>
          <w:p w14:paraId="2707B083" w14:textId="529C0AC2"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€ 20.778 </w:t>
            </w:r>
          </w:p>
        </w:tc>
      </w:tr>
      <w:tr w:rsidR="00737F2C" w:rsidRPr="00835A02" w14:paraId="37B54478" w14:textId="77777777" w:rsidTr="00B70EE7">
        <w:trPr>
          <w:trHeight w:val="340"/>
        </w:trPr>
        <w:tc>
          <w:tcPr>
            <w:tcW w:w="2540" w:type="dxa"/>
            <w:shd w:val="clear" w:color="000000" w:fill="FFFFFF"/>
            <w:vAlign w:val="center"/>
            <w:hideMark/>
          </w:tcPr>
          <w:p w14:paraId="667EF6A9"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CA.04.41.09.03  </w:t>
            </w:r>
          </w:p>
        </w:tc>
        <w:tc>
          <w:tcPr>
            <w:tcW w:w="5110" w:type="dxa"/>
            <w:shd w:val="clear" w:color="000000" w:fill="FFFFFF"/>
            <w:vAlign w:val="center"/>
            <w:hideMark/>
          </w:tcPr>
          <w:p w14:paraId="2FC9ADDA"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Altre prestazioni e servizi da terzi</w:t>
            </w:r>
          </w:p>
        </w:tc>
        <w:tc>
          <w:tcPr>
            <w:tcW w:w="1984" w:type="dxa"/>
            <w:shd w:val="clear" w:color="000000" w:fill="FFFFFF"/>
            <w:vAlign w:val="center"/>
            <w:hideMark/>
          </w:tcPr>
          <w:p w14:paraId="671F52B8" w14:textId="3B6946C2"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€ 335.625 </w:t>
            </w:r>
          </w:p>
        </w:tc>
      </w:tr>
      <w:tr w:rsidR="00737F2C" w:rsidRPr="00835A02" w14:paraId="5D412876" w14:textId="77777777" w:rsidTr="00B70EE7">
        <w:trPr>
          <w:trHeight w:val="340"/>
        </w:trPr>
        <w:tc>
          <w:tcPr>
            <w:tcW w:w="2540" w:type="dxa"/>
            <w:shd w:val="clear" w:color="000000" w:fill="FFFFFF"/>
            <w:vAlign w:val="center"/>
            <w:hideMark/>
          </w:tcPr>
          <w:p w14:paraId="40109173"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lastRenderedPageBreak/>
              <w:t xml:space="preserve"> CA.04.41.09.04  </w:t>
            </w:r>
          </w:p>
        </w:tc>
        <w:tc>
          <w:tcPr>
            <w:tcW w:w="5110" w:type="dxa"/>
            <w:shd w:val="clear" w:color="000000" w:fill="FFFFFF"/>
            <w:vAlign w:val="center"/>
            <w:hideMark/>
          </w:tcPr>
          <w:p w14:paraId="56A8CB28" w14:textId="44928B2B" w:rsidR="00737F2C" w:rsidRPr="00835A02" w:rsidRDefault="00BE0336" w:rsidP="00737F2C">
            <w:pPr>
              <w:spacing w:after="0" w:line="240" w:lineRule="auto"/>
              <w:rPr>
                <w:rFonts w:asciiTheme="minorHAnsi" w:eastAsia="Times New Roman" w:hAnsiTheme="minorHAnsi" w:cstheme="minorHAnsi"/>
                <w:lang w:eastAsia="it-IT"/>
              </w:rPr>
            </w:pPr>
            <w:r>
              <w:rPr>
                <w:rFonts w:asciiTheme="minorHAnsi" w:eastAsia="Times New Roman" w:hAnsiTheme="minorHAnsi" w:cstheme="minorHAnsi"/>
                <w:lang w:eastAsia="it-IT"/>
              </w:rPr>
              <w:t>S</w:t>
            </w:r>
            <w:r w:rsidR="00737F2C" w:rsidRPr="00835A02">
              <w:rPr>
                <w:rFonts w:asciiTheme="minorHAnsi" w:eastAsia="Times New Roman" w:hAnsiTheme="minorHAnsi" w:cstheme="minorHAnsi"/>
                <w:lang w:eastAsia="it-IT"/>
              </w:rPr>
              <w:t>pese correnti per brevetti</w:t>
            </w:r>
          </w:p>
        </w:tc>
        <w:tc>
          <w:tcPr>
            <w:tcW w:w="1984" w:type="dxa"/>
            <w:shd w:val="clear" w:color="000000" w:fill="FFFFFF"/>
            <w:vAlign w:val="center"/>
            <w:hideMark/>
          </w:tcPr>
          <w:p w14:paraId="2486AA54" w14:textId="498F5429"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€ 1.002 </w:t>
            </w:r>
          </w:p>
        </w:tc>
      </w:tr>
      <w:tr w:rsidR="00737F2C" w:rsidRPr="00835A02" w14:paraId="13C1FB49" w14:textId="77777777" w:rsidTr="00B70EE7">
        <w:trPr>
          <w:trHeight w:val="340"/>
        </w:trPr>
        <w:tc>
          <w:tcPr>
            <w:tcW w:w="2540" w:type="dxa"/>
            <w:shd w:val="clear" w:color="000000" w:fill="FFFFFF"/>
            <w:vAlign w:val="center"/>
            <w:hideMark/>
          </w:tcPr>
          <w:p w14:paraId="27BA2FCE"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CA.04.42.01.03 </w:t>
            </w:r>
          </w:p>
        </w:tc>
        <w:tc>
          <w:tcPr>
            <w:tcW w:w="5110" w:type="dxa"/>
            <w:shd w:val="clear" w:color="000000" w:fill="FFFFFF"/>
            <w:vAlign w:val="center"/>
            <w:hideMark/>
          </w:tcPr>
          <w:p w14:paraId="2CC8ABC2"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Noleggi e spese accessorie</w:t>
            </w:r>
          </w:p>
        </w:tc>
        <w:tc>
          <w:tcPr>
            <w:tcW w:w="1984" w:type="dxa"/>
            <w:shd w:val="clear" w:color="000000" w:fill="FFFFFF"/>
            <w:vAlign w:val="center"/>
            <w:hideMark/>
          </w:tcPr>
          <w:p w14:paraId="2971F49D" w14:textId="0061A2B5"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€ 142 </w:t>
            </w:r>
          </w:p>
        </w:tc>
      </w:tr>
      <w:tr w:rsidR="00737F2C" w:rsidRPr="00835A02" w14:paraId="0D44BA58" w14:textId="77777777" w:rsidTr="00B70EE7">
        <w:trPr>
          <w:trHeight w:val="340"/>
        </w:trPr>
        <w:tc>
          <w:tcPr>
            <w:tcW w:w="2540" w:type="dxa"/>
            <w:shd w:val="clear" w:color="000000" w:fill="FFFFFF"/>
            <w:vAlign w:val="center"/>
            <w:hideMark/>
          </w:tcPr>
          <w:p w14:paraId="13D1E79B"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CA.04.42.02.01 </w:t>
            </w:r>
          </w:p>
        </w:tc>
        <w:tc>
          <w:tcPr>
            <w:tcW w:w="5110" w:type="dxa"/>
            <w:shd w:val="clear" w:color="000000" w:fill="FFFFFF"/>
            <w:vAlign w:val="center"/>
            <w:hideMark/>
          </w:tcPr>
          <w:p w14:paraId="76AECEBE"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Canone leasing</w:t>
            </w:r>
          </w:p>
        </w:tc>
        <w:tc>
          <w:tcPr>
            <w:tcW w:w="1984" w:type="dxa"/>
            <w:shd w:val="clear" w:color="000000" w:fill="FFFFFF"/>
            <w:vAlign w:val="center"/>
            <w:hideMark/>
          </w:tcPr>
          <w:p w14:paraId="2B3E3A06" w14:textId="2094A872"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€ 9 </w:t>
            </w:r>
          </w:p>
        </w:tc>
      </w:tr>
      <w:tr w:rsidR="00737F2C" w:rsidRPr="00835A02" w14:paraId="3299EF2E" w14:textId="77777777" w:rsidTr="00B70EE7">
        <w:trPr>
          <w:trHeight w:val="340"/>
        </w:trPr>
        <w:tc>
          <w:tcPr>
            <w:tcW w:w="2540" w:type="dxa"/>
            <w:shd w:val="clear" w:color="000000" w:fill="FFFFFF"/>
            <w:vAlign w:val="center"/>
            <w:hideMark/>
          </w:tcPr>
          <w:p w14:paraId="20AD845C"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CA.04.42.03.01 </w:t>
            </w:r>
          </w:p>
        </w:tc>
        <w:tc>
          <w:tcPr>
            <w:tcW w:w="5110" w:type="dxa"/>
            <w:shd w:val="clear" w:color="000000" w:fill="FFFFFF"/>
            <w:vAlign w:val="center"/>
            <w:hideMark/>
          </w:tcPr>
          <w:p w14:paraId="3BBB6E5A" w14:textId="0A80C796" w:rsidR="00737F2C" w:rsidRPr="00835A02" w:rsidRDefault="00BE0336" w:rsidP="00737F2C">
            <w:pPr>
              <w:spacing w:after="0" w:line="240" w:lineRule="auto"/>
              <w:rPr>
                <w:rFonts w:asciiTheme="minorHAnsi" w:eastAsia="Times New Roman" w:hAnsiTheme="minorHAnsi" w:cstheme="minorHAnsi"/>
                <w:lang w:eastAsia="it-IT"/>
              </w:rPr>
            </w:pPr>
            <w:r>
              <w:rPr>
                <w:rFonts w:asciiTheme="minorHAnsi" w:eastAsia="Times New Roman" w:hAnsiTheme="minorHAnsi" w:cstheme="minorHAnsi"/>
                <w:lang w:eastAsia="it-IT"/>
              </w:rPr>
              <w:t>O</w:t>
            </w:r>
            <w:r w:rsidR="00737F2C" w:rsidRPr="00835A02">
              <w:rPr>
                <w:rFonts w:asciiTheme="minorHAnsi" w:eastAsia="Times New Roman" w:hAnsiTheme="minorHAnsi" w:cstheme="minorHAnsi"/>
                <w:lang w:eastAsia="it-IT"/>
              </w:rPr>
              <w:t>neri per godimento beni di terzi</w:t>
            </w:r>
          </w:p>
        </w:tc>
        <w:tc>
          <w:tcPr>
            <w:tcW w:w="1984" w:type="dxa"/>
            <w:shd w:val="clear" w:color="000000" w:fill="FFFFFF"/>
            <w:vAlign w:val="center"/>
            <w:hideMark/>
          </w:tcPr>
          <w:p w14:paraId="20853DA0" w14:textId="110B42FD"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€ 272.813 </w:t>
            </w:r>
          </w:p>
        </w:tc>
      </w:tr>
      <w:tr w:rsidR="00737F2C" w:rsidRPr="00835A02" w14:paraId="63986974" w14:textId="77777777" w:rsidTr="00B70EE7">
        <w:trPr>
          <w:trHeight w:val="340"/>
        </w:trPr>
        <w:tc>
          <w:tcPr>
            <w:tcW w:w="2540" w:type="dxa"/>
            <w:shd w:val="clear" w:color="000000" w:fill="FFFFFF"/>
            <w:vAlign w:val="center"/>
            <w:hideMark/>
          </w:tcPr>
          <w:p w14:paraId="56797932"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CA.04.43.08.02 </w:t>
            </w:r>
          </w:p>
        </w:tc>
        <w:tc>
          <w:tcPr>
            <w:tcW w:w="5110" w:type="dxa"/>
            <w:shd w:val="clear" w:color="000000" w:fill="FFFFFF"/>
            <w:vAlign w:val="center"/>
            <w:hideMark/>
          </w:tcPr>
          <w:p w14:paraId="0D2B69EE"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Contratti personale docente</w:t>
            </w:r>
          </w:p>
        </w:tc>
        <w:tc>
          <w:tcPr>
            <w:tcW w:w="1984" w:type="dxa"/>
            <w:shd w:val="clear" w:color="000000" w:fill="FFFFFF"/>
            <w:vAlign w:val="center"/>
            <w:hideMark/>
          </w:tcPr>
          <w:p w14:paraId="558B7F1D" w14:textId="72461824"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€ 7.706 </w:t>
            </w:r>
          </w:p>
        </w:tc>
      </w:tr>
      <w:tr w:rsidR="00737F2C" w:rsidRPr="00835A02" w14:paraId="066D18F8" w14:textId="77777777" w:rsidTr="00B70EE7">
        <w:trPr>
          <w:trHeight w:val="340"/>
        </w:trPr>
        <w:tc>
          <w:tcPr>
            <w:tcW w:w="2540" w:type="dxa"/>
            <w:shd w:val="clear" w:color="000000" w:fill="FFFFFF"/>
            <w:vAlign w:val="center"/>
            <w:hideMark/>
          </w:tcPr>
          <w:p w14:paraId="691272E3"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CA.04.43.15.01.02 </w:t>
            </w:r>
          </w:p>
        </w:tc>
        <w:tc>
          <w:tcPr>
            <w:tcW w:w="5110" w:type="dxa"/>
            <w:shd w:val="clear" w:color="000000" w:fill="FFFFFF"/>
            <w:vAlign w:val="center"/>
            <w:hideMark/>
          </w:tcPr>
          <w:p w14:paraId="03CE4FF3"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Servizio buoni pasto</w:t>
            </w:r>
          </w:p>
        </w:tc>
        <w:tc>
          <w:tcPr>
            <w:tcW w:w="1984" w:type="dxa"/>
            <w:shd w:val="clear" w:color="000000" w:fill="FFFFFF"/>
            <w:vAlign w:val="center"/>
            <w:hideMark/>
          </w:tcPr>
          <w:p w14:paraId="1CDDDCD2" w14:textId="0C1DA990"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€ 4.076 </w:t>
            </w:r>
          </w:p>
        </w:tc>
      </w:tr>
      <w:tr w:rsidR="00737F2C" w:rsidRPr="00835A02" w14:paraId="6882079D" w14:textId="77777777" w:rsidTr="00B70EE7">
        <w:trPr>
          <w:trHeight w:val="340"/>
        </w:trPr>
        <w:tc>
          <w:tcPr>
            <w:tcW w:w="2540" w:type="dxa"/>
            <w:shd w:val="clear" w:color="000000" w:fill="FFFFFF"/>
            <w:vAlign w:val="center"/>
            <w:hideMark/>
          </w:tcPr>
          <w:p w14:paraId="226389CF"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CA.04.43.18.05 </w:t>
            </w:r>
          </w:p>
        </w:tc>
        <w:tc>
          <w:tcPr>
            <w:tcW w:w="5110" w:type="dxa"/>
            <w:shd w:val="clear" w:color="000000" w:fill="FFFFFF"/>
            <w:vAlign w:val="center"/>
            <w:hideMark/>
          </w:tcPr>
          <w:p w14:paraId="5FAA8803"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Concorsi e esami di stato</w:t>
            </w:r>
          </w:p>
        </w:tc>
        <w:tc>
          <w:tcPr>
            <w:tcW w:w="1984" w:type="dxa"/>
            <w:shd w:val="clear" w:color="000000" w:fill="FFFFFF"/>
            <w:vAlign w:val="center"/>
            <w:hideMark/>
          </w:tcPr>
          <w:p w14:paraId="2C30D5AD" w14:textId="0D6E309A"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€ 6.930 </w:t>
            </w:r>
          </w:p>
        </w:tc>
      </w:tr>
      <w:tr w:rsidR="00737F2C" w:rsidRPr="00835A02" w14:paraId="09A67375" w14:textId="77777777" w:rsidTr="00B70EE7">
        <w:trPr>
          <w:trHeight w:val="340"/>
        </w:trPr>
        <w:tc>
          <w:tcPr>
            <w:tcW w:w="2540" w:type="dxa"/>
            <w:shd w:val="clear" w:color="000000" w:fill="FFFFFF"/>
            <w:vAlign w:val="center"/>
            <w:hideMark/>
          </w:tcPr>
          <w:p w14:paraId="5F6B13F6"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CA.04.43.18.15 </w:t>
            </w:r>
          </w:p>
        </w:tc>
        <w:tc>
          <w:tcPr>
            <w:tcW w:w="5110" w:type="dxa"/>
            <w:shd w:val="clear" w:color="000000" w:fill="FFFFFF"/>
            <w:vAlign w:val="center"/>
            <w:hideMark/>
          </w:tcPr>
          <w:p w14:paraId="29E99CDC"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Accertamenti sanitari</w:t>
            </w:r>
          </w:p>
        </w:tc>
        <w:tc>
          <w:tcPr>
            <w:tcW w:w="1984" w:type="dxa"/>
            <w:shd w:val="clear" w:color="000000" w:fill="FFFFFF"/>
            <w:vAlign w:val="center"/>
            <w:hideMark/>
          </w:tcPr>
          <w:p w14:paraId="02336B42" w14:textId="7B4C5F65"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€ 12.200 </w:t>
            </w:r>
          </w:p>
        </w:tc>
      </w:tr>
      <w:tr w:rsidR="00737F2C" w:rsidRPr="00835A02" w14:paraId="0AE923E4" w14:textId="77777777" w:rsidTr="00B70EE7">
        <w:trPr>
          <w:trHeight w:val="340"/>
        </w:trPr>
        <w:tc>
          <w:tcPr>
            <w:tcW w:w="2540" w:type="dxa"/>
            <w:shd w:val="clear" w:color="000000" w:fill="FFFFFF"/>
            <w:vAlign w:val="center"/>
            <w:hideMark/>
          </w:tcPr>
          <w:p w14:paraId="51A816FD"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CA.04.43.18.16 </w:t>
            </w:r>
          </w:p>
        </w:tc>
        <w:tc>
          <w:tcPr>
            <w:tcW w:w="5110" w:type="dxa"/>
            <w:shd w:val="clear" w:color="000000" w:fill="FFFFFF"/>
            <w:vAlign w:val="center"/>
            <w:hideMark/>
          </w:tcPr>
          <w:p w14:paraId="3886BD52"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Formazione al personale</w:t>
            </w:r>
          </w:p>
        </w:tc>
        <w:tc>
          <w:tcPr>
            <w:tcW w:w="1984" w:type="dxa"/>
            <w:shd w:val="clear" w:color="000000" w:fill="FFFFFF"/>
            <w:vAlign w:val="center"/>
            <w:hideMark/>
          </w:tcPr>
          <w:p w14:paraId="2419C00B" w14:textId="32E93B63"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€ 5.325 </w:t>
            </w:r>
          </w:p>
        </w:tc>
      </w:tr>
      <w:tr w:rsidR="00737F2C" w:rsidRPr="00835A02" w14:paraId="2ED6B9C6" w14:textId="77777777" w:rsidTr="00B70EE7">
        <w:trPr>
          <w:trHeight w:val="340"/>
        </w:trPr>
        <w:tc>
          <w:tcPr>
            <w:tcW w:w="2540" w:type="dxa"/>
            <w:shd w:val="clear" w:color="000000" w:fill="FFFFFF"/>
            <w:vAlign w:val="center"/>
            <w:hideMark/>
          </w:tcPr>
          <w:p w14:paraId="2D1296A7"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CA.04.46.03.01 </w:t>
            </w:r>
          </w:p>
        </w:tc>
        <w:tc>
          <w:tcPr>
            <w:tcW w:w="5110" w:type="dxa"/>
            <w:shd w:val="clear" w:color="000000" w:fill="FFFFFF"/>
            <w:vAlign w:val="center"/>
            <w:hideMark/>
          </w:tcPr>
          <w:p w14:paraId="3D2A60AE" w14:textId="77777777" w:rsidR="00737F2C" w:rsidRPr="00835A02" w:rsidRDefault="00737F2C" w:rsidP="00737F2C">
            <w:pPr>
              <w:spacing w:after="0" w:line="240" w:lineRule="auto"/>
              <w:rPr>
                <w:rFonts w:asciiTheme="minorHAnsi" w:eastAsia="Times New Roman" w:hAnsiTheme="minorHAnsi" w:cstheme="minorHAnsi"/>
                <w:lang w:eastAsia="it-IT"/>
              </w:rPr>
            </w:pPr>
            <w:proofErr w:type="gramStart"/>
            <w:r w:rsidRPr="00835A02">
              <w:rPr>
                <w:rFonts w:asciiTheme="minorHAnsi" w:eastAsia="Times New Roman" w:hAnsiTheme="minorHAnsi" w:cstheme="minorHAnsi"/>
                <w:lang w:eastAsia="it-IT"/>
              </w:rPr>
              <w:t>contributi</w:t>
            </w:r>
            <w:proofErr w:type="gramEnd"/>
            <w:r w:rsidRPr="00835A02">
              <w:rPr>
                <w:rFonts w:asciiTheme="minorHAnsi" w:eastAsia="Times New Roman" w:hAnsiTheme="minorHAnsi" w:cstheme="minorHAnsi"/>
                <w:lang w:eastAsia="it-IT"/>
              </w:rPr>
              <w:t xml:space="preserve"> e quote </w:t>
            </w:r>
            <w:proofErr w:type="spellStart"/>
            <w:r w:rsidRPr="00835A02">
              <w:rPr>
                <w:rFonts w:asciiTheme="minorHAnsi" w:eastAsia="Times New Roman" w:hAnsiTheme="minorHAnsi" w:cstheme="minorHAnsi"/>
                <w:lang w:eastAsia="it-IT"/>
              </w:rPr>
              <w:t>asociative</w:t>
            </w:r>
            <w:proofErr w:type="spellEnd"/>
          </w:p>
        </w:tc>
        <w:tc>
          <w:tcPr>
            <w:tcW w:w="1984" w:type="dxa"/>
            <w:shd w:val="clear" w:color="000000" w:fill="FFFFFF"/>
            <w:vAlign w:val="center"/>
            <w:hideMark/>
          </w:tcPr>
          <w:p w14:paraId="1DCBCF26" w14:textId="3BDD594C"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€ 7.114 </w:t>
            </w:r>
          </w:p>
        </w:tc>
      </w:tr>
      <w:tr w:rsidR="00737F2C" w:rsidRPr="00835A02" w14:paraId="34A3A76C" w14:textId="77777777" w:rsidTr="00B70EE7">
        <w:trPr>
          <w:trHeight w:val="340"/>
        </w:trPr>
        <w:tc>
          <w:tcPr>
            <w:tcW w:w="2540" w:type="dxa"/>
            <w:shd w:val="clear" w:color="000000" w:fill="FFFFFF"/>
            <w:vAlign w:val="center"/>
            <w:hideMark/>
          </w:tcPr>
          <w:p w14:paraId="7EA1BA04"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CA.04.46.09.01 </w:t>
            </w:r>
          </w:p>
        </w:tc>
        <w:tc>
          <w:tcPr>
            <w:tcW w:w="5110" w:type="dxa"/>
            <w:shd w:val="clear" w:color="000000" w:fill="FFFFFF"/>
            <w:vAlign w:val="center"/>
            <w:hideMark/>
          </w:tcPr>
          <w:p w14:paraId="1D6A2A89"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Imposta di bollo</w:t>
            </w:r>
          </w:p>
        </w:tc>
        <w:tc>
          <w:tcPr>
            <w:tcW w:w="1984" w:type="dxa"/>
            <w:shd w:val="clear" w:color="000000" w:fill="FFFFFF"/>
            <w:vAlign w:val="center"/>
            <w:hideMark/>
          </w:tcPr>
          <w:p w14:paraId="0CEE7FA5" w14:textId="5DD07F14"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€ 2 </w:t>
            </w:r>
          </w:p>
        </w:tc>
      </w:tr>
      <w:tr w:rsidR="00737F2C" w:rsidRPr="00835A02" w14:paraId="26BA8957" w14:textId="77777777" w:rsidTr="00B70EE7">
        <w:trPr>
          <w:trHeight w:val="340"/>
        </w:trPr>
        <w:tc>
          <w:tcPr>
            <w:tcW w:w="2540" w:type="dxa"/>
            <w:shd w:val="clear" w:color="000000" w:fill="FFFFFF"/>
            <w:vAlign w:val="center"/>
            <w:hideMark/>
          </w:tcPr>
          <w:p w14:paraId="055AA2D8"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 xml:space="preserve"> CA.07.70.02.22 </w:t>
            </w:r>
          </w:p>
        </w:tc>
        <w:tc>
          <w:tcPr>
            <w:tcW w:w="5110" w:type="dxa"/>
            <w:shd w:val="clear" w:color="000000" w:fill="FFFFFF"/>
            <w:vAlign w:val="center"/>
            <w:hideMark/>
          </w:tcPr>
          <w:p w14:paraId="0125EC53" w14:textId="77777777" w:rsidR="00737F2C" w:rsidRPr="00835A02" w:rsidRDefault="00737F2C" w:rsidP="00737F2C">
            <w:pPr>
              <w:spacing w:after="0" w:line="240" w:lineRule="auto"/>
              <w:rPr>
                <w:rFonts w:asciiTheme="minorHAnsi" w:eastAsia="Times New Roman" w:hAnsiTheme="minorHAnsi" w:cstheme="minorHAnsi"/>
                <w:lang w:eastAsia="it-IT"/>
              </w:rPr>
            </w:pPr>
            <w:r w:rsidRPr="00835A02">
              <w:rPr>
                <w:rFonts w:asciiTheme="minorHAnsi" w:eastAsia="Times New Roman" w:hAnsiTheme="minorHAnsi" w:cstheme="minorHAnsi"/>
                <w:lang w:eastAsia="it-IT"/>
              </w:rPr>
              <w:t>Oneri interni per contributi diversi</w:t>
            </w:r>
          </w:p>
        </w:tc>
        <w:tc>
          <w:tcPr>
            <w:tcW w:w="1984" w:type="dxa"/>
            <w:shd w:val="clear" w:color="000000" w:fill="FFFFFF"/>
            <w:vAlign w:val="center"/>
            <w:hideMark/>
          </w:tcPr>
          <w:p w14:paraId="26E7D3F1" w14:textId="235F73E3" w:rsidR="00737F2C" w:rsidRPr="00835A02" w:rsidRDefault="00737F2C" w:rsidP="00737F2C">
            <w:pPr>
              <w:spacing w:after="0" w:line="240" w:lineRule="auto"/>
              <w:jc w:val="right"/>
              <w:rPr>
                <w:rFonts w:asciiTheme="minorHAnsi" w:eastAsia="Times New Roman" w:hAnsiTheme="minorHAnsi" w:cstheme="minorHAnsi"/>
                <w:lang w:eastAsia="it-IT"/>
              </w:rPr>
            </w:pPr>
            <w:r w:rsidRPr="005B34AD">
              <w:t xml:space="preserve"> € 50.000 </w:t>
            </w:r>
          </w:p>
        </w:tc>
      </w:tr>
    </w:tbl>
    <w:p w14:paraId="36A41885" w14:textId="77777777" w:rsidR="005779E0" w:rsidRPr="00045776" w:rsidRDefault="005779E0" w:rsidP="005779E0">
      <w:pPr>
        <w:pBdr>
          <w:top w:val="nil"/>
          <w:left w:val="nil"/>
          <w:bottom w:val="nil"/>
          <w:right w:val="nil"/>
          <w:between w:val="nil"/>
        </w:pBdr>
        <w:spacing w:after="0" w:line="240" w:lineRule="auto"/>
        <w:ind w:left="720"/>
        <w:jc w:val="both"/>
        <w:rPr>
          <w:color w:val="000000"/>
          <w:sz w:val="24"/>
          <w:szCs w:val="24"/>
          <w:highlight w:val="green"/>
        </w:rPr>
      </w:pPr>
    </w:p>
    <w:p w14:paraId="504D66E7" w14:textId="0B939ED2" w:rsidR="005779E0" w:rsidRPr="00BD58E0" w:rsidRDefault="005779E0" w:rsidP="005779E0">
      <w:pPr>
        <w:numPr>
          <w:ilvl w:val="0"/>
          <w:numId w:val="33"/>
        </w:numPr>
        <w:pBdr>
          <w:top w:val="nil"/>
          <w:left w:val="nil"/>
          <w:bottom w:val="nil"/>
          <w:right w:val="nil"/>
          <w:between w:val="nil"/>
        </w:pBdr>
        <w:spacing w:after="0" w:line="240" w:lineRule="auto"/>
        <w:jc w:val="both"/>
        <w:rPr>
          <w:color w:val="000000"/>
          <w:sz w:val="24"/>
          <w:szCs w:val="24"/>
        </w:rPr>
      </w:pPr>
      <w:proofErr w:type="gramStart"/>
      <w:r w:rsidRPr="00BD58E0">
        <w:rPr>
          <w:color w:val="000000"/>
          <w:sz w:val="24"/>
          <w:szCs w:val="24"/>
        </w:rPr>
        <w:t>euro</w:t>
      </w:r>
      <w:proofErr w:type="gramEnd"/>
      <w:r w:rsidRPr="00BD58E0">
        <w:rPr>
          <w:color w:val="000000"/>
          <w:sz w:val="24"/>
          <w:szCs w:val="24"/>
        </w:rPr>
        <w:t xml:space="preserve"> </w:t>
      </w:r>
      <w:r w:rsidR="00737F2C">
        <w:rPr>
          <w:color w:val="000000"/>
          <w:sz w:val="24"/>
          <w:szCs w:val="24"/>
        </w:rPr>
        <w:t>2.274.005</w:t>
      </w:r>
      <w:r w:rsidRPr="00BD58E0">
        <w:rPr>
          <w:color w:val="000000"/>
          <w:sz w:val="24"/>
          <w:szCs w:val="24"/>
        </w:rPr>
        <w:t xml:space="preserve"> relativi a maggiori costi dell’Amministrazione Cent</w:t>
      </w:r>
      <w:r w:rsidR="008C3D91">
        <w:rPr>
          <w:color w:val="000000"/>
          <w:sz w:val="24"/>
          <w:szCs w:val="24"/>
        </w:rPr>
        <w:t>rale che si sosterranno nel 2023</w:t>
      </w:r>
      <w:r w:rsidRPr="00BD58E0">
        <w:rPr>
          <w:color w:val="000000"/>
          <w:sz w:val="24"/>
          <w:szCs w:val="24"/>
        </w:rPr>
        <w:t>:</w:t>
      </w:r>
    </w:p>
    <w:p w14:paraId="44719BC9" w14:textId="77777777" w:rsidR="005779E0" w:rsidRPr="00BD58E0" w:rsidRDefault="005779E0" w:rsidP="005779E0">
      <w:pPr>
        <w:spacing w:after="0"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547"/>
        <w:gridCol w:w="5103"/>
        <w:gridCol w:w="1984"/>
      </w:tblGrid>
      <w:tr w:rsidR="00A3182F" w:rsidRPr="00BD58E0" w14:paraId="13CAE692" w14:textId="77777777" w:rsidTr="00B70EE7">
        <w:trPr>
          <w:trHeight w:val="20"/>
        </w:trPr>
        <w:tc>
          <w:tcPr>
            <w:tcW w:w="2547" w:type="dxa"/>
            <w:shd w:val="clear" w:color="auto" w:fill="auto"/>
            <w:vAlign w:val="center"/>
          </w:tcPr>
          <w:p w14:paraId="55724F20" w14:textId="5BDC8157" w:rsidR="00A3182F" w:rsidRPr="00BD58E0" w:rsidRDefault="00A3182F" w:rsidP="00A3182F">
            <w:pPr>
              <w:spacing w:after="0" w:line="240" w:lineRule="auto"/>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CA.06.60.03.01</w:t>
            </w:r>
          </w:p>
        </w:tc>
        <w:tc>
          <w:tcPr>
            <w:tcW w:w="5103" w:type="dxa"/>
            <w:shd w:val="clear" w:color="auto" w:fill="auto"/>
            <w:vAlign w:val="center"/>
          </w:tcPr>
          <w:p w14:paraId="1D52680D" w14:textId="2AF65324" w:rsidR="00A3182F" w:rsidRPr="00BD58E0" w:rsidRDefault="00A3182F" w:rsidP="00A3182F">
            <w:pPr>
              <w:spacing w:after="0" w:line="240" w:lineRule="auto"/>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PROGETTO TILD CDA 30 9 2020</w:t>
            </w:r>
          </w:p>
        </w:tc>
        <w:tc>
          <w:tcPr>
            <w:tcW w:w="1984" w:type="dxa"/>
            <w:shd w:val="clear" w:color="auto" w:fill="auto"/>
            <w:vAlign w:val="center"/>
          </w:tcPr>
          <w:p w14:paraId="7D6E8400" w14:textId="4013D387" w:rsidR="00A3182F" w:rsidRPr="00BD58E0" w:rsidRDefault="00A3182F" w:rsidP="00737F2C">
            <w:pPr>
              <w:spacing w:after="0" w:line="240" w:lineRule="auto"/>
              <w:jc w:val="right"/>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 xml:space="preserve"> €             </w:t>
            </w:r>
            <w:r w:rsidR="00737F2C">
              <w:rPr>
                <w:rFonts w:asciiTheme="minorHAnsi" w:eastAsia="Times New Roman" w:hAnsiTheme="minorHAnsi" w:cstheme="minorHAnsi"/>
                <w:lang w:eastAsia="it-IT"/>
              </w:rPr>
              <w:t>701.155</w:t>
            </w:r>
          </w:p>
        </w:tc>
      </w:tr>
      <w:tr w:rsidR="00A3182F" w:rsidRPr="00BD58E0" w14:paraId="3EB9CC32" w14:textId="77777777" w:rsidTr="00B70EE7">
        <w:trPr>
          <w:trHeight w:val="20"/>
        </w:trPr>
        <w:tc>
          <w:tcPr>
            <w:tcW w:w="2547" w:type="dxa"/>
            <w:shd w:val="clear" w:color="auto" w:fill="auto"/>
            <w:vAlign w:val="center"/>
          </w:tcPr>
          <w:p w14:paraId="69FC182C" w14:textId="2D7AA477" w:rsidR="00A3182F" w:rsidRPr="00BD58E0" w:rsidRDefault="00A3182F" w:rsidP="00A3182F">
            <w:pPr>
              <w:spacing w:after="0" w:line="240" w:lineRule="auto"/>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CA.06.60.03.01</w:t>
            </w:r>
          </w:p>
        </w:tc>
        <w:tc>
          <w:tcPr>
            <w:tcW w:w="5103" w:type="dxa"/>
            <w:shd w:val="clear" w:color="auto" w:fill="auto"/>
            <w:vAlign w:val="bottom"/>
          </w:tcPr>
          <w:p w14:paraId="0738457A" w14:textId="25770ACD" w:rsidR="00A3182F" w:rsidRPr="00BD58E0" w:rsidRDefault="00A3182F" w:rsidP="00A3182F">
            <w:pPr>
              <w:spacing w:after="0" w:line="240" w:lineRule="auto"/>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COFIN ATENEO TFA</w:t>
            </w:r>
          </w:p>
        </w:tc>
        <w:tc>
          <w:tcPr>
            <w:tcW w:w="1984" w:type="dxa"/>
            <w:shd w:val="clear" w:color="auto" w:fill="auto"/>
            <w:vAlign w:val="center"/>
          </w:tcPr>
          <w:p w14:paraId="14CE059B" w14:textId="3CCDB26E" w:rsidR="00A3182F" w:rsidRPr="00BD58E0" w:rsidRDefault="00A3182F" w:rsidP="00737F2C">
            <w:pPr>
              <w:spacing w:after="0" w:line="240" w:lineRule="auto"/>
              <w:jc w:val="right"/>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 xml:space="preserve"> €             </w:t>
            </w:r>
            <w:r w:rsidR="00737F2C">
              <w:rPr>
                <w:rFonts w:asciiTheme="minorHAnsi" w:eastAsia="Times New Roman" w:hAnsiTheme="minorHAnsi" w:cstheme="minorHAnsi"/>
                <w:lang w:eastAsia="it-IT"/>
              </w:rPr>
              <w:t>572.850</w:t>
            </w:r>
          </w:p>
        </w:tc>
      </w:tr>
      <w:tr w:rsidR="00A3182F" w:rsidRPr="00BD58E0" w14:paraId="4DAB06A5" w14:textId="77777777" w:rsidTr="00B70EE7">
        <w:trPr>
          <w:trHeight w:val="20"/>
        </w:trPr>
        <w:tc>
          <w:tcPr>
            <w:tcW w:w="2547" w:type="dxa"/>
            <w:shd w:val="clear" w:color="auto" w:fill="auto"/>
          </w:tcPr>
          <w:p w14:paraId="2C8BF957" w14:textId="12274C72" w:rsidR="00A3182F" w:rsidRPr="00BD58E0" w:rsidRDefault="00A3182F" w:rsidP="00A3182F">
            <w:pPr>
              <w:spacing w:after="0" w:line="240" w:lineRule="auto"/>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CA.06.60.03.01</w:t>
            </w:r>
          </w:p>
        </w:tc>
        <w:tc>
          <w:tcPr>
            <w:tcW w:w="5103" w:type="dxa"/>
            <w:shd w:val="clear" w:color="auto" w:fill="auto"/>
            <w:vAlign w:val="bottom"/>
          </w:tcPr>
          <w:p w14:paraId="10E95587" w14:textId="18145BD6" w:rsidR="00A3182F" w:rsidRPr="00BD58E0" w:rsidRDefault="00A3182F" w:rsidP="00A3182F">
            <w:pPr>
              <w:spacing w:after="0" w:line="240" w:lineRule="auto"/>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COFIN ATENEO DIPARTIMENTO DI ECCELLENZA</w:t>
            </w:r>
          </w:p>
        </w:tc>
        <w:tc>
          <w:tcPr>
            <w:tcW w:w="1984" w:type="dxa"/>
            <w:shd w:val="clear" w:color="auto" w:fill="auto"/>
            <w:vAlign w:val="center"/>
          </w:tcPr>
          <w:p w14:paraId="6282C421" w14:textId="392DD832" w:rsidR="00A3182F" w:rsidRPr="00BD58E0" w:rsidRDefault="00A3182F" w:rsidP="00737F2C">
            <w:pPr>
              <w:spacing w:after="0" w:line="240" w:lineRule="auto"/>
              <w:jc w:val="right"/>
              <w:rPr>
                <w:rFonts w:asciiTheme="minorHAnsi" w:eastAsia="Times New Roman" w:hAnsiTheme="minorHAnsi" w:cstheme="minorHAnsi"/>
                <w:lang w:eastAsia="it-IT"/>
              </w:rPr>
            </w:pPr>
            <w:r w:rsidRPr="00BD58E0">
              <w:rPr>
                <w:rFonts w:asciiTheme="minorHAnsi" w:eastAsia="Times New Roman" w:hAnsiTheme="minorHAnsi" w:cstheme="minorHAnsi"/>
                <w:lang w:eastAsia="it-IT"/>
              </w:rPr>
              <w:t xml:space="preserve"> €          </w:t>
            </w:r>
            <w:r w:rsidR="00737F2C">
              <w:rPr>
                <w:rFonts w:asciiTheme="minorHAnsi" w:eastAsia="Times New Roman" w:hAnsiTheme="minorHAnsi" w:cstheme="minorHAnsi"/>
                <w:lang w:eastAsia="it-IT"/>
              </w:rPr>
              <w:t>1.000.000</w:t>
            </w:r>
          </w:p>
        </w:tc>
      </w:tr>
    </w:tbl>
    <w:p w14:paraId="4EE872BE" w14:textId="77777777" w:rsidR="005779E0" w:rsidRPr="00BD58E0" w:rsidRDefault="005779E0" w:rsidP="005779E0">
      <w:pPr>
        <w:spacing w:after="0" w:line="240" w:lineRule="auto"/>
        <w:rPr>
          <w:rFonts w:asciiTheme="minorHAnsi" w:eastAsia="Times New Roman" w:hAnsiTheme="minorHAnsi" w:cstheme="minorHAnsi"/>
          <w:lang w:eastAsia="it-IT"/>
        </w:rPr>
      </w:pPr>
    </w:p>
    <w:p w14:paraId="537745CB" w14:textId="77777777" w:rsidR="005779E0" w:rsidRDefault="005779E0" w:rsidP="001513E2">
      <w:pPr>
        <w:keepNext/>
        <w:spacing w:before="240" w:after="60" w:line="240" w:lineRule="auto"/>
        <w:rPr>
          <w:b/>
          <w:color w:val="538135"/>
          <w:sz w:val="40"/>
          <w:szCs w:val="40"/>
        </w:rPr>
      </w:pPr>
    </w:p>
    <w:p w14:paraId="21BD552A" w14:textId="77777777" w:rsidR="005779E0" w:rsidRDefault="005779E0" w:rsidP="001513E2">
      <w:pPr>
        <w:keepNext/>
        <w:spacing w:before="240" w:after="60" w:line="240" w:lineRule="auto"/>
        <w:rPr>
          <w:b/>
          <w:color w:val="538135"/>
          <w:sz w:val="40"/>
          <w:szCs w:val="40"/>
        </w:rPr>
      </w:pPr>
    </w:p>
    <w:p w14:paraId="7778EC9E" w14:textId="77777777" w:rsidR="005779E0" w:rsidRDefault="005779E0" w:rsidP="001513E2">
      <w:pPr>
        <w:keepNext/>
        <w:spacing w:before="240" w:after="60" w:line="240" w:lineRule="auto"/>
        <w:rPr>
          <w:b/>
          <w:color w:val="538135"/>
          <w:sz w:val="40"/>
          <w:szCs w:val="40"/>
        </w:rPr>
      </w:pPr>
    </w:p>
    <w:p w14:paraId="751A6AB9" w14:textId="77777777" w:rsidR="005779E0" w:rsidRDefault="005779E0" w:rsidP="001513E2">
      <w:pPr>
        <w:keepNext/>
        <w:spacing w:before="240" w:after="60" w:line="240" w:lineRule="auto"/>
        <w:rPr>
          <w:b/>
          <w:color w:val="538135"/>
          <w:sz w:val="40"/>
          <w:szCs w:val="40"/>
        </w:rPr>
      </w:pPr>
    </w:p>
    <w:sectPr w:rsidR="005779E0" w:rsidSect="005C0B84">
      <w:headerReference w:type="default" r:id="rId11"/>
      <w:footerReference w:type="default" r:id="rId12"/>
      <w:pgSz w:w="11906" w:h="16838"/>
      <w:pgMar w:top="1701" w:right="1134" w:bottom="1134" w:left="1134" w:header="34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EE4B5" w14:textId="77777777" w:rsidR="00C47973" w:rsidRDefault="00C47973">
      <w:pPr>
        <w:spacing w:after="0" w:line="240" w:lineRule="auto"/>
      </w:pPr>
      <w:r>
        <w:separator/>
      </w:r>
    </w:p>
  </w:endnote>
  <w:endnote w:type="continuationSeparator" w:id="0">
    <w:p w14:paraId="2807D9F8" w14:textId="77777777" w:rsidR="00C47973" w:rsidRDefault="00C47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w:panose1 w:val="020406020503050203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New York">
    <w:panose1 w:val="02020502060305060204"/>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A99BD" w14:textId="1B239AD6" w:rsidR="00DA732D" w:rsidRDefault="00DA732D">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E2DE4">
      <w:rPr>
        <w:noProof/>
        <w:color w:val="000000"/>
      </w:rPr>
      <w:t>16</w:t>
    </w:r>
    <w:r>
      <w:rPr>
        <w:color w:val="000000"/>
      </w:rPr>
      <w:fldChar w:fldCharType="end"/>
    </w:r>
  </w:p>
  <w:p w14:paraId="2738D13C" w14:textId="77777777" w:rsidR="00DA732D" w:rsidRDefault="00DA7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5B748" w14:textId="5BB8BCFD" w:rsidR="00DA732D" w:rsidRDefault="00DA732D">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E2DE4">
      <w:rPr>
        <w:noProof/>
        <w:color w:val="000000"/>
      </w:rPr>
      <w:t>29</w:t>
    </w:r>
    <w:r>
      <w:rPr>
        <w:color w:val="000000"/>
      </w:rPr>
      <w:fldChar w:fldCharType="end"/>
    </w:r>
  </w:p>
  <w:p w14:paraId="10D53793" w14:textId="77777777" w:rsidR="00DA732D" w:rsidRDefault="00DA732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F26E9" w14:textId="02260041" w:rsidR="00DA732D" w:rsidRDefault="00DA732D">
    <w:pPr>
      <w:pBdr>
        <w:top w:val="nil"/>
        <w:left w:val="nil"/>
        <w:bottom w:val="nil"/>
        <w:right w:val="nil"/>
        <w:between w:val="nil"/>
      </w:pBdr>
      <w:tabs>
        <w:tab w:val="center" w:pos="4819"/>
        <w:tab w:val="right" w:pos="9638"/>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E2DE4">
      <w:rPr>
        <w:noProof/>
        <w:color w:val="000000"/>
      </w:rPr>
      <w:t>81</w:t>
    </w:r>
    <w:r>
      <w:rPr>
        <w:color w:val="000000"/>
      </w:rPr>
      <w:fldChar w:fldCharType="end"/>
    </w:r>
  </w:p>
  <w:p w14:paraId="08C4A465" w14:textId="77777777" w:rsidR="00DA732D" w:rsidRDefault="00DA732D">
    <w:pPr>
      <w:widowControl w:val="0"/>
      <w:pBdr>
        <w:top w:val="nil"/>
        <w:left w:val="nil"/>
        <w:bottom w:val="nil"/>
        <w:right w:val="nil"/>
        <w:between w:val="nil"/>
      </w:pBdr>
      <w:spacing w:after="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4CD1E" w14:textId="77777777" w:rsidR="00C47973" w:rsidRDefault="00C47973">
      <w:pPr>
        <w:spacing w:after="0" w:line="240" w:lineRule="auto"/>
      </w:pPr>
      <w:r>
        <w:separator/>
      </w:r>
    </w:p>
  </w:footnote>
  <w:footnote w:type="continuationSeparator" w:id="0">
    <w:p w14:paraId="18B5C0B6" w14:textId="77777777" w:rsidR="00C47973" w:rsidRDefault="00C47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4D23A" w14:textId="77777777" w:rsidR="00DA732D" w:rsidRDefault="00DA732D">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C5617"/>
    <w:multiLevelType w:val="multilevel"/>
    <w:tmpl w:val="CF2A05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1A2142"/>
    <w:multiLevelType w:val="multilevel"/>
    <w:tmpl w:val="23CEFB36"/>
    <w:lvl w:ilvl="0">
      <w:start w:val="1"/>
      <w:numFmt w:val="bullet"/>
      <w:pStyle w:val="Numeroelenco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B23C79"/>
    <w:multiLevelType w:val="multilevel"/>
    <w:tmpl w:val="80D609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CA6AA0"/>
    <w:multiLevelType w:val="multilevel"/>
    <w:tmpl w:val="B188464E"/>
    <w:lvl w:ilvl="0">
      <w:numFmt w:val="bullet"/>
      <w:pStyle w:val="Numeroelenco"/>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C579F0"/>
    <w:multiLevelType w:val="multilevel"/>
    <w:tmpl w:val="7414ABCE"/>
    <w:lvl w:ilvl="0">
      <w:numFmt w:val="bullet"/>
      <w:pStyle w:val="Numeroelenco5"/>
      <w:lvlText w:val="-"/>
      <w:lvlJc w:val="left"/>
      <w:pPr>
        <w:ind w:left="1287" w:hanging="360"/>
      </w:pPr>
      <w:rPr>
        <w:rFonts w:ascii="Verdana" w:eastAsia="Verdana" w:hAnsi="Verdana" w:cs="Verdana"/>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0EB97145"/>
    <w:multiLevelType w:val="multilevel"/>
    <w:tmpl w:val="5DD4018E"/>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3794829"/>
    <w:multiLevelType w:val="multilevel"/>
    <w:tmpl w:val="4308FE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5116D0"/>
    <w:multiLevelType w:val="hybridMultilevel"/>
    <w:tmpl w:val="BEAC4F9A"/>
    <w:lvl w:ilvl="0" w:tplc="04100001">
      <w:start w:val="1"/>
      <w:numFmt w:val="bullet"/>
      <w:lvlText w:val=""/>
      <w:lvlJc w:val="left"/>
      <w:pPr>
        <w:ind w:left="825" w:hanging="360"/>
      </w:pPr>
      <w:rPr>
        <w:rFonts w:ascii="Symbol" w:hAnsi="Symbol" w:hint="default"/>
      </w:rPr>
    </w:lvl>
    <w:lvl w:ilvl="1" w:tplc="04100003" w:tentative="1">
      <w:start w:val="1"/>
      <w:numFmt w:val="bullet"/>
      <w:lvlText w:val="o"/>
      <w:lvlJc w:val="left"/>
      <w:pPr>
        <w:ind w:left="1545" w:hanging="360"/>
      </w:pPr>
      <w:rPr>
        <w:rFonts w:ascii="Courier New" w:hAnsi="Courier New" w:cs="Courier New" w:hint="default"/>
      </w:rPr>
    </w:lvl>
    <w:lvl w:ilvl="2" w:tplc="04100005" w:tentative="1">
      <w:start w:val="1"/>
      <w:numFmt w:val="bullet"/>
      <w:lvlText w:val=""/>
      <w:lvlJc w:val="left"/>
      <w:pPr>
        <w:ind w:left="2265" w:hanging="360"/>
      </w:pPr>
      <w:rPr>
        <w:rFonts w:ascii="Wingdings" w:hAnsi="Wingdings" w:hint="default"/>
      </w:rPr>
    </w:lvl>
    <w:lvl w:ilvl="3" w:tplc="04100001" w:tentative="1">
      <w:start w:val="1"/>
      <w:numFmt w:val="bullet"/>
      <w:lvlText w:val=""/>
      <w:lvlJc w:val="left"/>
      <w:pPr>
        <w:ind w:left="2985" w:hanging="360"/>
      </w:pPr>
      <w:rPr>
        <w:rFonts w:ascii="Symbol" w:hAnsi="Symbol" w:hint="default"/>
      </w:rPr>
    </w:lvl>
    <w:lvl w:ilvl="4" w:tplc="04100003" w:tentative="1">
      <w:start w:val="1"/>
      <w:numFmt w:val="bullet"/>
      <w:lvlText w:val="o"/>
      <w:lvlJc w:val="left"/>
      <w:pPr>
        <w:ind w:left="3705" w:hanging="360"/>
      </w:pPr>
      <w:rPr>
        <w:rFonts w:ascii="Courier New" w:hAnsi="Courier New" w:cs="Courier New" w:hint="default"/>
      </w:rPr>
    </w:lvl>
    <w:lvl w:ilvl="5" w:tplc="04100005" w:tentative="1">
      <w:start w:val="1"/>
      <w:numFmt w:val="bullet"/>
      <w:lvlText w:val=""/>
      <w:lvlJc w:val="left"/>
      <w:pPr>
        <w:ind w:left="4425" w:hanging="360"/>
      </w:pPr>
      <w:rPr>
        <w:rFonts w:ascii="Wingdings" w:hAnsi="Wingdings" w:hint="default"/>
      </w:rPr>
    </w:lvl>
    <w:lvl w:ilvl="6" w:tplc="04100001" w:tentative="1">
      <w:start w:val="1"/>
      <w:numFmt w:val="bullet"/>
      <w:lvlText w:val=""/>
      <w:lvlJc w:val="left"/>
      <w:pPr>
        <w:ind w:left="5145" w:hanging="360"/>
      </w:pPr>
      <w:rPr>
        <w:rFonts w:ascii="Symbol" w:hAnsi="Symbol" w:hint="default"/>
      </w:rPr>
    </w:lvl>
    <w:lvl w:ilvl="7" w:tplc="04100003" w:tentative="1">
      <w:start w:val="1"/>
      <w:numFmt w:val="bullet"/>
      <w:lvlText w:val="o"/>
      <w:lvlJc w:val="left"/>
      <w:pPr>
        <w:ind w:left="5865" w:hanging="360"/>
      </w:pPr>
      <w:rPr>
        <w:rFonts w:ascii="Courier New" w:hAnsi="Courier New" w:cs="Courier New" w:hint="default"/>
      </w:rPr>
    </w:lvl>
    <w:lvl w:ilvl="8" w:tplc="04100005" w:tentative="1">
      <w:start w:val="1"/>
      <w:numFmt w:val="bullet"/>
      <w:lvlText w:val=""/>
      <w:lvlJc w:val="left"/>
      <w:pPr>
        <w:ind w:left="6585" w:hanging="360"/>
      </w:pPr>
      <w:rPr>
        <w:rFonts w:ascii="Wingdings" w:hAnsi="Wingdings" w:hint="default"/>
      </w:rPr>
    </w:lvl>
  </w:abstractNum>
  <w:abstractNum w:abstractNumId="8" w15:restartNumberingAfterBreak="0">
    <w:nsid w:val="15A7596D"/>
    <w:multiLevelType w:val="multilevel"/>
    <w:tmpl w:val="E78EF4D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6F1258"/>
    <w:multiLevelType w:val="hybridMultilevel"/>
    <w:tmpl w:val="78F2607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5491F44"/>
    <w:multiLevelType w:val="hybridMultilevel"/>
    <w:tmpl w:val="3CDC3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4C0308"/>
    <w:multiLevelType w:val="hybridMultilevel"/>
    <w:tmpl w:val="D30888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865CD7"/>
    <w:multiLevelType w:val="multilevel"/>
    <w:tmpl w:val="EB2EF344"/>
    <w:lvl w:ilvl="0">
      <w:start w:val="1"/>
      <w:numFmt w:val="decimal"/>
      <w:pStyle w:val="Puntoelenco5"/>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8B69F5"/>
    <w:multiLevelType w:val="multilevel"/>
    <w:tmpl w:val="45EA8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D610E43"/>
    <w:multiLevelType w:val="multilevel"/>
    <w:tmpl w:val="C3FC17B8"/>
    <w:lvl w:ilvl="0">
      <w:numFmt w:val="bullet"/>
      <w:lvlText w:val="-"/>
      <w:lvlJc w:val="left"/>
      <w:pPr>
        <w:ind w:left="1287" w:hanging="360"/>
      </w:pPr>
      <w:rPr>
        <w:rFonts w:ascii="Verdana" w:eastAsia="Verdana" w:hAnsi="Verdana" w:cs="Verdana"/>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15:restartNumberingAfterBreak="0">
    <w:nsid w:val="2DCE66F4"/>
    <w:multiLevelType w:val="multilevel"/>
    <w:tmpl w:val="E3CE0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03B14FB"/>
    <w:multiLevelType w:val="multilevel"/>
    <w:tmpl w:val="4A00751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3F2CB8"/>
    <w:multiLevelType w:val="multilevel"/>
    <w:tmpl w:val="78888A2A"/>
    <w:lvl w:ilvl="0">
      <w:start w:val="1"/>
      <w:numFmt w:val="bullet"/>
      <w:pStyle w:val="Puntoelenco2"/>
      <w:lvlText w:val="▪"/>
      <w:lvlJc w:val="left"/>
      <w:pPr>
        <w:ind w:left="1077" w:hanging="360"/>
      </w:pPr>
      <w:rPr>
        <w:rFonts w:ascii="Noto Sans Symbols" w:eastAsia="Noto Sans Symbols" w:hAnsi="Noto Sans Symbols" w:cs="Noto Sans Symbols"/>
      </w:rPr>
    </w:lvl>
    <w:lvl w:ilvl="1">
      <w:numFmt w:val="bullet"/>
      <w:lvlText w:val="•"/>
      <w:lvlJc w:val="left"/>
      <w:pPr>
        <w:ind w:left="3132" w:hanging="1695"/>
      </w:pPr>
      <w:rPr>
        <w:rFonts w:ascii="Verdana" w:eastAsia="Verdana" w:hAnsi="Verdana" w:cs="Verdana"/>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18" w15:restartNumberingAfterBreak="0">
    <w:nsid w:val="314B4F48"/>
    <w:multiLevelType w:val="multilevel"/>
    <w:tmpl w:val="9F922FA6"/>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46B238D"/>
    <w:multiLevelType w:val="multilevel"/>
    <w:tmpl w:val="FC0E6E06"/>
    <w:lvl w:ilvl="0">
      <w:start w:val="1"/>
      <w:numFmt w:val="lowerLetter"/>
      <w:pStyle w:val="Puntoelenco"/>
      <w:lvlText w:val="%1)"/>
      <w:lvlJc w:val="left"/>
      <w:pPr>
        <w:ind w:left="12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4F608C0"/>
    <w:multiLevelType w:val="multilevel"/>
    <w:tmpl w:val="C50CFDAE"/>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21" w15:restartNumberingAfterBreak="0">
    <w:nsid w:val="352C1B19"/>
    <w:multiLevelType w:val="hybridMultilevel"/>
    <w:tmpl w:val="8B98C41A"/>
    <w:lvl w:ilvl="0" w:tplc="CCAA43D4">
      <w:start w:val="17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56B0661"/>
    <w:multiLevelType w:val="multilevel"/>
    <w:tmpl w:val="B96C0CF4"/>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B957687"/>
    <w:multiLevelType w:val="multilevel"/>
    <w:tmpl w:val="B1126C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2C673BF"/>
    <w:multiLevelType w:val="multilevel"/>
    <w:tmpl w:val="6692486E"/>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B455491"/>
    <w:multiLevelType w:val="multilevel"/>
    <w:tmpl w:val="FA8EAB6A"/>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D685936"/>
    <w:multiLevelType w:val="hybridMultilevel"/>
    <w:tmpl w:val="345E756C"/>
    <w:lvl w:ilvl="0" w:tplc="41B07D78">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F9729A6"/>
    <w:multiLevelType w:val="multilevel"/>
    <w:tmpl w:val="01FC60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46E3607"/>
    <w:multiLevelType w:val="multilevel"/>
    <w:tmpl w:val="D186C1A0"/>
    <w:lvl w:ilvl="0">
      <w:numFmt w:val="bullet"/>
      <w:pStyle w:val="Numeroelenco3"/>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7727157"/>
    <w:multiLevelType w:val="multilevel"/>
    <w:tmpl w:val="ED5C8C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D9B3E75"/>
    <w:multiLevelType w:val="multilevel"/>
    <w:tmpl w:val="A8B835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DF42544"/>
    <w:multiLevelType w:val="multilevel"/>
    <w:tmpl w:val="9E34ACD8"/>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E693AB1"/>
    <w:multiLevelType w:val="hybridMultilevel"/>
    <w:tmpl w:val="6240BD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2BD43E3"/>
    <w:multiLevelType w:val="multilevel"/>
    <w:tmpl w:val="2020BEE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2982" w:hanging="1695"/>
      </w:pPr>
      <w:rPr>
        <w:rFonts w:ascii="Noto Sans Symbols" w:eastAsia="Noto Sans Symbols" w:hAnsi="Noto Sans Symbols" w:cs="Noto Sans Symbols"/>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34" w15:restartNumberingAfterBreak="0">
    <w:nsid w:val="69C750DA"/>
    <w:multiLevelType w:val="multilevel"/>
    <w:tmpl w:val="05A4BF86"/>
    <w:lvl w:ilvl="0">
      <w:start w:val="1"/>
      <w:numFmt w:val="bullet"/>
      <w:pStyle w:val="Numeroelenco4"/>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AF16B91"/>
    <w:multiLevelType w:val="multilevel"/>
    <w:tmpl w:val="B2808AC4"/>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13A14F3"/>
    <w:multiLevelType w:val="multilevel"/>
    <w:tmpl w:val="BC6E80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5E34DE0"/>
    <w:multiLevelType w:val="hybridMultilevel"/>
    <w:tmpl w:val="56ACA0AE"/>
    <w:lvl w:ilvl="0" w:tplc="1F508FF0">
      <w:start w:val="12"/>
      <w:numFmt w:val="lowerLetter"/>
      <w:lvlText w:val="%1)"/>
      <w:lvlJc w:val="left"/>
      <w:pPr>
        <w:ind w:left="720" w:hanging="360"/>
      </w:pPr>
      <w:rPr>
        <w:rFonts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688206C"/>
    <w:multiLevelType w:val="multilevel"/>
    <w:tmpl w:val="1936A728"/>
    <w:lvl w:ilvl="0">
      <w:start w:val="1"/>
      <w:numFmt w:val="decimal"/>
      <w:pStyle w:val="Puntoelenco4"/>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6C95FBF"/>
    <w:multiLevelType w:val="multilevel"/>
    <w:tmpl w:val="FA1A6764"/>
    <w:lvl w:ilvl="0">
      <w:start w:val="1"/>
      <w:numFmt w:val="bullet"/>
      <w:pStyle w:val="Puntoelenco3"/>
      <w:lvlText w:val="▪"/>
      <w:lvlJc w:val="left"/>
      <w:pPr>
        <w:ind w:left="1077" w:hanging="360"/>
      </w:pPr>
      <w:rPr>
        <w:rFonts w:ascii="Noto Sans Symbols" w:eastAsia="Noto Sans Symbols" w:hAnsi="Noto Sans Symbols" w:cs="Noto Sans Symbols"/>
      </w:rPr>
    </w:lvl>
    <w:lvl w:ilvl="1">
      <w:numFmt w:val="bullet"/>
      <w:lvlText w:val="•"/>
      <w:lvlJc w:val="left"/>
      <w:pPr>
        <w:ind w:left="3132" w:hanging="1695"/>
      </w:pPr>
      <w:rPr>
        <w:rFonts w:ascii="Verdana" w:eastAsia="Verdana" w:hAnsi="Verdana" w:cs="Verdana"/>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40" w15:restartNumberingAfterBreak="0">
    <w:nsid w:val="7B814F37"/>
    <w:multiLevelType w:val="multilevel"/>
    <w:tmpl w:val="9206948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CA801E8"/>
    <w:multiLevelType w:val="hybridMultilevel"/>
    <w:tmpl w:val="7E062C72"/>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num w:numId="1">
    <w:abstractNumId w:val="1"/>
  </w:num>
  <w:num w:numId="2">
    <w:abstractNumId w:val="3"/>
  </w:num>
  <w:num w:numId="3">
    <w:abstractNumId w:val="28"/>
  </w:num>
  <w:num w:numId="4">
    <w:abstractNumId w:val="34"/>
  </w:num>
  <w:num w:numId="5">
    <w:abstractNumId w:val="4"/>
  </w:num>
  <w:num w:numId="6">
    <w:abstractNumId w:val="19"/>
  </w:num>
  <w:num w:numId="7">
    <w:abstractNumId w:val="17"/>
  </w:num>
  <w:num w:numId="8">
    <w:abstractNumId w:val="39"/>
  </w:num>
  <w:num w:numId="9">
    <w:abstractNumId w:val="38"/>
  </w:num>
  <w:num w:numId="10">
    <w:abstractNumId w:val="12"/>
  </w:num>
  <w:num w:numId="11">
    <w:abstractNumId w:val="8"/>
  </w:num>
  <w:num w:numId="12">
    <w:abstractNumId w:val="20"/>
  </w:num>
  <w:num w:numId="13">
    <w:abstractNumId w:val="27"/>
  </w:num>
  <w:num w:numId="14">
    <w:abstractNumId w:val="0"/>
  </w:num>
  <w:num w:numId="15">
    <w:abstractNumId w:val="25"/>
  </w:num>
  <w:num w:numId="16">
    <w:abstractNumId w:val="24"/>
  </w:num>
  <w:num w:numId="17">
    <w:abstractNumId w:val="2"/>
  </w:num>
  <w:num w:numId="18">
    <w:abstractNumId w:val="15"/>
  </w:num>
  <w:num w:numId="19">
    <w:abstractNumId w:val="31"/>
  </w:num>
  <w:num w:numId="20">
    <w:abstractNumId w:val="16"/>
  </w:num>
  <w:num w:numId="21">
    <w:abstractNumId w:val="33"/>
  </w:num>
  <w:num w:numId="22">
    <w:abstractNumId w:val="36"/>
  </w:num>
  <w:num w:numId="23">
    <w:abstractNumId w:val="23"/>
  </w:num>
  <w:num w:numId="24">
    <w:abstractNumId w:val="29"/>
  </w:num>
  <w:num w:numId="25">
    <w:abstractNumId w:val="30"/>
  </w:num>
  <w:num w:numId="26">
    <w:abstractNumId w:val="7"/>
  </w:num>
  <w:num w:numId="27">
    <w:abstractNumId w:val="13"/>
  </w:num>
  <w:num w:numId="28">
    <w:abstractNumId w:val="35"/>
  </w:num>
  <w:num w:numId="29">
    <w:abstractNumId w:val="21"/>
  </w:num>
  <w:num w:numId="30">
    <w:abstractNumId w:val="18"/>
  </w:num>
  <w:num w:numId="31">
    <w:abstractNumId w:val="22"/>
  </w:num>
  <w:num w:numId="32">
    <w:abstractNumId w:val="14"/>
  </w:num>
  <w:num w:numId="33">
    <w:abstractNumId w:val="6"/>
  </w:num>
  <w:num w:numId="34">
    <w:abstractNumId w:val="5"/>
  </w:num>
  <w:num w:numId="35">
    <w:abstractNumId w:val="26"/>
  </w:num>
  <w:num w:numId="36">
    <w:abstractNumId w:val="41"/>
  </w:num>
  <w:num w:numId="37">
    <w:abstractNumId w:val="40"/>
  </w:num>
  <w:num w:numId="38">
    <w:abstractNumId w:val="10"/>
  </w:num>
  <w:num w:numId="39">
    <w:abstractNumId w:val="9"/>
  </w:num>
  <w:num w:numId="40">
    <w:abstractNumId w:val="37"/>
  </w:num>
  <w:num w:numId="41">
    <w:abstractNumId w:val="11"/>
  </w:num>
  <w:num w:numId="42">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55"/>
    <w:rsid w:val="00000FF2"/>
    <w:rsid w:val="00003CC4"/>
    <w:rsid w:val="0000420D"/>
    <w:rsid w:val="00004263"/>
    <w:rsid w:val="00005A52"/>
    <w:rsid w:val="000156D3"/>
    <w:rsid w:val="00025559"/>
    <w:rsid w:val="00031FA1"/>
    <w:rsid w:val="00032918"/>
    <w:rsid w:val="00036FC5"/>
    <w:rsid w:val="0003714A"/>
    <w:rsid w:val="0004267D"/>
    <w:rsid w:val="00042CAD"/>
    <w:rsid w:val="00042DC9"/>
    <w:rsid w:val="0004508D"/>
    <w:rsid w:val="000456D4"/>
    <w:rsid w:val="00045776"/>
    <w:rsid w:val="00047FD6"/>
    <w:rsid w:val="00052088"/>
    <w:rsid w:val="00054B67"/>
    <w:rsid w:val="000566B0"/>
    <w:rsid w:val="00057EA5"/>
    <w:rsid w:val="00064BE5"/>
    <w:rsid w:val="00066F32"/>
    <w:rsid w:val="00067B32"/>
    <w:rsid w:val="00072B29"/>
    <w:rsid w:val="00075C9A"/>
    <w:rsid w:val="00081392"/>
    <w:rsid w:val="00082362"/>
    <w:rsid w:val="000823A3"/>
    <w:rsid w:val="00082D2A"/>
    <w:rsid w:val="00085E9F"/>
    <w:rsid w:val="000942F9"/>
    <w:rsid w:val="000A2EB6"/>
    <w:rsid w:val="000A4262"/>
    <w:rsid w:val="000A5DE4"/>
    <w:rsid w:val="000A7217"/>
    <w:rsid w:val="000A7DA8"/>
    <w:rsid w:val="000B2F7F"/>
    <w:rsid w:val="000B3AA2"/>
    <w:rsid w:val="000B4EDF"/>
    <w:rsid w:val="000C0ED3"/>
    <w:rsid w:val="000C4825"/>
    <w:rsid w:val="000C4C56"/>
    <w:rsid w:val="000C5D52"/>
    <w:rsid w:val="000C6AB6"/>
    <w:rsid w:val="000D4B47"/>
    <w:rsid w:val="000D5495"/>
    <w:rsid w:val="000D5CEE"/>
    <w:rsid w:val="000D6005"/>
    <w:rsid w:val="000E1FBD"/>
    <w:rsid w:val="000E338D"/>
    <w:rsid w:val="000E6360"/>
    <w:rsid w:val="000F08FE"/>
    <w:rsid w:val="000F20A4"/>
    <w:rsid w:val="000F24BE"/>
    <w:rsid w:val="000F65DE"/>
    <w:rsid w:val="000F6AB8"/>
    <w:rsid w:val="00103DB8"/>
    <w:rsid w:val="0010558E"/>
    <w:rsid w:val="00107CB7"/>
    <w:rsid w:val="00114FB3"/>
    <w:rsid w:val="00117251"/>
    <w:rsid w:val="00117273"/>
    <w:rsid w:val="00117FAD"/>
    <w:rsid w:val="0012008B"/>
    <w:rsid w:val="00121620"/>
    <w:rsid w:val="00124437"/>
    <w:rsid w:val="00126CA3"/>
    <w:rsid w:val="00126F5B"/>
    <w:rsid w:val="00131A60"/>
    <w:rsid w:val="001324F2"/>
    <w:rsid w:val="001345DE"/>
    <w:rsid w:val="001356D4"/>
    <w:rsid w:val="00143D74"/>
    <w:rsid w:val="00144247"/>
    <w:rsid w:val="0014482E"/>
    <w:rsid w:val="00146F62"/>
    <w:rsid w:val="00147E07"/>
    <w:rsid w:val="00150315"/>
    <w:rsid w:val="001513E2"/>
    <w:rsid w:val="00153839"/>
    <w:rsid w:val="001552DF"/>
    <w:rsid w:val="0015531D"/>
    <w:rsid w:val="0015745D"/>
    <w:rsid w:val="00157503"/>
    <w:rsid w:val="00163D2C"/>
    <w:rsid w:val="0016590F"/>
    <w:rsid w:val="0017741D"/>
    <w:rsid w:val="00186597"/>
    <w:rsid w:val="00186E92"/>
    <w:rsid w:val="00191037"/>
    <w:rsid w:val="0019388A"/>
    <w:rsid w:val="001949DC"/>
    <w:rsid w:val="00194DA3"/>
    <w:rsid w:val="001B10E1"/>
    <w:rsid w:val="001B269D"/>
    <w:rsid w:val="001B35FF"/>
    <w:rsid w:val="001B3D63"/>
    <w:rsid w:val="001B3F5B"/>
    <w:rsid w:val="001C1D51"/>
    <w:rsid w:val="001C2CEB"/>
    <w:rsid w:val="001C2D37"/>
    <w:rsid w:val="001C4206"/>
    <w:rsid w:val="001C421A"/>
    <w:rsid w:val="001C5199"/>
    <w:rsid w:val="001C5F91"/>
    <w:rsid w:val="001D0A67"/>
    <w:rsid w:val="001D1933"/>
    <w:rsid w:val="001D3C7D"/>
    <w:rsid w:val="001D5661"/>
    <w:rsid w:val="001D7C9D"/>
    <w:rsid w:val="001E5B27"/>
    <w:rsid w:val="001E6FC2"/>
    <w:rsid w:val="001E74B8"/>
    <w:rsid w:val="001F7329"/>
    <w:rsid w:val="00207AB9"/>
    <w:rsid w:val="0021490F"/>
    <w:rsid w:val="00221EAF"/>
    <w:rsid w:val="0022405B"/>
    <w:rsid w:val="00224260"/>
    <w:rsid w:val="00225C29"/>
    <w:rsid w:val="00225DFF"/>
    <w:rsid w:val="00227257"/>
    <w:rsid w:val="00227517"/>
    <w:rsid w:val="00231926"/>
    <w:rsid w:val="00231E51"/>
    <w:rsid w:val="00234579"/>
    <w:rsid w:val="00235CB5"/>
    <w:rsid w:val="0023625B"/>
    <w:rsid w:val="00237608"/>
    <w:rsid w:val="00243F66"/>
    <w:rsid w:val="002467EA"/>
    <w:rsid w:val="00251389"/>
    <w:rsid w:val="00254140"/>
    <w:rsid w:val="0025440B"/>
    <w:rsid w:val="00254593"/>
    <w:rsid w:val="00254DA3"/>
    <w:rsid w:val="0025501A"/>
    <w:rsid w:val="00256230"/>
    <w:rsid w:val="002570DA"/>
    <w:rsid w:val="002611D8"/>
    <w:rsid w:val="00265EEC"/>
    <w:rsid w:val="00267EFD"/>
    <w:rsid w:val="00272547"/>
    <w:rsid w:val="002752CD"/>
    <w:rsid w:val="00277183"/>
    <w:rsid w:val="002803E5"/>
    <w:rsid w:val="00280FCD"/>
    <w:rsid w:val="0028489B"/>
    <w:rsid w:val="00286595"/>
    <w:rsid w:val="00286C5E"/>
    <w:rsid w:val="00290CEA"/>
    <w:rsid w:val="002940D0"/>
    <w:rsid w:val="00295317"/>
    <w:rsid w:val="00295F24"/>
    <w:rsid w:val="00296307"/>
    <w:rsid w:val="002A24E0"/>
    <w:rsid w:val="002A39F5"/>
    <w:rsid w:val="002A64DF"/>
    <w:rsid w:val="002B0413"/>
    <w:rsid w:val="002B2DE7"/>
    <w:rsid w:val="002B5CD0"/>
    <w:rsid w:val="002C60ED"/>
    <w:rsid w:val="002D56AB"/>
    <w:rsid w:val="002D630B"/>
    <w:rsid w:val="002E0ABB"/>
    <w:rsid w:val="002E1B2D"/>
    <w:rsid w:val="002E295C"/>
    <w:rsid w:val="002E3C6C"/>
    <w:rsid w:val="002F261A"/>
    <w:rsid w:val="002F3E0E"/>
    <w:rsid w:val="00300709"/>
    <w:rsid w:val="00304854"/>
    <w:rsid w:val="00306F41"/>
    <w:rsid w:val="00315D95"/>
    <w:rsid w:val="00316AFF"/>
    <w:rsid w:val="00316CE8"/>
    <w:rsid w:val="00320C56"/>
    <w:rsid w:val="00320EA1"/>
    <w:rsid w:val="00322D08"/>
    <w:rsid w:val="003258E6"/>
    <w:rsid w:val="00326E80"/>
    <w:rsid w:val="00335759"/>
    <w:rsid w:val="00340755"/>
    <w:rsid w:val="00340DB6"/>
    <w:rsid w:val="00340E99"/>
    <w:rsid w:val="00352294"/>
    <w:rsid w:val="00361004"/>
    <w:rsid w:val="003615C3"/>
    <w:rsid w:val="00365F4F"/>
    <w:rsid w:val="00365F6E"/>
    <w:rsid w:val="00367A32"/>
    <w:rsid w:val="0037035F"/>
    <w:rsid w:val="00370E84"/>
    <w:rsid w:val="003734F6"/>
    <w:rsid w:val="00373BC3"/>
    <w:rsid w:val="00382C29"/>
    <w:rsid w:val="00387D2A"/>
    <w:rsid w:val="003906DC"/>
    <w:rsid w:val="00393396"/>
    <w:rsid w:val="0039392C"/>
    <w:rsid w:val="0039417E"/>
    <w:rsid w:val="003972AE"/>
    <w:rsid w:val="003A3DEF"/>
    <w:rsid w:val="003A5B4A"/>
    <w:rsid w:val="003A76F6"/>
    <w:rsid w:val="003B5CDA"/>
    <w:rsid w:val="003B65EB"/>
    <w:rsid w:val="003B6A7F"/>
    <w:rsid w:val="003B7512"/>
    <w:rsid w:val="003C2212"/>
    <w:rsid w:val="003C2B84"/>
    <w:rsid w:val="003C3BFA"/>
    <w:rsid w:val="003C40FC"/>
    <w:rsid w:val="003C60DB"/>
    <w:rsid w:val="003C6D2D"/>
    <w:rsid w:val="003D1F0B"/>
    <w:rsid w:val="003D3D1C"/>
    <w:rsid w:val="003D4A69"/>
    <w:rsid w:val="003D6F25"/>
    <w:rsid w:val="003D7FD6"/>
    <w:rsid w:val="003E3579"/>
    <w:rsid w:val="003E75E5"/>
    <w:rsid w:val="003E7FD3"/>
    <w:rsid w:val="003F05D8"/>
    <w:rsid w:val="003F3F99"/>
    <w:rsid w:val="003F6405"/>
    <w:rsid w:val="00400BAF"/>
    <w:rsid w:val="00400EB6"/>
    <w:rsid w:val="00403C9E"/>
    <w:rsid w:val="004118EC"/>
    <w:rsid w:val="00414B38"/>
    <w:rsid w:val="00414FD8"/>
    <w:rsid w:val="004170E6"/>
    <w:rsid w:val="004230EA"/>
    <w:rsid w:val="00424605"/>
    <w:rsid w:val="00440280"/>
    <w:rsid w:val="0044128E"/>
    <w:rsid w:val="0044165F"/>
    <w:rsid w:val="004448A7"/>
    <w:rsid w:val="004454E5"/>
    <w:rsid w:val="00450338"/>
    <w:rsid w:val="0045650D"/>
    <w:rsid w:val="004576EA"/>
    <w:rsid w:val="00457E12"/>
    <w:rsid w:val="0046189B"/>
    <w:rsid w:val="004629CD"/>
    <w:rsid w:val="004704E7"/>
    <w:rsid w:val="00471C2E"/>
    <w:rsid w:val="00472414"/>
    <w:rsid w:val="0047291B"/>
    <w:rsid w:val="004754DA"/>
    <w:rsid w:val="004820D4"/>
    <w:rsid w:val="00483A12"/>
    <w:rsid w:val="00484255"/>
    <w:rsid w:val="004845A0"/>
    <w:rsid w:val="004855B7"/>
    <w:rsid w:val="00492986"/>
    <w:rsid w:val="00494ABE"/>
    <w:rsid w:val="004A18BB"/>
    <w:rsid w:val="004A3371"/>
    <w:rsid w:val="004A5E06"/>
    <w:rsid w:val="004A6B9E"/>
    <w:rsid w:val="004B3030"/>
    <w:rsid w:val="004B3113"/>
    <w:rsid w:val="004B4571"/>
    <w:rsid w:val="004B6085"/>
    <w:rsid w:val="004B6CA8"/>
    <w:rsid w:val="004C0719"/>
    <w:rsid w:val="004C2DD9"/>
    <w:rsid w:val="004C4A39"/>
    <w:rsid w:val="004C5FB3"/>
    <w:rsid w:val="004C7E75"/>
    <w:rsid w:val="004D08D0"/>
    <w:rsid w:val="004D0A05"/>
    <w:rsid w:val="004D12DA"/>
    <w:rsid w:val="004D2521"/>
    <w:rsid w:val="004D48E0"/>
    <w:rsid w:val="004E670D"/>
    <w:rsid w:val="004E7303"/>
    <w:rsid w:val="004E7A37"/>
    <w:rsid w:val="004E7A85"/>
    <w:rsid w:val="004E7B63"/>
    <w:rsid w:val="00503D3E"/>
    <w:rsid w:val="005042F0"/>
    <w:rsid w:val="00511838"/>
    <w:rsid w:val="00516E01"/>
    <w:rsid w:val="00520495"/>
    <w:rsid w:val="00521089"/>
    <w:rsid w:val="0052268E"/>
    <w:rsid w:val="0052283A"/>
    <w:rsid w:val="005258FE"/>
    <w:rsid w:val="00526A17"/>
    <w:rsid w:val="00527197"/>
    <w:rsid w:val="005278F3"/>
    <w:rsid w:val="00531678"/>
    <w:rsid w:val="00536F43"/>
    <w:rsid w:val="00537BD4"/>
    <w:rsid w:val="00546122"/>
    <w:rsid w:val="0054667B"/>
    <w:rsid w:val="00550B7B"/>
    <w:rsid w:val="005549E0"/>
    <w:rsid w:val="00557206"/>
    <w:rsid w:val="00557B51"/>
    <w:rsid w:val="00560895"/>
    <w:rsid w:val="00560984"/>
    <w:rsid w:val="00560B06"/>
    <w:rsid w:val="00563954"/>
    <w:rsid w:val="00564B52"/>
    <w:rsid w:val="00566C68"/>
    <w:rsid w:val="0056727F"/>
    <w:rsid w:val="005708E8"/>
    <w:rsid w:val="00570CE2"/>
    <w:rsid w:val="00574739"/>
    <w:rsid w:val="00574D7D"/>
    <w:rsid w:val="00575243"/>
    <w:rsid w:val="00576277"/>
    <w:rsid w:val="00576436"/>
    <w:rsid w:val="005779E0"/>
    <w:rsid w:val="00581799"/>
    <w:rsid w:val="00582E06"/>
    <w:rsid w:val="00590542"/>
    <w:rsid w:val="005924B2"/>
    <w:rsid w:val="005945AB"/>
    <w:rsid w:val="005A0F7B"/>
    <w:rsid w:val="005A2907"/>
    <w:rsid w:val="005A2FF7"/>
    <w:rsid w:val="005A3303"/>
    <w:rsid w:val="005A3311"/>
    <w:rsid w:val="005B169D"/>
    <w:rsid w:val="005B1C8B"/>
    <w:rsid w:val="005B35A3"/>
    <w:rsid w:val="005B39C3"/>
    <w:rsid w:val="005B3D4C"/>
    <w:rsid w:val="005B4722"/>
    <w:rsid w:val="005C0B84"/>
    <w:rsid w:val="005C469B"/>
    <w:rsid w:val="005C599B"/>
    <w:rsid w:val="005D002E"/>
    <w:rsid w:val="005D0D5B"/>
    <w:rsid w:val="005D13B0"/>
    <w:rsid w:val="005D2EAE"/>
    <w:rsid w:val="005D6103"/>
    <w:rsid w:val="005E10C2"/>
    <w:rsid w:val="005E2528"/>
    <w:rsid w:val="005E2DE4"/>
    <w:rsid w:val="005E6CE1"/>
    <w:rsid w:val="005E7681"/>
    <w:rsid w:val="005F0826"/>
    <w:rsid w:val="005F1160"/>
    <w:rsid w:val="005F1DC2"/>
    <w:rsid w:val="005F3220"/>
    <w:rsid w:val="005F34CE"/>
    <w:rsid w:val="005F49AE"/>
    <w:rsid w:val="005F55D1"/>
    <w:rsid w:val="00603B98"/>
    <w:rsid w:val="0060565D"/>
    <w:rsid w:val="00605B7A"/>
    <w:rsid w:val="006117F2"/>
    <w:rsid w:val="0061315D"/>
    <w:rsid w:val="00617A93"/>
    <w:rsid w:val="0063079F"/>
    <w:rsid w:val="0063403C"/>
    <w:rsid w:val="0063580F"/>
    <w:rsid w:val="00637B68"/>
    <w:rsid w:val="0064230D"/>
    <w:rsid w:val="006517EC"/>
    <w:rsid w:val="00652EDD"/>
    <w:rsid w:val="00655F6E"/>
    <w:rsid w:val="00657961"/>
    <w:rsid w:val="00660DA3"/>
    <w:rsid w:val="00664C35"/>
    <w:rsid w:val="00664D96"/>
    <w:rsid w:val="006673C0"/>
    <w:rsid w:val="00675CD2"/>
    <w:rsid w:val="006762A2"/>
    <w:rsid w:val="00677D2A"/>
    <w:rsid w:val="006802E8"/>
    <w:rsid w:val="00687858"/>
    <w:rsid w:val="0069637B"/>
    <w:rsid w:val="006A3052"/>
    <w:rsid w:val="006A5349"/>
    <w:rsid w:val="006B0692"/>
    <w:rsid w:val="006B1739"/>
    <w:rsid w:val="006B22A1"/>
    <w:rsid w:val="006B523F"/>
    <w:rsid w:val="006C20ED"/>
    <w:rsid w:val="006C4139"/>
    <w:rsid w:val="006C44E7"/>
    <w:rsid w:val="006C4A7B"/>
    <w:rsid w:val="006C7797"/>
    <w:rsid w:val="006E1266"/>
    <w:rsid w:val="006E26DD"/>
    <w:rsid w:val="006E337B"/>
    <w:rsid w:val="006E41BA"/>
    <w:rsid w:val="006E5B22"/>
    <w:rsid w:val="006E7B5F"/>
    <w:rsid w:val="006F0AE4"/>
    <w:rsid w:val="006F17CD"/>
    <w:rsid w:val="00701982"/>
    <w:rsid w:val="0070250F"/>
    <w:rsid w:val="0070309C"/>
    <w:rsid w:val="007039D3"/>
    <w:rsid w:val="00703E96"/>
    <w:rsid w:val="0070484B"/>
    <w:rsid w:val="00705CD4"/>
    <w:rsid w:val="00706E71"/>
    <w:rsid w:val="007073D8"/>
    <w:rsid w:val="00710254"/>
    <w:rsid w:val="0071057D"/>
    <w:rsid w:val="0071183E"/>
    <w:rsid w:val="00712188"/>
    <w:rsid w:val="00712930"/>
    <w:rsid w:val="00715AD5"/>
    <w:rsid w:val="00721C85"/>
    <w:rsid w:val="007225D2"/>
    <w:rsid w:val="00724511"/>
    <w:rsid w:val="0072577B"/>
    <w:rsid w:val="00727A73"/>
    <w:rsid w:val="00727D9F"/>
    <w:rsid w:val="00727ED7"/>
    <w:rsid w:val="0073045E"/>
    <w:rsid w:val="00736055"/>
    <w:rsid w:val="00737F2C"/>
    <w:rsid w:val="007401B0"/>
    <w:rsid w:val="0074236B"/>
    <w:rsid w:val="00744EAA"/>
    <w:rsid w:val="00746BC9"/>
    <w:rsid w:val="00746C7F"/>
    <w:rsid w:val="007542A3"/>
    <w:rsid w:val="00754CDD"/>
    <w:rsid w:val="0075762C"/>
    <w:rsid w:val="00757F3B"/>
    <w:rsid w:val="00761193"/>
    <w:rsid w:val="00762627"/>
    <w:rsid w:val="00766799"/>
    <w:rsid w:val="00766B81"/>
    <w:rsid w:val="007704E4"/>
    <w:rsid w:val="00771B08"/>
    <w:rsid w:val="00772546"/>
    <w:rsid w:val="00773532"/>
    <w:rsid w:val="00780226"/>
    <w:rsid w:val="00780896"/>
    <w:rsid w:val="007819ED"/>
    <w:rsid w:val="007827A7"/>
    <w:rsid w:val="007829BF"/>
    <w:rsid w:val="00782E2E"/>
    <w:rsid w:val="00783044"/>
    <w:rsid w:val="00787145"/>
    <w:rsid w:val="00787865"/>
    <w:rsid w:val="0078790F"/>
    <w:rsid w:val="007908C6"/>
    <w:rsid w:val="00794568"/>
    <w:rsid w:val="00794D62"/>
    <w:rsid w:val="007A6173"/>
    <w:rsid w:val="007B0E9C"/>
    <w:rsid w:val="007B119F"/>
    <w:rsid w:val="007B3A33"/>
    <w:rsid w:val="007B650A"/>
    <w:rsid w:val="007B79FD"/>
    <w:rsid w:val="007C1684"/>
    <w:rsid w:val="007C1725"/>
    <w:rsid w:val="007C273A"/>
    <w:rsid w:val="007C2F55"/>
    <w:rsid w:val="007C5913"/>
    <w:rsid w:val="007D0BD1"/>
    <w:rsid w:val="007D5EBC"/>
    <w:rsid w:val="007D7BD8"/>
    <w:rsid w:val="007E05AC"/>
    <w:rsid w:val="007E218A"/>
    <w:rsid w:val="007E43F2"/>
    <w:rsid w:val="007E4B11"/>
    <w:rsid w:val="007E6A10"/>
    <w:rsid w:val="007F2C8D"/>
    <w:rsid w:val="008017DD"/>
    <w:rsid w:val="00802C4B"/>
    <w:rsid w:val="008036CB"/>
    <w:rsid w:val="00803C16"/>
    <w:rsid w:val="008068BB"/>
    <w:rsid w:val="008147EE"/>
    <w:rsid w:val="008158B8"/>
    <w:rsid w:val="0081792F"/>
    <w:rsid w:val="008226A3"/>
    <w:rsid w:val="00822770"/>
    <w:rsid w:val="00823E07"/>
    <w:rsid w:val="00824722"/>
    <w:rsid w:val="00824998"/>
    <w:rsid w:val="008279A5"/>
    <w:rsid w:val="00830F18"/>
    <w:rsid w:val="008313D7"/>
    <w:rsid w:val="008315CF"/>
    <w:rsid w:val="00835A02"/>
    <w:rsid w:val="00840041"/>
    <w:rsid w:val="0084494D"/>
    <w:rsid w:val="00844DEC"/>
    <w:rsid w:val="00850583"/>
    <w:rsid w:val="0085318F"/>
    <w:rsid w:val="00863F40"/>
    <w:rsid w:val="00865237"/>
    <w:rsid w:val="00865B34"/>
    <w:rsid w:val="00865D01"/>
    <w:rsid w:val="008664BE"/>
    <w:rsid w:val="00870D0B"/>
    <w:rsid w:val="00875B02"/>
    <w:rsid w:val="00876D6D"/>
    <w:rsid w:val="00885489"/>
    <w:rsid w:val="0088574E"/>
    <w:rsid w:val="0088654E"/>
    <w:rsid w:val="0089193C"/>
    <w:rsid w:val="00896337"/>
    <w:rsid w:val="00896CA2"/>
    <w:rsid w:val="008A4DA7"/>
    <w:rsid w:val="008B2E46"/>
    <w:rsid w:val="008B3F10"/>
    <w:rsid w:val="008B4D30"/>
    <w:rsid w:val="008B6CC2"/>
    <w:rsid w:val="008C16AD"/>
    <w:rsid w:val="008C247D"/>
    <w:rsid w:val="008C3CCD"/>
    <w:rsid w:val="008C3D91"/>
    <w:rsid w:val="008C78E5"/>
    <w:rsid w:val="008D2D62"/>
    <w:rsid w:val="008D3801"/>
    <w:rsid w:val="008D4EEB"/>
    <w:rsid w:val="008D5B14"/>
    <w:rsid w:val="008D7CA9"/>
    <w:rsid w:val="008E5414"/>
    <w:rsid w:val="008E5E13"/>
    <w:rsid w:val="008F1677"/>
    <w:rsid w:val="008F1C25"/>
    <w:rsid w:val="008F35F8"/>
    <w:rsid w:val="008F4739"/>
    <w:rsid w:val="008F673E"/>
    <w:rsid w:val="0090070D"/>
    <w:rsid w:val="009013E2"/>
    <w:rsid w:val="0090202D"/>
    <w:rsid w:val="00903FFE"/>
    <w:rsid w:val="00906758"/>
    <w:rsid w:val="00907BC6"/>
    <w:rsid w:val="00910917"/>
    <w:rsid w:val="00912AA3"/>
    <w:rsid w:val="009139BF"/>
    <w:rsid w:val="009140DA"/>
    <w:rsid w:val="0091744E"/>
    <w:rsid w:val="0092095D"/>
    <w:rsid w:val="009211BB"/>
    <w:rsid w:val="0092269D"/>
    <w:rsid w:val="0092548C"/>
    <w:rsid w:val="00927AF5"/>
    <w:rsid w:val="00934BF7"/>
    <w:rsid w:val="009374C7"/>
    <w:rsid w:val="009410F9"/>
    <w:rsid w:val="009446A6"/>
    <w:rsid w:val="009452F8"/>
    <w:rsid w:val="00945E48"/>
    <w:rsid w:val="00946BBD"/>
    <w:rsid w:val="00946E0B"/>
    <w:rsid w:val="00950DBA"/>
    <w:rsid w:val="00952406"/>
    <w:rsid w:val="00953D0D"/>
    <w:rsid w:val="00954898"/>
    <w:rsid w:val="00954D51"/>
    <w:rsid w:val="00955479"/>
    <w:rsid w:val="00965776"/>
    <w:rsid w:val="00970E2D"/>
    <w:rsid w:val="009730F7"/>
    <w:rsid w:val="009743A1"/>
    <w:rsid w:val="00974CC6"/>
    <w:rsid w:val="0098005D"/>
    <w:rsid w:val="00980175"/>
    <w:rsid w:val="00985463"/>
    <w:rsid w:val="00986611"/>
    <w:rsid w:val="0099001D"/>
    <w:rsid w:val="00992AC4"/>
    <w:rsid w:val="009936BC"/>
    <w:rsid w:val="00996451"/>
    <w:rsid w:val="009A0DBB"/>
    <w:rsid w:val="009A4F4E"/>
    <w:rsid w:val="009A5FCD"/>
    <w:rsid w:val="009B03D2"/>
    <w:rsid w:val="009B4E0A"/>
    <w:rsid w:val="009C2068"/>
    <w:rsid w:val="009C45BD"/>
    <w:rsid w:val="009C69FF"/>
    <w:rsid w:val="009C6DE2"/>
    <w:rsid w:val="009C6FBA"/>
    <w:rsid w:val="009D179D"/>
    <w:rsid w:val="009D50E0"/>
    <w:rsid w:val="009D5F24"/>
    <w:rsid w:val="009E4DE5"/>
    <w:rsid w:val="009F1748"/>
    <w:rsid w:val="009F1D88"/>
    <w:rsid w:val="009F3A3C"/>
    <w:rsid w:val="009F60E7"/>
    <w:rsid w:val="00A01C04"/>
    <w:rsid w:val="00A065B1"/>
    <w:rsid w:val="00A07665"/>
    <w:rsid w:val="00A105A1"/>
    <w:rsid w:val="00A12286"/>
    <w:rsid w:val="00A14586"/>
    <w:rsid w:val="00A1506E"/>
    <w:rsid w:val="00A15460"/>
    <w:rsid w:val="00A1762E"/>
    <w:rsid w:val="00A2219D"/>
    <w:rsid w:val="00A22C48"/>
    <w:rsid w:val="00A22DC4"/>
    <w:rsid w:val="00A25A81"/>
    <w:rsid w:val="00A2666E"/>
    <w:rsid w:val="00A30A09"/>
    <w:rsid w:val="00A30AEA"/>
    <w:rsid w:val="00A30CBB"/>
    <w:rsid w:val="00A31601"/>
    <w:rsid w:val="00A3182F"/>
    <w:rsid w:val="00A36E88"/>
    <w:rsid w:val="00A423E6"/>
    <w:rsid w:val="00A4477D"/>
    <w:rsid w:val="00A45E64"/>
    <w:rsid w:val="00A50D43"/>
    <w:rsid w:val="00A5102F"/>
    <w:rsid w:val="00A51563"/>
    <w:rsid w:val="00A51D2C"/>
    <w:rsid w:val="00A5707D"/>
    <w:rsid w:val="00A61713"/>
    <w:rsid w:val="00A6259F"/>
    <w:rsid w:val="00A634D9"/>
    <w:rsid w:val="00A65CD2"/>
    <w:rsid w:val="00A675C6"/>
    <w:rsid w:val="00A712DF"/>
    <w:rsid w:val="00A7174F"/>
    <w:rsid w:val="00A71E17"/>
    <w:rsid w:val="00A73368"/>
    <w:rsid w:val="00A746D8"/>
    <w:rsid w:val="00A74A6E"/>
    <w:rsid w:val="00A75A1B"/>
    <w:rsid w:val="00A80613"/>
    <w:rsid w:val="00A83164"/>
    <w:rsid w:val="00A87380"/>
    <w:rsid w:val="00A90448"/>
    <w:rsid w:val="00A91599"/>
    <w:rsid w:val="00A91E02"/>
    <w:rsid w:val="00A96706"/>
    <w:rsid w:val="00A9759A"/>
    <w:rsid w:val="00AA290C"/>
    <w:rsid w:val="00AA3B11"/>
    <w:rsid w:val="00AA7194"/>
    <w:rsid w:val="00AB2F24"/>
    <w:rsid w:val="00AB467F"/>
    <w:rsid w:val="00AB4939"/>
    <w:rsid w:val="00AB5F63"/>
    <w:rsid w:val="00AB7A5C"/>
    <w:rsid w:val="00AC34A6"/>
    <w:rsid w:val="00AC48D8"/>
    <w:rsid w:val="00AC5173"/>
    <w:rsid w:val="00AC6B1B"/>
    <w:rsid w:val="00AD190D"/>
    <w:rsid w:val="00AD2C78"/>
    <w:rsid w:val="00AD5250"/>
    <w:rsid w:val="00AE1243"/>
    <w:rsid w:val="00AE35CC"/>
    <w:rsid w:val="00AE4E0D"/>
    <w:rsid w:val="00AF2127"/>
    <w:rsid w:val="00AF2CB5"/>
    <w:rsid w:val="00B020AA"/>
    <w:rsid w:val="00B02C31"/>
    <w:rsid w:val="00B12A38"/>
    <w:rsid w:val="00B15B1E"/>
    <w:rsid w:val="00B160C9"/>
    <w:rsid w:val="00B209D3"/>
    <w:rsid w:val="00B21A6A"/>
    <w:rsid w:val="00B243E6"/>
    <w:rsid w:val="00B2498D"/>
    <w:rsid w:val="00B30418"/>
    <w:rsid w:val="00B312E9"/>
    <w:rsid w:val="00B44263"/>
    <w:rsid w:val="00B45752"/>
    <w:rsid w:val="00B464BB"/>
    <w:rsid w:val="00B5445D"/>
    <w:rsid w:val="00B6134F"/>
    <w:rsid w:val="00B62905"/>
    <w:rsid w:val="00B63B4C"/>
    <w:rsid w:val="00B63CDC"/>
    <w:rsid w:val="00B63F1E"/>
    <w:rsid w:val="00B64583"/>
    <w:rsid w:val="00B6561F"/>
    <w:rsid w:val="00B661D8"/>
    <w:rsid w:val="00B665CA"/>
    <w:rsid w:val="00B67DEF"/>
    <w:rsid w:val="00B70EE7"/>
    <w:rsid w:val="00B711F9"/>
    <w:rsid w:val="00B73CF9"/>
    <w:rsid w:val="00B74635"/>
    <w:rsid w:val="00B74E23"/>
    <w:rsid w:val="00B7527B"/>
    <w:rsid w:val="00B80009"/>
    <w:rsid w:val="00B818AB"/>
    <w:rsid w:val="00B82D21"/>
    <w:rsid w:val="00B83981"/>
    <w:rsid w:val="00B91369"/>
    <w:rsid w:val="00B921D8"/>
    <w:rsid w:val="00BA06B0"/>
    <w:rsid w:val="00BA4443"/>
    <w:rsid w:val="00BA67F7"/>
    <w:rsid w:val="00BB1884"/>
    <w:rsid w:val="00BB2F18"/>
    <w:rsid w:val="00BB3980"/>
    <w:rsid w:val="00BB5858"/>
    <w:rsid w:val="00BB5CF7"/>
    <w:rsid w:val="00BB5E03"/>
    <w:rsid w:val="00BC12BF"/>
    <w:rsid w:val="00BC16B6"/>
    <w:rsid w:val="00BC448D"/>
    <w:rsid w:val="00BC47F1"/>
    <w:rsid w:val="00BC4FAA"/>
    <w:rsid w:val="00BC6257"/>
    <w:rsid w:val="00BD201E"/>
    <w:rsid w:val="00BD2068"/>
    <w:rsid w:val="00BD2084"/>
    <w:rsid w:val="00BD2AAC"/>
    <w:rsid w:val="00BD33BD"/>
    <w:rsid w:val="00BD3415"/>
    <w:rsid w:val="00BD58E0"/>
    <w:rsid w:val="00BD6DDC"/>
    <w:rsid w:val="00BD7BC8"/>
    <w:rsid w:val="00BD7DB0"/>
    <w:rsid w:val="00BE0336"/>
    <w:rsid w:val="00BE20B5"/>
    <w:rsid w:val="00BE6F5F"/>
    <w:rsid w:val="00BF167C"/>
    <w:rsid w:val="00C04A27"/>
    <w:rsid w:val="00C13BB6"/>
    <w:rsid w:val="00C1541A"/>
    <w:rsid w:val="00C1583B"/>
    <w:rsid w:val="00C160F5"/>
    <w:rsid w:val="00C16F90"/>
    <w:rsid w:val="00C17053"/>
    <w:rsid w:val="00C171B2"/>
    <w:rsid w:val="00C172D9"/>
    <w:rsid w:val="00C23008"/>
    <w:rsid w:val="00C2633F"/>
    <w:rsid w:val="00C31E28"/>
    <w:rsid w:val="00C338A0"/>
    <w:rsid w:val="00C35E34"/>
    <w:rsid w:val="00C43313"/>
    <w:rsid w:val="00C46181"/>
    <w:rsid w:val="00C47973"/>
    <w:rsid w:val="00C503C9"/>
    <w:rsid w:val="00C504E4"/>
    <w:rsid w:val="00C52862"/>
    <w:rsid w:val="00C52ECE"/>
    <w:rsid w:val="00C55641"/>
    <w:rsid w:val="00C63016"/>
    <w:rsid w:val="00C671AA"/>
    <w:rsid w:val="00C70B3A"/>
    <w:rsid w:val="00C71B93"/>
    <w:rsid w:val="00C73667"/>
    <w:rsid w:val="00C81F61"/>
    <w:rsid w:val="00C86DBF"/>
    <w:rsid w:val="00C9157A"/>
    <w:rsid w:val="00CA0524"/>
    <w:rsid w:val="00CA0D86"/>
    <w:rsid w:val="00CA1CC7"/>
    <w:rsid w:val="00CA2E4D"/>
    <w:rsid w:val="00CA3767"/>
    <w:rsid w:val="00CB0C93"/>
    <w:rsid w:val="00CB35E4"/>
    <w:rsid w:val="00CB4E3D"/>
    <w:rsid w:val="00CB6A9B"/>
    <w:rsid w:val="00CB710D"/>
    <w:rsid w:val="00CC584F"/>
    <w:rsid w:val="00CD1395"/>
    <w:rsid w:val="00CD2FBD"/>
    <w:rsid w:val="00CD4800"/>
    <w:rsid w:val="00CD5F06"/>
    <w:rsid w:val="00CD7206"/>
    <w:rsid w:val="00CE46EF"/>
    <w:rsid w:val="00CE4757"/>
    <w:rsid w:val="00CE5F7E"/>
    <w:rsid w:val="00CF0422"/>
    <w:rsid w:val="00CF1267"/>
    <w:rsid w:val="00CF2F03"/>
    <w:rsid w:val="00CF5020"/>
    <w:rsid w:val="00CF54C6"/>
    <w:rsid w:val="00CF58BB"/>
    <w:rsid w:val="00CF68CE"/>
    <w:rsid w:val="00CF6EC9"/>
    <w:rsid w:val="00CF7E03"/>
    <w:rsid w:val="00D011D8"/>
    <w:rsid w:val="00D0170E"/>
    <w:rsid w:val="00D036E9"/>
    <w:rsid w:val="00D039B7"/>
    <w:rsid w:val="00D04749"/>
    <w:rsid w:val="00D05B78"/>
    <w:rsid w:val="00D0798A"/>
    <w:rsid w:val="00D158BF"/>
    <w:rsid w:val="00D17ED7"/>
    <w:rsid w:val="00D20060"/>
    <w:rsid w:val="00D2408F"/>
    <w:rsid w:val="00D27A5C"/>
    <w:rsid w:val="00D33302"/>
    <w:rsid w:val="00D34890"/>
    <w:rsid w:val="00D36833"/>
    <w:rsid w:val="00D36D93"/>
    <w:rsid w:val="00D3799D"/>
    <w:rsid w:val="00D41B11"/>
    <w:rsid w:val="00D42644"/>
    <w:rsid w:val="00D43010"/>
    <w:rsid w:val="00D46EA4"/>
    <w:rsid w:val="00D509D4"/>
    <w:rsid w:val="00D50C48"/>
    <w:rsid w:val="00D520A6"/>
    <w:rsid w:val="00D563FF"/>
    <w:rsid w:val="00D614EE"/>
    <w:rsid w:val="00D651A5"/>
    <w:rsid w:val="00D65EB6"/>
    <w:rsid w:val="00D663E6"/>
    <w:rsid w:val="00D671A6"/>
    <w:rsid w:val="00D72DF6"/>
    <w:rsid w:val="00D7700C"/>
    <w:rsid w:val="00D77C62"/>
    <w:rsid w:val="00D8084A"/>
    <w:rsid w:val="00D82B88"/>
    <w:rsid w:val="00D8490F"/>
    <w:rsid w:val="00D90BA7"/>
    <w:rsid w:val="00D9108F"/>
    <w:rsid w:val="00D91E02"/>
    <w:rsid w:val="00D9231C"/>
    <w:rsid w:val="00D92C05"/>
    <w:rsid w:val="00D94AA9"/>
    <w:rsid w:val="00D958F9"/>
    <w:rsid w:val="00D960E1"/>
    <w:rsid w:val="00DA37FA"/>
    <w:rsid w:val="00DA4442"/>
    <w:rsid w:val="00DA732D"/>
    <w:rsid w:val="00DA7897"/>
    <w:rsid w:val="00DA7C2F"/>
    <w:rsid w:val="00DB11E4"/>
    <w:rsid w:val="00DB3E24"/>
    <w:rsid w:val="00DC06F6"/>
    <w:rsid w:val="00DC36DA"/>
    <w:rsid w:val="00DD1798"/>
    <w:rsid w:val="00DD5921"/>
    <w:rsid w:val="00DD6859"/>
    <w:rsid w:val="00DD691E"/>
    <w:rsid w:val="00DD6B4F"/>
    <w:rsid w:val="00DE12D8"/>
    <w:rsid w:val="00DF4600"/>
    <w:rsid w:val="00DF74D0"/>
    <w:rsid w:val="00E00726"/>
    <w:rsid w:val="00E01F6F"/>
    <w:rsid w:val="00E030E1"/>
    <w:rsid w:val="00E05986"/>
    <w:rsid w:val="00E062E7"/>
    <w:rsid w:val="00E147E5"/>
    <w:rsid w:val="00E2179E"/>
    <w:rsid w:val="00E21A27"/>
    <w:rsid w:val="00E233F5"/>
    <w:rsid w:val="00E24581"/>
    <w:rsid w:val="00E2647F"/>
    <w:rsid w:val="00E33B22"/>
    <w:rsid w:val="00E36A9F"/>
    <w:rsid w:val="00E42045"/>
    <w:rsid w:val="00E50143"/>
    <w:rsid w:val="00E512EC"/>
    <w:rsid w:val="00E513E3"/>
    <w:rsid w:val="00E51EE0"/>
    <w:rsid w:val="00E546EE"/>
    <w:rsid w:val="00E5723E"/>
    <w:rsid w:val="00E61DB9"/>
    <w:rsid w:val="00E625B5"/>
    <w:rsid w:val="00E642A4"/>
    <w:rsid w:val="00E65E45"/>
    <w:rsid w:val="00E65E4D"/>
    <w:rsid w:val="00E70C87"/>
    <w:rsid w:val="00E712B8"/>
    <w:rsid w:val="00E7144E"/>
    <w:rsid w:val="00E7509B"/>
    <w:rsid w:val="00E80453"/>
    <w:rsid w:val="00E80DF1"/>
    <w:rsid w:val="00E80FF9"/>
    <w:rsid w:val="00E834AB"/>
    <w:rsid w:val="00E86DC1"/>
    <w:rsid w:val="00E94256"/>
    <w:rsid w:val="00E94850"/>
    <w:rsid w:val="00E9555C"/>
    <w:rsid w:val="00EA1D6A"/>
    <w:rsid w:val="00EA3BEC"/>
    <w:rsid w:val="00EA4920"/>
    <w:rsid w:val="00EA4B25"/>
    <w:rsid w:val="00EA4F16"/>
    <w:rsid w:val="00EA51B1"/>
    <w:rsid w:val="00EA7721"/>
    <w:rsid w:val="00EB18F0"/>
    <w:rsid w:val="00EB593B"/>
    <w:rsid w:val="00EB6D3A"/>
    <w:rsid w:val="00EC070B"/>
    <w:rsid w:val="00EC18D4"/>
    <w:rsid w:val="00ED021F"/>
    <w:rsid w:val="00ED06F5"/>
    <w:rsid w:val="00ED2614"/>
    <w:rsid w:val="00ED4C37"/>
    <w:rsid w:val="00ED500C"/>
    <w:rsid w:val="00EE08B0"/>
    <w:rsid w:val="00F01003"/>
    <w:rsid w:val="00F02A28"/>
    <w:rsid w:val="00F06BBB"/>
    <w:rsid w:val="00F10DC6"/>
    <w:rsid w:val="00F1195D"/>
    <w:rsid w:val="00F1383D"/>
    <w:rsid w:val="00F1448F"/>
    <w:rsid w:val="00F165F7"/>
    <w:rsid w:val="00F17A1D"/>
    <w:rsid w:val="00F204FF"/>
    <w:rsid w:val="00F20BD5"/>
    <w:rsid w:val="00F230E3"/>
    <w:rsid w:val="00F27790"/>
    <w:rsid w:val="00F32E9F"/>
    <w:rsid w:val="00F34988"/>
    <w:rsid w:val="00F34AA1"/>
    <w:rsid w:val="00F36127"/>
    <w:rsid w:val="00F36155"/>
    <w:rsid w:val="00F36257"/>
    <w:rsid w:val="00F3790F"/>
    <w:rsid w:val="00F43D27"/>
    <w:rsid w:val="00F4476A"/>
    <w:rsid w:val="00F4703C"/>
    <w:rsid w:val="00F50A35"/>
    <w:rsid w:val="00F51634"/>
    <w:rsid w:val="00F519BD"/>
    <w:rsid w:val="00F542FC"/>
    <w:rsid w:val="00F550B6"/>
    <w:rsid w:val="00F55363"/>
    <w:rsid w:val="00F65C3D"/>
    <w:rsid w:val="00F70179"/>
    <w:rsid w:val="00F70DA8"/>
    <w:rsid w:val="00F71A9F"/>
    <w:rsid w:val="00F77D9C"/>
    <w:rsid w:val="00F8386E"/>
    <w:rsid w:val="00F85D65"/>
    <w:rsid w:val="00F865A5"/>
    <w:rsid w:val="00F9022A"/>
    <w:rsid w:val="00F93C14"/>
    <w:rsid w:val="00F95E9B"/>
    <w:rsid w:val="00F97B1F"/>
    <w:rsid w:val="00FA06D8"/>
    <w:rsid w:val="00FA0905"/>
    <w:rsid w:val="00FA29D4"/>
    <w:rsid w:val="00FA469C"/>
    <w:rsid w:val="00FA7405"/>
    <w:rsid w:val="00FB4803"/>
    <w:rsid w:val="00FC02CE"/>
    <w:rsid w:val="00FC066C"/>
    <w:rsid w:val="00FC6DD3"/>
    <w:rsid w:val="00FE1066"/>
    <w:rsid w:val="00FE19D6"/>
    <w:rsid w:val="00FE27F8"/>
    <w:rsid w:val="00FE34A7"/>
    <w:rsid w:val="00FF1A1E"/>
    <w:rsid w:val="00FF28BD"/>
    <w:rsid w:val="00FF3E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DB20"/>
  <w15:docId w15:val="{9D097E9E-8707-4BBC-867D-50FDC847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6C8A"/>
    <w:rPr>
      <w:lang w:eastAsia="en-US"/>
    </w:rPr>
  </w:style>
  <w:style w:type="paragraph" w:styleId="Titolo1">
    <w:name w:val="heading 1"/>
    <w:aliases w:val="CAPITOLO,CAPITOLO intr"/>
    <w:basedOn w:val="Normale"/>
    <w:next w:val="Normale"/>
    <w:link w:val="Titolo1Carattere"/>
    <w:qFormat/>
    <w:rsid w:val="000B24B5"/>
    <w:pPr>
      <w:keepNext/>
      <w:keepLines/>
      <w:spacing w:before="480" w:after="0"/>
      <w:outlineLvl w:val="0"/>
    </w:pPr>
    <w:rPr>
      <w:rFonts w:ascii="Cambria" w:eastAsia="Times New Roman" w:hAnsi="Cambria"/>
      <w:b/>
      <w:bCs/>
      <w:color w:val="365F91"/>
      <w:sz w:val="28"/>
      <w:szCs w:val="28"/>
    </w:rPr>
  </w:style>
  <w:style w:type="paragraph" w:styleId="Titolo2">
    <w:name w:val="heading 2"/>
    <w:aliases w:val="PARAGRAFO"/>
    <w:basedOn w:val="Normale"/>
    <w:next w:val="Normale"/>
    <w:link w:val="Titolo2Carattere"/>
    <w:unhideWhenUsed/>
    <w:qFormat/>
    <w:rsid w:val="000B24B5"/>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semiHidden/>
    <w:unhideWhenUsed/>
    <w:qFormat/>
    <w:rsid w:val="00AF6378"/>
    <w:pPr>
      <w:keepNext/>
      <w:spacing w:before="240" w:after="60"/>
      <w:outlineLvl w:val="2"/>
    </w:pPr>
    <w:rPr>
      <w:rFonts w:eastAsia="Times New Roman"/>
      <w:bCs/>
      <w:color w:val="0070C0"/>
      <w:kern w:val="32"/>
      <w:sz w:val="28"/>
      <w:szCs w:val="28"/>
      <w:lang w:eastAsia="it-IT"/>
    </w:rPr>
  </w:style>
  <w:style w:type="paragraph" w:styleId="Titolo4">
    <w:name w:val="heading 4"/>
    <w:basedOn w:val="Normale"/>
    <w:next w:val="Normale"/>
    <w:link w:val="Titolo4Carattere"/>
    <w:qFormat/>
    <w:rsid w:val="00AF6378"/>
    <w:pPr>
      <w:keepNext/>
      <w:tabs>
        <w:tab w:val="num" w:pos="864"/>
      </w:tabs>
      <w:spacing w:before="240" w:after="60" w:line="240" w:lineRule="auto"/>
      <w:ind w:left="864" w:hanging="864"/>
      <w:outlineLvl w:val="3"/>
    </w:pPr>
    <w:rPr>
      <w:rFonts w:ascii="Times New Roman" w:eastAsia="Times New Roman" w:hAnsi="Times New Roman"/>
      <w:b/>
      <w:bCs/>
      <w:kern w:val="32"/>
      <w:sz w:val="28"/>
      <w:szCs w:val="28"/>
      <w:lang w:eastAsia="it-IT"/>
    </w:rPr>
  </w:style>
  <w:style w:type="paragraph" w:styleId="Titolo5">
    <w:name w:val="heading 5"/>
    <w:basedOn w:val="Normale"/>
    <w:next w:val="Normale"/>
    <w:link w:val="Titolo5Carattere"/>
    <w:qFormat/>
    <w:rsid w:val="00AF6378"/>
    <w:pPr>
      <w:tabs>
        <w:tab w:val="num" w:pos="1008"/>
      </w:tabs>
      <w:spacing w:before="240" w:after="60" w:line="240" w:lineRule="auto"/>
      <w:ind w:left="1008" w:hanging="1008"/>
      <w:outlineLvl w:val="4"/>
    </w:pPr>
    <w:rPr>
      <w:rFonts w:ascii="Tahoma" w:eastAsia="Times New Roman" w:hAnsi="Tahoma"/>
      <w:b/>
      <w:bCs/>
      <w:i/>
      <w:iCs/>
      <w:kern w:val="32"/>
      <w:sz w:val="26"/>
      <w:szCs w:val="26"/>
      <w:lang w:eastAsia="it-IT"/>
    </w:rPr>
  </w:style>
  <w:style w:type="paragraph" w:styleId="Titolo6">
    <w:name w:val="heading 6"/>
    <w:basedOn w:val="Normale"/>
    <w:next w:val="Normale"/>
    <w:link w:val="Titolo6Carattere"/>
    <w:qFormat/>
    <w:rsid w:val="00AF6378"/>
    <w:pPr>
      <w:tabs>
        <w:tab w:val="num" w:pos="1152"/>
      </w:tabs>
      <w:spacing w:before="240" w:after="60" w:line="240" w:lineRule="auto"/>
      <w:ind w:left="1152" w:hanging="1152"/>
      <w:outlineLvl w:val="5"/>
    </w:pPr>
    <w:rPr>
      <w:rFonts w:ascii="Times New Roman" w:eastAsia="Times New Roman" w:hAnsi="Times New Roman"/>
      <w:b/>
      <w:kern w:val="32"/>
      <w:lang w:eastAsia="it-IT"/>
    </w:rPr>
  </w:style>
  <w:style w:type="paragraph" w:styleId="Titolo7">
    <w:name w:val="heading 7"/>
    <w:basedOn w:val="Normale"/>
    <w:next w:val="Normale"/>
    <w:link w:val="Titolo7Carattere"/>
    <w:uiPriority w:val="99"/>
    <w:qFormat/>
    <w:rsid w:val="00AF6378"/>
    <w:pPr>
      <w:tabs>
        <w:tab w:val="num" w:pos="1296"/>
      </w:tabs>
      <w:spacing w:before="240" w:after="60" w:line="240" w:lineRule="auto"/>
      <w:ind w:left="1296" w:hanging="1296"/>
      <w:outlineLvl w:val="6"/>
    </w:pPr>
    <w:rPr>
      <w:rFonts w:ascii="Times New Roman" w:eastAsia="Times New Roman" w:hAnsi="Times New Roman"/>
      <w:bCs/>
      <w:kern w:val="32"/>
      <w:sz w:val="24"/>
      <w:szCs w:val="24"/>
      <w:lang w:eastAsia="it-IT"/>
    </w:rPr>
  </w:style>
  <w:style w:type="paragraph" w:styleId="Titolo8">
    <w:name w:val="heading 8"/>
    <w:basedOn w:val="Normale"/>
    <w:next w:val="Normale"/>
    <w:link w:val="Titolo8Carattere"/>
    <w:uiPriority w:val="99"/>
    <w:qFormat/>
    <w:rsid w:val="00AF6378"/>
    <w:pPr>
      <w:tabs>
        <w:tab w:val="num" w:pos="1440"/>
      </w:tabs>
      <w:spacing w:before="240" w:after="60" w:line="240" w:lineRule="auto"/>
      <w:ind w:left="1440" w:hanging="1440"/>
      <w:outlineLvl w:val="7"/>
    </w:pPr>
    <w:rPr>
      <w:rFonts w:ascii="Times New Roman" w:eastAsia="Times New Roman" w:hAnsi="Times New Roman"/>
      <w:bCs/>
      <w:i/>
      <w:iCs/>
      <w:kern w:val="32"/>
      <w:sz w:val="24"/>
      <w:szCs w:val="24"/>
      <w:lang w:eastAsia="it-IT"/>
    </w:rPr>
  </w:style>
  <w:style w:type="paragraph" w:styleId="Titolo9">
    <w:name w:val="heading 9"/>
    <w:basedOn w:val="Normale"/>
    <w:next w:val="Normale"/>
    <w:link w:val="Titolo9Carattere"/>
    <w:uiPriority w:val="99"/>
    <w:qFormat/>
    <w:rsid w:val="00AF6378"/>
    <w:pPr>
      <w:tabs>
        <w:tab w:val="num" w:pos="1584"/>
      </w:tabs>
      <w:spacing w:before="240" w:after="60" w:line="240" w:lineRule="auto"/>
      <w:ind w:left="1584" w:hanging="1584"/>
      <w:outlineLvl w:val="8"/>
    </w:pPr>
    <w:rPr>
      <w:rFonts w:ascii="Arial" w:eastAsia="Times New Roman" w:hAnsi="Arial"/>
      <w:bCs/>
      <w:kern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1"/>
    <w:uiPriority w:val="10"/>
    <w:qFormat/>
    <w:rsid w:val="00AF6378"/>
    <w:pPr>
      <w:spacing w:before="240" w:after="60"/>
      <w:jc w:val="center"/>
      <w:outlineLvl w:val="0"/>
    </w:pPr>
    <w:rPr>
      <w:rFonts w:ascii="Cambria" w:eastAsia="Times New Roman" w:hAnsi="Cambria"/>
      <w:b/>
      <w:bCs/>
      <w:kern w:val="28"/>
      <w:sz w:val="32"/>
      <w:szCs w:val="32"/>
    </w:rPr>
  </w:style>
  <w:style w:type="character" w:customStyle="1" w:styleId="Titolo1Carattere">
    <w:name w:val="Titolo 1 Carattere"/>
    <w:aliases w:val="CAPITOLO Carattere,CAPITOLO intr Carattere"/>
    <w:link w:val="Titolo1"/>
    <w:rsid w:val="000B24B5"/>
    <w:rPr>
      <w:rFonts w:ascii="Cambria" w:eastAsia="Times New Roman" w:hAnsi="Cambria"/>
      <w:b/>
      <w:bCs/>
      <w:color w:val="365F91"/>
      <w:sz w:val="28"/>
      <w:szCs w:val="28"/>
      <w:lang w:eastAsia="en-US"/>
    </w:rPr>
  </w:style>
  <w:style w:type="character" w:customStyle="1" w:styleId="Titolo2Carattere">
    <w:name w:val="Titolo 2 Carattere"/>
    <w:aliases w:val="PARAGRAFO Carattere"/>
    <w:link w:val="Titolo2"/>
    <w:rsid w:val="000B24B5"/>
    <w:rPr>
      <w:rFonts w:ascii="Cambria" w:eastAsia="Times New Roman" w:hAnsi="Cambria"/>
      <w:b/>
      <w:bCs/>
      <w:color w:val="4F81BD"/>
      <w:sz w:val="26"/>
      <w:szCs w:val="26"/>
      <w:lang w:eastAsia="en-US"/>
    </w:rPr>
  </w:style>
  <w:style w:type="paragraph" w:styleId="Intestazione">
    <w:name w:val="header"/>
    <w:basedOn w:val="Normale"/>
    <w:link w:val="IntestazioneCarattere"/>
    <w:uiPriority w:val="99"/>
    <w:unhideWhenUsed/>
    <w:rsid w:val="00684F9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4F9E"/>
  </w:style>
  <w:style w:type="paragraph" w:styleId="Pidipagina">
    <w:name w:val="footer"/>
    <w:basedOn w:val="Normale"/>
    <w:link w:val="PidipaginaCarattere"/>
    <w:uiPriority w:val="99"/>
    <w:unhideWhenUsed/>
    <w:rsid w:val="00684F9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4F9E"/>
  </w:style>
  <w:style w:type="paragraph" w:styleId="Testofumetto">
    <w:name w:val="Balloon Text"/>
    <w:basedOn w:val="Normale"/>
    <w:link w:val="TestofumettoCarattere"/>
    <w:uiPriority w:val="99"/>
    <w:semiHidden/>
    <w:unhideWhenUsed/>
    <w:rsid w:val="00684F9E"/>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684F9E"/>
    <w:rPr>
      <w:rFonts w:ascii="Tahoma" w:hAnsi="Tahoma" w:cs="Tahoma"/>
      <w:sz w:val="16"/>
      <w:szCs w:val="16"/>
    </w:rPr>
  </w:style>
  <w:style w:type="character" w:styleId="Rimandocommento">
    <w:name w:val="annotation reference"/>
    <w:uiPriority w:val="99"/>
    <w:rsid w:val="00684F9E"/>
    <w:rPr>
      <w:sz w:val="16"/>
      <w:szCs w:val="16"/>
    </w:rPr>
  </w:style>
  <w:style w:type="paragraph" w:styleId="Testocommento">
    <w:name w:val="annotation text"/>
    <w:basedOn w:val="Normale"/>
    <w:link w:val="TestocommentoCarattere"/>
    <w:uiPriority w:val="99"/>
    <w:rsid w:val="00684F9E"/>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link w:val="Testocommento"/>
    <w:uiPriority w:val="99"/>
    <w:rsid w:val="00684F9E"/>
    <w:rPr>
      <w:rFonts w:ascii="Times New Roman" w:eastAsia="Times New Roman" w:hAnsi="Times New Roman" w:cs="Times New Roman"/>
      <w:sz w:val="20"/>
      <w:szCs w:val="20"/>
      <w:lang w:eastAsia="it-IT"/>
    </w:rPr>
  </w:style>
  <w:style w:type="character" w:styleId="Rimandonotaapidipagina">
    <w:name w:val="footnote reference"/>
    <w:rsid w:val="00684F9E"/>
    <w:rPr>
      <w:vertAlign w:val="superscript"/>
    </w:rPr>
  </w:style>
  <w:style w:type="character" w:styleId="Collegamentoipertestuale">
    <w:name w:val="Hyperlink"/>
    <w:uiPriority w:val="99"/>
    <w:unhideWhenUsed/>
    <w:rsid w:val="00684F9E"/>
    <w:rPr>
      <w:color w:val="0563C1"/>
      <w:u w:val="single"/>
    </w:rPr>
  </w:style>
  <w:style w:type="paragraph" w:styleId="Paragrafoelenco">
    <w:name w:val="List Paragraph"/>
    <w:basedOn w:val="Normale"/>
    <w:uiPriority w:val="34"/>
    <w:qFormat/>
    <w:rsid w:val="00684F9E"/>
    <w:pPr>
      <w:spacing w:after="160" w:line="259" w:lineRule="auto"/>
      <w:ind w:left="720"/>
      <w:contextualSpacing/>
    </w:pPr>
  </w:style>
  <w:style w:type="paragraph" w:customStyle="1" w:styleId="titre1">
    <w:name w:val="titre1"/>
    <w:basedOn w:val="Normale"/>
    <w:uiPriority w:val="99"/>
    <w:rsid w:val="00346114"/>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xt1">
    <w:name w:val="txt1"/>
    <w:rsid w:val="00346114"/>
    <w:rPr>
      <w:rFonts w:ascii="Arial" w:hAnsi="Arial" w:cs="Arial" w:hint="default"/>
      <w:b w:val="0"/>
      <w:bCs w:val="0"/>
      <w:color w:val="000000"/>
      <w:sz w:val="18"/>
      <w:szCs w:val="18"/>
    </w:rPr>
  </w:style>
  <w:style w:type="paragraph" w:styleId="Soggettocommento">
    <w:name w:val="annotation subject"/>
    <w:basedOn w:val="Testocommento"/>
    <w:next w:val="Testocommento"/>
    <w:link w:val="SoggettocommentoCarattere"/>
    <w:uiPriority w:val="99"/>
    <w:semiHidden/>
    <w:unhideWhenUsed/>
    <w:rsid w:val="004705C0"/>
    <w:pPr>
      <w:spacing w:after="200"/>
    </w:pPr>
    <w:rPr>
      <w:b/>
      <w:bCs/>
    </w:rPr>
  </w:style>
  <w:style w:type="character" w:customStyle="1" w:styleId="SoggettocommentoCarattere">
    <w:name w:val="Soggetto commento Carattere"/>
    <w:link w:val="Soggettocommento"/>
    <w:uiPriority w:val="99"/>
    <w:semiHidden/>
    <w:rsid w:val="004705C0"/>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rsid w:val="00611174"/>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611174"/>
    <w:rPr>
      <w:rFonts w:ascii="Times New Roman" w:eastAsia="Times New Roman" w:hAnsi="Times New Roman" w:cs="Times New Roman"/>
      <w:sz w:val="20"/>
      <w:szCs w:val="20"/>
      <w:lang w:eastAsia="it-IT"/>
    </w:rPr>
  </w:style>
  <w:style w:type="table" w:styleId="Grigliatabella">
    <w:name w:val="Table Grid"/>
    <w:basedOn w:val="Tabellanormale"/>
    <w:uiPriority w:val="39"/>
    <w:rsid w:val="00125E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C6270"/>
    <w:pPr>
      <w:spacing w:before="100" w:beforeAutospacing="1" w:after="100" w:afterAutospacing="1" w:line="240" w:lineRule="auto"/>
    </w:pPr>
    <w:rPr>
      <w:rFonts w:ascii="Times New Roman" w:hAnsi="Times New Roman"/>
      <w:sz w:val="24"/>
      <w:szCs w:val="24"/>
      <w:lang w:eastAsia="it-IT"/>
    </w:rPr>
  </w:style>
  <w:style w:type="paragraph" w:styleId="Revisione">
    <w:name w:val="Revision"/>
    <w:hidden/>
    <w:uiPriority w:val="99"/>
    <w:semiHidden/>
    <w:rsid w:val="00FC1EB6"/>
    <w:rPr>
      <w:lang w:eastAsia="en-US"/>
    </w:rPr>
  </w:style>
  <w:style w:type="paragraph" w:customStyle="1" w:styleId="codartr1">
    <w:name w:val="codart_r1"/>
    <w:basedOn w:val="Normale"/>
    <w:uiPriority w:val="99"/>
    <w:rsid w:val="00C83D76"/>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odartr2">
    <w:name w:val="codart_r2"/>
    <w:basedOn w:val="Normale"/>
    <w:uiPriority w:val="99"/>
    <w:rsid w:val="00C83D76"/>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Elencoacolori-Colore11">
    <w:name w:val="Elenco a colori - Colore 11"/>
    <w:basedOn w:val="Normale"/>
    <w:uiPriority w:val="99"/>
    <w:qFormat/>
    <w:rsid w:val="009E48F6"/>
    <w:pPr>
      <w:spacing w:after="160" w:line="259" w:lineRule="auto"/>
      <w:ind w:left="720"/>
      <w:contextualSpacing/>
    </w:pPr>
  </w:style>
  <w:style w:type="paragraph" w:styleId="Corpotesto">
    <w:name w:val="Body Text"/>
    <w:basedOn w:val="Normale"/>
    <w:link w:val="CorpotestoCarattere"/>
    <w:uiPriority w:val="99"/>
    <w:qFormat/>
    <w:rsid w:val="000B24B5"/>
    <w:pPr>
      <w:widowControl w:val="0"/>
      <w:spacing w:after="0" w:line="240" w:lineRule="auto"/>
      <w:ind w:left="914"/>
    </w:pPr>
    <w:rPr>
      <w:sz w:val="20"/>
      <w:szCs w:val="20"/>
      <w:lang w:val="en-US"/>
    </w:rPr>
  </w:style>
  <w:style w:type="character" w:customStyle="1" w:styleId="CorpotestoCarattere">
    <w:name w:val="Corpo testo Carattere"/>
    <w:link w:val="Corpotesto"/>
    <w:uiPriority w:val="99"/>
    <w:rsid w:val="000B24B5"/>
    <w:rPr>
      <w:lang w:val="en-US" w:eastAsia="en-US"/>
    </w:rPr>
  </w:style>
  <w:style w:type="paragraph" w:customStyle="1" w:styleId="Default">
    <w:name w:val="Default"/>
    <w:uiPriority w:val="99"/>
    <w:rsid w:val="000B24B5"/>
    <w:pPr>
      <w:autoSpaceDE w:val="0"/>
      <w:autoSpaceDN w:val="0"/>
      <w:adjustRightInd w:val="0"/>
    </w:pPr>
    <w:rPr>
      <w:rFonts w:eastAsia="Times New Roman"/>
      <w:color w:val="000000"/>
      <w:sz w:val="24"/>
      <w:szCs w:val="24"/>
    </w:rPr>
  </w:style>
  <w:style w:type="paragraph" w:customStyle="1" w:styleId="copyright">
    <w:name w:val="copyright"/>
    <w:basedOn w:val="Normale"/>
    <w:uiPriority w:val="99"/>
    <w:rsid w:val="000B24B5"/>
    <w:pPr>
      <w:spacing w:before="100" w:beforeAutospacing="1" w:after="100" w:afterAutospacing="1" w:line="240" w:lineRule="auto"/>
    </w:pPr>
    <w:rPr>
      <w:rFonts w:ascii="Arial" w:eastAsia="Times New Roman" w:hAnsi="Arial" w:cs="Arial"/>
      <w:sz w:val="17"/>
      <w:szCs w:val="17"/>
      <w:lang w:eastAsia="it-IT"/>
    </w:rPr>
  </w:style>
  <w:style w:type="paragraph" w:customStyle="1" w:styleId="efl-entryright">
    <w:name w:val="efl-entry_right"/>
    <w:basedOn w:val="Normale"/>
    <w:uiPriority w:val="99"/>
    <w:rsid w:val="000B24B5"/>
    <w:pPr>
      <w:spacing w:before="100" w:beforeAutospacing="1" w:after="100" w:afterAutospacing="1" w:line="240" w:lineRule="auto"/>
      <w:jc w:val="right"/>
    </w:pPr>
    <w:rPr>
      <w:rFonts w:ascii="Times New Roman" w:eastAsia="Times New Roman" w:hAnsi="Times New Roman"/>
      <w:sz w:val="18"/>
      <w:szCs w:val="18"/>
      <w:lang w:eastAsia="it-IT"/>
    </w:rPr>
  </w:style>
  <w:style w:type="paragraph" w:customStyle="1" w:styleId="efl-entrycenter">
    <w:name w:val="efl-entry_center"/>
    <w:basedOn w:val="Normale"/>
    <w:uiPriority w:val="99"/>
    <w:rsid w:val="000B24B5"/>
    <w:pPr>
      <w:spacing w:before="100" w:beforeAutospacing="1" w:after="100" w:afterAutospacing="1" w:line="240" w:lineRule="auto"/>
      <w:jc w:val="center"/>
    </w:pPr>
    <w:rPr>
      <w:rFonts w:ascii="Times New Roman" w:eastAsia="Times New Roman" w:hAnsi="Times New Roman"/>
      <w:sz w:val="18"/>
      <w:szCs w:val="18"/>
      <w:lang w:eastAsia="it-IT"/>
    </w:rPr>
  </w:style>
  <w:style w:type="paragraph" w:customStyle="1" w:styleId="efl-entryleft">
    <w:name w:val="efl-entry_left"/>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entry-grise">
    <w:name w:val="efl-entry-grise"/>
    <w:basedOn w:val="Normale"/>
    <w:uiPriority w:val="99"/>
    <w:rsid w:val="000B24B5"/>
    <w:pPr>
      <w:shd w:val="clear" w:color="auto" w:fill="C0C0C0"/>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efl-thead">
    <w:name w:val="efl-thead"/>
    <w:basedOn w:val="Normale"/>
    <w:uiPriority w:val="99"/>
    <w:rsid w:val="000B24B5"/>
    <w:pPr>
      <w:spacing w:before="100" w:beforeAutospacing="1" w:after="100" w:afterAutospacing="1" w:line="240" w:lineRule="auto"/>
    </w:pPr>
    <w:rPr>
      <w:rFonts w:ascii="Times New Roman" w:eastAsia="Times New Roman" w:hAnsi="Times New Roman"/>
      <w:b/>
      <w:bCs/>
      <w:sz w:val="18"/>
      <w:szCs w:val="18"/>
      <w:lang w:eastAsia="it-IT"/>
    </w:rPr>
  </w:style>
  <w:style w:type="paragraph" w:customStyle="1" w:styleId="efl-entryal">
    <w:name w:val="efl-entryal"/>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tfoot-entry">
    <w:name w:val="efl-tfoot-entry"/>
    <w:basedOn w:val="Normale"/>
    <w:uiPriority w:val="99"/>
    <w:rsid w:val="000B24B5"/>
    <w:pPr>
      <w:spacing w:before="100" w:beforeAutospacing="1" w:after="100" w:afterAutospacing="1" w:line="240" w:lineRule="auto"/>
    </w:pPr>
    <w:rPr>
      <w:rFonts w:ascii="Times New Roman" w:eastAsia="Times New Roman" w:hAnsi="Times New Roman"/>
      <w:sz w:val="17"/>
      <w:szCs w:val="17"/>
      <w:lang w:eastAsia="it-IT"/>
    </w:rPr>
  </w:style>
  <w:style w:type="paragraph" w:customStyle="1" w:styleId="efl-entrylst">
    <w:name w:val="efl-entrylst"/>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tableau">
    <w:name w:val="efl-tableau"/>
    <w:basedOn w:val="Normale"/>
    <w:uiPriority w:val="99"/>
    <w:rsid w:val="000B24B5"/>
    <w:pPr>
      <w:spacing w:before="480" w:after="480" w:line="240" w:lineRule="auto"/>
    </w:pPr>
    <w:rPr>
      <w:rFonts w:ascii="Times New Roman" w:eastAsia="Times New Roman" w:hAnsi="Times New Roman"/>
      <w:sz w:val="24"/>
      <w:szCs w:val="24"/>
      <w:lang w:eastAsia="it-IT"/>
    </w:rPr>
  </w:style>
  <w:style w:type="paragraph" w:customStyle="1" w:styleId="efl-tableaucaption1">
    <w:name w:val="efl-tableaucaption1"/>
    <w:basedOn w:val="Normale"/>
    <w:uiPriority w:val="99"/>
    <w:rsid w:val="000B24B5"/>
    <w:pPr>
      <w:spacing w:before="100" w:beforeAutospacing="1" w:after="100" w:afterAutospacing="1" w:line="240" w:lineRule="auto"/>
    </w:pPr>
    <w:rPr>
      <w:rFonts w:ascii="Times New Roman" w:eastAsia="Times New Roman" w:hAnsi="Times New Roman"/>
      <w:sz w:val="21"/>
      <w:szCs w:val="21"/>
      <w:lang w:eastAsia="it-IT"/>
    </w:rPr>
  </w:style>
  <w:style w:type="paragraph" w:customStyle="1" w:styleId="efl-theadal">
    <w:name w:val="efl-theadal"/>
    <w:basedOn w:val="Normale"/>
    <w:uiPriority w:val="99"/>
    <w:rsid w:val="000B24B5"/>
    <w:pPr>
      <w:spacing w:before="100" w:beforeAutospacing="1" w:after="100" w:afterAutospacing="1" w:line="240" w:lineRule="auto"/>
    </w:pPr>
    <w:rPr>
      <w:rFonts w:ascii="Times New Roman" w:eastAsia="Times New Roman" w:hAnsi="Times New Roman"/>
      <w:b/>
      <w:bCs/>
      <w:color w:val="000000"/>
      <w:sz w:val="18"/>
      <w:szCs w:val="18"/>
      <w:lang w:eastAsia="it-IT"/>
    </w:rPr>
  </w:style>
  <w:style w:type="paragraph" w:customStyle="1" w:styleId="fond">
    <w:name w:val="fond"/>
    <w:basedOn w:val="Normale"/>
    <w:uiPriority w:val="99"/>
    <w:rsid w:val="000B24B5"/>
    <w:pPr>
      <w:spacing w:before="100" w:beforeAutospacing="1" w:after="100" w:afterAutospacing="1" w:line="240" w:lineRule="auto"/>
      <w:ind w:left="714"/>
    </w:pPr>
    <w:rPr>
      <w:rFonts w:ascii="Arial" w:eastAsia="Times New Roman" w:hAnsi="Arial" w:cs="Arial"/>
      <w:color w:val="000000"/>
      <w:sz w:val="15"/>
      <w:szCs w:val="15"/>
      <w:lang w:eastAsia="it-IT"/>
    </w:rPr>
  </w:style>
  <w:style w:type="paragraph" w:customStyle="1" w:styleId="p-fond">
    <w:name w:val="p-fond"/>
    <w:basedOn w:val="Normale"/>
    <w:uiPriority w:val="99"/>
    <w:rsid w:val="000B24B5"/>
    <w:pPr>
      <w:spacing w:before="100" w:beforeAutospacing="1" w:after="100" w:afterAutospacing="1" w:line="240" w:lineRule="auto"/>
    </w:pPr>
    <w:rPr>
      <w:rFonts w:ascii="Arial" w:eastAsia="Times New Roman" w:hAnsi="Arial" w:cs="Arial"/>
      <w:color w:val="000000"/>
      <w:sz w:val="15"/>
      <w:szCs w:val="15"/>
      <w:lang w:eastAsia="it-IT"/>
    </w:rPr>
  </w:style>
  <w:style w:type="paragraph" w:customStyle="1" w:styleId="p-no">
    <w:name w:val="p-no"/>
    <w:basedOn w:val="Normale"/>
    <w:uiPriority w:val="99"/>
    <w:rsid w:val="000B24B5"/>
    <w:pPr>
      <w:spacing w:after="0" w:line="240" w:lineRule="auto"/>
    </w:pPr>
    <w:rPr>
      <w:rFonts w:ascii="Times New Roman" w:eastAsia="Times New Roman" w:hAnsi="Times New Roman"/>
      <w:sz w:val="24"/>
      <w:szCs w:val="24"/>
      <w:lang w:eastAsia="it-IT"/>
    </w:rPr>
  </w:style>
  <w:style w:type="paragraph" w:customStyle="1" w:styleId="p-content">
    <w:name w:val="p-content"/>
    <w:basedOn w:val="Normale"/>
    <w:uiPriority w:val="99"/>
    <w:rsid w:val="000B24B5"/>
    <w:pPr>
      <w:spacing w:after="100" w:afterAutospacing="1" w:line="240" w:lineRule="auto"/>
      <w:ind w:left="714"/>
    </w:pPr>
    <w:rPr>
      <w:rFonts w:ascii="Times New Roman" w:eastAsia="Times New Roman" w:hAnsi="Times New Roman"/>
      <w:sz w:val="24"/>
      <w:szCs w:val="24"/>
      <w:lang w:eastAsia="it-IT"/>
    </w:rPr>
  </w:style>
  <w:style w:type="paragraph" w:customStyle="1" w:styleId="p-miseajour">
    <w:name w:val="p-miseajour"/>
    <w:basedOn w:val="Normale"/>
    <w:uiPriority w:val="99"/>
    <w:rsid w:val="000B24B5"/>
    <w:pPr>
      <w:shd w:val="clear" w:color="auto" w:fill="D7E6F6"/>
      <w:spacing w:after="100" w:afterAutospacing="1" w:line="240" w:lineRule="auto"/>
      <w:ind w:left="714"/>
    </w:pPr>
    <w:rPr>
      <w:rFonts w:ascii="Times New Roman" w:eastAsia="Times New Roman" w:hAnsi="Times New Roman"/>
      <w:sz w:val="24"/>
      <w:szCs w:val="24"/>
      <w:lang w:eastAsia="it-IT"/>
    </w:rPr>
  </w:style>
  <w:style w:type="paragraph" w:customStyle="1" w:styleId="p-clear">
    <w:name w:val="p-clear"/>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preci">
    <w:name w:val="preci"/>
    <w:basedOn w:val="Normale"/>
    <w:uiPriority w:val="99"/>
    <w:rsid w:val="000B24B5"/>
    <w:pPr>
      <w:spacing w:before="75" w:after="100" w:afterAutospacing="1" w:line="240" w:lineRule="auto"/>
    </w:pPr>
    <w:rPr>
      <w:rFonts w:ascii="Times New Roman" w:eastAsia="Times New Roman" w:hAnsi="Times New Roman"/>
      <w:sz w:val="24"/>
      <w:szCs w:val="24"/>
      <w:lang w:eastAsia="it-IT"/>
    </w:rPr>
  </w:style>
  <w:style w:type="paragraph" w:customStyle="1" w:styleId="pc">
    <w:name w:val="pc"/>
    <w:basedOn w:val="Normale"/>
    <w:uiPriority w:val="99"/>
    <w:rsid w:val="000B24B5"/>
    <w:pPr>
      <w:spacing w:before="100" w:beforeAutospacing="1" w:after="100" w:afterAutospacing="1" w:line="240" w:lineRule="auto"/>
      <w:ind w:left="714"/>
    </w:pPr>
    <w:rPr>
      <w:rFonts w:ascii="Times New Roman" w:eastAsia="Times New Roman" w:hAnsi="Times New Roman"/>
      <w:sz w:val="24"/>
      <w:szCs w:val="24"/>
      <w:lang w:eastAsia="it-IT"/>
    </w:rPr>
  </w:style>
  <w:style w:type="paragraph" w:customStyle="1" w:styleId="pc-ret">
    <w:name w:val="pc-ret"/>
    <w:basedOn w:val="Normale"/>
    <w:uiPriority w:val="99"/>
    <w:rsid w:val="000B24B5"/>
    <w:pPr>
      <w:spacing w:before="100" w:beforeAutospacing="1" w:after="100" w:afterAutospacing="1" w:line="240" w:lineRule="auto"/>
      <w:ind w:left="1071"/>
    </w:pPr>
    <w:rPr>
      <w:rFonts w:ascii="Times New Roman" w:eastAsia="Times New Roman" w:hAnsi="Times New Roman"/>
      <w:sz w:val="24"/>
      <w:szCs w:val="24"/>
      <w:lang w:eastAsia="it-IT"/>
    </w:rPr>
  </w:style>
  <w:style w:type="paragraph" w:customStyle="1" w:styleId="p-pc-ret">
    <w:name w:val="p-pc-ret"/>
    <w:basedOn w:val="Normale"/>
    <w:uiPriority w:val="99"/>
    <w:rsid w:val="000B24B5"/>
    <w:pPr>
      <w:spacing w:before="100" w:beforeAutospacing="1" w:after="100" w:afterAutospacing="1" w:line="240" w:lineRule="auto"/>
      <w:ind w:left="357"/>
    </w:pPr>
    <w:rPr>
      <w:rFonts w:ascii="Times New Roman" w:eastAsia="Times New Roman" w:hAnsi="Times New Roman"/>
      <w:sz w:val="24"/>
      <w:szCs w:val="24"/>
      <w:lang w:eastAsia="it-IT"/>
    </w:rPr>
  </w:style>
  <w:style w:type="paragraph" w:customStyle="1" w:styleId="acte-fait">
    <w:name w:val="acte-fait"/>
    <w:basedOn w:val="Normale"/>
    <w:uiPriority w:val="99"/>
    <w:rsid w:val="000B24B5"/>
    <w:pPr>
      <w:spacing w:before="100" w:beforeAutospacing="1" w:after="100" w:afterAutospacing="1" w:line="240" w:lineRule="auto"/>
      <w:ind w:left="7143"/>
    </w:pPr>
    <w:rPr>
      <w:rFonts w:ascii="Times New Roman" w:eastAsia="Times New Roman" w:hAnsi="Times New Roman"/>
      <w:sz w:val="24"/>
      <w:szCs w:val="24"/>
      <w:lang w:eastAsia="it-IT"/>
    </w:rPr>
  </w:style>
  <w:style w:type="paragraph" w:customStyle="1" w:styleId="acte-sign">
    <w:name w:val="acte-sign"/>
    <w:basedOn w:val="Normale"/>
    <w:uiPriority w:val="99"/>
    <w:rsid w:val="000B24B5"/>
    <w:pPr>
      <w:spacing w:before="100" w:beforeAutospacing="1" w:after="100" w:afterAutospacing="1" w:line="240" w:lineRule="auto"/>
      <w:ind w:left="8334"/>
    </w:pPr>
    <w:rPr>
      <w:rFonts w:ascii="Times New Roman" w:eastAsia="Times New Roman" w:hAnsi="Times New Roman"/>
      <w:sz w:val="24"/>
      <w:szCs w:val="24"/>
      <w:lang w:eastAsia="it-IT"/>
    </w:rPr>
  </w:style>
  <w:style w:type="paragraph" w:customStyle="1" w:styleId="exemple">
    <w:name w:val="exemple"/>
    <w:basedOn w:val="Normale"/>
    <w:uiPriority w:val="99"/>
    <w:rsid w:val="000B24B5"/>
    <w:pPr>
      <w:shd w:val="clear" w:color="auto" w:fill="F5F5F5"/>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u">
    <w:name w:val="au"/>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v">
    <w:name w:val="av"/>
    <w:basedOn w:val="Normale"/>
    <w:uiPriority w:val="99"/>
    <w:rsid w:val="000B24B5"/>
    <w:pPr>
      <w:pBdr>
        <w:top w:val="single" w:sz="6" w:space="2" w:color="000000"/>
        <w:left w:val="single" w:sz="6" w:space="2" w:color="000000"/>
        <w:bottom w:val="single" w:sz="6" w:space="2" w:color="000000"/>
        <w:right w:val="single" w:sz="6" w:space="2"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adre">
    <w:name w:val="cadre"/>
    <w:basedOn w:val="Normale"/>
    <w:uiPriority w:val="99"/>
    <w:rsid w:val="000B24B5"/>
    <w:pPr>
      <w:pBdr>
        <w:top w:val="single" w:sz="6" w:space="8" w:color="000000"/>
        <w:left w:val="single" w:sz="6" w:space="8" w:color="000000"/>
        <w:bottom w:val="single" w:sz="6" w:space="8" w:color="000000"/>
        <w:right w:val="single" w:sz="6" w:space="8"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note-border">
    <w:name w:val="note-border"/>
    <w:basedOn w:val="Normale"/>
    <w:uiPriority w:val="99"/>
    <w:rsid w:val="000B24B5"/>
    <w:pPr>
      <w:pBdr>
        <w:top w:val="single" w:sz="6" w:space="0" w:color="BBBBBB"/>
      </w:pBdr>
      <w:spacing w:before="225" w:after="75" w:line="240" w:lineRule="auto"/>
    </w:pPr>
    <w:rPr>
      <w:rFonts w:ascii="Times New Roman" w:eastAsia="Times New Roman" w:hAnsi="Times New Roman"/>
      <w:sz w:val="24"/>
      <w:szCs w:val="24"/>
      <w:lang w:eastAsia="it-IT"/>
    </w:rPr>
  </w:style>
  <w:style w:type="paragraph" w:customStyle="1" w:styleId="note-name">
    <w:name w:val="note-name"/>
    <w:basedOn w:val="Normale"/>
    <w:uiPriority w:val="99"/>
    <w:rsid w:val="000B24B5"/>
    <w:pPr>
      <w:spacing w:after="0" w:line="240" w:lineRule="auto"/>
    </w:pPr>
    <w:rPr>
      <w:rFonts w:ascii="Arial" w:eastAsia="Times New Roman" w:hAnsi="Arial" w:cs="Arial"/>
      <w:color w:val="999999"/>
      <w:sz w:val="15"/>
      <w:szCs w:val="15"/>
      <w:lang w:eastAsia="it-IT"/>
    </w:rPr>
  </w:style>
  <w:style w:type="paragraph" w:customStyle="1" w:styleId="note-text">
    <w:name w:val="note-text"/>
    <w:basedOn w:val="Normale"/>
    <w:uiPriority w:val="99"/>
    <w:rsid w:val="000B24B5"/>
    <w:pPr>
      <w:spacing w:after="100" w:afterAutospacing="1" w:line="240" w:lineRule="auto"/>
      <w:ind w:left="450"/>
    </w:pPr>
    <w:rPr>
      <w:rFonts w:ascii="Arial" w:eastAsia="Times New Roman" w:hAnsi="Arial" w:cs="Arial"/>
      <w:color w:val="000000"/>
      <w:sz w:val="15"/>
      <w:szCs w:val="15"/>
      <w:lang w:eastAsia="it-IT"/>
    </w:rPr>
  </w:style>
  <w:style w:type="paragraph" w:customStyle="1" w:styleId="borderbottom">
    <w:name w:val="borderbottom"/>
    <w:basedOn w:val="Normale"/>
    <w:uiPriority w:val="99"/>
    <w:rsid w:val="000B24B5"/>
    <w:pPr>
      <w:pBdr>
        <w:bottom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right">
    <w:name w:val="borderright"/>
    <w:basedOn w:val="Normale"/>
    <w:uiPriority w:val="99"/>
    <w:rsid w:val="000B24B5"/>
    <w:pPr>
      <w:pBdr>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bottomright">
    <w:name w:val="borderbottomright"/>
    <w:basedOn w:val="Normale"/>
    <w:uiPriority w:val="99"/>
    <w:rsid w:val="000B24B5"/>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left">
    <w:name w:val="borderleft"/>
    <w:basedOn w:val="Normale"/>
    <w:uiPriority w:val="99"/>
    <w:rsid w:val="000B24B5"/>
    <w:pPr>
      <w:pBdr>
        <w:lef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top">
    <w:name w:val="bordertop"/>
    <w:basedOn w:val="Normale"/>
    <w:uiPriority w:val="99"/>
    <w:rsid w:val="000B24B5"/>
    <w:pPr>
      <w:pBdr>
        <w:top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all">
    <w:name w:val="borderall"/>
    <w:basedOn w:val="Normale"/>
    <w:uiPriority w:val="99"/>
    <w:rsid w:val="000B24B5"/>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topbottom">
    <w:name w:val="bordertopbottom"/>
    <w:basedOn w:val="Normale"/>
    <w:uiPriority w:val="99"/>
    <w:rsid w:val="000B24B5"/>
    <w:pPr>
      <w:pBdr>
        <w:top w:val="single" w:sz="6" w:space="0" w:color="000000"/>
        <w:bottom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sides">
    <w:name w:val="bordersides"/>
    <w:basedOn w:val="Normale"/>
    <w:uiPriority w:val="99"/>
    <w:rsid w:val="000B24B5"/>
    <w:pPr>
      <w:pBdr>
        <w:left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none">
    <w:name w:val="bordernone"/>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docadm">
    <w:name w:val="docadm"/>
    <w:basedOn w:val="Normale"/>
    <w:uiPriority w:val="99"/>
    <w:rsid w:val="000B24B5"/>
    <w:pPr>
      <w:shd w:val="clear" w:color="auto" w:fill="F4E3D8"/>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juris">
    <w:name w:val="juris"/>
    <w:basedOn w:val="Normale"/>
    <w:uiPriority w:val="99"/>
    <w:rsid w:val="000B24B5"/>
    <w:pPr>
      <w:shd w:val="clear" w:color="auto" w:fill="F4E3D8"/>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brev-t">
    <w:name w:val="abrev-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part-t">
    <w:name w:val="part-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part-st">
    <w:name w:val="part-st"/>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groupe-t">
    <w:name w:val="groupe-t"/>
    <w:basedOn w:val="Normale"/>
    <w:uiPriority w:val="99"/>
    <w:rsid w:val="000B24B5"/>
    <w:pPr>
      <w:spacing w:before="100" w:beforeAutospacing="1" w:after="100" w:afterAutospacing="1" w:line="240" w:lineRule="auto"/>
    </w:pPr>
    <w:rPr>
      <w:rFonts w:ascii="Arial" w:eastAsia="Times New Roman" w:hAnsi="Arial" w:cs="Arial"/>
      <w:b/>
      <w:bCs/>
      <w:color w:val="737373"/>
      <w:sz w:val="32"/>
      <w:szCs w:val="32"/>
      <w:lang w:eastAsia="it-IT"/>
    </w:rPr>
  </w:style>
  <w:style w:type="paragraph" w:customStyle="1" w:styleId="groupe-st">
    <w:name w:val="groupe-st"/>
    <w:basedOn w:val="Normale"/>
    <w:uiPriority w:val="99"/>
    <w:rsid w:val="000B24B5"/>
    <w:pPr>
      <w:spacing w:before="100" w:beforeAutospacing="1" w:after="100" w:afterAutospacing="1" w:line="240" w:lineRule="auto"/>
    </w:pPr>
    <w:rPr>
      <w:rFonts w:ascii="Arial" w:eastAsia="Times New Roman" w:hAnsi="Arial" w:cs="Arial"/>
      <w:b/>
      <w:bCs/>
      <w:color w:val="737373"/>
      <w:sz w:val="21"/>
      <w:szCs w:val="21"/>
      <w:lang w:eastAsia="it-IT"/>
    </w:rPr>
  </w:style>
  <w:style w:type="paragraph" w:customStyle="1" w:styleId="titre-t">
    <w:name w:val="titre-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titre-st">
    <w:name w:val="titre-st"/>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rub-t">
    <w:name w:val="rub-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rub-st">
    <w:name w:val="rub-st"/>
    <w:basedOn w:val="Normale"/>
    <w:uiPriority w:val="99"/>
    <w:rsid w:val="000B24B5"/>
    <w:pPr>
      <w:spacing w:before="100" w:beforeAutospacing="1" w:after="100" w:afterAutospacing="1" w:line="240" w:lineRule="auto"/>
      <w:ind w:left="450"/>
    </w:pPr>
    <w:rPr>
      <w:rFonts w:ascii="Arial" w:eastAsia="Times New Roman" w:hAnsi="Arial" w:cs="Arial"/>
      <w:b/>
      <w:bCs/>
      <w:color w:val="999999"/>
      <w:sz w:val="21"/>
      <w:szCs w:val="21"/>
      <w:lang w:eastAsia="it-IT"/>
    </w:rPr>
  </w:style>
  <w:style w:type="paragraph" w:customStyle="1" w:styleId="chap-t">
    <w:name w:val="chap-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chap-st">
    <w:name w:val="chap-st"/>
    <w:basedOn w:val="Normale"/>
    <w:uiPriority w:val="99"/>
    <w:rsid w:val="000B24B5"/>
    <w:pPr>
      <w:spacing w:before="100" w:beforeAutospacing="1" w:after="100" w:afterAutospacing="1" w:line="240" w:lineRule="auto"/>
      <w:ind w:left="450"/>
    </w:pPr>
    <w:rPr>
      <w:rFonts w:ascii="Arial" w:eastAsia="Times New Roman" w:hAnsi="Arial" w:cs="Arial"/>
      <w:color w:val="999999"/>
      <w:sz w:val="21"/>
      <w:szCs w:val="21"/>
      <w:lang w:eastAsia="it-IT"/>
    </w:rPr>
  </w:style>
  <w:style w:type="paragraph" w:customStyle="1" w:styleId="sgroupe-t">
    <w:name w:val="sgroupe-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737373"/>
      <w:sz w:val="32"/>
      <w:szCs w:val="32"/>
      <w:lang w:eastAsia="it-IT"/>
    </w:rPr>
  </w:style>
  <w:style w:type="paragraph" w:customStyle="1" w:styleId="sgroupe-st">
    <w:name w:val="sgroupe-st"/>
    <w:basedOn w:val="Normale"/>
    <w:uiPriority w:val="99"/>
    <w:rsid w:val="000B24B5"/>
    <w:pPr>
      <w:spacing w:before="100" w:beforeAutospacing="1" w:after="100" w:afterAutospacing="1" w:line="240" w:lineRule="auto"/>
      <w:ind w:left="450"/>
    </w:pPr>
    <w:rPr>
      <w:rFonts w:ascii="Arial" w:eastAsia="Times New Roman" w:hAnsi="Arial" w:cs="Arial"/>
      <w:color w:val="737373"/>
      <w:sz w:val="21"/>
      <w:szCs w:val="21"/>
      <w:lang w:eastAsia="it-IT"/>
    </w:rPr>
  </w:style>
  <w:style w:type="paragraph" w:customStyle="1" w:styleId="sec-t">
    <w:name w:val="sec-t"/>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sec-st">
    <w:name w:val="sec-st"/>
    <w:basedOn w:val="Normale"/>
    <w:uiPriority w:val="99"/>
    <w:rsid w:val="000B24B5"/>
    <w:pPr>
      <w:spacing w:before="100" w:beforeAutospacing="1" w:after="100" w:afterAutospacing="1" w:line="240" w:lineRule="auto"/>
      <w:ind w:left="300"/>
    </w:pPr>
    <w:rPr>
      <w:rFonts w:ascii="Arial" w:eastAsia="Times New Roman" w:hAnsi="Arial" w:cs="Arial"/>
      <w:color w:val="FF9900"/>
      <w:sz w:val="21"/>
      <w:szCs w:val="21"/>
      <w:lang w:eastAsia="it-IT"/>
    </w:rPr>
  </w:style>
  <w:style w:type="paragraph" w:customStyle="1" w:styleId="compte-t">
    <w:name w:val="compte-t"/>
    <w:basedOn w:val="Normale"/>
    <w:uiPriority w:val="99"/>
    <w:rsid w:val="000B24B5"/>
    <w:pPr>
      <w:spacing w:before="100" w:beforeAutospacing="1" w:after="100" w:afterAutospacing="1" w:line="240" w:lineRule="auto"/>
    </w:pPr>
    <w:rPr>
      <w:rFonts w:ascii="Arial" w:eastAsia="Times New Roman" w:hAnsi="Arial" w:cs="Arial"/>
      <w:color w:val="737373"/>
      <w:sz w:val="29"/>
      <w:szCs w:val="29"/>
      <w:lang w:eastAsia="it-IT"/>
    </w:rPr>
  </w:style>
  <w:style w:type="paragraph" w:customStyle="1" w:styleId="compte-st">
    <w:name w:val="compte-st"/>
    <w:basedOn w:val="Normale"/>
    <w:uiPriority w:val="99"/>
    <w:rsid w:val="000B24B5"/>
    <w:pPr>
      <w:spacing w:before="100" w:beforeAutospacing="1" w:after="100" w:afterAutospacing="1" w:line="240" w:lineRule="auto"/>
      <w:ind w:left="300"/>
    </w:pPr>
    <w:rPr>
      <w:rFonts w:ascii="Arial" w:eastAsia="Times New Roman" w:hAnsi="Arial" w:cs="Arial"/>
      <w:color w:val="737373"/>
      <w:sz w:val="21"/>
      <w:szCs w:val="21"/>
      <w:lang w:eastAsia="it-IT"/>
    </w:rPr>
  </w:style>
  <w:style w:type="paragraph" w:customStyle="1" w:styleId="nivc-t">
    <w:name w:val="nivc-t"/>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nivc-st">
    <w:name w:val="nivc-st"/>
    <w:basedOn w:val="Normale"/>
    <w:uiPriority w:val="99"/>
    <w:rsid w:val="000B24B5"/>
    <w:pPr>
      <w:spacing w:before="100" w:beforeAutospacing="1" w:after="100" w:afterAutospacing="1" w:line="240" w:lineRule="auto"/>
      <w:ind w:left="225"/>
    </w:pPr>
    <w:rPr>
      <w:rFonts w:ascii="Arial" w:eastAsia="Times New Roman" w:hAnsi="Arial" w:cs="Arial"/>
      <w:b/>
      <w:bCs/>
      <w:color w:val="790000"/>
      <w:sz w:val="20"/>
      <w:szCs w:val="20"/>
      <w:lang w:eastAsia="it-IT"/>
    </w:rPr>
  </w:style>
  <w:style w:type="paragraph" w:customStyle="1" w:styleId="nivd-t">
    <w:name w:val="nivd-t"/>
    <w:basedOn w:val="Normale"/>
    <w:uiPriority w:val="99"/>
    <w:rsid w:val="000B24B5"/>
    <w:pPr>
      <w:spacing w:before="100" w:beforeAutospacing="1" w:after="100" w:afterAutospacing="1" w:line="240" w:lineRule="auto"/>
    </w:pPr>
    <w:rPr>
      <w:rFonts w:ascii="Arial" w:eastAsia="Times New Roman" w:hAnsi="Arial" w:cs="Arial"/>
      <w:b/>
      <w:bCs/>
      <w:color w:val="FF9900"/>
      <w:sz w:val="23"/>
      <w:szCs w:val="23"/>
      <w:lang w:eastAsia="it-IT"/>
    </w:rPr>
  </w:style>
  <w:style w:type="paragraph" w:customStyle="1" w:styleId="nivd-st">
    <w:name w:val="nivd-st"/>
    <w:basedOn w:val="Normale"/>
    <w:uiPriority w:val="99"/>
    <w:rsid w:val="000B24B5"/>
    <w:pPr>
      <w:spacing w:before="100" w:beforeAutospacing="1" w:after="100" w:afterAutospacing="1" w:line="240" w:lineRule="auto"/>
      <w:ind w:left="225"/>
    </w:pPr>
    <w:rPr>
      <w:rFonts w:ascii="Arial" w:eastAsia="Times New Roman" w:hAnsi="Arial" w:cs="Arial"/>
      <w:b/>
      <w:bCs/>
      <w:color w:val="FF9900"/>
      <w:sz w:val="20"/>
      <w:szCs w:val="20"/>
      <w:lang w:eastAsia="it-IT"/>
    </w:rPr>
  </w:style>
  <w:style w:type="paragraph" w:customStyle="1" w:styleId="nive-t">
    <w:name w:val="nive-t"/>
    <w:basedOn w:val="Normale"/>
    <w:uiPriority w:val="99"/>
    <w:rsid w:val="000B24B5"/>
    <w:pPr>
      <w:pBdr>
        <w:bottom w:val="single" w:sz="6" w:space="0" w:color="AAAAAA"/>
      </w:pBd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nive-st">
    <w:name w:val="nive-st"/>
    <w:basedOn w:val="Normale"/>
    <w:uiPriority w:val="99"/>
    <w:rsid w:val="000B24B5"/>
    <w:pPr>
      <w:spacing w:before="100" w:beforeAutospacing="1" w:after="100" w:afterAutospacing="1" w:line="240" w:lineRule="auto"/>
      <w:ind w:left="150"/>
    </w:pPr>
    <w:rPr>
      <w:rFonts w:ascii="Arial" w:eastAsia="Times New Roman" w:hAnsi="Arial" w:cs="Arial"/>
      <w:b/>
      <w:bCs/>
      <w:color w:val="790000"/>
      <w:sz w:val="17"/>
      <w:szCs w:val="17"/>
      <w:lang w:eastAsia="it-IT"/>
    </w:rPr>
  </w:style>
  <w:style w:type="paragraph" w:customStyle="1" w:styleId="nivf-t">
    <w:name w:val="nivf-t"/>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nivf-st">
    <w:name w:val="nivf-st"/>
    <w:basedOn w:val="Normale"/>
    <w:uiPriority w:val="99"/>
    <w:rsid w:val="000B24B5"/>
    <w:pPr>
      <w:spacing w:before="100" w:beforeAutospacing="1" w:after="100" w:afterAutospacing="1" w:line="240" w:lineRule="auto"/>
      <w:ind w:left="150"/>
    </w:pPr>
    <w:rPr>
      <w:rFonts w:ascii="Arial" w:eastAsia="Times New Roman" w:hAnsi="Arial" w:cs="Arial"/>
      <w:b/>
      <w:bCs/>
      <w:color w:val="FF9900"/>
      <w:sz w:val="17"/>
      <w:szCs w:val="17"/>
      <w:lang w:eastAsia="it-IT"/>
    </w:rPr>
  </w:style>
  <w:style w:type="paragraph" w:customStyle="1" w:styleId="nivh-t">
    <w:name w:val="nivh-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8"/>
      <w:szCs w:val="18"/>
      <w:lang w:eastAsia="it-IT"/>
    </w:rPr>
  </w:style>
  <w:style w:type="paragraph" w:customStyle="1" w:styleId="nivh-st">
    <w:name w:val="nivh-s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5"/>
      <w:szCs w:val="15"/>
      <w:lang w:eastAsia="it-IT"/>
    </w:rPr>
  </w:style>
  <w:style w:type="paragraph" w:customStyle="1" w:styleId="p-nivh-t">
    <w:name w:val="p-nivh-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p-nivh-st">
    <w:name w:val="p-nivh-st"/>
    <w:basedOn w:val="Normale"/>
    <w:uiPriority w:val="99"/>
    <w:rsid w:val="000B24B5"/>
    <w:pPr>
      <w:spacing w:before="100" w:beforeAutospacing="1" w:after="100" w:afterAutospacing="1" w:line="240" w:lineRule="auto"/>
    </w:pPr>
    <w:rPr>
      <w:rFonts w:ascii="Arial" w:eastAsia="Times New Roman" w:hAnsi="Arial" w:cs="Arial"/>
      <w:b/>
      <w:bCs/>
      <w:color w:val="790000"/>
      <w:sz w:val="15"/>
      <w:szCs w:val="15"/>
      <w:lang w:eastAsia="it-IT"/>
    </w:rPr>
  </w:style>
  <w:style w:type="paragraph" w:customStyle="1" w:styleId="nivhbis-t">
    <w:name w:val="nivhbis-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8"/>
      <w:szCs w:val="18"/>
      <w:lang w:eastAsia="it-IT"/>
    </w:rPr>
  </w:style>
  <w:style w:type="paragraph" w:customStyle="1" w:styleId="p-nivhbis-t">
    <w:name w:val="p-nivhbis-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nivi-t">
    <w:name w:val="nivi-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8"/>
      <w:szCs w:val="18"/>
      <w:lang w:eastAsia="it-IT"/>
    </w:rPr>
  </w:style>
  <w:style w:type="paragraph" w:customStyle="1" w:styleId="nivi-st">
    <w:name w:val="nivi-st"/>
    <w:basedOn w:val="Normale"/>
    <w:uiPriority w:val="99"/>
    <w:rsid w:val="000B24B5"/>
    <w:pPr>
      <w:spacing w:before="100" w:beforeAutospacing="1" w:after="100" w:afterAutospacing="1" w:line="240" w:lineRule="auto"/>
      <w:ind w:left="595"/>
    </w:pPr>
    <w:rPr>
      <w:rFonts w:ascii="Arial" w:eastAsia="Times New Roman" w:hAnsi="Arial" w:cs="Arial"/>
      <w:b/>
      <w:bCs/>
      <w:color w:val="FF9900"/>
      <w:sz w:val="14"/>
      <w:szCs w:val="14"/>
      <w:lang w:eastAsia="it-IT"/>
    </w:rPr>
  </w:style>
  <w:style w:type="paragraph" w:customStyle="1" w:styleId="p-nivi-t">
    <w:name w:val="p-nivi-t"/>
    <w:basedOn w:val="Normale"/>
    <w:uiPriority w:val="99"/>
    <w:rsid w:val="000B24B5"/>
    <w:pPr>
      <w:spacing w:before="100" w:beforeAutospacing="1" w:after="100" w:afterAutospacing="1" w:line="240" w:lineRule="auto"/>
    </w:pPr>
    <w:rPr>
      <w:rFonts w:ascii="Arial" w:eastAsia="Times New Roman" w:hAnsi="Arial" w:cs="Arial"/>
      <w:b/>
      <w:bCs/>
      <w:color w:val="FF9900"/>
      <w:sz w:val="18"/>
      <w:szCs w:val="18"/>
      <w:lang w:eastAsia="it-IT"/>
    </w:rPr>
  </w:style>
  <w:style w:type="paragraph" w:customStyle="1" w:styleId="p-nivi-st">
    <w:name w:val="p-nivi-st"/>
    <w:basedOn w:val="Normale"/>
    <w:uiPriority w:val="99"/>
    <w:rsid w:val="000B24B5"/>
    <w:pPr>
      <w:spacing w:before="100" w:beforeAutospacing="1" w:after="100" w:afterAutospacing="1" w:line="240" w:lineRule="auto"/>
    </w:pPr>
    <w:rPr>
      <w:rFonts w:ascii="Arial" w:eastAsia="Times New Roman" w:hAnsi="Arial" w:cs="Arial"/>
      <w:b/>
      <w:bCs/>
      <w:color w:val="FF9900"/>
      <w:sz w:val="15"/>
      <w:szCs w:val="15"/>
      <w:lang w:eastAsia="it-IT"/>
    </w:rPr>
  </w:style>
  <w:style w:type="paragraph" w:customStyle="1" w:styleId="nivj-t">
    <w:name w:val="nivj-t"/>
    <w:basedOn w:val="Normale"/>
    <w:uiPriority w:val="99"/>
    <w:rsid w:val="000B24B5"/>
    <w:pPr>
      <w:spacing w:before="100" w:beforeAutospacing="1" w:after="100" w:afterAutospacing="1" w:line="240" w:lineRule="auto"/>
      <w:ind w:left="595"/>
    </w:pPr>
    <w:rPr>
      <w:rFonts w:ascii="Arial" w:eastAsia="Times New Roman" w:hAnsi="Arial" w:cs="Arial"/>
      <w:b/>
      <w:bCs/>
      <w:color w:val="FF9900"/>
      <w:sz w:val="15"/>
      <w:szCs w:val="15"/>
      <w:lang w:eastAsia="it-IT"/>
    </w:rPr>
  </w:style>
  <w:style w:type="paragraph" w:customStyle="1" w:styleId="nivm-t">
    <w:name w:val="nivm-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7"/>
      <w:szCs w:val="17"/>
      <w:lang w:eastAsia="it-IT"/>
    </w:rPr>
  </w:style>
  <w:style w:type="paragraph" w:customStyle="1" w:styleId="nivm-st">
    <w:name w:val="nivm-s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4"/>
      <w:szCs w:val="14"/>
      <w:lang w:eastAsia="it-IT"/>
    </w:rPr>
  </w:style>
  <w:style w:type="paragraph" w:customStyle="1" w:styleId="p-nivm-t">
    <w:name w:val="p-nivm-t"/>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p-nivm-st">
    <w:name w:val="p-nivm-st"/>
    <w:basedOn w:val="Normale"/>
    <w:uiPriority w:val="99"/>
    <w:rsid w:val="000B24B5"/>
    <w:pPr>
      <w:spacing w:before="100" w:beforeAutospacing="1" w:after="100" w:afterAutospacing="1" w:line="240" w:lineRule="auto"/>
    </w:pPr>
    <w:rPr>
      <w:rFonts w:ascii="Arial" w:eastAsia="Times New Roman" w:hAnsi="Arial" w:cs="Arial"/>
      <w:b/>
      <w:bCs/>
      <w:color w:val="790000"/>
      <w:sz w:val="14"/>
      <w:szCs w:val="14"/>
      <w:lang w:eastAsia="it-IT"/>
    </w:rPr>
  </w:style>
  <w:style w:type="paragraph" w:customStyle="1" w:styleId="nivp-t">
    <w:name w:val="nivp-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7"/>
      <w:szCs w:val="17"/>
      <w:lang w:eastAsia="it-IT"/>
    </w:rPr>
  </w:style>
  <w:style w:type="paragraph" w:customStyle="1" w:styleId="nivp-st">
    <w:name w:val="nivp-s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4"/>
      <w:szCs w:val="14"/>
      <w:lang w:eastAsia="it-IT"/>
    </w:rPr>
  </w:style>
  <w:style w:type="paragraph" w:customStyle="1" w:styleId="p-nivp-t">
    <w:name w:val="p-nivp-t"/>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p-nivp-st">
    <w:name w:val="p-nivp-st"/>
    <w:basedOn w:val="Normale"/>
    <w:uiPriority w:val="99"/>
    <w:rsid w:val="000B24B5"/>
    <w:pPr>
      <w:spacing w:before="100" w:beforeAutospacing="1" w:after="100" w:afterAutospacing="1" w:line="240" w:lineRule="auto"/>
    </w:pPr>
    <w:rPr>
      <w:rFonts w:ascii="Arial" w:eastAsia="Times New Roman" w:hAnsi="Arial" w:cs="Arial"/>
      <w:b/>
      <w:bCs/>
      <w:color w:val="FF9900"/>
      <w:sz w:val="14"/>
      <w:szCs w:val="14"/>
      <w:lang w:eastAsia="it-IT"/>
    </w:rPr>
  </w:style>
  <w:style w:type="paragraph" w:customStyle="1" w:styleId="nivtxc2">
    <w:name w:val="nivtxc2"/>
    <w:basedOn w:val="Normale"/>
    <w:uiPriority w:val="99"/>
    <w:rsid w:val="000B24B5"/>
    <w:pPr>
      <w:spacing w:before="75" w:after="100" w:afterAutospacing="1" w:line="240" w:lineRule="auto"/>
    </w:pPr>
    <w:rPr>
      <w:rFonts w:ascii="Arial" w:eastAsia="Times New Roman" w:hAnsi="Arial" w:cs="Arial"/>
      <w:b/>
      <w:bCs/>
      <w:sz w:val="17"/>
      <w:szCs w:val="17"/>
      <w:lang w:eastAsia="it-IT"/>
    </w:rPr>
  </w:style>
  <w:style w:type="paragraph" w:customStyle="1" w:styleId="txc2rtx">
    <w:name w:val="txc2rtx"/>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nx-t">
    <w:name w:val="anx-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anx-st">
    <w:name w:val="anx-st"/>
    <w:basedOn w:val="Normale"/>
    <w:uiPriority w:val="99"/>
    <w:rsid w:val="000B24B5"/>
    <w:pPr>
      <w:spacing w:before="100" w:beforeAutospacing="1" w:after="100" w:afterAutospacing="1" w:line="240" w:lineRule="auto"/>
    </w:pPr>
    <w:rPr>
      <w:rFonts w:ascii="Arial" w:eastAsia="Times New Roman" w:hAnsi="Arial" w:cs="Arial"/>
      <w:color w:val="999999"/>
      <w:sz w:val="21"/>
      <w:szCs w:val="21"/>
      <w:lang w:eastAsia="it-IT"/>
    </w:rPr>
  </w:style>
  <w:style w:type="paragraph" w:customStyle="1" w:styleId="textes-t">
    <w:name w:val="textes-t"/>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textes-st">
    <w:name w:val="textes-st"/>
    <w:basedOn w:val="Normale"/>
    <w:uiPriority w:val="99"/>
    <w:rsid w:val="000B24B5"/>
    <w:pPr>
      <w:spacing w:before="100" w:beforeAutospacing="1" w:after="100" w:afterAutospacing="1" w:line="240" w:lineRule="auto"/>
    </w:pPr>
    <w:rPr>
      <w:rFonts w:ascii="Arial" w:eastAsia="Times New Roman" w:hAnsi="Arial" w:cs="Arial"/>
      <w:color w:val="FF9900"/>
      <w:sz w:val="21"/>
      <w:szCs w:val="21"/>
      <w:lang w:eastAsia="it-IT"/>
    </w:rPr>
  </w:style>
  <w:style w:type="paragraph" w:customStyle="1" w:styleId="textes-sst">
    <w:name w:val="textes-sst"/>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t1">
    <w:name w:val="t1"/>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st1">
    <w:name w:val="st1"/>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t1bis">
    <w:name w:val="t1bis"/>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st1bis">
    <w:name w:val="st1bis"/>
    <w:basedOn w:val="Normale"/>
    <w:uiPriority w:val="99"/>
    <w:rsid w:val="000B24B5"/>
    <w:pPr>
      <w:spacing w:before="100" w:beforeAutospacing="1" w:after="100" w:afterAutospacing="1" w:line="240" w:lineRule="auto"/>
    </w:pPr>
    <w:rPr>
      <w:rFonts w:ascii="Arial" w:eastAsia="Times New Roman" w:hAnsi="Arial" w:cs="Arial"/>
      <w:color w:val="999999"/>
      <w:sz w:val="21"/>
      <w:szCs w:val="21"/>
      <w:lang w:eastAsia="it-IT"/>
    </w:rPr>
  </w:style>
  <w:style w:type="paragraph" w:customStyle="1" w:styleId="t1ter">
    <w:name w:val="t1ter"/>
    <w:basedOn w:val="Normale"/>
    <w:uiPriority w:val="99"/>
    <w:rsid w:val="000B24B5"/>
    <w:pPr>
      <w:spacing w:before="100" w:beforeAutospacing="1" w:after="100" w:afterAutospacing="1" w:line="240" w:lineRule="auto"/>
    </w:pPr>
    <w:rPr>
      <w:rFonts w:ascii="Arial" w:eastAsia="Times New Roman" w:hAnsi="Arial" w:cs="Arial"/>
      <w:color w:val="000000"/>
      <w:sz w:val="32"/>
      <w:szCs w:val="32"/>
      <w:lang w:eastAsia="it-IT"/>
    </w:rPr>
  </w:style>
  <w:style w:type="paragraph" w:customStyle="1" w:styleId="t2">
    <w:name w:val="t2"/>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st2">
    <w:name w:val="st2"/>
    <w:basedOn w:val="Normale"/>
    <w:uiPriority w:val="99"/>
    <w:rsid w:val="000B24B5"/>
    <w:pPr>
      <w:spacing w:before="100" w:beforeAutospacing="1" w:after="100" w:afterAutospacing="1" w:line="240" w:lineRule="auto"/>
    </w:pPr>
    <w:rPr>
      <w:rFonts w:ascii="Arial" w:eastAsia="Times New Roman" w:hAnsi="Arial" w:cs="Arial"/>
      <w:color w:val="FF9900"/>
      <w:sz w:val="21"/>
      <w:szCs w:val="21"/>
      <w:lang w:eastAsia="it-IT"/>
    </w:rPr>
  </w:style>
  <w:style w:type="paragraph" w:customStyle="1" w:styleId="t3">
    <w:name w:val="t3"/>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st3">
    <w:name w:val="st3"/>
    <w:basedOn w:val="Normale"/>
    <w:uiPriority w:val="99"/>
    <w:rsid w:val="000B24B5"/>
    <w:pP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t3bis">
    <w:name w:val="t3bis"/>
    <w:basedOn w:val="Normale"/>
    <w:uiPriority w:val="99"/>
    <w:rsid w:val="000B24B5"/>
    <w:pPr>
      <w:spacing w:before="100" w:beforeAutospacing="1" w:after="100" w:afterAutospacing="1" w:line="240" w:lineRule="auto"/>
    </w:pPr>
    <w:rPr>
      <w:rFonts w:ascii="Arial" w:eastAsia="Times New Roman" w:hAnsi="Arial" w:cs="Arial"/>
      <w:b/>
      <w:bCs/>
      <w:color w:val="FF9900"/>
      <w:sz w:val="23"/>
      <w:szCs w:val="23"/>
      <w:lang w:eastAsia="it-IT"/>
    </w:rPr>
  </w:style>
  <w:style w:type="paragraph" w:customStyle="1" w:styleId="st3bis">
    <w:name w:val="st3bis"/>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t4">
    <w:name w:val="t4"/>
    <w:basedOn w:val="Normale"/>
    <w:uiPriority w:val="99"/>
    <w:rsid w:val="000B24B5"/>
    <w:pP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st4">
    <w:name w:val="st4"/>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t5">
    <w:name w:val="t5"/>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st5">
    <w:name w:val="st5"/>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t6">
    <w:name w:val="t6"/>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st6">
    <w:name w:val="st6"/>
    <w:basedOn w:val="Normale"/>
    <w:uiPriority w:val="99"/>
    <w:rsid w:val="000B24B5"/>
    <w:pPr>
      <w:spacing w:before="100" w:beforeAutospacing="1" w:after="100" w:afterAutospacing="1" w:line="240" w:lineRule="auto"/>
    </w:pPr>
    <w:rPr>
      <w:rFonts w:ascii="Arial" w:eastAsia="Times New Roman" w:hAnsi="Arial" w:cs="Arial"/>
      <w:b/>
      <w:bCs/>
      <w:color w:val="790000"/>
      <w:sz w:val="15"/>
      <w:szCs w:val="15"/>
      <w:lang w:eastAsia="it-IT"/>
    </w:rPr>
  </w:style>
  <w:style w:type="paragraph" w:customStyle="1" w:styleId="t6bis">
    <w:name w:val="t6bis"/>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mcpesppc2">
    <w:name w:val="mcpesp_pc2"/>
    <w:basedOn w:val="Normale"/>
    <w:uiPriority w:val="99"/>
    <w:rsid w:val="000B24B5"/>
    <w:pPr>
      <w:spacing w:before="100" w:beforeAutospacing="1" w:after="100" w:afterAutospacing="1" w:line="240" w:lineRule="auto"/>
    </w:pPr>
    <w:rPr>
      <w:rFonts w:ascii="Arial" w:eastAsia="Times New Roman" w:hAnsi="Arial" w:cs="Arial"/>
      <w:b/>
      <w:bCs/>
      <w:color w:val="79A200"/>
      <w:sz w:val="17"/>
      <w:szCs w:val="17"/>
      <w:lang w:eastAsia="it-IT"/>
    </w:rPr>
  </w:style>
  <w:style w:type="paragraph" w:customStyle="1" w:styleId="t7">
    <w:name w:val="t7"/>
    <w:basedOn w:val="Normale"/>
    <w:uiPriority w:val="99"/>
    <w:rsid w:val="000B24B5"/>
    <w:pPr>
      <w:spacing w:before="100" w:beforeAutospacing="1" w:after="100" w:afterAutospacing="1" w:line="240" w:lineRule="auto"/>
    </w:pPr>
    <w:rPr>
      <w:rFonts w:ascii="Arial" w:eastAsia="Times New Roman" w:hAnsi="Arial" w:cs="Arial"/>
      <w:b/>
      <w:bCs/>
      <w:color w:val="FF9900"/>
      <w:sz w:val="18"/>
      <w:szCs w:val="18"/>
      <w:lang w:eastAsia="it-IT"/>
    </w:rPr>
  </w:style>
  <w:style w:type="paragraph" w:customStyle="1" w:styleId="st7">
    <w:name w:val="st7"/>
    <w:basedOn w:val="Normale"/>
    <w:uiPriority w:val="99"/>
    <w:rsid w:val="000B24B5"/>
    <w:pPr>
      <w:spacing w:before="100" w:beforeAutospacing="1" w:after="100" w:afterAutospacing="1" w:line="240" w:lineRule="auto"/>
    </w:pPr>
    <w:rPr>
      <w:rFonts w:ascii="Arial" w:eastAsia="Times New Roman" w:hAnsi="Arial" w:cs="Arial"/>
      <w:b/>
      <w:bCs/>
      <w:color w:val="FF9900"/>
      <w:sz w:val="15"/>
      <w:szCs w:val="15"/>
      <w:lang w:eastAsia="it-IT"/>
    </w:rPr>
  </w:style>
  <w:style w:type="paragraph" w:customStyle="1" w:styleId="t8">
    <w:name w:val="t8"/>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st8">
    <w:name w:val="st8"/>
    <w:basedOn w:val="Normale"/>
    <w:uiPriority w:val="99"/>
    <w:rsid w:val="000B24B5"/>
    <w:pPr>
      <w:spacing w:before="100" w:beforeAutospacing="1" w:after="100" w:afterAutospacing="1" w:line="240" w:lineRule="auto"/>
    </w:pPr>
    <w:rPr>
      <w:rFonts w:ascii="Arial" w:eastAsia="Times New Roman" w:hAnsi="Arial" w:cs="Arial"/>
      <w:b/>
      <w:bCs/>
      <w:color w:val="790000"/>
      <w:sz w:val="14"/>
      <w:szCs w:val="14"/>
      <w:lang w:eastAsia="it-IT"/>
    </w:rPr>
  </w:style>
  <w:style w:type="paragraph" w:customStyle="1" w:styleId="t9">
    <w:name w:val="t9"/>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st9">
    <w:name w:val="st9"/>
    <w:basedOn w:val="Normale"/>
    <w:uiPriority w:val="99"/>
    <w:rsid w:val="000B24B5"/>
    <w:pPr>
      <w:spacing w:before="100" w:beforeAutospacing="1" w:after="100" w:afterAutospacing="1" w:line="240" w:lineRule="auto"/>
    </w:pPr>
    <w:rPr>
      <w:rFonts w:ascii="Arial" w:eastAsia="Times New Roman" w:hAnsi="Arial" w:cs="Arial"/>
      <w:b/>
      <w:bCs/>
      <w:color w:val="FF9900"/>
      <w:sz w:val="14"/>
      <w:szCs w:val="14"/>
      <w:lang w:eastAsia="it-IT"/>
    </w:rPr>
  </w:style>
  <w:style w:type="paragraph" w:customStyle="1" w:styleId="t10">
    <w:name w:val="t10"/>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u w:val="single"/>
      <w:lang w:eastAsia="it-IT"/>
    </w:rPr>
  </w:style>
  <w:style w:type="paragraph" w:customStyle="1" w:styleId="t11">
    <w:name w:val="t11"/>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lang w:eastAsia="it-IT"/>
    </w:rPr>
  </w:style>
  <w:style w:type="paragraph" w:customStyle="1" w:styleId="t12">
    <w:name w:val="t12"/>
    <w:basedOn w:val="Normale"/>
    <w:uiPriority w:val="99"/>
    <w:rsid w:val="000B24B5"/>
    <w:pPr>
      <w:spacing w:before="100" w:beforeAutospacing="1" w:after="100" w:afterAutospacing="1" w:line="240" w:lineRule="auto"/>
    </w:pPr>
    <w:rPr>
      <w:rFonts w:ascii="Arial" w:eastAsia="Times New Roman" w:hAnsi="Arial" w:cs="Arial"/>
      <w:b/>
      <w:bCs/>
      <w:color w:val="999999"/>
      <w:sz w:val="18"/>
      <w:szCs w:val="18"/>
      <w:u w:val="single"/>
      <w:lang w:eastAsia="it-IT"/>
    </w:rPr>
  </w:style>
  <w:style w:type="paragraph" w:customStyle="1" w:styleId="t13">
    <w:name w:val="t13"/>
    <w:basedOn w:val="Normale"/>
    <w:uiPriority w:val="99"/>
    <w:rsid w:val="000B24B5"/>
    <w:pPr>
      <w:spacing w:before="100" w:beforeAutospacing="1" w:after="100" w:afterAutospacing="1" w:line="240" w:lineRule="auto"/>
    </w:pPr>
    <w:rPr>
      <w:rFonts w:ascii="Arial" w:eastAsia="Times New Roman" w:hAnsi="Arial" w:cs="Arial"/>
      <w:b/>
      <w:bCs/>
      <w:color w:val="999999"/>
      <w:sz w:val="18"/>
      <w:szCs w:val="18"/>
      <w:lang w:eastAsia="it-IT"/>
    </w:rPr>
  </w:style>
  <w:style w:type="paragraph" w:customStyle="1" w:styleId="art">
    <w:name w:val="ar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artvert">
    <w:name w:val="artvert"/>
    <w:basedOn w:val="Normale"/>
    <w:uiPriority w:val="99"/>
    <w:rsid w:val="000B24B5"/>
    <w:pPr>
      <w:spacing w:before="100" w:beforeAutospacing="1" w:after="100" w:afterAutospacing="1" w:line="240" w:lineRule="auto"/>
    </w:pPr>
    <w:rPr>
      <w:rFonts w:ascii="Arial" w:eastAsia="Times New Roman" w:hAnsi="Arial" w:cs="Arial"/>
      <w:b/>
      <w:bCs/>
      <w:color w:val="339900"/>
      <w:sz w:val="18"/>
      <w:szCs w:val="18"/>
      <w:lang w:eastAsia="it-IT"/>
    </w:rPr>
  </w:style>
  <w:style w:type="paragraph" w:customStyle="1" w:styleId="txt">
    <w:name w:val="txt"/>
    <w:basedOn w:val="Normale"/>
    <w:uiPriority w:val="99"/>
    <w:rsid w:val="000B24B5"/>
    <w:pPr>
      <w:spacing w:before="100" w:beforeAutospacing="1" w:after="100" w:afterAutospacing="1" w:line="240" w:lineRule="auto"/>
    </w:pPr>
    <w:rPr>
      <w:rFonts w:ascii="Arial" w:eastAsia="Times New Roman" w:hAnsi="Arial" w:cs="Arial"/>
      <w:color w:val="000000"/>
      <w:sz w:val="18"/>
      <w:szCs w:val="18"/>
      <w:lang w:eastAsia="it-IT"/>
    </w:rPr>
  </w:style>
  <w:style w:type="paragraph" w:customStyle="1" w:styleId="txtbig">
    <w:name w:val="txtbig"/>
    <w:basedOn w:val="Normale"/>
    <w:uiPriority w:val="99"/>
    <w:rsid w:val="000B24B5"/>
    <w:pPr>
      <w:spacing w:before="100" w:beforeAutospacing="1" w:after="100" w:afterAutospacing="1" w:line="240" w:lineRule="auto"/>
    </w:pPr>
    <w:rPr>
      <w:rFonts w:ascii="Arial" w:eastAsia="Times New Roman" w:hAnsi="Arial" w:cs="Arial"/>
      <w:color w:val="000000"/>
      <w:sz w:val="21"/>
      <w:szCs w:val="21"/>
      <w:lang w:eastAsia="it-IT"/>
    </w:rPr>
  </w:style>
  <w:style w:type="paragraph" w:customStyle="1" w:styleId="txtbigbold">
    <w:name w:val="txtbigbold"/>
    <w:basedOn w:val="Normale"/>
    <w:uiPriority w:val="99"/>
    <w:rsid w:val="000B24B5"/>
    <w:pPr>
      <w:spacing w:before="100" w:beforeAutospacing="1" w:after="100" w:afterAutospacing="1" w:line="240" w:lineRule="auto"/>
    </w:pPr>
    <w:rPr>
      <w:rFonts w:ascii="Arial" w:eastAsia="Times New Roman" w:hAnsi="Arial" w:cs="Arial"/>
      <w:b/>
      <w:bCs/>
      <w:color w:val="000000"/>
      <w:sz w:val="21"/>
      <w:szCs w:val="21"/>
      <w:lang w:eastAsia="it-IT"/>
    </w:rPr>
  </w:style>
  <w:style w:type="paragraph" w:customStyle="1" w:styleId="txtexp">
    <w:name w:val="txtexp"/>
    <w:basedOn w:val="Normale"/>
    <w:uiPriority w:val="99"/>
    <w:rsid w:val="000B24B5"/>
    <w:pPr>
      <w:spacing w:before="100" w:beforeAutospacing="1" w:after="100" w:afterAutospacing="1" w:line="240" w:lineRule="auto"/>
    </w:pPr>
    <w:rPr>
      <w:rFonts w:ascii="Arial" w:eastAsia="Times New Roman" w:hAnsi="Arial" w:cs="Arial"/>
      <w:color w:val="000000"/>
      <w:sz w:val="17"/>
      <w:szCs w:val="17"/>
      <w:lang w:eastAsia="it-IT"/>
    </w:rPr>
  </w:style>
  <w:style w:type="paragraph" w:customStyle="1" w:styleId="txtsub">
    <w:name w:val="txtsub"/>
    <w:basedOn w:val="Normale"/>
    <w:uiPriority w:val="99"/>
    <w:rsid w:val="000B24B5"/>
    <w:pPr>
      <w:spacing w:before="100" w:beforeAutospacing="1" w:after="100" w:afterAutospacing="1" w:line="240" w:lineRule="auto"/>
    </w:pPr>
    <w:rPr>
      <w:rFonts w:ascii="Times New Roman" w:eastAsia="Times New Roman" w:hAnsi="Times New Roman"/>
      <w:sz w:val="17"/>
      <w:szCs w:val="17"/>
      <w:lang w:eastAsia="it-IT"/>
    </w:rPr>
  </w:style>
  <w:style w:type="paragraph" w:customStyle="1" w:styleId="txtbold">
    <w:name w:val="txtbold"/>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lang w:eastAsia="it-IT"/>
    </w:rPr>
  </w:style>
  <w:style w:type="paragraph" w:customStyle="1" w:styleId="txtexpbold">
    <w:name w:val="txtexpbold"/>
    <w:basedOn w:val="Normale"/>
    <w:uiPriority w:val="99"/>
    <w:rsid w:val="000B24B5"/>
    <w:pPr>
      <w:spacing w:before="100" w:beforeAutospacing="1" w:after="100" w:afterAutospacing="1" w:line="240" w:lineRule="auto"/>
    </w:pPr>
    <w:rPr>
      <w:rFonts w:ascii="Arial" w:eastAsia="Times New Roman" w:hAnsi="Arial" w:cs="Arial"/>
      <w:b/>
      <w:bCs/>
      <w:color w:val="000000"/>
      <w:sz w:val="17"/>
      <w:szCs w:val="17"/>
      <w:lang w:eastAsia="it-IT"/>
    </w:rPr>
  </w:style>
  <w:style w:type="paragraph" w:customStyle="1" w:styleId="txtmodif">
    <w:name w:val="txtmodif"/>
    <w:basedOn w:val="Normale"/>
    <w:uiPriority w:val="99"/>
    <w:rsid w:val="000B24B5"/>
    <w:pPr>
      <w:spacing w:before="100" w:beforeAutospacing="1" w:after="100" w:afterAutospacing="1" w:line="240" w:lineRule="auto"/>
    </w:pPr>
    <w:rPr>
      <w:rFonts w:ascii="Times New Roman" w:eastAsia="Times New Roman" w:hAnsi="Times New Roman"/>
      <w:color w:val="4169E1"/>
      <w:sz w:val="24"/>
      <w:szCs w:val="24"/>
      <w:lang w:eastAsia="it-IT"/>
    </w:rPr>
  </w:style>
  <w:style w:type="paragraph" w:customStyle="1" w:styleId="underline1">
    <w:name w:val="underline1"/>
    <w:basedOn w:val="Normale"/>
    <w:uiPriority w:val="99"/>
    <w:rsid w:val="000B24B5"/>
    <w:pPr>
      <w:spacing w:before="100" w:beforeAutospacing="1" w:after="100" w:afterAutospacing="1" w:line="240" w:lineRule="auto"/>
    </w:pPr>
    <w:rPr>
      <w:rFonts w:ascii="Times New Roman" w:eastAsia="Times New Roman" w:hAnsi="Times New Roman"/>
      <w:sz w:val="24"/>
      <w:szCs w:val="24"/>
      <w:u w:val="single"/>
      <w:lang w:eastAsia="it-IT"/>
    </w:rPr>
  </w:style>
  <w:style w:type="paragraph" w:customStyle="1" w:styleId="underline2">
    <w:name w:val="underline2"/>
    <w:basedOn w:val="Normale"/>
    <w:uiPriority w:val="99"/>
    <w:rsid w:val="000B24B5"/>
    <w:pPr>
      <w:pBdr>
        <w:bottom w:val="double" w:sz="2"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tabunderline1">
    <w:name w:val="tabunderline1"/>
    <w:basedOn w:val="Normale"/>
    <w:uiPriority w:val="99"/>
    <w:rsid w:val="000B24B5"/>
    <w:pPr>
      <w:pBdr>
        <w:bottom w:val="single" w:sz="6" w:space="0" w:color="000000"/>
      </w:pBdr>
      <w:spacing w:before="100" w:beforeAutospacing="1" w:after="15" w:line="240" w:lineRule="auto"/>
    </w:pPr>
    <w:rPr>
      <w:rFonts w:ascii="Times New Roman" w:eastAsia="Times New Roman" w:hAnsi="Times New Roman"/>
      <w:sz w:val="24"/>
      <w:szCs w:val="24"/>
      <w:lang w:eastAsia="it-IT"/>
    </w:rPr>
  </w:style>
  <w:style w:type="paragraph" w:customStyle="1" w:styleId="tabunderline2">
    <w:name w:val="tabunderline2"/>
    <w:basedOn w:val="Normale"/>
    <w:uiPriority w:val="99"/>
    <w:rsid w:val="000B24B5"/>
    <w:pPr>
      <w:pBdr>
        <w:bottom w:val="dashed"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modif">
    <w:name w:val="modif"/>
    <w:basedOn w:val="Normale"/>
    <w:uiPriority w:val="99"/>
    <w:rsid w:val="000B24B5"/>
    <w:pPr>
      <w:spacing w:before="100" w:beforeAutospacing="1" w:after="100" w:afterAutospacing="1" w:line="240" w:lineRule="auto"/>
    </w:pPr>
    <w:rPr>
      <w:rFonts w:ascii="Times New Roman" w:eastAsia="Times New Roman" w:hAnsi="Times New Roman"/>
      <w:color w:val="4169E1"/>
      <w:sz w:val="24"/>
      <w:szCs w:val="24"/>
      <w:lang w:eastAsia="it-IT"/>
    </w:rPr>
  </w:style>
  <w:style w:type="paragraph" w:customStyle="1" w:styleId="nolink">
    <w:name w:val="nolink"/>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expos">
    <w:name w:val="expos"/>
    <w:basedOn w:val="Normale"/>
    <w:uiPriority w:val="99"/>
    <w:rsid w:val="000B24B5"/>
    <w:pPr>
      <w:spacing w:before="100" w:beforeAutospacing="1" w:after="100" w:afterAutospacing="1" w:line="120" w:lineRule="atLeast"/>
    </w:pPr>
    <w:rPr>
      <w:rFonts w:ascii="Arial" w:eastAsia="Times New Roman" w:hAnsi="Arial" w:cs="Arial"/>
      <w:sz w:val="24"/>
      <w:szCs w:val="24"/>
      <w:lang w:eastAsia="it-IT"/>
    </w:rPr>
  </w:style>
  <w:style w:type="paragraph" w:customStyle="1" w:styleId="exposexp">
    <w:name w:val="exposexp"/>
    <w:basedOn w:val="Normale"/>
    <w:uiPriority w:val="99"/>
    <w:rsid w:val="000B24B5"/>
    <w:pPr>
      <w:spacing w:before="100" w:beforeAutospacing="1" w:after="100" w:afterAutospacing="1" w:line="240" w:lineRule="auto"/>
    </w:pPr>
    <w:rPr>
      <w:rFonts w:ascii="Arial" w:eastAsia="Times New Roman" w:hAnsi="Arial" w:cs="Arial"/>
      <w:sz w:val="14"/>
      <w:szCs w:val="14"/>
      <w:lang w:eastAsia="it-IT"/>
    </w:rPr>
  </w:style>
  <w:style w:type="paragraph" w:customStyle="1" w:styleId="txtnote">
    <w:name w:val="txtnote"/>
    <w:basedOn w:val="Normale"/>
    <w:uiPriority w:val="99"/>
    <w:rsid w:val="000B24B5"/>
    <w:pPr>
      <w:spacing w:before="100" w:beforeAutospacing="1" w:after="100" w:afterAutospacing="1" w:line="240" w:lineRule="auto"/>
    </w:pPr>
    <w:rPr>
      <w:rFonts w:ascii="Arial" w:eastAsia="Times New Roman" w:hAnsi="Arial" w:cs="Arial"/>
      <w:color w:val="000000"/>
      <w:sz w:val="15"/>
      <w:szCs w:val="15"/>
      <w:lang w:eastAsia="it-IT"/>
    </w:rPr>
  </w:style>
  <w:style w:type="paragraph" w:customStyle="1" w:styleId="txtnotebold">
    <w:name w:val="txtnotebold"/>
    <w:basedOn w:val="Normale"/>
    <w:uiPriority w:val="99"/>
    <w:rsid w:val="000B24B5"/>
    <w:pPr>
      <w:spacing w:before="100" w:beforeAutospacing="1" w:after="100" w:afterAutospacing="1" w:line="240" w:lineRule="auto"/>
    </w:pPr>
    <w:rPr>
      <w:rFonts w:ascii="Arial" w:eastAsia="Times New Roman" w:hAnsi="Arial" w:cs="Arial"/>
      <w:b/>
      <w:bCs/>
      <w:color w:val="000000"/>
      <w:sz w:val="15"/>
      <w:szCs w:val="15"/>
      <w:lang w:eastAsia="it-IT"/>
    </w:rPr>
  </w:style>
  <w:style w:type="paragraph" w:customStyle="1" w:styleId="notename">
    <w:name w:val="notename"/>
    <w:basedOn w:val="Normale"/>
    <w:uiPriority w:val="99"/>
    <w:rsid w:val="000B24B5"/>
    <w:pPr>
      <w:spacing w:before="100" w:beforeAutospacing="1" w:after="100" w:afterAutospacing="1" w:line="240" w:lineRule="auto"/>
    </w:pPr>
    <w:rPr>
      <w:rFonts w:ascii="Arial" w:eastAsia="Times New Roman" w:hAnsi="Arial" w:cs="Arial"/>
      <w:color w:val="999999"/>
      <w:sz w:val="15"/>
      <w:szCs w:val="15"/>
      <w:lang w:eastAsia="it-IT"/>
    </w:rPr>
  </w:style>
  <w:style w:type="paragraph" w:customStyle="1" w:styleId="efl-dynamem-ancien">
    <w:name w:val="efl-dynamem-ancien"/>
    <w:basedOn w:val="Normale"/>
    <w:uiPriority w:val="99"/>
    <w:rsid w:val="000B24B5"/>
    <w:pPr>
      <w:spacing w:before="100" w:beforeAutospacing="1" w:after="100" w:afterAutospacing="1" w:line="240" w:lineRule="auto"/>
    </w:pPr>
    <w:rPr>
      <w:rFonts w:ascii="Times New Roman" w:eastAsia="Times New Roman" w:hAnsi="Times New Roman"/>
      <w:strike/>
      <w:sz w:val="24"/>
      <w:szCs w:val="24"/>
      <w:lang w:eastAsia="it-IT"/>
    </w:rPr>
  </w:style>
  <w:style w:type="paragraph" w:customStyle="1" w:styleId="efl-dynamem-stabilo">
    <w:name w:val="efl-dynamem-stabilo"/>
    <w:basedOn w:val="Normale"/>
    <w:uiPriority w:val="99"/>
    <w:rsid w:val="000B24B5"/>
    <w:pPr>
      <w:shd w:val="clear" w:color="auto" w:fill="FFE1C4"/>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retch">
    <w:name w:val="stretch"/>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retch1">
    <w:name w:val="stretch1"/>
    <w:basedOn w:val="Normale"/>
    <w:uiPriority w:val="99"/>
    <w:rsid w:val="000B24B5"/>
    <w:pPr>
      <w:spacing w:after="0" w:line="240" w:lineRule="auto"/>
    </w:pPr>
    <w:rPr>
      <w:rFonts w:ascii="Times New Roman" w:eastAsia="Times New Roman" w:hAnsi="Times New Roman"/>
      <w:sz w:val="24"/>
      <w:szCs w:val="24"/>
      <w:lang w:eastAsia="it-IT"/>
    </w:rPr>
  </w:style>
  <w:style w:type="character" w:customStyle="1" w:styleId="art1">
    <w:name w:val="art1"/>
    <w:rsid w:val="000B24B5"/>
    <w:rPr>
      <w:rFonts w:ascii="Arial" w:hAnsi="Arial" w:cs="Arial" w:hint="default"/>
      <w:b/>
      <w:bCs/>
      <w:color w:val="790000"/>
      <w:sz w:val="18"/>
      <w:szCs w:val="18"/>
    </w:rPr>
  </w:style>
  <w:style w:type="character" w:customStyle="1" w:styleId="txtbold1">
    <w:name w:val="txtbold1"/>
    <w:rsid w:val="000B24B5"/>
    <w:rPr>
      <w:rFonts w:ascii="Arial" w:hAnsi="Arial" w:cs="Arial" w:hint="default"/>
      <w:b/>
      <w:bCs/>
      <w:color w:val="000000"/>
      <w:sz w:val="18"/>
      <w:szCs w:val="18"/>
    </w:rPr>
  </w:style>
  <w:style w:type="character" w:customStyle="1" w:styleId="txtexp1">
    <w:name w:val="txtexp1"/>
    <w:rsid w:val="000B24B5"/>
    <w:rPr>
      <w:rFonts w:ascii="Arial" w:hAnsi="Arial" w:cs="Arial" w:hint="default"/>
      <w:b w:val="0"/>
      <w:bCs w:val="0"/>
      <w:color w:val="000000"/>
      <w:sz w:val="17"/>
      <w:szCs w:val="17"/>
    </w:rPr>
  </w:style>
  <w:style w:type="character" w:customStyle="1" w:styleId="txtexpbold1">
    <w:name w:val="txtexpbold1"/>
    <w:rsid w:val="000B24B5"/>
    <w:rPr>
      <w:rFonts w:ascii="Arial" w:hAnsi="Arial" w:cs="Arial" w:hint="default"/>
      <w:b/>
      <w:bCs/>
      <w:color w:val="000000"/>
      <w:sz w:val="17"/>
      <w:szCs w:val="17"/>
    </w:rPr>
  </w:style>
  <w:style w:type="character" w:customStyle="1" w:styleId="underline11">
    <w:name w:val="underline11"/>
    <w:rsid w:val="000B24B5"/>
    <w:rPr>
      <w:u w:val="single"/>
    </w:rPr>
  </w:style>
  <w:style w:type="character" w:customStyle="1" w:styleId="linktargetnotfound">
    <w:name w:val="linktargetnotfound"/>
    <w:rsid w:val="000B24B5"/>
  </w:style>
  <w:style w:type="paragraph" w:styleId="Sommario1">
    <w:name w:val="toc 1"/>
    <w:basedOn w:val="Normale"/>
    <w:next w:val="Normale"/>
    <w:autoRedefine/>
    <w:uiPriority w:val="39"/>
    <w:unhideWhenUsed/>
    <w:qFormat/>
    <w:rsid w:val="00C95F46"/>
    <w:pPr>
      <w:tabs>
        <w:tab w:val="right" w:leader="dot" w:pos="9629"/>
      </w:tabs>
      <w:spacing w:before="240" w:after="120" w:line="240" w:lineRule="auto"/>
    </w:pPr>
    <w:rPr>
      <w:rFonts w:eastAsia="Times New Roman"/>
      <w:b/>
      <w:bCs/>
      <w:noProof/>
      <w:color w:val="76923C"/>
      <w:kern w:val="32"/>
      <w:sz w:val="20"/>
      <w:szCs w:val="20"/>
      <w:lang w:eastAsia="it-IT"/>
    </w:rPr>
  </w:style>
  <w:style w:type="paragraph" w:styleId="Sommario2">
    <w:name w:val="toc 2"/>
    <w:basedOn w:val="Normale"/>
    <w:next w:val="Normale"/>
    <w:autoRedefine/>
    <w:uiPriority w:val="39"/>
    <w:unhideWhenUsed/>
    <w:qFormat/>
    <w:rsid w:val="00C375D4"/>
    <w:pPr>
      <w:tabs>
        <w:tab w:val="right" w:leader="dot" w:pos="9629"/>
      </w:tabs>
      <w:spacing w:before="120" w:after="0" w:line="240" w:lineRule="auto"/>
      <w:ind w:left="220"/>
    </w:pPr>
    <w:rPr>
      <w:rFonts w:eastAsia="PMingLiU" w:cs="Tahoma"/>
      <w:b/>
      <w:bCs/>
      <w:i/>
      <w:iCs/>
      <w:noProof/>
      <w:color w:val="76923C"/>
      <w:kern w:val="32"/>
      <w:sz w:val="20"/>
      <w:szCs w:val="20"/>
      <w:lang w:eastAsia="it-IT"/>
    </w:rPr>
  </w:style>
  <w:style w:type="paragraph" w:styleId="Sommario3">
    <w:name w:val="toc 3"/>
    <w:basedOn w:val="Normale"/>
    <w:next w:val="Normale"/>
    <w:autoRedefine/>
    <w:uiPriority w:val="39"/>
    <w:unhideWhenUsed/>
    <w:qFormat/>
    <w:rsid w:val="000B24B5"/>
    <w:pPr>
      <w:spacing w:after="0"/>
      <w:ind w:left="440"/>
    </w:pPr>
    <w:rPr>
      <w:sz w:val="20"/>
      <w:szCs w:val="20"/>
    </w:rPr>
  </w:style>
  <w:style w:type="paragraph" w:styleId="Sommario4">
    <w:name w:val="toc 4"/>
    <w:basedOn w:val="Normale"/>
    <w:next w:val="Normale"/>
    <w:autoRedefine/>
    <w:uiPriority w:val="39"/>
    <w:unhideWhenUsed/>
    <w:rsid w:val="000B24B5"/>
    <w:pPr>
      <w:spacing w:after="0"/>
      <w:ind w:left="660"/>
    </w:pPr>
    <w:rPr>
      <w:sz w:val="20"/>
      <w:szCs w:val="20"/>
    </w:rPr>
  </w:style>
  <w:style w:type="paragraph" w:styleId="Sommario5">
    <w:name w:val="toc 5"/>
    <w:basedOn w:val="Normale"/>
    <w:next w:val="Normale"/>
    <w:autoRedefine/>
    <w:uiPriority w:val="39"/>
    <w:unhideWhenUsed/>
    <w:rsid w:val="000B24B5"/>
    <w:pPr>
      <w:spacing w:after="0"/>
      <w:ind w:left="880"/>
    </w:pPr>
    <w:rPr>
      <w:sz w:val="20"/>
      <w:szCs w:val="20"/>
    </w:rPr>
  </w:style>
  <w:style w:type="paragraph" w:styleId="Sommario6">
    <w:name w:val="toc 6"/>
    <w:basedOn w:val="Normale"/>
    <w:next w:val="Normale"/>
    <w:autoRedefine/>
    <w:uiPriority w:val="39"/>
    <w:unhideWhenUsed/>
    <w:rsid w:val="000B24B5"/>
    <w:pPr>
      <w:spacing w:after="0"/>
      <w:ind w:left="1100"/>
    </w:pPr>
    <w:rPr>
      <w:sz w:val="20"/>
      <w:szCs w:val="20"/>
    </w:rPr>
  </w:style>
  <w:style w:type="paragraph" w:styleId="Sommario7">
    <w:name w:val="toc 7"/>
    <w:basedOn w:val="Normale"/>
    <w:next w:val="Normale"/>
    <w:autoRedefine/>
    <w:uiPriority w:val="39"/>
    <w:unhideWhenUsed/>
    <w:rsid w:val="000B24B5"/>
    <w:pPr>
      <w:spacing w:after="0"/>
      <w:ind w:left="1320"/>
    </w:pPr>
    <w:rPr>
      <w:sz w:val="20"/>
      <w:szCs w:val="20"/>
    </w:rPr>
  </w:style>
  <w:style w:type="paragraph" w:styleId="Sommario8">
    <w:name w:val="toc 8"/>
    <w:basedOn w:val="Normale"/>
    <w:next w:val="Normale"/>
    <w:autoRedefine/>
    <w:uiPriority w:val="39"/>
    <w:unhideWhenUsed/>
    <w:rsid w:val="000B24B5"/>
    <w:pPr>
      <w:spacing w:after="0"/>
      <w:ind w:left="1540"/>
    </w:pPr>
    <w:rPr>
      <w:sz w:val="20"/>
      <w:szCs w:val="20"/>
    </w:rPr>
  </w:style>
  <w:style w:type="paragraph" w:styleId="Sommario9">
    <w:name w:val="toc 9"/>
    <w:basedOn w:val="Normale"/>
    <w:next w:val="Normale"/>
    <w:autoRedefine/>
    <w:uiPriority w:val="39"/>
    <w:unhideWhenUsed/>
    <w:rsid w:val="000B24B5"/>
    <w:pPr>
      <w:spacing w:after="0"/>
      <w:ind w:left="1760"/>
    </w:pPr>
    <w:rPr>
      <w:sz w:val="20"/>
      <w:szCs w:val="20"/>
    </w:rPr>
  </w:style>
  <w:style w:type="paragraph" w:customStyle="1" w:styleId="Titolo31">
    <w:name w:val="Titolo 31"/>
    <w:basedOn w:val="Normale"/>
    <w:next w:val="Normale"/>
    <w:uiPriority w:val="99"/>
    <w:qFormat/>
    <w:rsid w:val="00AF6378"/>
    <w:pPr>
      <w:keepNext/>
      <w:tabs>
        <w:tab w:val="left" w:pos="1134"/>
      </w:tabs>
      <w:spacing w:before="240" w:after="100" w:afterAutospacing="1" w:line="240" w:lineRule="auto"/>
      <w:ind w:left="2160" w:hanging="360"/>
      <w:outlineLvl w:val="2"/>
    </w:pPr>
    <w:rPr>
      <w:rFonts w:eastAsia="Times New Roman"/>
      <w:bCs/>
      <w:color w:val="0070C0"/>
      <w:kern w:val="32"/>
      <w:sz w:val="28"/>
      <w:szCs w:val="28"/>
      <w:lang w:eastAsia="it-IT"/>
    </w:rPr>
  </w:style>
  <w:style w:type="character" w:customStyle="1" w:styleId="Titolo4Carattere">
    <w:name w:val="Titolo 4 Carattere"/>
    <w:link w:val="Titolo4"/>
    <w:rsid w:val="00AF6378"/>
    <w:rPr>
      <w:rFonts w:ascii="Times New Roman" w:eastAsia="Times New Roman" w:hAnsi="Times New Roman"/>
      <w:b/>
      <w:bCs/>
      <w:kern w:val="32"/>
      <w:sz w:val="28"/>
      <w:szCs w:val="28"/>
    </w:rPr>
  </w:style>
  <w:style w:type="character" w:customStyle="1" w:styleId="Titolo5Carattere">
    <w:name w:val="Titolo 5 Carattere"/>
    <w:link w:val="Titolo5"/>
    <w:rsid w:val="00AF6378"/>
    <w:rPr>
      <w:rFonts w:ascii="Tahoma" w:eastAsia="Times New Roman" w:hAnsi="Tahoma"/>
      <w:b/>
      <w:bCs/>
      <w:i/>
      <w:iCs/>
      <w:kern w:val="32"/>
      <w:sz w:val="26"/>
      <w:szCs w:val="26"/>
    </w:rPr>
  </w:style>
  <w:style w:type="character" w:customStyle="1" w:styleId="Titolo6Carattere">
    <w:name w:val="Titolo 6 Carattere"/>
    <w:link w:val="Titolo6"/>
    <w:rsid w:val="00AF6378"/>
    <w:rPr>
      <w:rFonts w:ascii="Times New Roman" w:eastAsia="Times New Roman" w:hAnsi="Times New Roman"/>
      <w:b/>
      <w:kern w:val="32"/>
      <w:sz w:val="22"/>
      <w:szCs w:val="22"/>
    </w:rPr>
  </w:style>
  <w:style w:type="character" w:customStyle="1" w:styleId="Titolo7Carattere">
    <w:name w:val="Titolo 7 Carattere"/>
    <w:link w:val="Titolo7"/>
    <w:uiPriority w:val="99"/>
    <w:rsid w:val="00AF6378"/>
    <w:rPr>
      <w:rFonts w:ascii="Times New Roman" w:eastAsia="Times New Roman" w:hAnsi="Times New Roman"/>
      <w:bCs/>
      <w:kern w:val="32"/>
      <w:sz w:val="24"/>
      <w:szCs w:val="24"/>
    </w:rPr>
  </w:style>
  <w:style w:type="character" w:customStyle="1" w:styleId="Titolo8Carattere">
    <w:name w:val="Titolo 8 Carattere"/>
    <w:link w:val="Titolo8"/>
    <w:uiPriority w:val="99"/>
    <w:rsid w:val="00AF6378"/>
    <w:rPr>
      <w:rFonts w:ascii="Times New Roman" w:eastAsia="Times New Roman" w:hAnsi="Times New Roman"/>
      <w:bCs/>
      <w:i/>
      <w:iCs/>
      <w:kern w:val="32"/>
      <w:sz w:val="24"/>
      <w:szCs w:val="24"/>
    </w:rPr>
  </w:style>
  <w:style w:type="character" w:customStyle="1" w:styleId="Titolo9Carattere">
    <w:name w:val="Titolo 9 Carattere"/>
    <w:link w:val="Titolo9"/>
    <w:uiPriority w:val="99"/>
    <w:rsid w:val="00AF6378"/>
    <w:rPr>
      <w:rFonts w:ascii="Arial" w:eastAsia="Times New Roman" w:hAnsi="Arial"/>
      <w:bCs/>
      <w:kern w:val="32"/>
      <w:sz w:val="22"/>
      <w:szCs w:val="22"/>
    </w:rPr>
  </w:style>
  <w:style w:type="numbering" w:customStyle="1" w:styleId="Nessunelenco1">
    <w:name w:val="Nessun elenco1"/>
    <w:next w:val="Nessunelenco"/>
    <w:uiPriority w:val="99"/>
    <w:semiHidden/>
    <w:unhideWhenUsed/>
    <w:rsid w:val="00AF6378"/>
  </w:style>
  <w:style w:type="character" w:customStyle="1" w:styleId="Titolo3Carattere">
    <w:name w:val="Titolo 3 Carattere"/>
    <w:link w:val="Titolo3"/>
    <w:rsid w:val="00AF6378"/>
    <w:rPr>
      <w:rFonts w:ascii="Calibri" w:eastAsia="Times New Roman" w:hAnsi="Calibri"/>
      <w:bCs/>
      <w:color w:val="0070C0"/>
      <w:kern w:val="32"/>
      <w:sz w:val="28"/>
      <w:szCs w:val="28"/>
    </w:rPr>
  </w:style>
  <w:style w:type="character" w:styleId="Numeropagina">
    <w:name w:val="page number"/>
    <w:rsid w:val="00AF6378"/>
  </w:style>
  <w:style w:type="paragraph" w:styleId="Didascalia">
    <w:name w:val="caption"/>
    <w:basedOn w:val="Normale"/>
    <w:next w:val="Normale"/>
    <w:uiPriority w:val="35"/>
    <w:qFormat/>
    <w:rsid w:val="00AF6378"/>
    <w:pPr>
      <w:spacing w:after="0" w:line="240" w:lineRule="auto"/>
    </w:pPr>
    <w:rPr>
      <w:rFonts w:ascii="Tahoma" w:eastAsia="Times New Roman" w:hAnsi="Tahoma" w:cs="Arial"/>
      <w:b/>
      <w:bCs/>
      <w:kern w:val="32"/>
      <w:sz w:val="20"/>
      <w:szCs w:val="20"/>
      <w:lang w:eastAsia="it-IT"/>
    </w:rPr>
  </w:style>
  <w:style w:type="paragraph" w:styleId="Numeroelenco2">
    <w:name w:val="List Number 2"/>
    <w:basedOn w:val="Normale"/>
    <w:uiPriority w:val="99"/>
    <w:rsid w:val="00AF6378"/>
    <w:pPr>
      <w:numPr>
        <w:numId w:val="1"/>
      </w:numPr>
      <w:spacing w:after="0" w:line="240" w:lineRule="auto"/>
    </w:pPr>
    <w:rPr>
      <w:rFonts w:ascii="Tahoma" w:eastAsia="Times New Roman" w:hAnsi="Tahoma"/>
      <w:sz w:val="20"/>
      <w:szCs w:val="24"/>
      <w:lang w:eastAsia="it-IT"/>
    </w:rPr>
  </w:style>
  <w:style w:type="table" w:customStyle="1" w:styleId="Grigliatabella1">
    <w:name w:val="Griglia tabella1"/>
    <w:basedOn w:val="Tabellanormale"/>
    <w:next w:val="Grigliatabella"/>
    <w:uiPriority w:val="39"/>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eTitolo">
    <w:name w:val="Base Titolo"/>
    <w:basedOn w:val="Corpotesto"/>
    <w:next w:val="Corpotesto"/>
    <w:uiPriority w:val="99"/>
    <w:rsid w:val="00AF6378"/>
    <w:pPr>
      <w:keepNext/>
      <w:keepLines/>
      <w:widowControl/>
      <w:spacing w:line="240" w:lineRule="atLeast"/>
      <w:ind w:left="0"/>
    </w:pPr>
    <w:rPr>
      <w:rFonts w:ascii="Garamond" w:eastAsia="Times New Roman" w:hAnsi="Garamond"/>
      <w:kern w:val="20"/>
      <w:sz w:val="22"/>
      <w:lang w:val="it-IT" w:eastAsia="it-IT"/>
    </w:rPr>
  </w:style>
  <w:style w:type="paragraph" w:styleId="Numeroelenco">
    <w:name w:val="List Number"/>
    <w:basedOn w:val="Normale"/>
    <w:uiPriority w:val="99"/>
    <w:rsid w:val="00AF6378"/>
    <w:pPr>
      <w:numPr>
        <w:numId w:val="2"/>
      </w:numPr>
      <w:spacing w:after="0" w:line="240" w:lineRule="auto"/>
    </w:pPr>
    <w:rPr>
      <w:rFonts w:ascii="Tahoma" w:eastAsia="Times New Roman" w:hAnsi="Tahoma"/>
      <w:sz w:val="20"/>
      <w:szCs w:val="24"/>
      <w:lang w:eastAsia="it-IT"/>
    </w:rPr>
  </w:style>
  <w:style w:type="paragraph" w:styleId="Numeroelenco3">
    <w:name w:val="List Number 3"/>
    <w:basedOn w:val="Normale"/>
    <w:uiPriority w:val="99"/>
    <w:rsid w:val="00AF6378"/>
    <w:pPr>
      <w:numPr>
        <w:numId w:val="3"/>
      </w:numPr>
      <w:spacing w:after="0" w:line="240" w:lineRule="auto"/>
    </w:pPr>
    <w:rPr>
      <w:rFonts w:ascii="Tahoma" w:eastAsia="Times New Roman" w:hAnsi="Tahoma"/>
      <w:sz w:val="20"/>
      <w:szCs w:val="24"/>
      <w:lang w:eastAsia="it-IT"/>
    </w:rPr>
  </w:style>
  <w:style w:type="paragraph" w:styleId="Numeroelenco4">
    <w:name w:val="List Number 4"/>
    <w:basedOn w:val="Normale"/>
    <w:uiPriority w:val="99"/>
    <w:rsid w:val="00AF6378"/>
    <w:pPr>
      <w:numPr>
        <w:numId w:val="4"/>
      </w:numPr>
      <w:spacing w:after="0" w:line="240" w:lineRule="auto"/>
    </w:pPr>
    <w:rPr>
      <w:rFonts w:ascii="Tahoma" w:eastAsia="Times New Roman" w:hAnsi="Tahoma"/>
      <w:sz w:val="20"/>
      <w:szCs w:val="24"/>
      <w:lang w:eastAsia="it-IT"/>
    </w:rPr>
  </w:style>
  <w:style w:type="paragraph" w:styleId="Numeroelenco5">
    <w:name w:val="List Number 5"/>
    <w:basedOn w:val="Normale"/>
    <w:uiPriority w:val="99"/>
    <w:rsid w:val="00AF6378"/>
    <w:pPr>
      <w:numPr>
        <w:numId w:val="5"/>
      </w:numPr>
      <w:spacing w:after="0" w:line="240" w:lineRule="auto"/>
    </w:pPr>
    <w:rPr>
      <w:rFonts w:ascii="Tahoma" w:eastAsia="Times New Roman" w:hAnsi="Tahoma"/>
      <w:sz w:val="20"/>
      <w:szCs w:val="24"/>
      <w:lang w:eastAsia="it-IT"/>
    </w:rPr>
  </w:style>
  <w:style w:type="paragraph" w:styleId="Puntoelenco">
    <w:name w:val="List Bullet"/>
    <w:basedOn w:val="Normale"/>
    <w:autoRedefine/>
    <w:uiPriority w:val="99"/>
    <w:rsid w:val="00AF6378"/>
    <w:pPr>
      <w:numPr>
        <w:numId w:val="6"/>
      </w:numPr>
      <w:spacing w:after="0" w:line="240" w:lineRule="auto"/>
    </w:pPr>
    <w:rPr>
      <w:rFonts w:ascii="Tahoma" w:eastAsia="Times New Roman" w:hAnsi="Tahoma"/>
      <w:sz w:val="20"/>
      <w:szCs w:val="24"/>
      <w:lang w:eastAsia="it-IT"/>
    </w:rPr>
  </w:style>
  <w:style w:type="paragraph" w:styleId="Puntoelenco2">
    <w:name w:val="List Bullet 2"/>
    <w:basedOn w:val="Normale"/>
    <w:autoRedefine/>
    <w:uiPriority w:val="99"/>
    <w:rsid w:val="00AF6378"/>
    <w:pPr>
      <w:numPr>
        <w:numId w:val="7"/>
      </w:numPr>
      <w:spacing w:after="0" w:line="240" w:lineRule="auto"/>
    </w:pPr>
    <w:rPr>
      <w:rFonts w:ascii="Tahoma" w:eastAsia="Times New Roman" w:hAnsi="Tahoma"/>
      <w:sz w:val="20"/>
      <w:szCs w:val="24"/>
      <w:lang w:eastAsia="it-IT"/>
    </w:rPr>
  </w:style>
  <w:style w:type="paragraph" w:styleId="Puntoelenco3">
    <w:name w:val="List Bullet 3"/>
    <w:basedOn w:val="Normale"/>
    <w:autoRedefine/>
    <w:uiPriority w:val="99"/>
    <w:rsid w:val="00AF6378"/>
    <w:pPr>
      <w:numPr>
        <w:numId w:val="8"/>
      </w:numPr>
      <w:spacing w:after="0" w:line="240" w:lineRule="auto"/>
    </w:pPr>
    <w:rPr>
      <w:rFonts w:ascii="Tahoma" w:eastAsia="Times New Roman" w:hAnsi="Tahoma"/>
      <w:sz w:val="20"/>
      <w:szCs w:val="24"/>
      <w:lang w:eastAsia="it-IT"/>
    </w:rPr>
  </w:style>
  <w:style w:type="paragraph" w:styleId="Puntoelenco4">
    <w:name w:val="List Bullet 4"/>
    <w:basedOn w:val="Normale"/>
    <w:autoRedefine/>
    <w:uiPriority w:val="99"/>
    <w:rsid w:val="00AF6378"/>
    <w:pPr>
      <w:numPr>
        <w:numId w:val="9"/>
      </w:numPr>
      <w:spacing w:after="0" w:line="240" w:lineRule="auto"/>
    </w:pPr>
    <w:rPr>
      <w:rFonts w:ascii="Tahoma" w:eastAsia="Times New Roman" w:hAnsi="Tahoma"/>
      <w:sz w:val="20"/>
      <w:szCs w:val="24"/>
      <w:lang w:eastAsia="it-IT"/>
    </w:rPr>
  </w:style>
  <w:style w:type="paragraph" w:styleId="Puntoelenco5">
    <w:name w:val="List Bullet 5"/>
    <w:basedOn w:val="Normale"/>
    <w:autoRedefine/>
    <w:uiPriority w:val="99"/>
    <w:rsid w:val="00AF6378"/>
    <w:pPr>
      <w:numPr>
        <w:numId w:val="10"/>
      </w:numPr>
      <w:spacing w:after="0" w:line="240" w:lineRule="auto"/>
    </w:pPr>
    <w:rPr>
      <w:rFonts w:ascii="Tahoma" w:eastAsia="Times New Roman" w:hAnsi="Tahoma"/>
      <w:sz w:val="20"/>
      <w:szCs w:val="24"/>
      <w:lang w:eastAsia="it-IT"/>
    </w:rPr>
  </w:style>
  <w:style w:type="paragraph" w:customStyle="1" w:styleId="Titolo10">
    <w:name w:val="Titolo1"/>
    <w:basedOn w:val="Normale"/>
    <w:next w:val="Titolo"/>
    <w:link w:val="TitoloCarattere"/>
    <w:uiPriority w:val="10"/>
    <w:qFormat/>
    <w:rsid w:val="00AF6378"/>
    <w:pPr>
      <w:spacing w:before="360" w:after="360" w:line="240" w:lineRule="auto"/>
      <w:outlineLvl w:val="0"/>
    </w:pPr>
    <w:rPr>
      <w:rFonts w:eastAsia="Times New Roman"/>
      <w:b/>
      <w:bCs/>
      <w:color w:val="538135"/>
      <w:kern w:val="28"/>
      <w:sz w:val="36"/>
      <w:szCs w:val="40"/>
      <w:lang w:eastAsia="it-IT"/>
    </w:rPr>
  </w:style>
  <w:style w:type="character" w:customStyle="1" w:styleId="TitoloCarattere">
    <w:name w:val="Titolo Carattere"/>
    <w:link w:val="Titolo10"/>
    <w:uiPriority w:val="10"/>
    <w:rsid w:val="00AF6378"/>
    <w:rPr>
      <w:rFonts w:ascii="Calibri" w:eastAsia="Times New Roman" w:hAnsi="Calibri"/>
      <w:b/>
      <w:bCs/>
      <w:color w:val="538135"/>
      <w:kern w:val="28"/>
      <w:sz w:val="36"/>
      <w:szCs w:val="40"/>
    </w:rPr>
  </w:style>
  <w:style w:type="paragraph" w:styleId="Corpodeltesto2">
    <w:name w:val="Body Text 2"/>
    <w:basedOn w:val="Normale"/>
    <w:link w:val="Corpodeltesto2Carattere1"/>
    <w:uiPriority w:val="99"/>
    <w:rsid w:val="00AF6378"/>
    <w:pPr>
      <w:spacing w:after="120" w:line="260" w:lineRule="atLeast"/>
      <w:jc w:val="both"/>
    </w:pPr>
    <w:rPr>
      <w:rFonts w:ascii="Tahoma" w:eastAsia="Times New Roman" w:hAnsi="Tahoma"/>
      <w:color w:val="FF0000"/>
      <w:sz w:val="20"/>
      <w:szCs w:val="24"/>
      <w:lang w:eastAsia="it-IT"/>
    </w:rPr>
  </w:style>
  <w:style w:type="character" w:customStyle="1" w:styleId="Corpodeltesto2Carattere">
    <w:name w:val="Corpo del testo 2 Carattere"/>
    <w:uiPriority w:val="99"/>
    <w:rsid w:val="00AF6378"/>
    <w:rPr>
      <w:sz w:val="22"/>
      <w:szCs w:val="22"/>
      <w:lang w:eastAsia="en-US"/>
    </w:rPr>
  </w:style>
  <w:style w:type="character" w:customStyle="1" w:styleId="Corpodeltesto2Carattere1">
    <w:name w:val="Corpo del testo 2 Carattere1"/>
    <w:link w:val="Corpodeltesto2"/>
    <w:uiPriority w:val="99"/>
    <w:rsid w:val="00AF6378"/>
    <w:rPr>
      <w:rFonts w:ascii="Tahoma" w:eastAsia="Times New Roman" w:hAnsi="Tahoma"/>
      <w:color w:val="FF0000"/>
      <w:szCs w:val="24"/>
    </w:rPr>
  </w:style>
  <w:style w:type="paragraph" w:customStyle="1" w:styleId="font5">
    <w:name w:val="font5"/>
    <w:basedOn w:val="Normale"/>
    <w:uiPriority w:val="99"/>
    <w:rsid w:val="00AF6378"/>
    <w:pPr>
      <w:spacing w:before="100" w:beforeAutospacing="1" w:after="100" w:afterAutospacing="1" w:line="240" w:lineRule="auto"/>
    </w:pPr>
    <w:rPr>
      <w:rFonts w:ascii="Tahoma" w:eastAsia="Arial Unicode MS" w:hAnsi="Tahoma" w:cs="Tahoma"/>
      <w:b/>
      <w:bCs/>
      <w:color w:val="000000"/>
      <w:sz w:val="16"/>
      <w:szCs w:val="16"/>
      <w:lang w:eastAsia="it-IT"/>
    </w:rPr>
  </w:style>
  <w:style w:type="paragraph" w:customStyle="1" w:styleId="font6">
    <w:name w:val="font6"/>
    <w:basedOn w:val="Normale"/>
    <w:uiPriority w:val="99"/>
    <w:rsid w:val="00AF6378"/>
    <w:pPr>
      <w:spacing w:before="100" w:beforeAutospacing="1" w:after="100" w:afterAutospacing="1" w:line="240" w:lineRule="auto"/>
    </w:pPr>
    <w:rPr>
      <w:rFonts w:ascii="Tahoma" w:eastAsia="Arial Unicode MS" w:hAnsi="Tahoma" w:cs="Tahoma"/>
      <w:color w:val="000000"/>
      <w:sz w:val="16"/>
      <w:szCs w:val="16"/>
      <w:lang w:eastAsia="it-IT"/>
    </w:rPr>
  </w:style>
  <w:style w:type="paragraph" w:customStyle="1" w:styleId="xl32">
    <w:name w:val="xl32"/>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33">
    <w:name w:val="xl33"/>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34">
    <w:name w:val="xl34"/>
    <w:basedOn w:val="Normale"/>
    <w:uiPriority w:val="99"/>
    <w:rsid w:val="00AF637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35">
    <w:name w:val="xl35"/>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36">
    <w:name w:val="xl36"/>
    <w:basedOn w:val="Normale"/>
    <w:uiPriority w:val="99"/>
    <w:rsid w:val="00AF6378"/>
    <w:pPr>
      <w:pBdr>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b/>
      <w:bCs/>
      <w:sz w:val="24"/>
      <w:szCs w:val="24"/>
      <w:lang w:eastAsia="it-IT"/>
    </w:rPr>
  </w:style>
  <w:style w:type="paragraph" w:customStyle="1" w:styleId="xl37">
    <w:name w:val="xl37"/>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24"/>
      <w:szCs w:val="24"/>
      <w:lang w:eastAsia="it-IT"/>
    </w:rPr>
  </w:style>
  <w:style w:type="paragraph" w:customStyle="1" w:styleId="xl38">
    <w:name w:val="xl38"/>
    <w:basedOn w:val="Normale"/>
    <w:uiPriority w:val="99"/>
    <w:rsid w:val="00AF6378"/>
    <w:pPr>
      <w:pBdr>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39">
    <w:name w:val="xl39"/>
    <w:basedOn w:val="Normale"/>
    <w:uiPriority w:val="99"/>
    <w:rsid w:val="00AF6378"/>
    <w:pPr>
      <w:pBdr>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40">
    <w:name w:val="xl40"/>
    <w:basedOn w:val="Normale"/>
    <w:uiPriority w:val="99"/>
    <w:rsid w:val="00AF6378"/>
    <w:pP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41">
    <w:name w:val="xl41"/>
    <w:basedOn w:val="Normale"/>
    <w:uiPriority w:val="99"/>
    <w:rsid w:val="00AF637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42">
    <w:name w:val="xl42"/>
    <w:basedOn w:val="Normale"/>
    <w:uiPriority w:val="99"/>
    <w:rsid w:val="00AF6378"/>
    <w:pPr>
      <w:pBdr>
        <w:left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eastAsia="it-IT"/>
    </w:rPr>
  </w:style>
  <w:style w:type="paragraph" w:customStyle="1" w:styleId="xl43">
    <w:name w:val="xl43"/>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eastAsia="it-IT"/>
    </w:rPr>
  </w:style>
  <w:style w:type="paragraph" w:customStyle="1" w:styleId="xl44">
    <w:name w:val="xl44"/>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45">
    <w:name w:val="xl45"/>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6">
    <w:name w:val="xl46"/>
    <w:basedOn w:val="Normale"/>
    <w:uiPriority w:val="99"/>
    <w:rsid w:val="00AF6378"/>
    <w:pPr>
      <w:pBdr>
        <w:top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7">
    <w:name w:val="xl47"/>
    <w:basedOn w:val="Normale"/>
    <w:uiPriority w:val="99"/>
    <w:rsid w:val="00AF637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8">
    <w:name w:val="xl48"/>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9">
    <w:name w:val="xl49"/>
    <w:basedOn w:val="Normale"/>
    <w:uiPriority w:val="99"/>
    <w:rsid w:val="00AF6378"/>
    <w:pPr>
      <w:pBdr>
        <w:top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styleId="Corpodeltesto3">
    <w:name w:val="Body Text 3"/>
    <w:basedOn w:val="Normale"/>
    <w:link w:val="Corpodeltesto3Carattere"/>
    <w:uiPriority w:val="99"/>
    <w:rsid w:val="00AF6378"/>
    <w:pPr>
      <w:spacing w:after="0" w:line="240" w:lineRule="auto"/>
      <w:jc w:val="both"/>
    </w:pPr>
    <w:rPr>
      <w:rFonts w:ascii="Tahoma" w:eastAsia="Times New Roman" w:hAnsi="Tahoma"/>
      <w:color w:val="3366FF"/>
      <w:sz w:val="20"/>
      <w:szCs w:val="24"/>
      <w:lang w:eastAsia="it-IT"/>
    </w:rPr>
  </w:style>
  <w:style w:type="character" w:customStyle="1" w:styleId="Corpodeltesto3Carattere">
    <w:name w:val="Corpo del testo 3 Carattere"/>
    <w:link w:val="Corpodeltesto3"/>
    <w:uiPriority w:val="99"/>
    <w:rsid w:val="00AF6378"/>
    <w:rPr>
      <w:rFonts w:ascii="Tahoma" w:eastAsia="Times New Roman" w:hAnsi="Tahoma"/>
      <w:color w:val="3366FF"/>
      <w:szCs w:val="24"/>
    </w:rPr>
  </w:style>
  <w:style w:type="character" w:styleId="Collegamentovisitato">
    <w:name w:val="FollowedHyperlink"/>
    <w:uiPriority w:val="99"/>
    <w:rsid w:val="00AF6378"/>
    <w:rPr>
      <w:color w:val="800080"/>
      <w:u w:val="single"/>
    </w:rPr>
  </w:style>
  <w:style w:type="paragraph" w:customStyle="1" w:styleId="xl50">
    <w:name w:val="xl50"/>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51">
    <w:name w:val="xl51"/>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2">
    <w:name w:val="xl52"/>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3">
    <w:name w:val="xl53"/>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54">
    <w:name w:val="xl54"/>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55">
    <w:name w:val="xl55"/>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56">
    <w:name w:val="xl56"/>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7">
    <w:name w:val="xl57"/>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8">
    <w:name w:val="xl58"/>
    <w:basedOn w:val="Normale"/>
    <w:uiPriority w:val="99"/>
    <w:rsid w:val="00AF6378"/>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59">
    <w:name w:val="xl59"/>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0">
    <w:name w:val="xl60"/>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1">
    <w:name w:val="xl61"/>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2">
    <w:name w:val="xl62"/>
    <w:basedOn w:val="Normale"/>
    <w:uiPriority w:val="99"/>
    <w:rsid w:val="00AF6378"/>
    <w:pPr>
      <w:pBdr>
        <w:lef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63">
    <w:name w:val="xl63"/>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4">
    <w:name w:val="xl64"/>
    <w:basedOn w:val="Normale"/>
    <w:uiPriority w:val="99"/>
    <w:rsid w:val="00AF637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5">
    <w:name w:val="xl65"/>
    <w:basedOn w:val="Normale"/>
    <w:uiPriority w:val="99"/>
    <w:rsid w:val="00AF637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6">
    <w:name w:val="xl66"/>
    <w:basedOn w:val="Normale"/>
    <w:uiPriority w:val="99"/>
    <w:rsid w:val="00AF637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7">
    <w:name w:val="xl67"/>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8">
    <w:name w:val="xl68"/>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9">
    <w:name w:val="xl69"/>
    <w:basedOn w:val="Normale"/>
    <w:uiPriority w:val="99"/>
    <w:rsid w:val="00AF6378"/>
    <w:pP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0">
    <w:name w:val="xl70"/>
    <w:basedOn w:val="Normale"/>
    <w:uiPriority w:val="99"/>
    <w:rsid w:val="00AF6378"/>
    <w:pPr>
      <w:pBdr>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1">
    <w:name w:val="xl71"/>
    <w:basedOn w:val="Normale"/>
    <w:uiPriority w:val="99"/>
    <w:rsid w:val="00AF6378"/>
    <w:pPr>
      <w:pBdr>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2">
    <w:name w:val="xl72"/>
    <w:basedOn w:val="Normale"/>
    <w:uiPriority w:val="99"/>
    <w:rsid w:val="00AF6378"/>
    <w:pPr>
      <w:pBdr>
        <w:left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3">
    <w:name w:val="xl73"/>
    <w:basedOn w:val="Normale"/>
    <w:uiPriority w:val="99"/>
    <w:rsid w:val="00AF6378"/>
    <w:pPr>
      <w:pBdr>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4">
    <w:name w:val="xl74"/>
    <w:basedOn w:val="Normale"/>
    <w:uiPriority w:val="99"/>
    <w:rsid w:val="00AF6378"/>
    <w:pPr>
      <w:pBdr>
        <w:left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5">
    <w:name w:val="xl75"/>
    <w:basedOn w:val="Normale"/>
    <w:uiPriority w:val="99"/>
    <w:rsid w:val="00AF6378"/>
    <w:pPr>
      <w:pBdr>
        <w:left w:val="single" w:sz="4" w:space="0" w:color="auto"/>
        <w:right w:val="single" w:sz="8"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6">
    <w:name w:val="xl76"/>
    <w:basedOn w:val="Normale"/>
    <w:uiPriority w:val="99"/>
    <w:rsid w:val="00AF6378"/>
    <w:pPr>
      <w:pBdr>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7">
    <w:name w:val="xl77"/>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8">
    <w:name w:val="xl78"/>
    <w:basedOn w:val="Normale"/>
    <w:uiPriority w:val="99"/>
    <w:rsid w:val="00AF6378"/>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9">
    <w:name w:val="xl79"/>
    <w:basedOn w:val="Normale"/>
    <w:uiPriority w:val="99"/>
    <w:rsid w:val="00AF6378"/>
    <w:pPr>
      <w:pBdr>
        <w:bottom w:val="double" w:sz="6"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0">
    <w:name w:val="xl80"/>
    <w:basedOn w:val="Normale"/>
    <w:uiPriority w:val="99"/>
    <w:rsid w:val="00AF6378"/>
    <w:pPr>
      <w:pBdr>
        <w:left w:val="single" w:sz="4" w:space="0" w:color="auto"/>
        <w:bottom w:val="double" w:sz="6"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1">
    <w:name w:val="xl81"/>
    <w:basedOn w:val="Normale"/>
    <w:uiPriority w:val="99"/>
    <w:rsid w:val="00AF6378"/>
    <w:pPr>
      <w:pBdr>
        <w:left w:val="single" w:sz="4" w:space="0" w:color="auto"/>
        <w:bottom w:val="double" w:sz="6"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2">
    <w:name w:val="xl82"/>
    <w:basedOn w:val="Normale"/>
    <w:uiPriority w:val="99"/>
    <w:rsid w:val="00AF637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3">
    <w:name w:val="xl83"/>
    <w:basedOn w:val="Normale"/>
    <w:uiPriority w:val="99"/>
    <w:rsid w:val="00AF6378"/>
    <w:pPr>
      <w:pBdr>
        <w:top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4">
    <w:name w:val="xl84"/>
    <w:basedOn w:val="Normale"/>
    <w:uiPriority w:val="99"/>
    <w:rsid w:val="00AF6378"/>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5">
    <w:name w:val="xl85"/>
    <w:basedOn w:val="Normale"/>
    <w:uiPriority w:val="99"/>
    <w:rsid w:val="00AF6378"/>
    <w:pPr>
      <w:pBdr>
        <w:left w:val="single" w:sz="4" w:space="0" w:color="auto"/>
        <w:righ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6">
    <w:name w:val="xl86"/>
    <w:basedOn w:val="Normale"/>
    <w:uiPriority w:val="99"/>
    <w:rsid w:val="00AF6378"/>
    <w:pPr>
      <w:pBdr>
        <w:righ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7">
    <w:name w:val="xl87"/>
    <w:basedOn w:val="Normale"/>
    <w:uiPriority w:val="99"/>
    <w:rsid w:val="00AF6378"/>
    <w:pPr>
      <w:pBdr>
        <w:left w:val="single" w:sz="4" w:space="0" w:color="auto"/>
        <w:right w:val="single" w:sz="8"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8">
    <w:name w:val="xl88"/>
    <w:basedOn w:val="Normale"/>
    <w:uiPriority w:val="99"/>
    <w:rsid w:val="00AF6378"/>
    <w:pPr>
      <w:pBdr>
        <w:left w:val="single" w:sz="4" w:space="0" w:color="auto"/>
        <w:right w:val="single" w:sz="4" w:space="0" w:color="auto"/>
      </w:pBdr>
      <w:spacing w:before="100" w:beforeAutospacing="1" w:after="100" w:afterAutospacing="1" w:line="240" w:lineRule="auto"/>
    </w:pPr>
    <w:rPr>
      <w:rFonts w:ascii="Tahoma" w:eastAsia="Arial Unicode MS" w:hAnsi="Tahoma" w:cs="Tahoma"/>
      <w:sz w:val="17"/>
      <w:szCs w:val="17"/>
      <w:lang w:eastAsia="it-IT"/>
    </w:rPr>
  </w:style>
  <w:style w:type="paragraph" w:customStyle="1" w:styleId="xl89">
    <w:name w:val="xl89"/>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pPr>
    <w:rPr>
      <w:rFonts w:ascii="Tahoma" w:eastAsia="Arial Unicode MS" w:hAnsi="Tahoma" w:cs="Tahoma"/>
      <w:sz w:val="17"/>
      <w:szCs w:val="17"/>
      <w:lang w:eastAsia="it-IT"/>
    </w:rPr>
  </w:style>
  <w:style w:type="paragraph" w:customStyle="1" w:styleId="xl90">
    <w:name w:val="xl90"/>
    <w:basedOn w:val="Normale"/>
    <w:uiPriority w:val="99"/>
    <w:rsid w:val="00AF6378"/>
    <w:pPr>
      <w:pBdr>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1">
    <w:name w:val="xl91"/>
    <w:basedOn w:val="Normale"/>
    <w:uiPriority w:val="99"/>
    <w:rsid w:val="00AF6378"/>
    <w:pPr>
      <w:pBdr>
        <w:left w:val="single" w:sz="4"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2">
    <w:name w:val="xl92"/>
    <w:basedOn w:val="Normale"/>
    <w:uiPriority w:val="99"/>
    <w:rsid w:val="00AF6378"/>
    <w:pPr>
      <w:pBdr>
        <w:left w:val="single" w:sz="4" w:space="0" w:color="auto"/>
        <w:bottom w:val="single" w:sz="8"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3">
    <w:name w:val="xl93"/>
    <w:basedOn w:val="Normale"/>
    <w:uiPriority w:val="99"/>
    <w:rsid w:val="00AF6378"/>
    <w:pPr>
      <w:pBdr>
        <w:lef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94">
    <w:name w:val="xl94"/>
    <w:basedOn w:val="Normale"/>
    <w:uiPriority w:val="99"/>
    <w:rsid w:val="00AF6378"/>
    <w:pPr>
      <w:spacing w:before="100" w:beforeAutospacing="1" w:after="100" w:afterAutospacing="1" w:line="240" w:lineRule="auto"/>
    </w:pPr>
    <w:rPr>
      <w:rFonts w:ascii="Tahoma" w:eastAsia="Arial Unicode MS" w:hAnsi="Tahoma" w:cs="Tahoma"/>
      <w:sz w:val="24"/>
      <w:szCs w:val="24"/>
      <w:lang w:eastAsia="it-IT"/>
    </w:rPr>
  </w:style>
  <w:style w:type="paragraph" w:customStyle="1" w:styleId="xl95">
    <w:name w:val="xl95"/>
    <w:basedOn w:val="Normale"/>
    <w:uiPriority w:val="99"/>
    <w:rsid w:val="00AF6378"/>
    <w:pPr>
      <w:pBdr>
        <w:right w:val="single" w:sz="8"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96">
    <w:name w:val="xl96"/>
    <w:basedOn w:val="Normale"/>
    <w:uiPriority w:val="99"/>
    <w:rsid w:val="00AF637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i/>
      <w:iCs/>
      <w:sz w:val="24"/>
      <w:szCs w:val="24"/>
      <w:lang w:eastAsia="it-IT"/>
    </w:rPr>
  </w:style>
  <w:style w:type="paragraph" w:customStyle="1" w:styleId="xl97">
    <w:name w:val="xl97"/>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8">
    <w:name w:val="xl98"/>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styleId="Rientrocorpodeltesto3">
    <w:name w:val="Body Text Indent 3"/>
    <w:basedOn w:val="Normale"/>
    <w:link w:val="Rientrocorpodeltesto3Carattere"/>
    <w:uiPriority w:val="99"/>
    <w:rsid w:val="00AF6378"/>
    <w:pPr>
      <w:spacing w:after="120" w:line="240" w:lineRule="auto"/>
      <w:ind w:left="283"/>
    </w:pPr>
    <w:rPr>
      <w:rFonts w:ascii="Tahoma" w:eastAsia="Times New Roman" w:hAnsi="Tahoma"/>
      <w:bCs/>
      <w:kern w:val="32"/>
      <w:sz w:val="16"/>
      <w:szCs w:val="16"/>
      <w:lang w:eastAsia="it-IT"/>
    </w:rPr>
  </w:style>
  <w:style w:type="character" w:customStyle="1" w:styleId="Rientrocorpodeltesto3Carattere">
    <w:name w:val="Rientro corpo del testo 3 Carattere"/>
    <w:link w:val="Rientrocorpodeltesto3"/>
    <w:uiPriority w:val="99"/>
    <w:rsid w:val="00AF6378"/>
    <w:rPr>
      <w:rFonts w:ascii="Tahoma" w:eastAsia="Times New Roman" w:hAnsi="Tahoma"/>
      <w:bCs/>
      <w:kern w:val="32"/>
      <w:sz w:val="16"/>
      <w:szCs w:val="16"/>
    </w:rPr>
  </w:style>
  <w:style w:type="paragraph" w:styleId="Rientrocorpodeltesto">
    <w:name w:val="Body Text Indent"/>
    <w:basedOn w:val="Normale"/>
    <w:link w:val="RientrocorpodeltestoCarattere"/>
    <w:uiPriority w:val="99"/>
    <w:rsid w:val="00AF6378"/>
    <w:pPr>
      <w:spacing w:after="0" w:line="360" w:lineRule="auto"/>
      <w:ind w:firstLine="284"/>
      <w:jc w:val="both"/>
    </w:pPr>
    <w:rPr>
      <w:rFonts w:ascii="Palatino" w:eastAsia="Times New Roman" w:hAnsi="Palatino"/>
      <w:sz w:val="20"/>
      <w:szCs w:val="20"/>
      <w:lang w:eastAsia="it-IT"/>
    </w:rPr>
  </w:style>
  <w:style w:type="character" w:customStyle="1" w:styleId="RientrocorpodeltestoCarattere">
    <w:name w:val="Rientro corpo del testo Carattere"/>
    <w:link w:val="Rientrocorpodeltesto"/>
    <w:uiPriority w:val="99"/>
    <w:rsid w:val="00AF6378"/>
    <w:rPr>
      <w:rFonts w:ascii="Palatino" w:eastAsia="Times New Roman" w:hAnsi="Palatino"/>
    </w:rPr>
  </w:style>
  <w:style w:type="paragraph" w:styleId="Sottotitolo">
    <w:name w:val="Subtitle"/>
    <w:basedOn w:val="Normale"/>
    <w:next w:val="Normale"/>
    <w:link w:val="SottotitoloCarattere"/>
    <w:pPr>
      <w:spacing w:after="0" w:line="360" w:lineRule="auto"/>
      <w:ind w:firstLine="360"/>
      <w:jc w:val="center"/>
    </w:pPr>
    <w:rPr>
      <w:rFonts w:ascii="Times New Roman" w:eastAsia="Times New Roman" w:hAnsi="Times New Roman" w:cs="Times New Roman"/>
      <w:b/>
      <w:sz w:val="36"/>
      <w:szCs w:val="36"/>
    </w:rPr>
  </w:style>
  <w:style w:type="character" w:customStyle="1" w:styleId="SottotitoloCarattere">
    <w:name w:val="Sottotitolo Carattere"/>
    <w:link w:val="Sottotitolo"/>
    <w:rsid w:val="00AF6378"/>
    <w:rPr>
      <w:rFonts w:ascii="Tms Rmn" w:eastAsia="Times New Roman" w:hAnsi="Tms Rmn"/>
      <w:b/>
      <w:sz w:val="36"/>
    </w:rPr>
  </w:style>
  <w:style w:type="paragraph" w:styleId="Rientrocorpodeltesto2">
    <w:name w:val="Body Text Indent 2"/>
    <w:basedOn w:val="Normale"/>
    <w:link w:val="Rientrocorpodeltesto2Carattere"/>
    <w:uiPriority w:val="99"/>
    <w:rsid w:val="00AF6378"/>
    <w:pPr>
      <w:spacing w:after="0" w:line="360" w:lineRule="auto"/>
      <w:ind w:firstLine="720"/>
      <w:jc w:val="both"/>
    </w:pPr>
    <w:rPr>
      <w:rFonts w:ascii="Palatino" w:eastAsia="Times New Roman" w:hAnsi="Palatino"/>
      <w:sz w:val="20"/>
      <w:szCs w:val="20"/>
      <w:lang w:eastAsia="it-IT"/>
    </w:rPr>
  </w:style>
  <w:style w:type="character" w:customStyle="1" w:styleId="Rientrocorpodeltesto2Carattere">
    <w:name w:val="Rientro corpo del testo 2 Carattere"/>
    <w:link w:val="Rientrocorpodeltesto2"/>
    <w:uiPriority w:val="99"/>
    <w:rsid w:val="00AF6378"/>
    <w:rPr>
      <w:rFonts w:ascii="Palatino" w:eastAsia="Times New Roman" w:hAnsi="Palatino"/>
    </w:rPr>
  </w:style>
  <w:style w:type="paragraph" w:styleId="Indice1">
    <w:name w:val="index 1"/>
    <w:basedOn w:val="Normale"/>
    <w:next w:val="Normale"/>
    <w:autoRedefine/>
    <w:uiPriority w:val="99"/>
    <w:semiHidden/>
    <w:rsid w:val="00AF6378"/>
    <w:pPr>
      <w:spacing w:after="0" w:line="360" w:lineRule="auto"/>
      <w:ind w:left="240" w:hanging="240"/>
      <w:jc w:val="both"/>
    </w:pPr>
    <w:rPr>
      <w:rFonts w:ascii="Palatino" w:eastAsia="Times New Roman" w:hAnsi="Palatino"/>
      <w:szCs w:val="20"/>
      <w:lang w:eastAsia="it-IT"/>
    </w:rPr>
  </w:style>
  <w:style w:type="paragraph" w:customStyle="1" w:styleId="maurocchio">
    <w:name w:val="maurocchio"/>
    <w:basedOn w:val="Normale"/>
    <w:uiPriority w:val="99"/>
    <w:rsid w:val="00AF6378"/>
    <w:pPr>
      <w:tabs>
        <w:tab w:val="num" w:pos="1065"/>
      </w:tabs>
      <w:spacing w:after="0" w:line="360" w:lineRule="atLeast"/>
      <w:ind w:left="1065" w:hanging="360"/>
      <w:jc w:val="both"/>
    </w:pPr>
    <w:rPr>
      <w:rFonts w:ascii="Tms Rmn" w:eastAsia="Times New Roman" w:hAnsi="Tms Rmn"/>
      <w:szCs w:val="20"/>
      <w:lang w:eastAsia="it-IT"/>
    </w:rPr>
  </w:style>
  <w:style w:type="paragraph" w:customStyle="1" w:styleId="CORPOTESTO0">
    <w:name w:val="CORPO TESTO"/>
    <w:basedOn w:val="Normale"/>
    <w:uiPriority w:val="99"/>
    <w:rsid w:val="00AF6378"/>
    <w:pPr>
      <w:spacing w:after="0" w:line="360" w:lineRule="auto"/>
      <w:ind w:firstLine="567"/>
      <w:jc w:val="both"/>
    </w:pPr>
    <w:rPr>
      <w:rFonts w:ascii="Times New Roman" w:eastAsia="Times New Roman" w:hAnsi="Times New Roman"/>
      <w:szCs w:val="20"/>
      <w:lang w:eastAsia="it-IT"/>
    </w:rPr>
  </w:style>
  <w:style w:type="paragraph" w:customStyle="1" w:styleId="Corpodeltesto21">
    <w:name w:val="Corpo del testo 21"/>
    <w:basedOn w:val="Normale"/>
    <w:uiPriority w:val="99"/>
    <w:rsid w:val="00AF6378"/>
    <w:pPr>
      <w:spacing w:after="0" w:line="360" w:lineRule="atLeast"/>
      <w:ind w:right="46" w:firstLine="360"/>
      <w:jc w:val="both"/>
    </w:pPr>
    <w:rPr>
      <w:rFonts w:ascii="Times New Roman" w:eastAsia="Times New Roman" w:hAnsi="Times New Roman"/>
      <w:szCs w:val="20"/>
      <w:lang w:eastAsia="it-IT"/>
    </w:rPr>
  </w:style>
  <w:style w:type="paragraph" w:customStyle="1" w:styleId="Rientrocorpodeltesto31">
    <w:name w:val="Rientro corpo del testo 31"/>
    <w:basedOn w:val="Normale"/>
    <w:uiPriority w:val="99"/>
    <w:rsid w:val="00AF6378"/>
    <w:pPr>
      <w:spacing w:after="0" w:line="360" w:lineRule="atLeast"/>
      <w:ind w:firstLine="284"/>
      <w:jc w:val="both"/>
    </w:pPr>
    <w:rPr>
      <w:rFonts w:ascii="Palatino" w:eastAsia="Times New Roman" w:hAnsi="Palatino"/>
      <w:szCs w:val="20"/>
      <w:lang w:eastAsia="it-IT"/>
    </w:rPr>
  </w:style>
  <w:style w:type="paragraph" w:customStyle="1" w:styleId="xl24">
    <w:name w:val="xl24"/>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pPr>
    <w:rPr>
      <w:rFonts w:ascii="Palatino" w:eastAsia="Arial Unicode MS" w:hAnsi="Palatino" w:cs="Arial Unicode MS"/>
      <w:sz w:val="16"/>
      <w:szCs w:val="16"/>
      <w:lang w:eastAsia="it-IT"/>
    </w:rPr>
  </w:style>
  <w:style w:type="paragraph" w:customStyle="1" w:styleId="xl25">
    <w:name w:val="xl25"/>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jc w:val="center"/>
    </w:pPr>
    <w:rPr>
      <w:rFonts w:ascii="Palatino" w:eastAsia="Arial Unicode MS" w:hAnsi="Palatino" w:cs="Arial Unicode MS"/>
      <w:sz w:val="16"/>
      <w:szCs w:val="16"/>
      <w:lang w:eastAsia="it-IT"/>
    </w:rPr>
  </w:style>
  <w:style w:type="paragraph" w:customStyle="1" w:styleId="xl26">
    <w:name w:val="xl26"/>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pPr>
    <w:rPr>
      <w:rFonts w:ascii="Palatino" w:eastAsia="Arial Unicode MS" w:hAnsi="Palatino" w:cs="Arial Unicode MS"/>
      <w:sz w:val="16"/>
      <w:szCs w:val="16"/>
      <w:lang w:eastAsia="it-IT"/>
    </w:rPr>
  </w:style>
  <w:style w:type="paragraph" w:customStyle="1" w:styleId="xl27">
    <w:name w:val="xl27"/>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jc w:val="center"/>
    </w:pPr>
    <w:rPr>
      <w:rFonts w:ascii="Palatino" w:eastAsia="Arial Unicode MS" w:hAnsi="Palatino" w:cs="Arial Unicode MS"/>
      <w:sz w:val="16"/>
      <w:szCs w:val="16"/>
      <w:lang w:eastAsia="it-IT"/>
    </w:rPr>
  </w:style>
  <w:style w:type="paragraph" w:customStyle="1" w:styleId="xl28">
    <w:name w:val="xl28"/>
    <w:basedOn w:val="Normale"/>
    <w:uiPriority w:val="99"/>
    <w:rsid w:val="00AF6378"/>
    <w:pPr>
      <w:spacing w:before="100" w:beforeAutospacing="1" w:after="100" w:afterAutospacing="1" w:line="240" w:lineRule="auto"/>
      <w:ind w:firstLine="360"/>
    </w:pPr>
    <w:rPr>
      <w:rFonts w:ascii="Palatino" w:eastAsia="Arial Unicode MS" w:hAnsi="Palatino" w:cs="Arial"/>
      <w:i/>
      <w:iCs/>
      <w:sz w:val="16"/>
      <w:szCs w:val="16"/>
      <w:lang w:eastAsia="it-IT"/>
    </w:rPr>
  </w:style>
  <w:style w:type="paragraph" w:customStyle="1" w:styleId="xl29">
    <w:name w:val="xl29"/>
    <w:basedOn w:val="Normale"/>
    <w:uiPriority w:val="99"/>
    <w:rsid w:val="00AF6378"/>
    <w:pPr>
      <w:pBdr>
        <w:top w:val="single" w:sz="4" w:space="0" w:color="666699"/>
        <w:left w:val="single" w:sz="4" w:space="0" w:color="666699"/>
        <w:right w:val="single" w:sz="4" w:space="0" w:color="666699"/>
      </w:pBdr>
      <w:spacing w:before="100" w:beforeAutospacing="1" w:after="100" w:afterAutospacing="1" w:line="240" w:lineRule="auto"/>
      <w:ind w:firstLine="360"/>
    </w:pPr>
    <w:rPr>
      <w:rFonts w:ascii="Palatino" w:eastAsia="Arial Unicode MS" w:hAnsi="Palatino" w:cs="Arial"/>
      <w:sz w:val="19"/>
      <w:szCs w:val="19"/>
      <w:lang w:eastAsia="it-IT"/>
    </w:rPr>
  </w:style>
  <w:style w:type="paragraph" w:customStyle="1" w:styleId="xl30">
    <w:name w:val="xl30"/>
    <w:basedOn w:val="Normale"/>
    <w:uiPriority w:val="99"/>
    <w:rsid w:val="00AF6378"/>
    <w:pPr>
      <w:pBdr>
        <w:top w:val="single" w:sz="4" w:space="0" w:color="666699"/>
        <w:bottom w:val="single" w:sz="4" w:space="0" w:color="666699"/>
        <w:right w:val="single" w:sz="4" w:space="0" w:color="666699"/>
      </w:pBdr>
      <w:shd w:val="clear" w:color="auto" w:fill="FFFFCC"/>
      <w:spacing w:before="100" w:beforeAutospacing="1" w:after="100" w:afterAutospacing="1" w:line="240" w:lineRule="auto"/>
      <w:ind w:firstLine="360"/>
    </w:pPr>
    <w:rPr>
      <w:rFonts w:ascii="Palatino" w:eastAsia="Arial Unicode MS" w:hAnsi="Palatino" w:cs="Arial"/>
      <w:b/>
      <w:bCs/>
      <w:i/>
      <w:iCs/>
      <w:sz w:val="16"/>
      <w:szCs w:val="16"/>
      <w:lang w:eastAsia="it-IT"/>
    </w:rPr>
  </w:style>
  <w:style w:type="paragraph" w:customStyle="1" w:styleId="xl31">
    <w:name w:val="xl31"/>
    <w:basedOn w:val="Normale"/>
    <w:uiPriority w:val="99"/>
    <w:rsid w:val="00AF6378"/>
    <w:pPr>
      <w:pBdr>
        <w:left w:val="single" w:sz="4" w:space="0" w:color="666699"/>
        <w:bottom w:val="single" w:sz="4" w:space="0" w:color="666699"/>
        <w:right w:val="single" w:sz="4" w:space="0" w:color="666699"/>
      </w:pBdr>
      <w:spacing w:before="100" w:beforeAutospacing="1" w:after="100" w:afterAutospacing="1" w:line="240" w:lineRule="auto"/>
      <w:ind w:firstLine="360"/>
    </w:pPr>
    <w:rPr>
      <w:rFonts w:ascii="Palatino" w:eastAsia="Arial Unicode MS" w:hAnsi="Palatino" w:cs="Arial"/>
      <w:sz w:val="19"/>
      <w:szCs w:val="19"/>
      <w:lang w:eastAsia="it-IT"/>
    </w:rPr>
  </w:style>
  <w:style w:type="paragraph" w:customStyle="1" w:styleId="c5">
    <w:name w:val="c5"/>
    <w:basedOn w:val="Normale"/>
    <w:uiPriority w:val="99"/>
    <w:rsid w:val="00AF6378"/>
    <w:pPr>
      <w:widowControl w:val="0"/>
      <w:tabs>
        <w:tab w:val="left" w:pos="320"/>
      </w:tabs>
      <w:spacing w:after="0" w:line="240" w:lineRule="auto"/>
      <w:ind w:firstLine="284"/>
      <w:jc w:val="both"/>
    </w:pPr>
    <w:rPr>
      <w:rFonts w:ascii="Palatino" w:eastAsia="Times New Roman" w:hAnsi="Palatino"/>
      <w:noProof/>
      <w:sz w:val="24"/>
      <w:szCs w:val="20"/>
      <w:lang w:eastAsia="it-IT"/>
    </w:rPr>
  </w:style>
  <w:style w:type="paragraph" w:customStyle="1" w:styleId="Testotabella">
    <w:name w:val="Testo tabella"/>
    <w:basedOn w:val="Normale"/>
    <w:uiPriority w:val="99"/>
    <w:rsid w:val="00AF6378"/>
    <w:pPr>
      <w:spacing w:before="40" w:after="0" w:line="200" w:lineRule="atLeast"/>
    </w:pPr>
    <w:rPr>
      <w:rFonts w:ascii="Arial" w:eastAsia="Times New Roman" w:hAnsi="Arial"/>
      <w:spacing w:val="-5"/>
      <w:sz w:val="16"/>
      <w:szCs w:val="20"/>
      <w:lang w:eastAsia="it-IT"/>
    </w:rPr>
  </w:style>
  <w:style w:type="character" w:styleId="Rimandonotadichiusura">
    <w:name w:val="endnote reference"/>
    <w:semiHidden/>
    <w:rsid w:val="00AF6378"/>
    <w:rPr>
      <w:vertAlign w:val="superscript"/>
    </w:rPr>
  </w:style>
  <w:style w:type="paragraph" w:styleId="Rientronormale">
    <w:name w:val="Normal Indent"/>
    <w:basedOn w:val="Normale"/>
    <w:uiPriority w:val="99"/>
    <w:rsid w:val="00AF6378"/>
    <w:pPr>
      <w:spacing w:after="0" w:line="360" w:lineRule="atLeast"/>
      <w:ind w:left="708" w:firstLine="284"/>
      <w:jc w:val="both"/>
    </w:pPr>
    <w:rPr>
      <w:rFonts w:ascii="Tms Rmn" w:eastAsia="Times New Roman" w:hAnsi="Tms Rmn"/>
      <w:szCs w:val="20"/>
      <w:lang w:eastAsia="it-IT"/>
    </w:rPr>
  </w:style>
  <w:style w:type="paragraph" w:customStyle="1" w:styleId="sommario90">
    <w:name w:val="sommario 9"/>
    <w:basedOn w:val="Normale"/>
    <w:next w:val="Normale"/>
    <w:uiPriority w:val="99"/>
    <w:rsid w:val="00AF6378"/>
    <w:pPr>
      <w:tabs>
        <w:tab w:val="right" w:leader="dot" w:pos="9071"/>
      </w:tabs>
      <w:spacing w:after="0" w:line="240" w:lineRule="auto"/>
      <w:ind w:left="1680"/>
    </w:pPr>
    <w:rPr>
      <w:rFonts w:ascii="Times New Roman" w:eastAsia="Times New Roman" w:hAnsi="Times New Roman"/>
      <w:sz w:val="18"/>
      <w:szCs w:val="20"/>
      <w:lang w:eastAsia="it-IT"/>
    </w:rPr>
  </w:style>
  <w:style w:type="paragraph" w:customStyle="1" w:styleId="ElencoIND1">
    <w:name w:val="Elenco IND1"/>
    <w:basedOn w:val="Normale"/>
    <w:uiPriority w:val="99"/>
    <w:rsid w:val="00AF6378"/>
    <w:pPr>
      <w:tabs>
        <w:tab w:val="left" w:pos="576"/>
        <w:tab w:val="left" w:pos="1152"/>
        <w:tab w:val="left" w:pos="1728"/>
        <w:tab w:val="right" w:pos="8980"/>
      </w:tabs>
      <w:spacing w:after="0" w:line="240" w:lineRule="auto"/>
      <w:ind w:left="397" w:hanging="397"/>
      <w:jc w:val="both"/>
    </w:pPr>
    <w:rPr>
      <w:rFonts w:ascii="Palatino" w:eastAsia="Times New Roman" w:hAnsi="Palatino"/>
      <w:noProof/>
      <w:sz w:val="24"/>
      <w:szCs w:val="20"/>
      <w:lang w:eastAsia="it-IT"/>
    </w:rPr>
  </w:style>
  <w:style w:type="paragraph" w:customStyle="1" w:styleId="Normale1">
    <w:name w:val="Normale1"/>
    <w:next w:val="Normale"/>
    <w:uiPriority w:val="99"/>
    <w:rsid w:val="00AF6378"/>
    <w:rPr>
      <w:rFonts w:ascii="New York" w:eastAsia="Times New Roman" w:hAnsi="New York"/>
      <w:sz w:val="24"/>
    </w:rPr>
  </w:style>
  <w:style w:type="paragraph" w:customStyle="1" w:styleId="Testodelblocco1">
    <w:name w:val="Testo del blocco1"/>
    <w:basedOn w:val="Normale"/>
    <w:uiPriority w:val="99"/>
    <w:rsid w:val="00AF6378"/>
    <w:pPr>
      <w:tabs>
        <w:tab w:val="left" w:pos="360"/>
      </w:tabs>
      <w:spacing w:after="0" w:line="360" w:lineRule="atLeast"/>
      <w:ind w:left="426" w:right="46" w:hanging="426"/>
      <w:jc w:val="both"/>
    </w:pPr>
    <w:rPr>
      <w:rFonts w:ascii="Times New Roman" w:eastAsia="Times New Roman" w:hAnsi="Times New Roman"/>
      <w:sz w:val="20"/>
      <w:szCs w:val="20"/>
      <w:lang w:eastAsia="it-IT"/>
    </w:rPr>
  </w:style>
  <w:style w:type="paragraph" w:styleId="Testodelblocco">
    <w:name w:val="Block Text"/>
    <w:basedOn w:val="Normale"/>
    <w:uiPriority w:val="99"/>
    <w:rsid w:val="00AF6378"/>
    <w:pPr>
      <w:spacing w:after="0" w:line="360" w:lineRule="atLeast"/>
      <w:ind w:left="-450" w:right="752"/>
      <w:jc w:val="both"/>
    </w:pPr>
    <w:rPr>
      <w:rFonts w:ascii="Palatino" w:eastAsia="Times New Roman" w:hAnsi="Palatino"/>
      <w:sz w:val="24"/>
      <w:szCs w:val="20"/>
      <w:lang w:eastAsia="it-IT"/>
    </w:rPr>
  </w:style>
  <w:style w:type="character" w:customStyle="1" w:styleId="corpopiccolo1">
    <w:name w:val="corpopiccolo1"/>
    <w:rsid w:val="00AF6378"/>
    <w:rPr>
      <w:rFonts w:ascii="Verdana" w:hAnsi="Verdana" w:hint="default"/>
      <w:sz w:val="20"/>
      <w:szCs w:val="20"/>
    </w:rPr>
  </w:style>
  <w:style w:type="paragraph" w:styleId="Iniziomodulo-z">
    <w:name w:val="HTML Top of Form"/>
    <w:basedOn w:val="Normale"/>
    <w:next w:val="Normale"/>
    <w:link w:val="Iniziomodulo-zCarattere"/>
    <w:hidden/>
    <w:rsid w:val="00AF6378"/>
    <w:pPr>
      <w:pBdr>
        <w:bottom w:val="single" w:sz="6" w:space="1" w:color="auto"/>
      </w:pBdr>
      <w:spacing w:after="0" w:line="240" w:lineRule="auto"/>
      <w:jc w:val="center"/>
    </w:pPr>
    <w:rPr>
      <w:rFonts w:ascii="Arial" w:eastAsia="Arial Unicode MS" w:hAnsi="Arial"/>
      <w:vanish/>
      <w:sz w:val="16"/>
      <w:szCs w:val="16"/>
      <w:lang w:eastAsia="it-IT"/>
    </w:rPr>
  </w:style>
  <w:style w:type="character" w:customStyle="1" w:styleId="Iniziomodulo-zCarattere">
    <w:name w:val="Inizio modulo -z Carattere"/>
    <w:link w:val="Iniziomodulo-z"/>
    <w:rsid w:val="00AF6378"/>
    <w:rPr>
      <w:rFonts w:ascii="Arial" w:eastAsia="Arial Unicode MS" w:hAnsi="Arial"/>
      <w:vanish/>
      <w:sz w:val="16"/>
      <w:szCs w:val="16"/>
    </w:rPr>
  </w:style>
  <w:style w:type="paragraph" w:styleId="Finemodulo-z">
    <w:name w:val="HTML Bottom of Form"/>
    <w:basedOn w:val="Normale"/>
    <w:next w:val="Normale"/>
    <w:link w:val="Finemodulo-zCarattere"/>
    <w:hidden/>
    <w:rsid w:val="00AF6378"/>
    <w:pPr>
      <w:pBdr>
        <w:top w:val="single" w:sz="6" w:space="1" w:color="auto"/>
      </w:pBdr>
      <w:spacing w:after="0" w:line="240" w:lineRule="auto"/>
      <w:jc w:val="center"/>
    </w:pPr>
    <w:rPr>
      <w:rFonts w:ascii="Arial" w:eastAsia="Arial Unicode MS" w:hAnsi="Arial"/>
      <w:vanish/>
      <w:sz w:val="16"/>
      <w:szCs w:val="16"/>
      <w:lang w:eastAsia="it-IT"/>
    </w:rPr>
  </w:style>
  <w:style w:type="character" w:customStyle="1" w:styleId="Finemodulo-zCarattere">
    <w:name w:val="Fine modulo -z Carattere"/>
    <w:link w:val="Finemodulo-z"/>
    <w:rsid w:val="00AF6378"/>
    <w:rPr>
      <w:rFonts w:ascii="Arial" w:eastAsia="Arial Unicode MS" w:hAnsi="Arial"/>
      <w:vanish/>
      <w:sz w:val="16"/>
      <w:szCs w:val="16"/>
    </w:rPr>
  </w:style>
  <w:style w:type="paragraph" w:customStyle="1" w:styleId="Titolosezione">
    <w:name w:val="Titolo sezione"/>
    <w:basedOn w:val="Titolo1"/>
    <w:uiPriority w:val="99"/>
    <w:rsid w:val="00AF6378"/>
    <w:pPr>
      <w:keepNext w:val="0"/>
      <w:widowControl w:val="0"/>
      <w:pBdr>
        <w:top w:val="single" w:sz="6" w:space="6" w:color="808080"/>
        <w:bottom w:val="single" w:sz="6" w:space="6" w:color="808080"/>
      </w:pBdr>
      <w:tabs>
        <w:tab w:val="num" w:pos="4118"/>
      </w:tabs>
      <w:spacing w:before="0" w:after="240" w:line="240" w:lineRule="atLeast"/>
      <w:ind w:left="4118" w:hanging="432"/>
      <w:jc w:val="center"/>
      <w:outlineLvl w:val="9"/>
    </w:pPr>
    <w:rPr>
      <w:rFonts w:ascii="Garamond" w:hAnsi="Garamond" w:cs="Tahoma"/>
      <w:bCs w:val="0"/>
      <w:i/>
      <w:iCs/>
      <w:caps/>
      <w:color w:val="FFFFFF"/>
      <w:spacing w:val="20"/>
      <w:kern w:val="16"/>
      <w:sz w:val="18"/>
      <w:szCs w:val="22"/>
      <w:shd w:val="clear" w:color="auto" w:fill="606060"/>
      <w:lang w:eastAsia="it-IT"/>
    </w:rPr>
  </w:style>
  <w:style w:type="paragraph" w:customStyle="1" w:styleId="Corpodeltestocontinuo">
    <w:name w:val="Corpo del testo continuo"/>
    <w:basedOn w:val="Corpotesto"/>
    <w:uiPriority w:val="99"/>
    <w:rsid w:val="00AF6378"/>
    <w:pPr>
      <w:keepNext/>
      <w:widowControl/>
      <w:spacing w:after="240" w:line="240" w:lineRule="atLeast"/>
      <w:ind w:left="0" w:firstLine="360"/>
      <w:jc w:val="both"/>
    </w:pPr>
    <w:rPr>
      <w:rFonts w:ascii="Garamond" w:eastAsia="Times New Roman" w:hAnsi="Garamond"/>
      <w:sz w:val="22"/>
      <w:lang w:val="it-IT" w:eastAsia="it-IT"/>
    </w:rPr>
  </w:style>
  <w:style w:type="paragraph" w:customStyle="1" w:styleId="BaseNota">
    <w:name w:val="Base Nota"/>
    <w:basedOn w:val="Corpotesto"/>
    <w:uiPriority w:val="99"/>
    <w:rsid w:val="00AF6378"/>
    <w:pPr>
      <w:keepLines/>
      <w:widowControl/>
      <w:spacing w:after="240" w:line="200" w:lineRule="atLeast"/>
      <w:ind w:left="0"/>
      <w:jc w:val="both"/>
    </w:pPr>
    <w:rPr>
      <w:rFonts w:ascii="Garamond" w:eastAsia="Times New Roman" w:hAnsi="Garamond"/>
      <w:sz w:val="18"/>
      <w:lang w:val="it-IT" w:eastAsia="it-IT"/>
    </w:rPr>
  </w:style>
  <w:style w:type="paragraph" w:customStyle="1" w:styleId="Titolofrontespizio">
    <w:name w:val="Titolo frontespizio"/>
    <w:basedOn w:val="BaseTitolo"/>
    <w:next w:val="Sottotitolofrontespizio"/>
    <w:uiPriority w:val="99"/>
    <w:rsid w:val="00AF6378"/>
    <w:pPr>
      <w:spacing w:after="240" w:line="720" w:lineRule="atLeast"/>
      <w:jc w:val="center"/>
    </w:pPr>
    <w:rPr>
      <w:caps/>
      <w:spacing w:val="65"/>
      <w:sz w:val="64"/>
    </w:rPr>
  </w:style>
  <w:style w:type="paragraph" w:customStyle="1" w:styleId="Sottotitolofrontespizio">
    <w:name w:val="Sottotitolo frontespizio"/>
    <w:basedOn w:val="Titolofrontespizio"/>
    <w:next w:val="Corpotesto"/>
    <w:uiPriority w:val="99"/>
    <w:rsid w:val="00AF6378"/>
    <w:pPr>
      <w:pBdr>
        <w:top w:val="single" w:sz="6" w:space="12" w:color="808080"/>
      </w:pBdr>
      <w:spacing w:after="0" w:line="440" w:lineRule="atLeast"/>
    </w:pPr>
    <w:rPr>
      <w:caps w:val="0"/>
      <w:smallCaps/>
      <w:spacing w:val="30"/>
      <w:sz w:val="44"/>
    </w:rPr>
  </w:style>
  <w:style w:type="character" w:customStyle="1" w:styleId="titolomedio1">
    <w:name w:val="titolomedio1"/>
    <w:rsid w:val="00AF6378"/>
    <w:rPr>
      <w:rFonts w:ascii="Arial" w:hAnsi="Arial" w:cs="Arial" w:hint="default"/>
      <w:b/>
      <w:bCs/>
      <w:sz w:val="28"/>
      <w:szCs w:val="28"/>
    </w:rPr>
  </w:style>
  <w:style w:type="character" w:customStyle="1" w:styleId="titolopiccolo1">
    <w:name w:val="titolopiccolo1"/>
    <w:rsid w:val="00AF6378"/>
    <w:rPr>
      <w:rFonts w:ascii="Arial" w:hAnsi="Arial" w:cs="Arial" w:hint="default"/>
      <w:b/>
      <w:bCs/>
      <w:sz w:val="24"/>
      <w:szCs w:val="24"/>
    </w:rPr>
  </w:style>
  <w:style w:type="paragraph" w:customStyle="1" w:styleId="Fonte">
    <w:name w:val="Fonte"/>
    <w:basedOn w:val="Normale"/>
    <w:uiPriority w:val="99"/>
    <w:rsid w:val="00AF6378"/>
    <w:pPr>
      <w:spacing w:after="0" w:line="240" w:lineRule="auto"/>
      <w:jc w:val="both"/>
    </w:pPr>
    <w:rPr>
      <w:rFonts w:ascii="Arial" w:eastAsia="Times New Roman" w:hAnsi="Arial" w:cs="Arial"/>
      <w:sz w:val="18"/>
      <w:szCs w:val="20"/>
      <w:lang w:eastAsia="it-IT"/>
    </w:rPr>
  </w:style>
  <w:style w:type="paragraph" w:customStyle="1" w:styleId="Tabella">
    <w:name w:val="Tabella"/>
    <w:basedOn w:val="xl55"/>
    <w:uiPriority w:val="99"/>
    <w:rsid w:val="00AF6378"/>
    <w:pPr>
      <w:pBdr>
        <w:top w:val="none" w:sz="0" w:space="0" w:color="auto"/>
        <w:left w:val="none" w:sz="0" w:space="0" w:color="auto"/>
        <w:bottom w:val="none" w:sz="0" w:space="0" w:color="auto"/>
        <w:right w:val="none" w:sz="0" w:space="0" w:color="auto"/>
      </w:pBdr>
      <w:spacing w:before="0" w:beforeAutospacing="0" w:after="0" w:afterAutospacing="0"/>
      <w:textAlignment w:val="auto"/>
    </w:pPr>
    <w:rPr>
      <w:rFonts w:ascii="Arial" w:eastAsia="Times New Roman" w:hAnsi="Arial" w:cs="Arial"/>
      <w:sz w:val="16"/>
      <w:szCs w:val="16"/>
    </w:rPr>
  </w:style>
  <w:style w:type="paragraph" w:customStyle="1" w:styleId="HTMLBody">
    <w:name w:val="HTML Body"/>
    <w:uiPriority w:val="99"/>
    <w:rsid w:val="00AF6378"/>
    <w:pPr>
      <w:autoSpaceDE w:val="0"/>
      <w:autoSpaceDN w:val="0"/>
      <w:adjustRightInd w:val="0"/>
    </w:pPr>
    <w:rPr>
      <w:rFonts w:ascii="Arial" w:eastAsia="Times New Roman" w:hAnsi="Arial"/>
    </w:rPr>
  </w:style>
  <w:style w:type="character" w:customStyle="1" w:styleId="CorpodeltestoCarattere">
    <w:name w:val="Corpo del testo Carattere"/>
    <w:rsid w:val="00AF6378"/>
    <w:rPr>
      <w:rFonts w:ascii="Palatino" w:hAnsi="Palatino"/>
      <w:sz w:val="22"/>
      <w:lang w:val="it-IT" w:eastAsia="it-IT" w:bidi="ar-SA"/>
    </w:rPr>
  </w:style>
  <w:style w:type="character" w:customStyle="1" w:styleId="CorpodeltestocontinuoCarattere">
    <w:name w:val="Corpo del testo continuo Carattere"/>
    <w:rsid w:val="00AF6378"/>
    <w:rPr>
      <w:rFonts w:ascii="Garamond" w:hAnsi="Garamond"/>
      <w:sz w:val="22"/>
      <w:lang w:val="it-IT" w:eastAsia="it-IT" w:bidi="ar-SA"/>
    </w:rPr>
  </w:style>
  <w:style w:type="paragraph" w:customStyle="1" w:styleId="mara">
    <w:name w:val="mara"/>
    <w:basedOn w:val="Normale"/>
    <w:uiPriority w:val="99"/>
    <w:rsid w:val="00AF6378"/>
    <w:pPr>
      <w:tabs>
        <w:tab w:val="left" w:pos="360"/>
      </w:tabs>
      <w:spacing w:after="0" w:line="360" w:lineRule="auto"/>
      <w:ind w:firstLine="360"/>
      <w:jc w:val="both"/>
    </w:pPr>
    <w:rPr>
      <w:rFonts w:ascii="Arial" w:eastAsia="Times New Roman" w:hAnsi="Arial" w:cs="Arial"/>
      <w:lang w:eastAsia="it-IT"/>
    </w:rPr>
  </w:style>
  <w:style w:type="paragraph" w:customStyle="1" w:styleId="DELIBERA10">
    <w:name w:val="DELIBERA 10"/>
    <w:basedOn w:val="Normale"/>
    <w:uiPriority w:val="99"/>
    <w:rsid w:val="00AF6378"/>
    <w:pPr>
      <w:spacing w:after="0" w:line="240" w:lineRule="auto"/>
      <w:ind w:left="280" w:right="600" w:firstLine="280"/>
      <w:jc w:val="both"/>
    </w:pPr>
    <w:rPr>
      <w:rFonts w:ascii="New York" w:eastAsia="Times New Roman" w:hAnsi="New York"/>
      <w:sz w:val="20"/>
      <w:szCs w:val="20"/>
      <w:lang w:eastAsia="it-IT"/>
    </w:rPr>
  </w:style>
  <w:style w:type="paragraph" w:customStyle="1" w:styleId="Fabiana">
    <w:name w:val="Fabiana"/>
    <w:basedOn w:val="Normale"/>
    <w:uiPriority w:val="99"/>
    <w:rsid w:val="00AF6378"/>
    <w:pPr>
      <w:widowControl w:val="0"/>
      <w:spacing w:after="0" w:line="240" w:lineRule="auto"/>
      <w:jc w:val="both"/>
    </w:pPr>
    <w:rPr>
      <w:rFonts w:ascii="Times" w:eastAsia="Times New Roman" w:hAnsi="Times"/>
      <w:snapToGrid w:val="0"/>
      <w:sz w:val="28"/>
      <w:szCs w:val="20"/>
      <w:lang w:eastAsia="it-IT"/>
    </w:rPr>
  </w:style>
  <w:style w:type="paragraph" w:customStyle="1" w:styleId="xl22">
    <w:name w:val="xl22"/>
    <w:basedOn w:val="Normale"/>
    <w:uiPriority w:val="99"/>
    <w:rsid w:val="00AF6378"/>
    <w:pPr>
      <w:spacing w:before="100" w:beforeAutospacing="1" w:after="100" w:afterAutospacing="1" w:line="240" w:lineRule="auto"/>
      <w:jc w:val="center"/>
      <w:textAlignment w:val="center"/>
    </w:pPr>
    <w:rPr>
      <w:rFonts w:ascii="Arial" w:eastAsia="Times New Roman" w:hAnsi="Arial" w:cs="Arial"/>
      <w:b/>
      <w:bCs/>
      <w:color w:val="000000"/>
      <w:sz w:val="16"/>
      <w:szCs w:val="16"/>
      <w:lang w:eastAsia="it-IT"/>
    </w:rPr>
  </w:style>
  <w:style w:type="paragraph" w:customStyle="1" w:styleId="xl23">
    <w:name w:val="xl23"/>
    <w:basedOn w:val="Normale"/>
    <w:uiPriority w:val="99"/>
    <w:rsid w:val="00AF6378"/>
    <w:pPr>
      <w:spacing w:before="100" w:beforeAutospacing="1" w:after="100" w:afterAutospacing="1" w:line="240" w:lineRule="auto"/>
      <w:jc w:val="center"/>
      <w:textAlignment w:val="center"/>
    </w:pPr>
    <w:rPr>
      <w:rFonts w:ascii="Arial" w:eastAsia="Times New Roman" w:hAnsi="Arial" w:cs="Arial"/>
      <w:color w:val="000000"/>
      <w:sz w:val="16"/>
      <w:szCs w:val="16"/>
      <w:lang w:eastAsia="it-IT"/>
    </w:rPr>
  </w:style>
  <w:style w:type="paragraph" w:customStyle="1" w:styleId="Titolosottoparagrafo">
    <w:name w:val="Titolo sottoparagrafo"/>
    <w:basedOn w:val="Normale"/>
    <w:uiPriority w:val="99"/>
    <w:rsid w:val="00AF6378"/>
    <w:pPr>
      <w:tabs>
        <w:tab w:val="num" w:pos="180"/>
      </w:tabs>
      <w:spacing w:after="0" w:line="360" w:lineRule="auto"/>
      <w:ind w:left="180" w:hanging="180"/>
      <w:jc w:val="both"/>
    </w:pPr>
    <w:rPr>
      <w:rFonts w:ascii="Arial" w:eastAsia="Times New Roman" w:hAnsi="Arial"/>
      <w:sz w:val="24"/>
      <w:szCs w:val="20"/>
      <w:lang w:eastAsia="it-IT"/>
    </w:rPr>
  </w:style>
  <w:style w:type="paragraph" w:customStyle="1" w:styleId="western">
    <w:name w:val="western"/>
    <w:basedOn w:val="Normale"/>
    <w:uiPriority w:val="99"/>
    <w:rsid w:val="00AF6378"/>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AF6378"/>
    <w:rPr>
      <w:b/>
      <w:bCs/>
    </w:rPr>
  </w:style>
  <w:style w:type="character" w:styleId="Enfasicorsivo">
    <w:name w:val="Emphasis"/>
    <w:uiPriority w:val="20"/>
    <w:qFormat/>
    <w:rsid w:val="00AF6378"/>
    <w:rPr>
      <w:i/>
      <w:iCs/>
    </w:rPr>
  </w:style>
  <w:style w:type="character" w:customStyle="1" w:styleId="corpo">
    <w:name w:val="corpo"/>
    <w:rsid w:val="00AF6378"/>
  </w:style>
  <w:style w:type="paragraph" w:styleId="Testonormale">
    <w:name w:val="Plain Text"/>
    <w:basedOn w:val="Normale"/>
    <w:link w:val="TestonormaleCarattere"/>
    <w:uiPriority w:val="99"/>
    <w:unhideWhenUsed/>
    <w:rsid w:val="00AF6378"/>
    <w:pPr>
      <w:spacing w:after="0" w:line="240" w:lineRule="auto"/>
    </w:pPr>
    <w:rPr>
      <w:rFonts w:ascii="Tahoma" w:hAnsi="Tahoma"/>
      <w:sz w:val="20"/>
      <w:szCs w:val="20"/>
    </w:rPr>
  </w:style>
  <w:style w:type="character" w:customStyle="1" w:styleId="TestonormaleCarattere">
    <w:name w:val="Testo normale Carattere"/>
    <w:link w:val="Testonormale"/>
    <w:uiPriority w:val="99"/>
    <w:rsid w:val="00AF6378"/>
    <w:rPr>
      <w:rFonts w:ascii="Tahoma" w:hAnsi="Tahoma"/>
      <w:lang w:eastAsia="en-US"/>
    </w:rPr>
  </w:style>
  <w:style w:type="paragraph" w:styleId="Indicedellefigure">
    <w:name w:val="table of figures"/>
    <w:basedOn w:val="Normale"/>
    <w:next w:val="Normale"/>
    <w:uiPriority w:val="99"/>
    <w:unhideWhenUsed/>
    <w:rsid w:val="00AF6378"/>
    <w:pPr>
      <w:spacing w:after="0" w:line="240" w:lineRule="auto"/>
    </w:pPr>
    <w:rPr>
      <w:rFonts w:ascii="Tahoma" w:eastAsia="Times New Roman" w:hAnsi="Tahoma" w:cs="Arial"/>
      <w:bCs/>
      <w:kern w:val="32"/>
      <w:sz w:val="20"/>
      <w:szCs w:val="32"/>
      <w:lang w:eastAsia="it-IT"/>
    </w:rPr>
  </w:style>
  <w:style w:type="paragraph" w:customStyle="1" w:styleId="NormaleWeb1">
    <w:name w:val="Normale (Web)1"/>
    <w:basedOn w:val="Normale"/>
    <w:uiPriority w:val="99"/>
    <w:rsid w:val="00AF6378"/>
    <w:pPr>
      <w:suppressAutoHyphens/>
      <w:spacing w:before="28" w:after="28" w:line="360" w:lineRule="auto"/>
      <w:ind w:firstLine="360"/>
      <w:jc w:val="both"/>
    </w:pPr>
    <w:rPr>
      <w:rFonts w:ascii="Arial Unicode MS" w:eastAsia="Arial Unicode MS" w:hAnsi="Arial Unicode MS" w:cs="Tahoma"/>
      <w:color w:val="000000"/>
      <w:kern w:val="1"/>
      <w:szCs w:val="24"/>
      <w:lang w:eastAsia="ar-SA"/>
    </w:rPr>
  </w:style>
  <w:style w:type="paragraph" w:styleId="Nessunaspaziatura">
    <w:name w:val="No Spacing"/>
    <w:uiPriority w:val="1"/>
    <w:qFormat/>
    <w:rsid w:val="00AF6378"/>
    <w:rPr>
      <w:rFonts w:ascii="Tahoma" w:eastAsia="Times New Roman" w:hAnsi="Tahoma" w:cs="Arial"/>
      <w:bCs/>
      <w:kern w:val="32"/>
      <w:szCs w:val="32"/>
    </w:rPr>
  </w:style>
  <w:style w:type="paragraph" w:customStyle="1" w:styleId="Stilepredefinito">
    <w:name w:val="Stile predefinito"/>
    <w:uiPriority w:val="99"/>
    <w:rsid w:val="00AF6378"/>
    <w:pPr>
      <w:suppressAutoHyphens/>
    </w:pPr>
    <w:rPr>
      <w:rFonts w:ascii="Cambria" w:eastAsia="SimSun" w:hAnsi="Cambria"/>
      <w:sz w:val="24"/>
      <w:szCs w:val="24"/>
    </w:rPr>
  </w:style>
  <w:style w:type="character" w:customStyle="1" w:styleId="HeaderChar">
    <w:name w:val="Header Char"/>
    <w:rsid w:val="00AF6378"/>
    <w:rPr>
      <w:rFonts w:ascii="Tahoma" w:hAnsi="Tahoma"/>
      <w:sz w:val="22"/>
      <w:szCs w:val="24"/>
    </w:rPr>
  </w:style>
  <w:style w:type="character" w:customStyle="1" w:styleId="FooterChar">
    <w:name w:val="Footer Char"/>
    <w:rsid w:val="00AF6378"/>
    <w:rPr>
      <w:rFonts w:ascii="Tahoma" w:hAnsi="Tahoma"/>
      <w:sz w:val="22"/>
      <w:szCs w:val="24"/>
    </w:rPr>
  </w:style>
  <w:style w:type="paragraph" w:styleId="Data">
    <w:name w:val="Date"/>
    <w:basedOn w:val="Normale"/>
    <w:next w:val="Normale"/>
    <w:link w:val="DataCarattere"/>
    <w:uiPriority w:val="99"/>
    <w:rsid w:val="00AF6378"/>
    <w:pPr>
      <w:spacing w:after="0" w:line="240" w:lineRule="auto"/>
      <w:jc w:val="both"/>
    </w:pPr>
    <w:rPr>
      <w:rFonts w:ascii="Tahoma" w:eastAsia="Times New Roman" w:hAnsi="Tahoma"/>
      <w:lang w:eastAsia="it-IT"/>
    </w:rPr>
  </w:style>
  <w:style w:type="character" w:customStyle="1" w:styleId="DataCarattere">
    <w:name w:val="Data Carattere"/>
    <w:link w:val="Data"/>
    <w:uiPriority w:val="99"/>
    <w:rsid w:val="00AF6378"/>
    <w:rPr>
      <w:rFonts w:ascii="Tahoma" w:eastAsia="Times New Roman" w:hAnsi="Tahoma"/>
      <w:sz w:val="22"/>
      <w:szCs w:val="22"/>
    </w:rPr>
  </w:style>
  <w:style w:type="paragraph" w:styleId="Elenco">
    <w:name w:val="List"/>
    <w:basedOn w:val="Normale"/>
    <w:uiPriority w:val="99"/>
    <w:rsid w:val="00AF6378"/>
    <w:pPr>
      <w:spacing w:after="0" w:line="240" w:lineRule="auto"/>
      <w:ind w:left="283" w:hanging="283"/>
      <w:jc w:val="both"/>
    </w:pPr>
    <w:rPr>
      <w:rFonts w:ascii="Tahoma" w:eastAsia="Times New Roman" w:hAnsi="Tahoma"/>
      <w:lang w:eastAsia="it-IT"/>
    </w:rPr>
  </w:style>
  <w:style w:type="paragraph" w:styleId="Elenco2">
    <w:name w:val="List 2"/>
    <w:basedOn w:val="Normale"/>
    <w:uiPriority w:val="99"/>
    <w:rsid w:val="00AF6378"/>
    <w:pPr>
      <w:spacing w:after="0" w:line="240" w:lineRule="auto"/>
      <w:ind w:left="566" w:hanging="283"/>
      <w:jc w:val="both"/>
    </w:pPr>
    <w:rPr>
      <w:rFonts w:ascii="Tahoma" w:eastAsia="Times New Roman" w:hAnsi="Tahoma"/>
      <w:lang w:eastAsia="it-IT"/>
    </w:rPr>
  </w:style>
  <w:style w:type="paragraph" w:styleId="Elenco3">
    <w:name w:val="List 3"/>
    <w:basedOn w:val="Normale"/>
    <w:uiPriority w:val="99"/>
    <w:rsid w:val="00AF6378"/>
    <w:pPr>
      <w:spacing w:after="0" w:line="240" w:lineRule="auto"/>
      <w:ind w:left="849" w:hanging="283"/>
      <w:jc w:val="both"/>
    </w:pPr>
    <w:rPr>
      <w:rFonts w:ascii="Tahoma" w:eastAsia="Times New Roman" w:hAnsi="Tahoma"/>
      <w:lang w:eastAsia="it-IT"/>
    </w:rPr>
  </w:style>
  <w:style w:type="paragraph" w:styleId="Elenco4">
    <w:name w:val="List 4"/>
    <w:basedOn w:val="Normale"/>
    <w:uiPriority w:val="99"/>
    <w:rsid w:val="00AF6378"/>
    <w:pPr>
      <w:spacing w:after="0" w:line="240" w:lineRule="auto"/>
      <w:ind w:left="1132" w:hanging="283"/>
      <w:jc w:val="both"/>
    </w:pPr>
    <w:rPr>
      <w:rFonts w:ascii="Tahoma" w:eastAsia="Times New Roman" w:hAnsi="Tahoma"/>
      <w:lang w:eastAsia="it-IT"/>
    </w:rPr>
  </w:style>
  <w:style w:type="paragraph" w:styleId="Elenco5">
    <w:name w:val="List 5"/>
    <w:basedOn w:val="Normale"/>
    <w:uiPriority w:val="99"/>
    <w:rsid w:val="00AF6378"/>
    <w:pPr>
      <w:spacing w:after="0" w:line="240" w:lineRule="auto"/>
      <w:ind w:left="1415" w:hanging="283"/>
      <w:jc w:val="both"/>
    </w:pPr>
    <w:rPr>
      <w:rFonts w:ascii="Tahoma" w:eastAsia="Times New Roman" w:hAnsi="Tahoma"/>
      <w:lang w:eastAsia="it-IT"/>
    </w:rPr>
  </w:style>
  <w:style w:type="paragraph" w:styleId="Elencocontinua">
    <w:name w:val="List Continue"/>
    <w:basedOn w:val="Normale"/>
    <w:uiPriority w:val="99"/>
    <w:rsid w:val="00AF6378"/>
    <w:pPr>
      <w:spacing w:after="120" w:line="240" w:lineRule="auto"/>
      <w:ind w:left="283"/>
      <w:jc w:val="both"/>
    </w:pPr>
    <w:rPr>
      <w:rFonts w:ascii="Tahoma" w:eastAsia="Times New Roman" w:hAnsi="Tahoma"/>
      <w:lang w:eastAsia="it-IT"/>
    </w:rPr>
  </w:style>
  <w:style w:type="paragraph" w:styleId="Elencocontinua2">
    <w:name w:val="List Continue 2"/>
    <w:basedOn w:val="Normale"/>
    <w:uiPriority w:val="99"/>
    <w:rsid w:val="00AF6378"/>
    <w:pPr>
      <w:spacing w:after="120" w:line="240" w:lineRule="auto"/>
      <w:ind w:left="566"/>
      <w:jc w:val="both"/>
    </w:pPr>
    <w:rPr>
      <w:rFonts w:ascii="Tahoma" w:eastAsia="Times New Roman" w:hAnsi="Tahoma"/>
      <w:lang w:eastAsia="it-IT"/>
    </w:rPr>
  </w:style>
  <w:style w:type="paragraph" w:styleId="Elencocontinua3">
    <w:name w:val="List Continue 3"/>
    <w:basedOn w:val="Normale"/>
    <w:uiPriority w:val="99"/>
    <w:rsid w:val="00AF6378"/>
    <w:pPr>
      <w:spacing w:after="120" w:line="240" w:lineRule="auto"/>
      <w:ind w:left="849"/>
      <w:jc w:val="both"/>
    </w:pPr>
    <w:rPr>
      <w:rFonts w:ascii="Tahoma" w:eastAsia="Times New Roman" w:hAnsi="Tahoma"/>
      <w:lang w:eastAsia="it-IT"/>
    </w:rPr>
  </w:style>
  <w:style w:type="paragraph" w:styleId="Elencocontinua4">
    <w:name w:val="List Continue 4"/>
    <w:basedOn w:val="Normale"/>
    <w:uiPriority w:val="99"/>
    <w:rsid w:val="00AF6378"/>
    <w:pPr>
      <w:spacing w:after="120" w:line="240" w:lineRule="auto"/>
      <w:ind w:left="1132"/>
      <w:jc w:val="both"/>
    </w:pPr>
    <w:rPr>
      <w:rFonts w:ascii="Tahoma" w:eastAsia="Times New Roman" w:hAnsi="Tahoma"/>
      <w:lang w:eastAsia="it-IT"/>
    </w:rPr>
  </w:style>
  <w:style w:type="paragraph" w:styleId="Elencocontinua5">
    <w:name w:val="List Continue 5"/>
    <w:basedOn w:val="Normale"/>
    <w:uiPriority w:val="99"/>
    <w:rsid w:val="00AF6378"/>
    <w:pPr>
      <w:spacing w:after="120" w:line="240" w:lineRule="auto"/>
      <w:ind w:left="1415"/>
      <w:jc w:val="both"/>
    </w:pPr>
    <w:rPr>
      <w:rFonts w:ascii="Tahoma" w:eastAsia="Times New Roman" w:hAnsi="Tahoma"/>
      <w:lang w:eastAsia="it-IT"/>
    </w:rPr>
  </w:style>
  <w:style w:type="paragraph" w:styleId="Firma">
    <w:name w:val="Signature"/>
    <w:basedOn w:val="Normale"/>
    <w:link w:val="FirmaCarattere"/>
    <w:uiPriority w:val="99"/>
    <w:rsid w:val="00AF6378"/>
    <w:pPr>
      <w:spacing w:after="0" w:line="240" w:lineRule="auto"/>
      <w:ind w:left="4252"/>
      <w:jc w:val="both"/>
    </w:pPr>
    <w:rPr>
      <w:rFonts w:ascii="Tahoma" w:eastAsia="Times New Roman" w:hAnsi="Tahoma"/>
      <w:lang w:eastAsia="it-IT"/>
    </w:rPr>
  </w:style>
  <w:style w:type="character" w:customStyle="1" w:styleId="FirmaCarattere">
    <w:name w:val="Firma Carattere"/>
    <w:link w:val="Firma"/>
    <w:uiPriority w:val="99"/>
    <w:rsid w:val="00AF6378"/>
    <w:rPr>
      <w:rFonts w:ascii="Tahoma" w:eastAsia="Times New Roman" w:hAnsi="Tahoma"/>
      <w:sz w:val="22"/>
      <w:szCs w:val="22"/>
    </w:rPr>
  </w:style>
  <w:style w:type="paragraph" w:styleId="Firmadipostaelettronica">
    <w:name w:val="E-mail Signature"/>
    <w:basedOn w:val="Normale"/>
    <w:link w:val="FirmadipostaelettronicaCarattere"/>
    <w:uiPriority w:val="99"/>
    <w:rsid w:val="00AF6378"/>
    <w:pPr>
      <w:spacing w:after="0" w:line="240" w:lineRule="auto"/>
      <w:jc w:val="both"/>
    </w:pPr>
    <w:rPr>
      <w:rFonts w:ascii="Tahoma" w:eastAsia="Times New Roman" w:hAnsi="Tahoma"/>
      <w:lang w:eastAsia="it-IT"/>
    </w:rPr>
  </w:style>
  <w:style w:type="character" w:customStyle="1" w:styleId="FirmadipostaelettronicaCarattere">
    <w:name w:val="Firma di posta elettronica Carattere"/>
    <w:link w:val="Firmadipostaelettronica"/>
    <w:uiPriority w:val="99"/>
    <w:rsid w:val="00AF6378"/>
    <w:rPr>
      <w:rFonts w:ascii="Tahoma" w:eastAsia="Times New Roman" w:hAnsi="Tahoma"/>
      <w:sz w:val="22"/>
      <w:szCs w:val="22"/>
    </w:rPr>
  </w:style>
  <w:style w:type="paragraph" w:styleId="Formuladiapertura">
    <w:name w:val="Salutation"/>
    <w:basedOn w:val="Normale"/>
    <w:next w:val="Normale"/>
    <w:link w:val="FormuladiaperturaCarattere"/>
    <w:uiPriority w:val="99"/>
    <w:rsid w:val="00AF6378"/>
    <w:pPr>
      <w:spacing w:after="0" w:line="240" w:lineRule="auto"/>
      <w:jc w:val="both"/>
    </w:pPr>
    <w:rPr>
      <w:rFonts w:ascii="Tahoma" w:eastAsia="Times New Roman" w:hAnsi="Tahoma"/>
      <w:lang w:eastAsia="it-IT"/>
    </w:rPr>
  </w:style>
  <w:style w:type="character" w:customStyle="1" w:styleId="FormuladiaperturaCarattere">
    <w:name w:val="Formula di apertura Carattere"/>
    <w:link w:val="Formuladiapertura"/>
    <w:uiPriority w:val="99"/>
    <w:rsid w:val="00AF6378"/>
    <w:rPr>
      <w:rFonts w:ascii="Tahoma" w:eastAsia="Times New Roman" w:hAnsi="Tahoma"/>
      <w:sz w:val="22"/>
      <w:szCs w:val="22"/>
    </w:rPr>
  </w:style>
  <w:style w:type="paragraph" w:styleId="Formuladichiusura">
    <w:name w:val="Closing"/>
    <w:basedOn w:val="Normale"/>
    <w:link w:val="FormuladichiusuraCarattere"/>
    <w:uiPriority w:val="99"/>
    <w:rsid w:val="00AF6378"/>
    <w:pPr>
      <w:spacing w:after="0" w:line="240" w:lineRule="auto"/>
      <w:ind w:left="4252"/>
      <w:jc w:val="both"/>
    </w:pPr>
    <w:rPr>
      <w:rFonts w:ascii="Tahoma" w:eastAsia="Times New Roman" w:hAnsi="Tahoma"/>
      <w:lang w:eastAsia="it-IT"/>
    </w:rPr>
  </w:style>
  <w:style w:type="character" w:customStyle="1" w:styleId="FormuladichiusuraCarattere">
    <w:name w:val="Formula di chiusura Carattere"/>
    <w:link w:val="Formuladichiusura"/>
    <w:uiPriority w:val="99"/>
    <w:rsid w:val="00AF6378"/>
    <w:rPr>
      <w:rFonts w:ascii="Tahoma" w:eastAsia="Times New Roman" w:hAnsi="Tahoma"/>
      <w:sz w:val="22"/>
      <w:szCs w:val="22"/>
    </w:rPr>
  </w:style>
  <w:style w:type="paragraph" w:styleId="Indirizzodestinatario">
    <w:name w:val="envelope address"/>
    <w:basedOn w:val="Normale"/>
    <w:uiPriority w:val="99"/>
    <w:rsid w:val="00AF6378"/>
    <w:pPr>
      <w:framePr w:w="7920" w:h="1980" w:hRule="exact" w:hSpace="141" w:wrap="auto" w:hAnchor="page" w:xAlign="center" w:yAlign="bottom"/>
      <w:spacing w:after="0" w:line="240" w:lineRule="auto"/>
      <w:ind w:left="2880"/>
      <w:jc w:val="both"/>
    </w:pPr>
    <w:rPr>
      <w:rFonts w:ascii="Arial" w:eastAsia="Times New Roman" w:hAnsi="Arial" w:cs="Arial"/>
      <w:lang w:eastAsia="it-IT"/>
    </w:rPr>
  </w:style>
  <w:style w:type="paragraph" w:styleId="IndirizzoHTML">
    <w:name w:val="HTML Address"/>
    <w:basedOn w:val="Normale"/>
    <w:link w:val="IndirizzoHTMLCarattere"/>
    <w:rsid w:val="00AF6378"/>
    <w:pPr>
      <w:spacing w:after="0" w:line="240" w:lineRule="auto"/>
      <w:jc w:val="both"/>
    </w:pPr>
    <w:rPr>
      <w:rFonts w:ascii="Tahoma" w:eastAsia="Times New Roman" w:hAnsi="Tahoma"/>
      <w:i/>
      <w:iCs/>
      <w:lang w:eastAsia="it-IT"/>
    </w:rPr>
  </w:style>
  <w:style w:type="character" w:customStyle="1" w:styleId="IndirizzoHTMLCarattere">
    <w:name w:val="Indirizzo HTML Carattere"/>
    <w:link w:val="IndirizzoHTML"/>
    <w:rsid w:val="00AF6378"/>
    <w:rPr>
      <w:rFonts w:ascii="Tahoma" w:eastAsia="Times New Roman" w:hAnsi="Tahoma"/>
      <w:i/>
      <w:iCs/>
      <w:sz w:val="22"/>
      <w:szCs w:val="22"/>
    </w:rPr>
  </w:style>
  <w:style w:type="paragraph" w:styleId="Indirizzomittente">
    <w:name w:val="envelope return"/>
    <w:basedOn w:val="Normale"/>
    <w:uiPriority w:val="99"/>
    <w:rsid w:val="00AF6378"/>
    <w:pPr>
      <w:spacing w:after="0" w:line="240" w:lineRule="auto"/>
      <w:jc w:val="both"/>
    </w:pPr>
    <w:rPr>
      <w:rFonts w:ascii="Arial" w:eastAsia="Times New Roman" w:hAnsi="Arial" w:cs="Arial"/>
      <w:sz w:val="20"/>
      <w:szCs w:val="20"/>
      <w:lang w:eastAsia="it-IT"/>
    </w:rPr>
  </w:style>
  <w:style w:type="paragraph" w:styleId="Intestazionemessaggio">
    <w:name w:val="Message Header"/>
    <w:basedOn w:val="Normale"/>
    <w:link w:val="IntestazionemessaggioCarattere"/>
    <w:uiPriority w:val="99"/>
    <w:rsid w:val="00AF63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lang w:eastAsia="it-IT"/>
    </w:rPr>
  </w:style>
  <w:style w:type="character" w:customStyle="1" w:styleId="IntestazionemessaggioCarattere">
    <w:name w:val="Intestazione messaggio Carattere"/>
    <w:link w:val="Intestazionemessaggio"/>
    <w:uiPriority w:val="99"/>
    <w:rsid w:val="00AF6378"/>
    <w:rPr>
      <w:rFonts w:ascii="Arial" w:eastAsia="Times New Roman" w:hAnsi="Arial" w:cs="Arial"/>
      <w:sz w:val="22"/>
      <w:szCs w:val="22"/>
      <w:shd w:val="pct20" w:color="auto" w:fill="auto"/>
    </w:rPr>
  </w:style>
  <w:style w:type="paragraph" w:styleId="Intestazionenota">
    <w:name w:val="Note Heading"/>
    <w:basedOn w:val="Normale"/>
    <w:next w:val="Normale"/>
    <w:link w:val="IntestazionenotaCarattere"/>
    <w:uiPriority w:val="99"/>
    <w:rsid w:val="00AF6378"/>
    <w:pPr>
      <w:spacing w:after="0" w:line="240" w:lineRule="auto"/>
      <w:jc w:val="both"/>
    </w:pPr>
    <w:rPr>
      <w:rFonts w:ascii="Tahoma" w:eastAsia="Times New Roman" w:hAnsi="Tahoma"/>
      <w:lang w:eastAsia="it-IT"/>
    </w:rPr>
  </w:style>
  <w:style w:type="character" w:customStyle="1" w:styleId="IntestazionenotaCarattere">
    <w:name w:val="Intestazione nota Carattere"/>
    <w:link w:val="Intestazionenota"/>
    <w:uiPriority w:val="99"/>
    <w:rsid w:val="00AF6378"/>
    <w:rPr>
      <w:rFonts w:ascii="Tahoma" w:eastAsia="Times New Roman" w:hAnsi="Tahoma"/>
      <w:sz w:val="22"/>
      <w:szCs w:val="22"/>
    </w:rPr>
  </w:style>
  <w:style w:type="character" w:customStyle="1" w:styleId="MappadocumentoCarattere">
    <w:name w:val="Mappa documento Carattere"/>
    <w:link w:val="Mappadocumento"/>
    <w:uiPriority w:val="99"/>
    <w:semiHidden/>
    <w:rsid w:val="00AF6378"/>
    <w:rPr>
      <w:rFonts w:ascii="Tahoma" w:eastAsia="Times New Roman" w:hAnsi="Tahoma" w:cs="Tahoma"/>
      <w:shd w:val="clear" w:color="auto" w:fill="000080"/>
    </w:rPr>
  </w:style>
  <w:style w:type="paragraph" w:styleId="Mappadocumento">
    <w:name w:val="Document Map"/>
    <w:basedOn w:val="Normale"/>
    <w:link w:val="MappadocumentoCarattere"/>
    <w:uiPriority w:val="99"/>
    <w:semiHidden/>
    <w:rsid w:val="00AF6378"/>
    <w:pPr>
      <w:shd w:val="clear" w:color="auto" w:fill="000080"/>
      <w:spacing w:after="0" w:line="240" w:lineRule="auto"/>
      <w:jc w:val="both"/>
    </w:pPr>
    <w:rPr>
      <w:rFonts w:ascii="Tahoma" w:eastAsia="Times New Roman" w:hAnsi="Tahoma" w:cs="Tahoma"/>
      <w:sz w:val="20"/>
      <w:szCs w:val="20"/>
      <w:lang w:eastAsia="it-IT"/>
    </w:rPr>
  </w:style>
  <w:style w:type="character" w:customStyle="1" w:styleId="MappadocumentoCarattere1">
    <w:name w:val="Mappa documento Carattere1"/>
    <w:semiHidden/>
    <w:rsid w:val="00AF6378"/>
    <w:rPr>
      <w:rFonts w:ascii="Tahoma" w:hAnsi="Tahoma" w:cs="Tahoma"/>
      <w:sz w:val="16"/>
      <w:szCs w:val="16"/>
      <w:lang w:eastAsia="en-US"/>
    </w:rPr>
  </w:style>
  <w:style w:type="paragraph" w:styleId="PreformattatoHTML">
    <w:name w:val="HTML Preformatted"/>
    <w:basedOn w:val="Normale"/>
    <w:link w:val="PreformattatoHTMLCarattere"/>
    <w:uiPriority w:val="99"/>
    <w:rsid w:val="00AF6378"/>
    <w:pPr>
      <w:spacing w:after="0" w:line="240" w:lineRule="auto"/>
      <w:jc w:val="both"/>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uiPriority w:val="99"/>
    <w:rsid w:val="00AF6378"/>
    <w:rPr>
      <w:rFonts w:ascii="Courier New" w:eastAsia="Times New Roman" w:hAnsi="Courier New" w:cs="Courier New"/>
    </w:rPr>
  </w:style>
  <w:style w:type="paragraph" w:styleId="Primorientrocorpodeltesto">
    <w:name w:val="Body Text First Indent"/>
    <w:basedOn w:val="Corpotesto"/>
    <w:link w:val="PrimorientrocorpodeltestoCarattere"/>
    <w:uiPriority w:val="99"/>
    <w:rsid w:val="00AF6378"/>
    <w:pPr>
      <w:widowControl/>
      <w:spacing w:after="120"/>
      <w:ind w:left="0" w:firstLine="210"/>
    </w:pPr>
    <w:rPr>
      <w:rFonts w:ascii="Tahoma" w:eastAsia="Times New Roman" w:hAnsi="Tahoma"/>
      <w:sz w:val="22"/>
      <w:szCs w:val="22"/>
      <w:lang w:val="it-IT" w:eastAsia="it-IT"/>
    </w:rPr>
  </w:style>
  <w:style w:type="character" w:customStyle="1" w:styleId="PrimorientrocorpodeltestoCarattere">
    <w:name w:val="Primo rientro corpo del testo Carattere"/>
    <w:link w:val="Primorientrocorpodeltesto"/>
    <w:uiPriority w:val="99"/>
    <w:rsid w:val="00AF6378"/>
    <w:rPr>
      <w:rFonts w:ascii="Tahoma" w:eastAsia="Times New Roman" w:hAnsi="Tahoma"/>
      <w:sz w:val="22"/>
      <w:szCs w:val="22"/>
      <w:lang w:val="en-US" w:eastAsia="en-US"/>
    </w:rPr>
  </w:style>
  <w:style w:type="paragraph" w:styleId="Primorientrocorpodeltesto2">
    <w:name w:val="Body Text First Indent 2"/>
    <w:basedOn w:val="Rientrocorpodeltesto"/>
    <w:link w:val="Primorientrocorpodeltesto2Carattere"/>
    <w:uiPriority w:val="99"/>
    <w:rsid w:val="00AF6378"/>
    <w:pPr>
      <w:spacing w:after="120" w:line="240" w:lineRule="auto"/>
      <w:ind w:left="283" w:firstLine="210"/>
    </w:pPr>
    <w:rPr>
      <w:rFonts w:ascii="Tahoma" w:hAnsi="Tahoma"/>
      <w:sz w:val="22"/>
      <w:szCs w:val="22"/>
    </w:rPr>
  </w:style>
  <w:style w:type="character" w:customStyle="1" w:styleId="Primorientrocorpodeltesto2Carattere">
    <w:name w:val="Primo rientro corpo del testo 2 Carattere"/>
    <w:link w:val="Primorientrocorpodeltesto2"/>
    <w:uiPriority w:val="99"/>
    <w:rsid w:val="00AF6378"/>
    <w:rPr>
      <w:rFonts w:ascii="Tahoma" w:eastAsia="Times New Roman" w:hAnsi="Tahoma"/>
      <w:sz w:val="22"/>
      <w:szCs w:val="22"/>
    </w:rPr>
  </w:style>
  <w:style w:type="character" w:customStyle="1" w:styleId="TestomacroCarattere">
    <w:name w:val="Testo macro Carattere"/>
    <w:link w:val="Testomacro"/>
    <w:uiPriority w:val="99"/>
    <w:semiHidden/>
    <w:rsid w:val="00AF6378"/>
    <w:rPr>
      <w:rFonts w:ascii="Courier New" w:eastAsia="Times New Roman" w:hAnsi="Courier New" w:cs="Courier New"/>
    </w:rPr>
  </w:style>
  <w:style w:type="paragraph" w:styleId="Testomacro">
    <w:name w:val="macro"/>
    <w:link w:val="TestomacroCarattere"/>
    <w:uiPriority w:val="99"/>
    <w:semiHidden/>
    <w:rsid w:val="00AF637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stomacroCarattere1">
    <w:name w:val="Testo macro Carattere1"/>
    <w:semiHidden/>
    <w:rsid w:val="00AF6378"/>
    <w:rPr>
      <w:rFonts w:ascii="Courier New" w:hAnsi="Courier New" w:cs="Courier New"/>
      <w:lang w:eastAsia="en-US"/>
    </w:rPr>
  </w:style>
  <w:style w:type="character" w:customStyle="1" w:styleId="TestonotadichiusuraCarattere">
    <w:name w:val="Testo nota di chiusura Carattere"/>
    <w:link w:val="Testonotadichiusura"/>
    <w:uiPriority w:val="99"/>
    <w:semiHidden/>
    <w:rsid w:val="00AF6378"/>
    <w:rPr>
      <w:rFonts w:ascii="Tahoma" w:eastAsia="Times New Roman" w:hAnsi="Tahoma"/>
    </w:rPr>
  </w:style>
  <w:style w:type="paragraph" w:styleId="Testonotadichiusura">
    <w:name w:val="endnote text"/>
    <w:basedOn w:val="Normale"/>
    <w:link w:val="TestonotadichiusuraCarattere"/>
    <w:uiPriority w:val="99"/>
    <w:semiHidden/>
    <w:rsid w:val="00AF6378"/>
    <w:pPr>
      <w:spacing w:after="0" w:line="240" w:lineRule="auto"/>
      <w:jc w:val="both"/>
    </w:pPr>
    <w:rPr>
      <w:rFonts w:ascii="Tahoma" w:eastAsia="Times New Roman" w:hAnsi="Tahoma"/>
      <w:sz w:val="20"/>
      <w:szCs w:val="20"/>
      <w:lang w:eastAsia="it-IT"/>
    </w:rPr>
  </w:style>
  <w:style w:type="character" w:customStyle="1" w:styleId="TestonotadichiusuraCarattere1">
    <w:name w:val="Testo nota di chiusura Carattere1"/>
    <w:semiHidden/>
    <w:rsid w:val="00AF6378"/>
    <w:rPr>
      <w:lang w:eastAsia="en-US"/>
    </w:rPr>
  </w:style>
  <w:style w:type="paragraph" w:styleId="Titoloindice">
    <w:name w:val="index heading"/>
    <w:basedOn w:val="Normale"/>
    <w:next w:val="Indice1"/>
    <w:uiPriority w:val="99"/>
    <w:semiHidden/>
    <w:rsid w:val="00AF6378"/>
    <w:pPr>
      <w:spacing w:after="0" w:line="240" w:lineRule="auto"/>
      <w:jc w:val="both"/>
    </w:pPr>
    <w:rPr>
      <w:rFonts w:ascii="Arial" w:eastAsia="Times New Roman" w:hAnsi="Arial" w:cs="Arial"/>
      <w:b/>
      <w:bCs/>
      <w:lang w:eastAsia="it-IT"/>
    </w:rPr>
  </w:style>
  <w:style w:type="character" w:customStyle="1" w:styleId="descrizione">
    <w:name w:val="descrizione"/>
    <w:rsid w:val="00AF6378"/>
  </w:style>
  <w:style w:type="paragraph" w:customStyle="1" w:styleId="testo">
    <w:name w:val="testo"/>
    <w:basedOn w:val="Normale"/>
    <w:uiPriority w:val="99"/>
    <w:rsid w:val="00AF6378"/>
    <w:pPr>
      <w:tabs>
        <w:tab w:val="left" w:pos="624"/>
        <w:tab w:val="left" w:pos="1247"/>
        <w:tab w:val="left" w:pos="4253"/>
        <w:tab w:val="right" w:pos="7711"/>
        <w:tab w:val="right" w:pos="8845"/>
      </w:tabs>
      <w:spacing w:after="0" w:line="240" w:lineRule="auto"/>
      <w:ind w:left="1588"/>
      <w:jc w:val="both"/>
    </w:pPr>
    <w:rPr>
      <w:rFonts w:ascii="Times" w:eastAsia="Times New Roman" w:hAnsi="Times"/>
      <w:szCs w:val="20"/>
      <w:lang w:eastAsia="it-IT"/>
    </w:rPr>
  </w:style>
  <w:style w:type="paragraph" w:styleId="Titolosommario">
    <w:name w:val="TOC Heading"/>
    <w:basedOn w:val="Titolo1"/>
    <w:next w:val="Normale"/>
    <w:uiPriority w:val="39"/>
    <w:unhideWhenUsed/>
    <w:qFormat/>
    <w:rsid w:val="00AF6378"/>
    <w:pPr>
      <w:tabs>
        <w:tab w:val="left" w:pos="2410"/>
        <w:tab w:val="num" w:pos="4118"/>
      </w:tabs>
      <w:ind w:left="4118" w:hanging="432"/>
      <w:outlineLvl w:val="9"/>
    </w:pPr>
    <w:rPr>
      <w:rFonts w:eastAsia="MS Gothic"/>
      <w:b w:val="0"/>
      <w:sz w:val="40"/>
      <w:lang w:eastAsia="it-IT"/>
    </w:rPr>
  </w:style>
  <w:style w:type="table" w:customStyle="1" w:styleId="Grigliatabella11">
    <w:name w:val="Griglia tabella11"/>
    <w:basedOn w:val="Tabellanormale"/>
    <w:next w:val="Grigliatabella"/>
    <w:rsid w:val="00AF6378"/>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ingle">
    <w:name w:val="Body Single"/>
    <w:basedOn w:val="Corpotesto"/>
    <w:link w:val="BodySingleChar"/>
    <w:uiPriority w:val="1"/>
    <w:qFormat/>
    <w:rsid w:val="00AF6378"/>
    <w:pPr>
      <w:widowControl/>
      <w:spacing w:line="240" w:lineRule="atLeast"/>
      <w:ind w:left="0"/>
    </w:pPr>
    <w:rPr>
      <w:rFonts w:ascii="Georgia" w:hAnsi="Georgia"/>
      <w:szCs w:val="24"/>
      <w:lang w:val="en-GB"/>
    </w:rPr>
  </w:style>
  <w:style w:type="character" w:customStyle="1" w:styleId="BodySingleChar">
    <w:name w:val="Body Single Char"/>
    <w:link w:val="BodySingle"/>
    <w:uiPriority w:val="1"/>
    <w:rsid w:val="00AF6378"/>
    <w:rPr>
      <w:rFonts w:ascii="Georgia" w:hAnsi="Georgia"/>
      <w:szCs w:val="24"/>
      <w:lang w:val="en-GB" w:eastAsia="en-US"/>
    </w:rPr>
  </w:style>
  <w:style w:type="character" w:customStyle="1" w:styleId="apple-converted-space">
    <w:name w:val="apple-converted-space"/>
    <w:rsid w:val="00AF6378"/>
  </w:style>
  <w:style w:type="numbering" w:customStyle="1" w:styleId="Nessunelenco11">
    <w:name w:val="Nessun elenco11"/>
    <w:next w:val="Nessunelenco"/>
    <w:uiPriority w:val="99"/>
    <w:semiHidden/>
    <w:unhideWhenUsed/>
    <w:rsid w:val="00AF6378"/>
  </w:style>
  <w:style w:type="table" w:customStyle="1" w:styleId="Grigliatabella2">
    <w:name w:val="Griglia tabella2"/>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Normale"/>
    <w:uiPriority w:val="99"/>
    <w:rsid w:val="00AF6378"/>
    <w:pPr>
      <w:spacing w:before="100" w:beforeAutospacing="1" w:after="100" w:afterAutospacing="1" w:line="240" w:lineRule="auto"/>
    </w:pPr>
    <w:rPr>
      <w:rFonts w:ascii="Arial" w:eastAsia="Times New Roman" w:hAnsi="Arial" w:cs="Arial"/>
      <w:b/>
      <w:bCs/>
      <w:color w:val="FF0000"/>
      <w:sz w:val="16"/>
      <w:szCs w:val="16"/>
      <w:lang w:eastAsia="it-IT"/>
    </w:rPr>
  </w:style>
  <w:style w:type="paragraph" w:customStyle="1" w:styleId="font8">
    <w:name w:val="font8"/>
    <w:basedOn w:val="Normale"/>
    <w:uiPriority w:val="99"/>
    <w:rsid w:val="00AF6378"/>
    <w:pPr>
      <w:spacing w:before="100" w:beforeAutospacing="1" w:after="100" w:afterAutospacing="1" w:line="240" w:lineRule="auto"/>
    </w:pPr>
    <w:rPr>
      <w:rFonts w:ascii="Arial" w:eastAsia="Times New Roman" w:hAnsi="Arial" w:cs="Arial"/>
      <w:sz w:val="16"/>
      <w:szCs w:val="16"/>
      <w:lang w:eastAsia="it-IT"/>
    </w:rPr>
  </w:style>
  <w:style w:type="paragraph" w:customStyle="1" w:styleId="xl99">
    <w:name w:val="xl99"/>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FF0000"/>
      <w:sz w:val="16"/>
      <w:szCs w:val="16"/>
      <w:lang w:eastAsia="it-IT"/>
    </w:rPr>
  </w:style>
  <w:style w:type="paragraph" w:customStyle="1" w:styleId="xl100">
    <w:name w:val="xl100"/>
    <w:basedOn w:val="Normale"/>
    <w:uiPriority w:val="99"/>
    <w:rsid w:val="00AF6378"/>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it-IT"/>
    </w:rPr>
  </w:style>
  <w:style w:type="paragraph" w:customStyle="1" w:styleId="xl101">
    <w:name w:val="xl101"/>
    <w:basedOn w:val="Normale"/>
    <w:uiPriority w:val="99"/>
    <w:rsid w:val="00AF6378"/>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Arial" w:eastAsia="Times New Roman" w:hAnsi="Arial" w:cs="Arial"/>
      <w:sz w:val="16"/>
      <w:szCs w:val="16"/>
      <w:lang w:eastAsia="it-IT"/>
    </w:rPr>
  </w:style>
  <w:style w:type="paragraph" w:customStyle="1" w:styleId="xl102">
    <w:name w:val="xl102"/>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it-IT"/>
    </w:rPr>
  </w:style>
  <w:style w:type="paragraph" w:customStyle="1" w:styleId="xl103">
    <w:name w:val="xl103"/>
    <w:basedOn w:val="Normale"/>
    <w:uiPriority w:val="99"/>
    <w:rsid w:val="00AF6378"/>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6"/>
      <w:szCs w:val="16"/>
      <w:lang w:eastAsia="it-IT"/>
    </w:rPr>
  </w:style>
  <w:style w:type="paragraph" w:customStyle="1" w:styleId="xl104">
    <w:name w:val="xl104"/>
    <w:basedOn w:val="Normale"/>
    <w:uiPriority w:val="99"/>
    <w:rsid w:val="00AF6378"/>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6"/>
      <w:szCs w:val="16"/>
      <w:lang w:eastAsia="it-IT"/>
    </w:rPr>
  </w:style>
  <w:style w:type="paragraph" w:customStyle="1" w:styleId="xl105">
    <w:name w:val="xl105"/>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it-IT"/>
    </w:rPr>
  </w:style>
  <w:style w:type="paragraph" w:customStyle="1" w:styleId="xl106">
    <w:name w:val="xl106"/>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FF0000"/>
      <w:sz w:val="16"/>
      <w:szCs w:val="16"/>
      <w:lang w:eastAsia="it-IT"/>
    </w:rPr>
  </w:style>
  <w:style w:type="paragraph" w:customStyle="1" w:styleId="xl107">
    <w:name w:val="xl107"/>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FF0000"/>
      <w:sz w:val="16"/>
      <w:szCs w:val="16"/>
      <w:lang w:eastAsia="it-IT"/>
    </w:rPr>
  </w:style>
  <w:style w:type="paragraph" w:customStyle="1" w:styleId="xl108">
    <w:name w:val="xl108"/>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color w:val="FF0000"/>
      <w:sz w:val="16"/>
      <w:szCs w:val="16"/>
      <w:lang w:eastAsia="it-IT"/>
    </w:rPr>
  </w:style>
  <w:style w:type="paragraph" w:customStyle="1" w:styleId="xl109">
    <w:name w:val="xl109"/>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FF0000"/>
      <w:sz w:val="16"/>
      <w:szCs w:val="16"/>
      <w:lang w:eastAsia="it-IT"/>
    </w:rPr>
  </w:style>
  <w:style w:type="paragraph" w:customStyle="1" w:styleId="xl110">
    <w:name w:val="xl110"/>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FF0000"/>
      <w:sz w:val="16"/>
      <w:szCs w:val="16"/>
      <w:lang w:eastAsia="it-IT"/>
    </w:rPr>
  </w:style>
  <w:style w:type="character" w:customStyle="1" w:styleId="TestonotaapidipaginaCarattere1">
    <w:name w:val="Testo nota a piè di pagina Carattere1"/>
    <w:semiHidden/>
    <w:rsid w:val="00AF6378"/>
    <w:rPr>
      <w:rFonts w:ascii="Cambria" w:hAnsi="Cambria"/>
      <w:lang w:eastAsia="it-IT"/>
    </w:rPr>
  </w:style>
  <w:style w:type="character" w:customStyle="1" w:styleId="TestocommentoCarattere1">
    <w:name w:val="Testo commento Carattere1"/>
    <w:semiHidden/>
    <w:rsid w:val="00AF6378"/>
    <w:rPr>
      <w:rFonts w:ascii="Cambria" w:hAnsi="Cambria"/>
      <w:lang w:eastAsia="it-IT"/>
    </w:rPr>
  </w:style>
  <w:style w:type="character" w:customStyle="1" w:styleId="SoggettocommentoCarattere1">
    <w:name w:val="Soggetto commento Carattere1"/>
    <w:semiHidden/>
    <w:rsid w:val="00AF6378"/>
    <w:rPr>
      <w:rFonts w:ascii="Cambria" w:hAnsi="Cambria"/>
      <w:b/>
      <w:bCs/>
      <w:lang w:eastAsia="it-IT"/>
    </w:rPr>
  </w:style>
  <w:style w:type="character" w:customStyle="1" w:styleId="st">
    <w:name w:val="st"/>
    <w:rsid w:val="00AF6378"/>
  </w:style>
  <w:style w:type="paragraph" w:customStyle="1" w:styleId="Stile1">
    <w:name w:val="Stile1"/>
    <w:basedOn w:val="Titolo2"/>
    <w:link w:val="Stile1Carattere"/>
    <w:qFormat/>
    <w:rsid w:val="00AF6378"/>
    <w:pPr>
      <w:keepLines w:val="0"/>
      <w:tabs>
        <w:tab w:val="num" w:pos="576"/>
      </w:tabs>
      <w:spacing w:before="240" w:after="60" w:line="240" w:lineRule="auto"/>
      <w:ind w:left="576" w:hanging="576"/>
    </w:pPr>
    <w:rPr>
      <w:rFonts w:ascii="Calibri" w:eastAsia="PMingLiU" w:hAnsi="Calibri"/>
      <w:iCs/>
      <w:color w:val="0070C0"/>
      <w:kern w:val="32"/>
      <w:sz w:val="28"/>
      <w:szCs w:val="28"/>
      <w:lang w:eastAsia="it-IT"/>
    </w:rPr>
  </w:style>
  <w:style w:type="character" w:customStyle="1" w:styleId="Stile1Carattere">
    <w:name w:val="Stile1 Carattere"/>
    <w:link w:val="Stile1"/>
    <w:rsid w:val="00AF6378"/>
    <w:rPr>
      <w:rFonts w:eastAsia="PMingLiU"/>
      <w:b/>
      <w:bCs/>
      <w:iCs/>
      <w:color w:val="0070C0"/>
      <w:kern w:val="32"/>
      <w:sz w:val="28"/>
      <w:szCs w:val="28"/>
    </w:rPr>
  </w:style>
  <w:style w:type="paragraph" w:customStyle="1" w:styleId="TITOLO1Rel">
    <w:name w:val="TITOLO 1_Rel"/>
    <w:basedOn w:val="Titolo1"/>
    <w:uiPriority w:val="99"/>
    <w:rsid w:val="00AF6378"/>
    <w:pPr>
      <w:keepLines w:val="0"/>
      <w:tabs>
        <w:tab w:val="num" w:pos="643"/>
        <w:tab w:val="num" w:pos="4118"/>
      </w:tabs>
      <w:spacing w:before="240" w:after="120" w:line="240" w:lineRule="auto"/>
      <w:ind w:left="643" w:hanging="360"/>
    </w:pPr>
    <w:rPr>
      <w:rFonts w:ascii="Tahoma" w:hAnsi="Tahoma"/>
      <w:bCs w:val="0"/>
      <w:i/>
      <w:color w:val="000000"/>
      <w:kern w:val="32"/>
      <w:sz w:val="32"/>
      <w:szCs w:val="20"/>
      <w:lang w:eastAsia="it-IT"/>
    </w:rPr>
  </w:style>
  <w:style w:type="character" w:customStyle="1" w:styleId="highlightedsearchterm">
    <w:name w:val="highlightedsearchterm"/>
    <w:rsid w:val="00AF6378"/>
  </w:style>
  <w:style w:type="numbering" w:customStyle="1" w:styleId="Nessunelenco2">
    <w:name w:val="Nessun elenco2"/>
    <w:next w:val="Nessunelenco"/>
    <w:uiPriority w:val="99"/>
    <w:semiHidden/>
    <w:unhideWhenUsed/>
    <w:rsid w:val="00AF6378"/>
  </w:style>
  <w:style w:type="table" w:customStyle="1" w:styleId="Grigliatabella3">
    <w:name w:val="Griglia tabella3"/>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
    <w:name w:val="Nessun elenco111"/>
    <w:next w:val="Nessunelenco"/>
    <w:uiPriority w:val="99"/>
    <w:semiHidden/>
    <w:unhideWhenUsed/>
    <w:rsid w:val="00AF6378"/>
  </w:style>
  <w:style w:type="table" w:customStyle="1" w:styleId="Grigliatabella21">
    <w:name w:val="Griglia tabella21"/>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uiPriority w:val="99"/>
    <w:semiHidden/>
    <w:rsid w:val="00AF6378"/>
    <w:rPr>
      <w:color w:val="808080"/>
    </w:rPr>
  </w:style>
  <w:style w:type="character" w:customStyle="1" w:styleId="Enfasidelicata1">
    <w:name w:val="Enfasi delicata1"/>
    <w:uiPriority w:val="19"/>
    <w:qFormat/>
    <w:rsid w:val="00AF6378"/>
    <w:rPr>
      <w:i/>
      <w:iCs/>
      <w:color w:val="404040"/>
    </w:rPr>
  </w:style>
  <w:style w:type="table" w:customStyle="1" w:styleId="Grigliatabella4">
    <w:name w:val="Griglia tabella4"/>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1">
    <w:name w:val="Titolo 3 Carattere1"/>
    <w:uiPriority w:val="9"/>
    <w:semiHidden/>
    <w:rsid w:val="00AF6378"/>
    <w:rPr>
      <w:rFonts w:ascii="Cambria" w:eastAsia="Times New Roman" w:hAnsi="Cambria" w:cs="Times New Roman"/>
      <w:b/>
      <w:bCs/>
      <w:sz w:val="26"/>
      <w:szCs w:val="26"/>
      <w:lang w:eastAsia="en-US"/>
    </w:rPr>
  </w:style>
  <w:style w:type="character" w:customStyle="1" w:styleId="TitoloCarattere1">
    <w:name w:val="Titolo Carattere1"/>
    <w:link w:val="Titolo"/>
    <w:uiPriority w:val="10"/>
    <w:rsid w:val="00AF6378"/>
    <w:rPr>
      <w:rFonts w:ascii="Cambria" w:eastAsia="Times New Roman" w:hAnsi="Cambria" w:cs="Times New Roman"/>
      <w:b/>
      <w:bCs/>
      <w:kern w:val="28"/>
      <w:sz w:val="32"/>
      <w:szCs w:val="32"/>
      <w:lang w:eastAsia="en-US"/>
    </w:rPr>
  </w:style>
  <w:style w:type="character" w:styleId="Enfasidelicata">
    <w:name w:val="Subtle Emphasis"/>
    <w:uiPriority w:val="19"/>
    <w:qFormat/>
    <w:rsid w:val="00AF6378"/>
    <w:rPr>
      <w:i/>
      <w:iCs/>
      <w:color w:val="808080"/>
    </w:rPr>
  </w:style>
  <w:style w:type="paragraph" w:customStyle="1" w:styleId="gmail-msolistparagraph">
    <w:name w:val="gmail-msolistparagraph"/>
    <w:basedOn w:val="Normale"/>
    <w:uiPriority w:val="99"/>
    <w:rsid w:val="00D670B7"/>
    <w:pPr>
      <w:spacing w:before="100" w:beforeAutospacing="1" w:after="100" w:afterAutospacing="1" w:line="240" w:lineRule="auto"/>
    </w:pPr>
    <w:rPr>
      <w:rFonts w:ascii="Times New Roman" w:hAnsi="Times New Roman"/>
      <w:sz w:val="24"/>
      <w:szCs w:val="24"/>
      <w:lang w:eastAsia="it-IT"/>
    </w:rPr>
  </w:style>
  <w:style w:type="character" w:customStyle="1" w:styleId="il">
    <w:name w:val="il"/>
    <w:basedOn w:val="Carpredefinitoparagrafo"/>
    <w:rsid w:val="00D670B7"/>
  </w:style>
  <w:style w:type="paragraph" w:customStyle="1" w:styleId="Premessa">
    <w:name w:val="Premessa"/>
    <w:basedOn w:val="Normale"/>
    <w:link w:val="PremessaCarattere"/>
    <w:rsid w:val="00F60DD0"/>
    <w:pPr>
      <w:suppressAutoHyphens/>
      <w:spacing w:after="0" w:line="384" w:lineRule="auto"/>
      <w:ind w:firstLine="851"/>
      <w:jc w:val="both"/>
    </w:pPr>
    <w:rPr>
      <w:rFonts w:ascii="Times New Roman" w:eastAsia="Times New Roman" w:hAnsi="Times New Roman"/>
      <w:sz w:val="24"/>
      <w:szCs w:val="20"/>
      <w:lang w:eastAsia="ar-SA"/>
    </w:rPr>
  </w:style>
  <w:style w:type="character" w:customStyle="1" w:styleId="PremessaCarattere">
    <w:name w:val="Premessa Carattere"/>
    <w:link w:val="Premessa"/>
    <w:locked/>
    <w:rsid w:val="00F60DD0"/>
    <w:rPr>
      <w:rFonts w:ascii="Times New Roman" w:eastAsia="Times New Roman" w:hAnsi="Times New Roman"/>
      <w:sz w:val="24"/>
      <w:lang w:eastAsia="ar-SA"/>
    </w:rPr>
  </w:style>
  <w:style w:type="character" w:customStyle="1" w:styleId="Titolo1Carattere1">
    <w:name w:val="Titolo 1 Carattere1"/>
    <w:aliases w:val="CAPITOLO Carattere1,CAPITOLO intr Carattere1"/>
    <w:basedOn w:val="Carpredefinitoparagrafo"/>
    <w:rsid w:val="00D44EC4"/>
    <w:rPr>
      <w:rFonts w:asciiTheme="majorHAnsi" w:eastAsiaTheme="majorEastAsia" w:hAnsiTheme="majorHAnsi" w:cstheme="majorBidi"/>
      <w:color w:val="2E74B5" w:themeColor="accent1" w:themeShade="BF"/>
      <w:sz w:val="32"/>
      <w:szCs w:val="32"/>
      <w:lang w:eastAsia="en-US"/>
    </w:rPr>
  </w:style>
  <w:style w:type="character" w:customStyle="1" w:styleId="Titolo2Carattere1">
    <w:name w:val="Titolo 2 Carattere1"/>
    <w:aliases w:val="PARAGRAFO Carattere1"/>
    <w:basedOn w:val="Carpredefinitoparagrafo"/>
    <w:semiHidden/>
    <w:rsid w:val="00D44EC4"/>
    <w:rPr>
      <w:rFonts w:asciiTheme="majorHAnsi" w:eastAsiaTheme="majorEastAsia" w:hAnsiTheme="majorHAnsi" w:cstheme="majorBidi"/>
      <w:color w:val="2E74B5" w:themeColor="accent1" w:themeShade="BF"/>
      <w:sz w:val="26"/>
      <w:szCs w:val="26"/>
      <w:lang w:eastAsia="en-US"/>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70" w:type="dxa"/>
        <w:right w:w="70"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table" w:customStyle="1" w:styleId="af">
    <w:basedOn w:val="TableNormal"/>
    <w:tblPr>
      <w:tblStyleRowBandSize w:val="1"/>
      <w:tblStyleColBandSize w:val="1"/>
      <w:tblCellMar>
        <w:left w:w="70" w:type="dxa"/>
        <w:right w:w="70" w:type="dxa"/>
      </w:tblCellMar>
    </w:tblPr>
  </w:style>
  <w:style w:type="table" w:customStyle="1" w:styleId="af0">
    <w:basedOn w:val="TableNormal"/>
    <w:tblPr>
      <w:tblStyleRowBandSize w:val="1"/>
      <w:tblStyleColBandSize w:val="1"/>
      <w:tblCellMar>
        <w:left w:w="70" w:type="dxa"/>
        <w:right w:w="70" w:type="dxa"/>
      </w:tblCellMar>
    </w:tblPr>
  </w:style>
  <w:style w:type="table" w:customStyle="1" w:styleId="af1">
    <w:basedOn w:val="TableNormal"/>
    <w:tblPr>
      <w:tblStyleRowBandSize w:val="1"/>
      <w:tblStyleColBandSize w:val="1"/>
      <w:tblCellMar>
        <w:left w:w="70" w:type="dxa"/>
        <w:right w:w="70" w:type="dxa"/>
      </w:tblCellMar>
    </w:tblPr>
  </w:style>
  <w:style w:type="table" w:customStyle="1" w:styleId="af2">
    <w:basedOn w:val="TableNormal"/>
    <w:tblPr>
      <w:tblStyleRowBandSize w:val="1"/>
      <w:tblStyleColBandSize w:val="1"/>
      <w:tblCellMar>
        <w:left w:w="70" w:type="dxa"/>
        <w:right w:w="70"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70" w:type="dxa"/>
        <w:right w:w="70" w:type="dxa"/>
      </w:tblCellMar>
    </w:tblPr>
  </w:style>
  <w:style w:type="table" w:customStyle="1" w:styleId="af5">
    <w:basedOn w:val="TableNormal"/>
    <w:tblPr>
      <w:tblStyleRowBandSize w:val="1"/>
      <w:tblStyleColBandSize w:val="1"/>
      <w:tblCellMar>
        <w:left w:w="70" w:type="dxa"/>
        <w:right w:w="70" w:type="dxa"/>
      </w:tblCellMar>
    </w:tblPr>
  </w:style>
  <w:style w:type="table" w:customStyle="1" w:styleId="af6">
    <w:basedOn w:val="TableNormal"/>
    <w:tblPr>
      <w:tblStyleRowBandSize w:val="1"/>
      <w:tblStyleColBandSize w:val="1"/>
      <w:tblCellMar>
        <w:left w:w="70" w:type="dxa"/>
        <w:right w:w="70" w:type="dxa"/>
      </w:tblCellMar>
    </w:tblPr>
  </w:style>
  <w:style w:type="table" w:customStyle="1" w:styleId="af7">
    <w:basedOn w:val="TableNormal"/>
    <w:tblPr>
      <w:tblStyleRowBandSize w:val="1"/>
      <w:tblStyleColBandSize w:val="1"/>
      <w:tblCellMar>
        <w:left w:w="70" w:type="dxa"/>
        <w:right w:w="70" w:type="dxa"/>
      </w:tblCellMar>
    </w:tblPr>
  </w:style>
  <w:style w:type="table" w:customStyle="1" w:styleId="af8">
    <w:basedOn w:val="TableNormal"/>
    <w:tblPr>
      <w:tblStyleRowBandSize w:val="1"/>
      <w:tblStyleColBandSize w:val="1"/>
      <w:tblCellMar>
        <w:left w:w="70" w:type="dxa"/>
        <w:right w:w="70" w:type="dxa"/>
      </w:tblCellMar>
    </w:tblPr>
  </w:style>
  <w:style w:type="table" w:customStyle="1" w:styleId="af9">
    <w:basedOn w:val="TableNormal"/>
    <w:tblPr>
      <w:tblStyleRowBandSize w:val="1"/>
      <w:tblStyleColBandSize w:val="1"/>
      <w:tblCellMar>
        <w:left w:w="70" w:type="dxa"/>
        <w:right w:w="70" w:type="dxa"/>
      </w:tblCellMar>
    </w:tblPr>
  </w:style>
  <w:style w:type="table" w:customStyle="1" w:styleId="afa">
    <w:basedOn w:val="TableNormal"/>
    <w:tblPr>
      <w:tblStyleRowBandSize w:val="1"/>
      <w:tblStyleColBandSize w:val="1"/>
      <w:tblCellMar>
        <w:left w:w="70" w:type="dxa"/>
        <w:right w:w="70" w:type="dxa"/>
      </w:tblCellMar>
    </w:tblPr>
  </w:style>
  <w:style w:type="table" w:customStyle="1" w:styleId="afb">
    <w:basedOn w:val="TableNormal"/>
    <w:tblPr>
      <w:tblStyleRowBandSize w:val="1"/>
      <w:tblStyleColBandSize w:val="1"/>
      <w:tblCellMar>
        <w:left w:w="70" w:type="dxa"/>
        <w:right w:w="70" w:type="dxa"/>
      </w:tblCellMar>
    </w:tblPr>
  </w:style>
  <w:style w:type="table" w:customStyle="1" w:styleId="afc">
    <w:basedOn w:val="TableNormal"/>
    <w:tblPr>
      <w:tblStyleRowBandSize w:val="1"/>
      <w:tblStyleColBandSize w:val="1"/>
      <w:tblCellMar>
        <w:left w:w="70" w:type="dxa"/>
        <w:right w:w="70" w:type="dxa"/>
      </w:tblCellMar>
    </w:tblPr>
  </w:style>
  <w:style w:type="table" w:customStyle="1" w:styleId="afd">
    <w:basedOn w:val="TableNormal"/>
    <w:tblPr>
      <w:tblStyleRowBandSize w:val="1"/>
      <w:tblStyleColBandSize w:val="1"/>
      <w:tblCellMar>
        <w:left w:w="70" w:type="dxa"/>
        <w:right w:w="70" w:type="dxa"/>
      </w:tblCellMar>
    </w:tblPr>
  </w:style>
  <w:style w:type="table" w:customStyle="1" w:styleId="afe">
    <w:basedOn w:val="TableNormal"/>
    <w:tblPr>
      <w:tblStyleRowBandSize w:val="1"/>
      <w:tblStyleColBandSize w:val="1"/>
      <w:tblCellMar>
        <w:left w:w="70" w:type="dxa"/>
        <w:right w:w="70" w:type="dxa"/>
      </w:tblCellMar>
    </w:tblPr>
  </w:style>
  <w:style w:type="table" w:customStyle="1" w:styleId="aff">
    <w:basedOn w:val="TableNormal"/>
    <w:tblPr>
      <w:tblStyleRowBandSize w:val="1"/>
      <w:tblStyleColBandSize w:val="1"/>
      <w:tblCellMar>
        <w:left w:w="70" w:type="dxa"/>
        <w:right w:w="70" w:type="dxa"/>
      </w:tblCellMar>
    </w:tblPr>
  </w:style>
  <w:style w:type="table" w:customStyle="1" w:styleId="aff0">
    <w:basedOn w:val="TableNormal"/>
    <w:tblPr>
      <w:tblStyleRowBandSize w:val="1"/>
      <w:tblStyleColBandSize w:val="1"/>
      <w:tblCellMar>
        <w:left w:w="70" w:type="dxa"/>
        <w:right w:w="70" w:type="dxa"/>
      </w:tblCellMar>
    </w:tblPr>
  </w:style>
  <w:style w:type="table" w:customStyle="1" w:styleId="aff1">
    <w:basedOn w:val="TableNormal"/>
    <w:tblPr>
      <w:tblStyleRowBandSize w:val="1"/>
      <w:tblStyleColBandSize w:val="1"/>
      <w:tblCellMar>
        <w:left w:w="70" w:type="dxa"/>
        <w:right w:w="70" w:type="dxa"/>
      </w:tblCellMar>
    </w:tblPr>
  </w:style>
  <w:style w:type="table" w:customStyle="1" w:styleId="aff2">
    <w:basedOn w:val="TableNormal"/>
    <w:tblPr>
      <w:tblStyleRowBandSize w:val="1"/>
      <w:tblStyleColBandSize w:val="1"/>
      <w:tblCellMar>
        <w:left w:w="70" w:type="dxa"/>
        <w:right w:w="70" w:type="dxa"/>
      </w:tblCellMar>
    </w:tblPr>
  </w:style>
  <w:style w:type="table" w:customStyle="1" w:styleId="aff3">
    <w:basedOn w:val="TableNormal"/>
    <w:tblPr>
      <w:tblStyleRowBandSize w:val="1"/>
      <w:tblStyleColBandSize w:val="1"/>
      <w:tblCellMar>
        <w:left w:w="70" w:type="dxa"/>
        <w:right w:w="70" w:type="dxa"/>
      </w:tblCellMar>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CellMar>
        <w:left w:w="70" w:type="dxa"/>
        <w:right w:w="70" w:type="dxa"/>
      </w:tblCellMar>
    </w:tblPr>
  </w:style>
  <w:style w:type="table" w:customStyle="1" w:styleId="aff6">
    <w:basedOn w:val="TableNormal"/>
    <w:tblPr>
      <w:tblStyleRowBandSize w:val="1"/>
      <w:tblStyleColBandSize w:val="1"/>
      <w:tblCellMar>
        <w:left w:w="70" w:type="dxa"/>
        <w:right w:w="70" w:type="dxa"/>
      </w:tblCellMar>
    </w:tblPr>
  </w:style>
  <w:style w:type="table" w:customStyle="1" w:styleId="aff7">
    <w:basedOn w:val="TableNormal"/>
    <w:tblPr>
      <w:tblStyleRowBandSize w:val="1"/>
      <w:tblStyleColBandSize w:val="1"/>
      <w:tblCellMar>
        <w:left w:w="70" w:type="dxa"/>
        <w:right w:w="70" w:type="dxa"/>
      </w:tblCellMar>
    </w:tblPr>
  </w:style>
  <w:style w:type="table" w:customStyle="1" w:styleId="aff8">
    <w:basedOn w:val="TableNormal"/>
    <w:tblPr>
      <w:tblStyleRowBandSize w:val="1"/>
      <w:tblStyleColBandSize w:val="1"/>
      <w:tblCellMar>
        <w:left w:w="70" w:type="dxa"/>
        <w:right w:w="70" w:type="dxa"/>
      </w:tblCellMar>
    </w:tblPr>
  </w:style>
  <w:style w:type="table" w:customStyle="1" w:styleId="aff9">
    <w:basedOn w:val="TableNormal"/>
    <w:tblPr>
      <w:tblStyleRowBandSize w:val="1"/>
      <w:tblStyleColBandSize w:val="1"/>
      <w:tblCellMar>
        <w:left w:w="70" w:type="dxa"/>
        <w:right w:w="70" w:type="dxa"/>
      </w:tblCellMar>
    </w:tblPr>
  </w:style>
  <w:style w:type="table" w:customStyle="1" w:styleId="affa">
    <w:basedOn w:val="TableNormal"/>
    <w:tblPr>
      <w:tblStyleRowBandSize w:val="1"/>
      <w:tblStyleColBandSize w:val="1"/>
      <w:tblCellMar>
        <w:left w:w="70" w:type="dxa"/>
        <w:right w:w="70" w:type="dxa"/>
      </w:tblCellMar>
    </w:tblPr>
  </w:style>
  <w:style w:type="table" w:customStyle="1" w:styleId="affb">
    <w:basedOn w:val="TableNormal"/>
    <w:tblPr>
      <w:tblStyleRowBandSize w:val="1"/>
      <w:tblStyleColBandSize w:val="1"/>
      <w:tblCellMar>
        <w:left w:w="70" w:type="dxa"/>
        <w:right w:w="70" w:type="dxa"/>
      </w:tblCellMar>
    </w:tblPr>
  </w:style>
  <w:style w:type="table" w:customStyle="1" w:styleId="affc">
    <w:basedOn w:val="TableNormal"/>
    <w:tblPr>
      <w:tblStyleRowBandSize w:val="1"/>
      <w:tblStyleColBandSize w:val="1"/>
      <w:tblCellMar>
        <w:left w:w="70" w:type="dxa"/>
        <w:right w:w="70" w:type="dxa"/>
      </w:tblCellMar>
    </w:tblPr>
  </w:style>
  <w:style w:type="table" w:customStyle="1" w:styleId="affd">
    <w:basedOn w:val="TableNormal"/>
    <w:tblPr>
      <w:tblStyleRowBandSize w:val="1"/>
      <w:tblStyleColBandSize w:val="1"/>
      <w:tblCellMar>
        <w:left w:w="70" w:type="dxa"/>
        <w:right w:w="70" w:type="dxa"/>
      </w:tblCellMar>
    </w:tblPr>
  </w:style>
  <w:style w:type="table" w:customStyle="1" w:styleId="affe">
    <w:basedOn w:val="TableNormal"/>
    <w:tblPr>
      <w:tblStyleRowBandSize w:val="1"/>
      <w:tblStyleColBandSize w:val="1"/>
      <w:tblCellMar>
        <w:left w:w="70" w:type="dxa"/>
        <w:right w:w="70" w:type="dxa"/>
      </w:tblCellMar>
    </w:tblPr>
  </w:style>
  <w:style w:type="table" w:customStyle="1" w:styleId="afff">
    <w:basedOn w:val="TableNormal"/>
    <w:tblPr>
      <w:tblStyleRowBandSize w:val="1"/>
      <w:tblStyleColBandSize w:val="1"/>
      <w:tblCellMar>
        <w:left w:w="70" w:type="dxa"/>
        <w:right w:w="70" w:type="dxa"/>
      </w:tblCellMar>
    </w:tblPr>
  </w:style>
  <w:style w:type="table" w:customStyle="1" w:styleId="afff0">
    <w:basedOn w:val="TableNormal"/>
    <w:tblPr>
      <w:tblStyleRowBandSize w:val="1"/>
      <w:tblStyleColBandSize w:val="1"/>
      <w:tblCellMar>
        <w:left w:w="70" w:type="dxa"/>
        <w:right w:w="70" w:type="dxa"/>
      </w:tblCellMar>
    </w:tblPr>
  </w:style>
  <w:style w:type="table" w:customStyle="1" w:styleId="afff1">
    <w:basedOn w:val="TableNormal"/>
    <w:tblPr>
      <w:tblStyleRowBandSize w:val="1"/>
      <w:tblStyleColBandSize w:val="1"/>
      <w:tblCellMar>
        <w:left w:w="70" w:type="dxa"/>
        <w:right w:w="70" w:type="dxa"/>
      </w:tblCellMar>
    </w:tblPr>
  </w:style>
  <w:style w:type="table" w:customStyle="1" w:styleId="afff2">
    <w:basedOn w:val="TableNormal"/>
    <w:tblPr>
      <w:tblStyleRowBandSize w:val="1"/>
      <w:tblStyleColBandSize w:val="1"/>
      <w:tblCellMar>
        <w:left w:w="70" w:type="dxa"/>
        <w:right w:w="70" w:type="dxa"/>
      </w:tblCellMar>
    </w:tblPr>
  </w:style>
  <w:style w:type="table" w:customStyle="1" w:styleId="afff3">
    <w:basedOn w:val="TableNormal"/>
    <w:tblPr>
      <w:tblStyleRowBandSize w:val="1"/>
      <w:tblStyleColBandSize w:val="1"/>
      <w:tblCellMar>
        <w:left w:w="70" w:type="dxa"/>
        <w:right w:w="70" w:type="dxa"/>
      </w:tblCellMar>
    </w:tblPr>
  </w:style>
  <w:style w:type="table" w:customStyle="1" w:styleId="afff4">
    <w:basedOn w:val="TableNormal"/>
    <w:tblPr>
      <w:tblStyleRowBandSize w:val="1"/>
      <w:tblStyleColBandSize w:val="1"/>
      <w:tblCellMar>
        <w:left w:w="70" w:type="dxa"/>
        <w:right w:w="70" w:type="dxa"/>
      </w:tblCellMar>
    </w:tblPr>
  </w:style>
  <w:style w:type="table" w:customStyle="1" w:styleId="afff5">
    <w:basedOn w:val="TableNormal"/>
    <w:tblPr>
      <w:tblStyleRowBandSize w:val="1"/>
      <w:tblStyleColBandSize w:val="1"/>
      <w:tblCellMar>
        <w:left w:w="70" w:type="dxa"/>
        <w:right w:w="70" w:type="dxa"/>
      </w:tblCellMar>
    </w:tblPr>
  </w:style>
  <w:style w:type="table" w:customStyle="1" w:styleId="afff6">
    <w:basedOn w:val="TableNormal"/>
    <w:tblPr>
      <w:tblStyleRowBandSize w:val="1"/>
      <w:tblStyleColBandSize w:val="1"/>
      <w:tblCellMar>
        <w:left w:w="70" w:type="dxa"/>
        <w:right w:w="70" w:type="dxa"/>
      </w:tblCellMar>
    </w:tblPr>
  </w:style>
  <w:style w:type="table" w:customStyle="1" w:styleId="afff7">
    <w:basedOn w:val="TableNormal"/>
    <w:tblPr>
      <w:tblStyleRowBandSize w:val="1"/>
      <w:tblStyleColBandSize w:val="1"/>
      <w:tblCellMar>
        <w:left w:w="70" w:type="dxa"/>
        <w:right w:w="70" w:type="dxa"/>
      </w:tblCellMar>
    </w:tblPr>
  </w:style>
  <w:style w:type="table" w:customStyle="1" w:styleId="afff8">
    <w:basedOn w:val="TableNormal"/>
    <w:tblPr>
      <w:tblStyleRowBandSize w:val="1"/>
      <w:tblStyleColBandSize w:val="1"/>
      <w:tblCellMar>
        <w:left w:w="70" w:type="dxa"/>
        <w:right w:w="70" w:type="dxa"/>
      </w:tblCellMar>
    </w:tblPr>
  </w:style>
  <w:style w:type="table" w:customStyle="1" w:styleId="afff9">
    <w:basedOn w:val="TableNormal"/>
    <w:tblPr>
      <w:tblStyleRowBandSize w:val="1"/>
      <w:tblStyleColBandSize w:val="1"/>
      <w:tblCellMar>
        <w:left w:w="70" w:type="dxa"/>
        <w:right w:w="70" w:type="dxa"/>
      </w:tblCellMar>
    </w:tblPr>
  </w:style>
  <w:style w:type="table" w:customStyle="1" w:styleId="afffa">
    <w:basedOn w:val="TableNormal"/>
    <w:tblPr>
      <w:tblStyleRowBandSize w:val="1"/>
      <w:tblStyleColBandSize w:val="1"/>
      <w:tblCellMar>
        <w:left w:w="70" w:type="dxa"/>
        <w:right w:w="70" w:type="dxa"/>
      </w:tblCellMar>
    </w:tblPr>
  </w:style>
  <w:style w:type="table" w:customStyle="1" w:styleId="afffb">
    <w:basedOn w:val="TableNormal"/>
    <w:tblPr>
      <w:tblStyleRowBandSize w:val="1"/>
      <w:tblStyleColBandSize w:val="1"/>
      <w:tblCellMar>
        <w:left w:w="70" w:type="dxa"/>
        <w:right w:w="70" w:type="dxa"/>
      </w:tblCellMar>
    </w:tblPr>
  </w:style>
  <w:style w:type="table" w:customStyle="1" w:styleId="afffc">
    <w:basedOn w:val="TableNormal"/>
    <w:tblPr>
      <w:tblStyleRowBandSize w:val="1"/>
      <w:tblStyleColBandSize w:val="1"/>
      <w:tblCellMar>
        <w:left w:w="70" w:type="dxa"/>
        <w:right w:w="70" w:type="dxa"/>
      </w:tblCellMar>
    </w:tblPr>
  </w:style>
  <w:style w:type="table" w:customStyle="1" w:styleId="afffd">
    <w:basedOn w:val="TableNormal"/>
    <w:tblPr>
      <w:tblStyleRowBandSize w:val="1"/>
      <w:tblStyleColBandSize w:val="1"/>
      <w:tblCellMar>
        <w:left w:w="70" w:type="dxa"/>
        <w:right w:w="70" w:type="dxa"/>
      </w:tblCellMar>
    </w:tblPr>
  </w:style>
  <w:style w:type="table" w:customStyle="1" w:styleId="afffe">
    <w:basedOn w:val="TableNormal"/>
    <w:tblPr>
      <w:tblStyleRowBandSize w:val="1"/>
      <w:tblStyleColBandSize w:val="1"/>
      <w:tblCellMar>
        <w:left w:w="70" w:type="dxa"/>
        <w:right w:w="70" w:type="dxa"/>
      </w:tblCellMar>
    </w:tblPr>
  </w:style>
  <w:style w:type="table" w:customStyle="1" w:styleId="affff">
    <w:basedOn w:val="TableNormal"/>
    <w:tblPr>
      <w:tblStyleRowBandSize w:val="1"/>
      <w:tblStyleColBandSize w:val="1"/>
      <w:tblCellMar>
        <w:left w:w="70" w:type="dxa"/>
        <w:right w:w="70" w:type="dxa"/>
      </w:tblCellMar>
    </w:tblPr>
  </w:style>
  <w:style w:type="table" w:customStyle="1" w:styleId="affff0">
    <w:basedOn w:val="TableNormal"/>
    <w:tblPr>
      <w:tblStyleRowBandSize w:val="1"/>
      <w:tblStyleColBandSize w:val="1"/>
      <w:tblCellMar>
        <w:left w:w="70" w:type="dxa"/>
        <w:right w:w="70" w:type="dxa"/>
      </w:tblCellMar>
    </w:tblPr>
  </w:style>
  <w:style w:type="table" w:customStyle="1" w:styleId="affff1">
    <w:basedOn w:val="TableNormal"/>
    <w:tblPr>
      <w:tblStyleRowBandSize w:val="1"/>
      <w:tblStyleColBandSize w:val="1"/>
      <w:tblCellMar>
        <w:left w:w="70" w:type="dxa"/>
        <w:right w:w="70" w:type="dxa"/>
      </w:tblCellMar>
    </w:tblPr>
  </w:style>
  <w:style w:type="table" w:customStyle="1" w:styleId="affff2">
    <w:basedOn w:val="TableNormal"/>
    <w:tblPr>
      <w:tblStyleRowBandSize w:val="1"/>
      <w:tblStyleColBandSize w:val="1"/>
      <w:tblCellMar>
        <w:left w:w="70" w:type="dxa"/>
        <w:right w:w="70" w:type="dxa"/>
      </w:tblCellMar>
    </w:tblPr>
  </w:style>
  <w:style w:type="table" w:customStyle="1" w:styleId="affff3">
    <w:basedOn w:val="TableNormal"/>
    <w:tblPr>
      <w:tblStyleRowBandSize w:val="1"/>
      <w:tblStyleColBandSize w:val="1"/>
      <w:tblCellMar>
        <w:left w:w="70" w:type="dxa"/>
        <w:right w:w="70" w:type="dxa"/>
      </w:tblCellMar>
    </w:tblPr>
  </w:style>
  <w:style w:type="table" w:customStyle="1" w:styleId="affff4">
    <w:basedOn w:val="TableNormal"/>
    <w:tblPr>
      <w:tblStyleRowBandSize w:val="1"/>
      <w:tblStyleColBandSize w:val="1"/>
      <w:tblCellMar>
        <w:left w:w="70" w:type="dxa"/>
        <w:right w:w="70" w:type="dxa"/>
      </w:tblCellMar>
    </w:tblPr>
  </w:style>
  <w:style w:type="table" w:customStyle="1" w:styleId="affff5">
    <w:basedOn w:val="TableNormal"/>
    <w:tblPr>
      <w:tblStyleRowBandSize w:val="1"/>
      <w:tblStyleColBandSize w:val="1"/>
      <w:tblCellMar>
        <w:left w:w="70" w:type="dxa"/>
        <w:right w:w="70" w:type="dxa"/>
      </w:tblCellMar>
    </w:tblPr>
  </w:style>
  <w:style w:type="table" w:customStyle="1" w:styleId="affff6">
    <w:basedOn w:val="TableNormal"/>
    <w:tblPr>
      <w:tblStyleRowBandSize w:val="1"/>
      <w:tblStyleColBandSize w:val="1"/>
      <w:tblCellMar>
        <w:left w:w="70" w:type="dxa"/>
        <w:right w:w="70" w:type="dxa"/>
      </w:tblCellMar>
    </w:tblPr>
  </w:style>
  <w:style w:type="table" w:customStyle="1" w:styleId="affff7">
    <w:basedOn w:val="TableNormal"/>
    <w:tblPr>
      <w:tblStyleRowBandSize w:val="1"/>
      <w:tblStyleColBandSize w:val="1"/>
      <w:tblCellMar>
        <w:left w:w="70" w:type="dxa"/>
        <w:right w:w="70" w:type="dxa"/>
      </w:tblCellMar>
    </w:tblPr>
  </w:style>
  <w:style w:type="table" w:customStyle="1" w:styleId="affff8">
    <w:basedOn w:val="TableNormal"/>
    <w:tblPr>
      <w:tblStyleRowBandSize w:val="1"/>
      <w:tblStyleColBandSize w:val="1"/>
      <w:tblCellMar>
        <w:left w:w="70" w:type="dxa"/>
        <w:right w:w="70" w:type="dxa"/>
      </w:tblCellMar>
    </w:tblPr>
  </w:style>
  <w:style w:type="table" w:customStyle="1" w:styleId="affff9">
    <w:basedOn w:val="TableNormal"/>
    <w:tblPr>
      <w:tblStyleRowBandSize w:val="1"/>
      <w:tblStyleColBandSize w:val="1"/>
      <w:tblCellMar>
        <w:left w:w="70" w:type="dxa"/>
        <w:right w:w="70" w:type="dxa"/>
      </w:tblCellMar>
    </w:tblPr>
  </w:style>
  <w:style w:type="table" w:customStyle="1" w:styleId="affffa">
    <w:basedOn w:val="TableNormal"/>
    <w:tblPr>
      <w:tblStyleRowBandSize w:val="1"/>
      <w:tblStyleColBandSize w:val="1"/>
      <w:tblCellMar>
        <w:left w:w="70" w:type="dxa"/>
        <w:right w:w="70" w:type="dxa"/>
      </w:tblCellMar>
    </w:tblPr>
  </w:style>
  <w:style w:type="table" w:customStyle="1" w:styleId="affffb">
    <w:basedOn w:val="TableNormal"/>
    <w:tblPr>
      <w:tblStyleRowBandSize w:val="1"/>
      <w:tblStyleColBandSize w:val="1"/>
      <w:tblCellMar>
        <w:left w:w="70" w:type="dxa"/>
        <w:right w:w="70" w:type="dxa"/>
      </w:tblCellMar>
    </w:tblPr>
  </w:style>
  <w:style w:type="table" w:customStyle="1" w:styleId="affffc">
    <w:basedOn w:val="TableNormal"/>
    <w:tblPr>
      <w:tblStyleRowBandSize w:val="1"/>
      <w:tblStyleColBandSize w:val="1"/>
      <w:tblCellMar>
        <w:left w:w="70" w:type="dxa"/>
        <w:right w:w="70" w:type="dxa"/>
      </w:tblCellMar>
    </w:tblPr>
  </w:style>
  <w:style w:type="table" w:customStyle="1" w:styleId="affffd">
    <w:basedOn w:val="TableNormal"/>
    <w:tblPr>
      <w:tblStyleRowBandSize w:val="1"/>
      <w:tblStyleColBandSize w:val="1"/>
      <w:tblCellMar>
        <w:left w:w="70" w:type="dxa"/>
        <w:right w:w="70" w:type="dxa"/>
      </w:tblCellMar>
    </w:tblPr>
  </w:style>
  <w:style w:type="table" w:customStyle="1" w:styleId="affffe">
    <w:basedOn w:val="TableNormal"/>
    <w:tblPr>
      <w:tblStyleRowBandSize w:val="1"/>
      <w:tblStyleColBandSize w:val="1"/>
      <w:tblCellMar>
        <w:left w:w="70" w:type="dxa"/>
        <w:right w:w="70" w:type="dxa"/>
      </w:tblCellMar>
    </w:tblPr>
  </w:style>
  <w:style w:type="table" w:customStyle="1" w:styleId="afffff">
    <w:basedOn w:val="TableNormal"/>
    <w:tblPr>
      <w:tblStyleRowBandSize w:val="1"/>
      <w:tblStyleColBandSize w:val="1"/>
      <w:tblCellMar>
        <w:left w:w="70" w:type="dxa"/>
        <w:right w:w="70" w:type="dxa"/>
      </w:tblCellMar>
    </w:tblPr>
  </w:style>
  <w:style w:type="table" w:customStyle="1" w:styleId="afffff0">
    <w:basedOn w:val="TableNormal"/>
    <w:tblPr>
      <w:tblStyleRowBandSize w:val="1"/>
      <w:tblStyleColBandSize w:val="1"/>
      <w:tblCellMar>
        <w:left w:w="70" w:type="dxa"/>
        <w:right w:w="70" w:type="dxa"/>
      </w:tblCellMar>
    </w:tblPr>
  </w:style>
  <w:style w:type="table" w:customStyle="1" w:styleId="afffff1">
    <w:basedOn w:val="TableNormal"/>
    <w:tblPr>
      <w:tblStyleRowBandSize w:val="1"/>
      <w:tblStyleColBandSize w:val="1"/>
      <w:tblCellMar>
        <w:left w:w="70" w:type="dxa"/>
        <w:right w:w="70" w:type="dxa"/>
      </w:tblCellMar>
    </w:tblPr>
  </w:style>
  <w:style w:type="table" w:customStyle="1" w:styleId="afffff2">
    <w:basedOn w:val="TableNormal"/>
    <w:tblPr>
      <w:tblStyleRowBandSize w:val="1"/>
      <w:tblStyleColBandSize w:val="1"/>
      <w:tblCellMar>
        <w:left w:w="70" w:type="dxa"/>
        <w:right w:w="70" w:type="dxa"/>
      </w:tblCellMar>
    </w:tblPr>
  </w:style>
  <w:style w:type="table" w:customStyle="1" w:styleId="afffff3">
    <w:basedOn w:val="TableNormal"/>
    <w:tblPr>
      <w:tblStyleRowBandSize w:val="1"/>
      <w:tblStyleColBandSize w:val="1"/>
      <w:tblCellMar>
        <w:left w:w="70" w:type="dxa"/>
        <w:right w:w="70" w:type="dxa"/>
      </w:tblCellMar>
    </w:tblPr>
  </w:style>
  <w:style w:type="table" w:customStyle="1" w:styleId="afffff4">
    <w:basedOn w:val="TableNormal"/>
    <w:tblPr>
      <w:tblStyleRowBandSize w:val="1"/>
      <w:tblStyleColBandSize w:val="1"/>
      <w:tblCellMar>
        <w:left w:w="70" w:type="dxa"/>
        <w:right w:w="70" w:type="dxa"/>
      </w:tblCellMar>
    </w:tblPr>
  </w:style>
  <w:style w:type="table" w:customStyle="1" w:styleId="afffff5">
    <w:basedOn w:val="TableNormal"/>
    <w:tblPr>
      <w:tblStyleRowBandSize w:val="1"/>
      <w:tblStyleColBandSize w:val="1"/>
      <w:tblCellMar>
        <w:left w:w="70" w:type="dxa"/>
        <w:right w:w="70" w:type="dxa"/>
      </w:tblCellMar>
    </w:tblPr>
  </w:style>
  <w:style w:type="table" w:customStyle="1" w:styleId="afffff6">
    <w:basedOn w:val="TableNormal"/>
    <w:tblPr>
      <w:tblStyleRowBandSize w:val="1"/>
      <w:tblStyleColBandSize w:val="1"/>
      <w:tblCellMar>
        <w:left w:w="70" w:type="dxa"/>
        <w:right w:w="70" w:type="dxa"/>
      </w:tblCellMar>
    </w:tblPr>
  </w:style>
  <w:style w:type="table" w:customStyle="1" w:styleId="afffff7">
    <w:basedOn w:val="TableNormal"/>
    <w:tblPr>
      <w:tblStyleRowBandSize w:val="1"/>
      <w:tblStyleColBandSize w:val="1"/>
      <w:tblCellMar>
        <w:left w:w="70" w:type="dxa"/>
        <w:right w:w="70" w:type="dxa"/>
      </w:tblCellMar>
    </w:tblPr>
  </w:style>
  <w:style w:type="table" w:customStyle="1" w:styleId="afffff8">
    <w:basedOn w:val="TableNormal"/>
    <w:tblPr>
      <w:tblStyleRowBandSize w:val="1"/>
      <w:tblStyleColBandSize w:val="1"/>
      <w:tblCellMar>
        <w:left w:w="70" w:type="dxa"/>
        <w:right w:w="70" w:type="dxa"/>
      </w:tblCellMar>
    </w:tblPr>
  </w:style>
  <w:style w:type="table" w:customStyle="1" w:styleId="afffff9">
    <w:basedOn w:val="TableNormal"/>
    <w:tblPr>
      <w:tblStyleRowBandSize w:val="1"/>
      <w:tblStyleColBandSize w:val="1"/>
      <w:tblCellMar>
        <w:left w:w="70" w:type="dxa"/>
        <w:right w:w="70" w:type="dxa"/>
      </w:tblCellMar>
    </w:tblPr>
  </w:style>
  <w:style w:type="table" w:customStyle="1" w:styleId="afffffa">
    <w:basedOn w:val="TableNormal"/>
    <w:tblPr>
      <w:tblStyleRowBandSize w:val="1"/>
      <w:tblStyleColBandSize w:val="1"/>
      <w:tblCellMar>
        <w:left w:w="70" w:type="dxa"/>
        <w:right w:w="70" w:type="dxa"/>
      </w:tblCellMar>
    </w:tblPr>
  </w:style>
  <w:style w:type="table" w:customStyle="1" w:styleId="afffffb">
    <w:basedOn w:val="TableNormal"/>
    <w:tblPr>
      <w:tblStyleRowBandSize w:val="1"/>
      <w:tblStyleColBandSize w:val="1"/>
      <w:tblCellMar>
        <w:left w:w="70" w:type="dxa"/>
        <w:right w:w="70" w:type="dxa"/>
      </w:tblCellMar>
    </w:tblPr>
  </w:style>
  <w:style w:type="table" w:customStyle="1" w:styleId="afffffc">
    <w:basedOn w:val="TableNormal"/>
    <w:tblPr>
      <w:tblStyleRowBandSize w:val="1"/>
      <w:tblStyleColBandSize w:val="1"/>
      <w:tblCellMar>
        <w:left w:w="70" w:type="dxa"/>
        <w:right w:w="70" w:type="dxa"/>
      </w:tblCellMar>
    </w:tblPr>
  </w:style>
  <w:style w:type="table" w:customStyle="1" w:styleId="afffffd">
    <w:basedOn w:val="TableNormal"/>
    <w:tblPr>
      <w:tblStyleRowBandSize w:val="1"/>
      <w:tblStyleColBandSize w:val="1"/>
      <w:tblCellMar>
        <w:left w:w="70" w:type="dxa"/>
        <w:right w:w="70" w:type="dxa"/>
      </w:tblCellMar>
    </w:tblPr>
  </w:style>
  <w:style w:type="table" w:customStyle="1" w:styleId="afffffe">
    <w:basedOn w:val="TableNormal"/>
    <w:tblPr>
      <w:tblStyleRowBandSize w:val="1"/>
      <w:tblStyleColBandSize w:val="1"/>
      <w:tblCellMar>
        <w:left w:w="70" w:type="dxa"/>
        <w:right w:w="70" w:type="dxa"/>
      </w:tblCellMar>
    </w:tblPr>
  </w:style>
  <w:style w:type="table" w:customStyle="1" w:styleId="affffff">
    <w:basedOn w:val="TableNormal"/>
    <w:tblPr>
      <w:tblStyleRowBandSize w:val="1"/>
      <w:tblStyleColBandSize w:val="1"/>
      <w:tblCellMar>
        <w:left w:w="70" w:type="dxa"/>
        <w:right w:w="70" w:type="dxa"/>
      </w:tblCellMar>
    </w:tblPr>
  </w:style>
  <w:style w:type="table" w:customStyle="1" w:styleId="affffff0">
    <w:basedOn w:val="TableNormal"/>
    <w:tblPr>
      <w:tblStyleRowBandSize w:val="1"/>
      <w:tblStyleColBandSize w:val="1"/>
      <w:tblCellMar>
        <w:left w:w="70" w:type="dxa"/>
        <w:right w:w="70" w:type="dxa"/>
      </w:tblCellMar>
    </w:tblPr>
  </w:style>
  <w:style w:type="table" w:customStyle="1" w:styleId="affffff1">
    <w:basedOn w:val="TableNormal"/>
    <w:tblPr>
      <w:tblStyleRowBandSize w:val="1"/>
      <w:tblStyleColBandSize w:val="1"/>
      <w:tblCellMar>
        <w:left w:w="70" w:type="dxa"/>
        <w:right w:w="70" w:type="dxa"/>
      </w:tblCellMar>
    </w:tblPr>
  </w:style>
  <w:style w:type="table" w:customStyle="1" w:styleId="affffff2">
    <w:basedOn w:val="TableNormal"/>
    <w:tblPr>
      <w:tblStyleRowBandSize w:val="1"/>
      <w:tblStyleColBandSize w:val="1"/>
      <w:tblCellMar>
        <w:left w:w="70" w:type="dxa"/>
        <w:right w:w="70" w:type="dxa"/>
      </w:tblCellMar>
    </w:tblPr>
  </w:style>
  <w:style w:type="table" w:customStyle="1" w:styleId="affffff3">
    <w:basedOn w:val="TableNormal"/>
    <w:tblPr>
      <w:tblStyleRowBandSize w:val="1"/>
      <w:tblStyleColBandSize w:val="1"/>
      <w:tblCellMar>
        <w:left w:w="70" w:type="dxa"/>
        <w:right w:w="70" w:type="dxa"/>
      </w:tblCellMar>
    </w:tblPr>
  </w:style>
  <w:style w:type="table" w:customStyle="1" w:styleId="affffff4">
    <w:basedOn w:val="TableNormal"/>
    <w:tblPr>
      <w:tblStyleRowBandSize w:val="1"/>
      <w:tblStyleColBandSize w:val="1"/>
      <w:tblCellMar>
        <w:left w:w="70" w:type="dxa"/>
        <w:right w:w="70" w:type="dxa"/>
      </w:tblCellMar>
    </w:tblPr>
  </w:style>
  <w:style w:type="table" w:customStyle="1" w:styleId="affffff5">
    <w:basedOn w:val="TableNormal"/>
    <w:tblPr>
      <w:tblStyleRowBandSize w:val="1"/>
      <w:tblStyleColBandSize w:val="1"/>
      <w:tblCellMar>
        <w:left w:w="70" w:type="dxa"/>
        <w:right w:w="70" w:type="dxa"/>
      </w:tblCellMar>
    </w:tblPr>
  </w:style>
  <w:style w:type="table" w:customStyle="1" w:styleId="affffff6">
    <w:basedOn w:val="TableNormal"/>
    <w:tblPr>
      <w:tblStyleRowBandSize w:val="1"/>
      <w:tblStyleColBandSize w:val="1"/>
      <w:tblCellMar>
        <w:left w:w="70" w:type="dxa"/>
        <w:right w:w="70" w:type="dxa"/>
      </w:tblCellMar>
    </w:tblPr>
  </w:style>
  <w:style w:type="table" w:customStyle="1" w:styleId="affffff7">
    <w:basedOn w:val="TableNormal"/>
    <w:tblPr>
      <w:tblStyleRowBandSize w:val="1"/>
      <w:tblStyleColBandSize w:val="1"/>
      <w:tblCellMar>
        <w:left w:w="70" w:type="dxa"/>
        <w:right w:w="70" w:type="dxa"/>
      </w:tblCellMar>
    </w:tblPr>
  </w:style>
  <w:style w:type="table" w:customStyle="1" w:styleId="affffff8">
    <w:basedOn w:val="TableNormal"/>
    <w:tblPr>
      <w:tblStyleRowBandSize w:val="1"/>
      <w:tblStyleColBandSize w:val="1"/>
      <w:tblCellMar>
        <w:left w:w="70" w:type="dxa"/>
        <w:right w:w="70" w:type="dxa"/>
      </w:tblCellMar>
    </w:tblPr>
  </w:style>
  <w:style w:type="table" w:customStyle="1" w:styleId="affffff9">
    <w:basedOn w:val="TableNormal"/>
    <w:tblPr>
      <w:tblStyleRowBandSize w:val="1"/>
      <w:tblStyleColBandSize w:val="1"/>
      <w:tblCellMar>
        <w:left w:w="70" w:type="dxa"/>
        <w:right w:w="70" w:type="dxa"/>
      </w:tblCellMar>
    </w:tblPr>
  </w:style>
  <w:style w:type="table" w:customStyle="1" w:styleId="affffffa">
    <w:basedOn w:val="TableNormal"/>
    <w:tblPr>
      <w:tblStyleRowBandSize w:val="1"/>
      <w:tblStyleColBandSize w:val="1"/>
      <w:tblCellMar>
        <w:left w:w="70" w:type="dxa"/>
        <w:right w:w="70" w:type="dxa"/>
      </w:tblCellMar>
    </w:tblPr>
  </w:style>
  <w:style w:type="table" w:customStyle="1" w:styleId="affffffb">
    <w:basedOn w:val="TableNormal"/>
    <w:tblPr>
      <w:tblStyleRowBandSize w:val="1"/>
      <w:tblStyleColBandSize w:val="1"/>
      <w:tblCellMar>
        <w:left w:w="70" w:type="dxa"/>
        <w:right w:w="70" w:type="dxa"/>
      </w:tblCellMar>
    </w:tblPr>
  </w:style>
  <w:style w:type="table" w:customStyle="1" w:styleId="affffffc">
    <w:basedOn w:val="TableNormal"/>
    <w:tblPr>
      <w:tblStyleRowBandSize w:val="1"/>
      <w:tblStyleColBandSize w:val="1"/>
      <w:tblCellMar>
        <w:left w:w="70" w:type="dxa"/>
        <w:right w:w="70" w:type="dxa"/>
      </w:tblCellMar>
    </w:tblPr>
  </w:style>
  <w:style w:type="table" w:customStyle="1" w:styleId="affffffd">
    <w:basedOn w:val="TableNormal"/>
    <w:tblPr>
      <w:tblStyleRowBandSize w:val="1"/>
      <w:tblStyleColBandSize w:val="1"/>
      <w:tblCellMar>
        <w:left w:w="70" w:type="dxa"/>
        <w:right w:w="70" w:type="dxa"/>
      </w:tblCellMar>
    </w:tblPr>
  </w:style>
  <w:style w:type="table" w:customStyle="1" w:styleId="affffffe">
    <w:basedOn w:val="TableNormal"/>
    <w:tblPr>
      <w:tblStyleRowBandSize w:val="1"/>
      <w:tblStyleColBandSize w:val="1"/>
      <w:tblCellMar>
        <w:left w:w="70" w:type="dxa"/>
        <w:right w:w="70" w:type="dxa"/>
      </w:tblCellMar>
    </w:tblPr>
  </w:style>
  <w:style w:type="table" w:customStyle="1" w:styleId="afffffff">
    <w:basedOn w:val="TableNormal"/>
    <w:tblPr>
      <w:tblStyleRowBandSize w:val="1"/>
      <w:tblStyleColBandSize w:val="1"/>
      <w:tblCellMar>
        <w:left w:w="70" w:type="dxa"/>
        <w:right w:w="70" w:type="dxa"/>
      </w:tblCellMar>
    </w:tblPr>
  </w:style>
  <w:style w:type="numbering" w:customStyle="1" w:styleId="Nessunelenco3">
    <w:name w:val="Nessun elenco3"/>
    <w:next w:val="Nessunelenco"/>
    <w:uiPriority w:val="99"/>
    <w:semiHidden/>
    <w:unhideWhenUsed/>
    <w:rsid w:val="006E26DD"/>
  </w:style>
  <w:style w:type="table" w:customStyle="1" w:styleId="TableNormal1">
    <w:name w:val="Table Normal1"/>
    <w:rsid w:val="006E26DD"/>
    <w:tblPr>
      <w:tblCellMar>
        <w:top w:w="0" w:type="dxa"/>
        <w:left w:w="0" w:type="dxa"/>
        <w:bottom w:w="0" w:type="dxa"/>
        <w:right w:w="0" w:type="dxa"/>
      </w:tblCellMar>
    </w:tblPr>
  </w:style>
  <w:style w:type="table" w:customStyle="1" w:styleId="Grigliatabella5">
    <w:name w:val="Griglia tabella5"/>
    <w:basedOn w:val="Tabellanormale"/>
    <w:next w:val="Grigliatabella"/>
    <w:uiPriority w:val="39"/>
    <w:rsid w:val="006E2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
    <w:name w:val="Nessun elenco12"/>
    <w:next w:val="Nessunelenco"/>
    <w:uiPriority w:val="99"/>
    <w:semiHidden/>
    <w:unhideWhenUsed/>
    <w:rsid w:val="006E26DD"/>
  </w:style>
  <w:style w:type="table" w:customStyle="1" w:styleId="Grigliatabella12">
    <w:name w:val="Griglia tabella12"/>
    <w:basedOn w:val="Tabellanormale"/>
    <w:next w:val="Grigliatabella"/>
    <w:uiPriority w:val="39"/>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rsid w:val="006E26DD"/>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
    <w:name w:val="Nessun elenco112"/>
    <w:next w:val="Nessunelenco"/>
    <w:uiPriority w:val="99"/>
    <w:semiHidden/>
    <w:unhideWhenUsed/>
    <w:rsid w:val="006E26DD"/>
  </w:style>
  <w:style w:type="table" w:customStyle="1" w:styleId="Grigliatabella22">
    <w:name w:val="Griglia tabella22"/>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6E26DD"/>
  </w:style>
  <w:style w:type="table" w:customStyle="1" w:styleId="Grigliatabella31">
    <w:name w:val="Griglia tabella3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
    <w:name w:val="Nessun elenco1111"/>
    <w:next w:val="Nessunelenco"/>
    <w:uiPriority w:val="99"/>
    <w:semiHidden/>
    <w:unhideWhenUsed/>
    <w:rsid w:val="006E26DD"/>
  </w:style>
  <w:style w:type="table" w:customStyle="1" w:styleId="Grigliatabella211">
    <w:name w:val="Griglia tabella21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4">
    <w:name w:val="Nessun elenco4"/>
    <w:next w:val="Nessunelenco"/>
    <w:uiPriority w:val="99"/>
    <w:semiHidden/>
    <w:unhideWhenUsed/>
    <w:rsid w:val="001513E2"/>
  </w:style>
  <w:style w:type="table" w:customStyle="1" w:styleId="TableNormal2">
    <w:name w:val="Table Normal2"/>
    <w:rsid w:val="001513E2"/>
    <w:tblPr>
      <w:tblCellMar>
        <w:top w:w="0" w:type="dxa"/>
        <w:left w:w="0" w:type="dxa"/>
        <w:bottom w:w="0" w:type="dxa"/>
        <w:right w:w="0" w:type="dxa"/>
      </w:tblCellMar>
    </w:tblPr>
  </w:style>
  <w:style w:type="table" w:customStyle="1" w:styleId="Grigliatabella6">
    <w:name w:val="Griglia tabella6"/>
    <w:basedOn w:val="Tabellanormale"/>
    <w:next w:val="Grigliatabella"/>
    <w:uiPriority w:val="39"/>
    <w:rsid w:val="00151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
    <w:name w:val="Nessun elenco13"/>
    <w:next w:val="Nessunelenco"/>
    <w:uiPriority w:val="99"/>
    <w:semiHidden/>
    <w:unhideWhenUsed/>
    <w:rsid w:val="001513E2"/>
  </w:style>
  <w:style w:type="table" w:customStyle="1" w:styleId="Grigliatabella13">
    <w:name w:val="Griglia tabella13"/>
    <w:basedOn w:val="Tabellanormale"/>
    <w:next w:val="Grigliatabella"/>
    <w:uiPriority w:val="39"/>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next w:val="Grigliatabella"/>
    <w:rsid w:val="001513E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3">
    <w:name w:val="Nessun elenco113"/>
    <w:next w:val="Nessunelenco"/>
    <w:uiPriority w:val="99"/>
    <w:semiHidden/>
    <w:unhideWhenUsed/>
    <w:rsid w:val="001513E2"/>
  </w:style>
  <w:style w:type="table" w:customStyle="1" w:styleId="Grigliatabella23">
    <w:name w:val="Griglia tabella23"/>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2">
    <w:name w:val="Nessun elenco22"/>
    <w:next w:val="Nessunelenco"/>
    <w:uiPriority w:val="99"/>
    <w:semiHidden/>
    <w:unhideWhenUsed/>
    <w:rsid w:val="001513E2"/>
  </w:style>
  <w:style w:type="table" w:customStyle="1" w:styleId="Grigliatabella32">
    <w:name w:val="Griglia tabella3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2">
    <w:name w:val="Nessun elenco1112"/>
    <w:next w:val="Nessunelenco"/>
    <w:uiPriority w:val="99"/>
    <w:semiHidden/>
    <w:unhideWhenUsed/>
    <w:rsid w:val="001513E2"/>
  </w:style>
  <w:style w:type="table" w:customStyle="1" w:styleId="Grigliatabella212">
    <w:name w:val="Griglia tabella21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2">
    <w:name w:val="Griglia tabella4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1">
    <w:name w:val="Nessun elenco31"/>
    <w:next w:val="Nessunelenco"/>
    <w:uiPriority w:val="99"/>
    <w:semiHidden/>
    <w:unhideWhenUsed/>
    <w:rsid w:val="001513E2"/>
  </w:style>
  <w:style w:type="table" w:customStyle="1" w:styleId="TableNormal11">
    <w:name w:val="Table Normal11"/>
    <w:rsid w:val="001513E2"/>
    <w:tblPr>
      <w:tblCellMar>
        <w:top w:w="0" w:type="dxa"/>
        <w:left w:w="0" w:type="dxa"/>
        <w:bottom w:w="0" w:type="dxa"/>
        <w:right w:w="0" w:type="dxa"/>
      </w:tblCellMar>
    </w:tblPr>
  </w:style>
  <w:style w:type="table" w:customStyle="1" w:styleId="Grigliatabella51">
    <w:name w:val="Griglia tabella51"/>
    <w:basedOn w:val="Tabellanormale"/>
    <w:next w:val="Grigliatabella"/>
    <w:uiPriority w:val="39"/>
    <w:rsid w:val="00151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1">
    <w:name w:val="Nessun elenco121"/>
    <w:next w:val="Nessunelenco"/>
    <w:uiPriority w:val="99"/>
    <w:semiHidden/>
    <w:unhideWhenUsed/>
    <w:rsid w:val="001513E2"/>
  </w:style>
  <w:style w:type="table" w:customStyle="1" w:styleId="Grigliatabella121">
    <w:name w:val="Griglia tabella121"/>
    <w:basedOn w:val="Tabellanormale"/>
    <w:next w:val="Grigliatabella"/>
    <w:uiPriority w:val="39"/>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
    <w:name w:val="Griglia tabella1111"/>
    <w:basedOn w:val="Tabellanormale"/>
    <w:next w:val="Grigliatabella"/>
    <w:rsid w:val="001513E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
    <w:name w:val="Nessun elenco1121"/>
    <w:next w:val="Nessunelenco"/>
    <w:uiPriority w:val="99"/>
    <w:semiHidden/>
    <w:unhideWhenUsed/>
    <w:rsid w:val="001513E2"/>
  </w:style>
  <w:style w:type="table" w:customStyle="1" w:styleId="Grigliatabella221">
    <w:name w:val="Griglia tabella22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1">
    <w:name w:val="Nessun elenco211"/>
    <w:next w:val="Nessunelenco"/>
    <w:uiPriority w:val="99"/>
    <w:semiHidden/>
    <w:unhideWhenUsed/>
    <w:rsid w:val="001513E2"/>
  </w:style>
  <w:style w:type="table" w:customStyle="1" w:styleId="Grigliatabella311">
    <w:name w:val="Griglia tabella3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1">
    <w:name w:val="Nessun elenco11111"/>
    <w:next w:val="Nessunelenco"/>
    <w:uiPriority w:val="99"/>
    <w:semiHidden/>
    <w:unhideWhenUsed/>
    <w:rsid w:val="001513E2"/>
  </w:style>
  <w:style w:type="table" w:customStyle="1" w:styleId="Grigliatabella2111">
    <w:name w:val="Griglia tabella21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1">
    <w:name w:val="Griglia tabella4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5">
    <w:name w:val="Nessun elenco5"/>
    <w:next w:val="Nessunelenco"/>
    <w:uiPriority w:val="99"/>
    <w:semiHidden/>
    <w:unhideWhenUsed/>
    <w:rsid w:val="005779E0"/>
  </w:style>
  <w:style w:type="table" w:customStyle="1" w:styleId="TableNormal3">
    <w:name w:val="Table Normal3"/>
    <w:rsid w:val="005779E0"/>
    <w:tblPr>
      <w:tblCellMar>
        <w:top w:w="0" w:type="dxa"/>
        <w:left w:w="0" w:type="dxa"/>
        <w:bottom w:w="0" w:type="dxa"/>
        <w:right w:w="0" w:type="dxa"/>
      </w:tblCellMar>
    </w:tblPr>
  </w:style>
  <w:style w:type="table" w:customStyle="1" w:styleId="Grigliatabella7">
    <w:name w:val="Griglia tabella7"/>
    <w:basedOn w:val="Tabellanormale"/>
    <w:next w:val="Grigliatabella"/>
    <w:uiPriority w:val="39"/>
    <w:rsid w:val="00577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4">
    <w:name w:val="Nessun elenco14"/>
    <w:next w:val="Nessunelenco"/>
    <w:uiPriority w:val="99"/>
    <w:semiHidden/>
    <w:unhideWhenUsed/>
    <w:rsid w:val="005779E0"/>
  </w:style>
  <w:style w:type="table" w:customStyle="1" w:styleId="Grigliatabella14">
    <w:name w:val="Griglia tabella14"/>
    <w:basedOn w:val="Tabellanormale"/>
    <w:next w:val="Grigliatabella"/>
    <w:uiPriority w:val="39"/>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3">
    <w:name w:val="Griglia tabella113"/>
    <w:basedOn w:val="Tabellanormale"/>
    <w:next w:val="Grigliatabella"/>
    <w:rsid w:val="005779E0"/>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4">
    <w:name w:val="Nessun elenco114"/>
    <w:next w:val="Nessunelenco"/>
    <w:uiPriority w:val="99"/>
    <w:semiHidden/>
    <w:unhideWhenUsed/>
    <w:rsid w:val="005779E0"/>
  </w:style>
  <w:style w:type="table" w:customStyle="1" w:styleId="Grigliatabella24">
    <w:name w:val="Griglia tabella24"/>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3">
    <w:name w:val="Nessun elenco23"/>
    <w:next w:val="Nessunelenco"/>
    <w:uiPriority w:val="99"/>
    <w:semiHidden/>
    <w:unhideWhenUsed/>
    <w:rsid w:val="005779E0"/>
  </w:style>
  <w:style w:type="table" w:customStyle="1" w:styleId="Grigliatabella33">
    <w:name w:val="Griglia tabella33"/>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3">
    <w:name w:val="Nessun elenco1113"/>
    <w:next w:val="Nessunelenco"/>
    <w:uiPriority w:val="99"/>
    <w:semiHidden/>
    <w:unhideWhenUsed/>
    <w:rsid w:val="005779E0"/>
  </w:style>
  <w:style w:type="table" w:customStyle="1" w:styleId="Grigliatabella213">
    <w:name w:val="Griglia tabella213"/>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3">
    <w:name w:val="Griglia tabella43"/>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2">
    <w:name w:val="Nessun elenco32"/>
    <w:next w:val="Nessunelenco"/>
    <w:uiPriority w:val="99"/>
    <w:semiHidden/>
    <w:unhideWhenUsed/>
    <w:rsid w:val="005779E0"/>
  </w:style>
  <w:style w:type="table" w:customStyle="1" w:styleId="TableNormal12">
    <w:name w:val="Table Normal12"/>
    <w:rsid w:val="005779E0"/>
    <w:tblPr>
      <w:tblCellMar>
        <w:top w:w="0" w:type="dxa"/>
        <w:left w:w="0" w:type="dxa"/>
        <w:bottom w:w="0" w:type="dxa"/>
        <w:right w:w="0" w:type="dxa"/>
      </w:tblCellMar>
    </w:tblPr>
  </w:style>
  <w:style w:type="table" w:customStyle="1" w:styleId="Grigliatabella52">
    <w:name w:val="Griglia tabella52"/>
    <w:basedOn w:val="Tabellanormale"/>
    <w:next w:val="Grigliatabella"/>
    <w:uiPriority w:val="39"/>
    <w:rsid w:val="00577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2">
    <w:name w:val="Nessun elenco122"/>
    <w:next w:val="Nessunelenco"/>
    <w:uiPriority w:val="99"/>
    <w:semiHidden/>
    <w:unhideWhenUsed/>
    <w:rsid w:val="005779E0"/>
  </w:style>
  <w:style w:type="table" w:customStyle="1" w:styleId="Grigliatabella122">
    <w:name w:val="Griglia tabella122"/>
    <w:basedOn w:val="Tabellanormale"/>
    <w:next w:val="Grigliatabella"/>
    <w:uiPriority w:val="39"/>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2">
    <w:name w:val="Griglia tabella1112"/>
    <w:basedOn w:val="Tabellanormale"/>
    <w:next w:val="Grigliatabella"/>
    <w:rsid w:val="005779E0"/>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2">
    <w:name w:val="Nessun elenco1122"/>
    <w:next w:val="Nessunelenco"/>
    <w:uiPriority w:val="99"/>
    <w:semiHidden/>
    <w:unhideWhenUsed/>
    <w:rsid w:val="005779E0"/>
  </w:style>
  <w:style w:type="table" w:customStyle="1" w:styleId="Grigliatabella222">
    <w:name w:val="Griglia tabella222"/>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2">
    <w:name w:val="Nessun elenco212"/>
    <w:next w:val="Nessunelenco"/>
    <w:uiPriority w:val="99"/>
    <w:semiHidden/>
    <w:unhideWhenUsed/>
    <w:rsid w:val="005779E0"/>
  </w:style>
  <w:style w:type="table" w:customStyle="1" w:styleId="Grigliatabella312">
    <w:name w:val="Griglia tabella312"/>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2">
    <w:name w:val="Nessun elenco11112"/>
    <w:next w:val="Nessunelenco"/>
    <w:uiPriority w:val="99"/>
    <w:semiHidden/>
    <w:unhideWhenUsed/>
    <w:rsid w:val="005779E0"/>
  </w:style>
  <w:style w:type="table" w:customStyle="1" w:styleId="Grigliatabella2112">
    <w:name w:val="Griglia tabella2112"/>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2">
    <w:name w:val="Griglia tabella412"/>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41">
    <w:name w:val="Nessun elenco41"/>
    <w:next w:val="Nessunelenco"/>
    <w:uiPriority w:val="99"/>
    <w:semiHidden/>
    <w:unhideWhenUsed/>
    <w:rsid w:val="005779E0"/>
  </w:style>
  <w:style w:type="table" w:customStyle="1" w:styleId="TableNormal21">
    <w:name w:val="Table Normal21"/>
    <w:rsid w:val="005779E0"/>
    <w:tblPr>
      <w:tblCellMar>
        <w:top w:w="0" w:type="dxa"/>
        <w:left w:w="0" w:type="dxa"/>
        <w:bottom w:w="0" w:type="dxa"/>
        <w:right w:w="0" w:type="dxa"/>
      </w:tblCellMar>
    </w:tblPr>
  </w:style>
  <w:style w:type="table" w:customStyle="1" w:styleId="Grigliatabella61">
    <w:name w:val="Griglia tabella61"/>
    <w:basedOn w:val="Tabellanormale"/>
    <w:next w:val="Grigliatabella"/>
    <w:uiPriority w:val="39"/>
    <w:rsid w:val="00577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1">
    <w:name w:val="Nessun elenco131"/>
    <w:next w:val="Nessunelenco"/>
    <w:uiPriority w:val="99"/>
    <w:semiHidden/>
    <w:unhideWhenUsed/>
    <w:rsid w:val="005779E0"/>
  </w:style>
  <w:style w:type="table" w:customStyle="1" w:styleId="Grigliatabella131">
    <w:name w:val="Griglia tabella131"/>
    <w:basedOn w:val="Tabellanormale"/>
    <w:next w:val="Grigliatabella"/>
    <w:uiPriority w:val="39"/>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1">
    <w:name w:val="Griglia tabella1121"/>
    <w:basedOn w:val="Tabellanormale"/>
    <w:next w:val="Grigliatabella"/>
    <w:rsid w:val="005779E0"/>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31">
    <w:name w:val="Nessun elenco1131"/>
    <w:next w:val="Nessunelenco"/>
    <w:uiPriority w:val="99"/>
    <w:semiHidden/>
    <w:unhideWhenUsed/>
    <w:rsid w:val="005779E0"/>
  </w:style>
  <w:style w:type="table" w:customStyle="1" w:styleId="Grigliatabella231">
    <w:name w:val="Griglia tabella23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21">
    <w:name w:val="Nessun elenco221"/>
    <w:next w:val="Nessunelenco"/>
    <w:uiPriority w:val="99"/>
    <w:semiHidden/>
    <w:unhideWhenUsed/>
    <w:rsid w:val="005779E0"/>
  </w:style>
  <w:style w:type="table" w:customStyle="1" w:styleId="Grigliatabella321">
    <w:name w:val="Griglia tabella32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21">
    <w:name w:val="Nessun elenco11121"/>
    <w:next w:val="Nessunelenco"/>
    <w:uiPriority w:val="99"/>
    <w:semiHidden/>
    <w:unhideWhenUsed/>
    <w:rsid w:val="005779E0"/>
  </w:style>
  <w:style w:type="table" w:customStyle="1" w:styleId="Grigliatabella2121">
    <w:name w:val="Griglia tabella212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21">
    <w:name w:val="Griglia tabella42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11">
    <w:name w:val="Nessun elenco311"/>
    <w:next w:val="Nessunelenco"/>
    <w:uiPriority w:val="99"/>
    <w:semiHidden/>
    <w:unhideWhenUsed/>
    <w:rsid w:val="005779E0"/>
  </w:style>
  <w:style w:type="table" w:customStyle="1" w:styleId="TableNormal111">
    <w:name w:val="Table Normal111"/>
    <w:rsid w:val="005779E0"/>
    <w:tblPr>
      <w:tblCellMar>
        <w:top w:w="0" w:type="dxa"/>
        <w:left w:w="0" w:type="dxa"/>
        <w:bottom w:w="0" w:type="dxa"/>
        <w:right w:w="0" w:type="dxa"/>
      </w:tblCellMar>
    </w:tblPr>
  </w:style>
  <w:style w:type="table" w:customStyle="1" w:styleId="Grigliatabella511">
    <w:name w:val="Griglia tabella511"/>
    <w:basedOn w:val="Tabellanormale"/>
    <w:next w:val="Grigliatabella"/>
    <w:uiPriority w:val="39"/>
    <w:rsid w:val="00577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11">
    <w:name w:val="Nessun elenco1211"/>
    <w:next w:val="Nessunelenco"/>
    <w:uiPriority w:val="99"/>
    <w:semiHidden/>
    <w:unhideWhenUsed/>
    <w:rsid w:val="005779E0"/>
  </w:style>
  <w:style w:type="table" w:customStyle="1" w:styleId="Grigliatabella1211">
    <w:name w:val="Griglia tabella1211"/>
    <w:basedOn w:val="Tabellanormale"/>
    <w:next w:val="Grigliatabella"/>
    <w:uiPriority w:val="39"/>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1">
    <w:name w:val="Griglia tabella11111"/>
    <w:basedOn w:val="Tabellanormale"/>
    <w:next w:val="Grigliatabella"/>
    <w:rsid w:val="005779E0"/>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1">
    <w:name w:val="Nessun elenco11211"/>
    <w:next w:val="Nessunelenco"/>
    <w:uiPriority w:val="99"/>
    <w:semiHidden/>
    <w:unhideWhenUsed/>
    <w:rsid w:val="005779E0"/>
  </w:style>
  <w:style w:type="table" w:customStyle="1" w:styleId="Grigliatabella2211">
    <w:name w:val="Griglia tabella221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11">
    <w:name w:val="Nessun elenco2111"/>
    <w:next w:val="Nessunelenco"/>
    <w:uiPriority w:val="99"/>
    <w:semiHidden/>
    <w:unhideWhenUsed/>
    <w:rsid w:val="005779E0"/>
  </w:style>
  <w:style w:type="table" w:customStyle="1" w:styleId="Grigliatabella3111">
    <w:name w:val="Griglia tabella311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11">
    <w:name w:val="Nessun elenco111111"/>
    <w:next w:val="Nessunelenco"/>
    <w:uiPriority w:val="99"/>
    <w:semiHidden/>
    <w:unhideWhenUsed/>
    <w:rsid w:val="005779E0"/>
  </w:style>
  <w:style w:type="table" w:customStyle="1" w:styleId="Grigliatabella21111">
    <w:name w:val="Griglia tabella2111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11">
    <w:name w:val="Griglia tabella4111"/>
    <w:basedOn w:val="Tabellanormale"/>
    <w:next w:val="Grigliatabella"/>
    <w:rsid w:val="005779E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8707">
      <w:bodyDiv w:val="1"/>
      <w:marLeft w:val="0"/>
      <w:marRight w:val="0"/>
      <w:marTop w:val="0"/>
      <w:marBottom w:val="0"/>
      <w:divBdr>
        <w:top w:val="none" w:sz="0" w:space="0" w:color="auto"/>
        <w:left w:val="none" w:sz="0" w:space="0" w:color="auto"/>
        <w:bottom w:val="none" w:sz="0" w:space="0" w:color="auto"/>
        <w:right w:val="none" w:sz="0" w:space="0" w:color="auto"/>
      </w:divBdr>
    </w:div>
    <w:div w:id="113671283">
      <w:bodyDiv w:val="1"/>
      <w:marLeft w:val="0"/>
      <w:marRight w:val="0"/>
      <w:marTop w:val="0"/>
      <w:marBottom w:val="0"/>
      <w:divBdr>
        <w:top w:val="none" w:sz="0" w:space="0" w:color="auto"/>
        <w:left w:val="none" w:sz="0" w:space="0" w:color="auto"/>
        <w:bottom w:val="none" w:sz="0" w:space="0" w:color="auto"/>
        <w:right w:val="none" w:sz="0" w:space="0" w:color="auto"/>
      </w:divBdr>
    </w:div>
    <w:div w:id="115754904">
      <w:bodyDiv w:val="1"/>
      <w:marLeft w:val="0"/>
      <w:marRight w:val="0"/>
      <w:marTop w:val="0"/>
      <w:marBottom w:val="0"/>
      <w:divBdr>
        <w:top w:val="none" w:sz="0" w:space="0" w:color="auto"/>
        <w:left w:val="none" w:sz="0" w:space="0" w:color="auto"/>
        <w:bottom w:val="none" w:sz="0" w:space="0" w:color="auto"/>
        <w:right w:val="none" w:sz="0" w:space="0" w:color="auto"/>
      </w:divBdr>
    </w:div>
    <w:div w:id="120729241">
      <w:bodyDiv w:val="1"/>
      <w:marLeft w:val="0"/>
      <w:marRight w:val="0"/>
      <w:marTop w:val="0"/>
      <w:marBottom w:val="0"/>
      <w:divBdr>
        <w:top w:val="none" w:sz="0" w:space="0" w:color="auto"/>
        <w:left w:val="none" w:sz="0" w:space="0" w:color="auto"/>
        <w:bottom w:val="none" w:sz="0" w:space="0" w:color="auto"/>
        <w:right w:val="none" w:sz="0" w:space="0" w:color="auto"/>
      </w:divBdr>
    </w:div>
    <w:div w:id="170992123">
      <w:bodyDiv w:val="1"/>
      <w:marLeft w:val="0"/>
      <w:marRight w:val="0"/>
      <w:marTop w:val="0"/>
      <w:marBottom w:val="0"/>
      <w:divBdr>
        <w:top w:val="none" w:sz="0" w:space="0" w:color="auto"/>
        <w:left w:val="none" w:sz="0" w:space="0" w:color="auto"/>
        <w:bottom w:val="none" w:sz="0" w:space="0" w:color="auto"/>
        <w:right w:val="none" w:sz="0" w:space="0" w:color="auto"/>
      </w:divBdr>
    </w:div>
    <w:div w:id="275917717">
      <w:bodyDiv w:val="1"/>
      <w:marLeft w:val="0"/>
      <w:marRight w:val="0"/>
      <w:marTop w:val="0"/>
      <w:marBottom w:val="0"/>
      <w:divBdr>
        <w:top w:val="none" w:sz="0" w:space="0" w:color="auto"/>
        <w:left w:val="none" w:sz="0" w:space="0" w:color="auto"/>
        <w:bottom w:val="none" w:sz="0" w:space="0" w:color="auto"/>
        <w:right w:val="none" w:sz="0" w:space="0" w:color="auto"/>
      </w:divBdr>
    </w:div>
    <w:div w:id="313221943">
      <w:bodyDiv w:val="1"/>
      <w:marLeft w:val="0"/>
      <w:marRight w:val="0"/>
      <w:marTop w:val="0"/>
      <w:marBottom w:val="0"/>
      <w:divBdr>
        <w:top w:val="none" w:sz="0" w:space="0" w:color="auto"/>
        <w:left w:val="none" w:sz="0" w:space="0" w:color="auto"/>
        <w:bottom w:val="none" w:sz="0" w:space="0" w:color="auto"/>
        <w:right w:val="none" w:sz="0" w:space="0" w:color="auto"/>
      </w:divBdr>
    </w:div>
    <w:div w:id="320934974">
      <w:bodyDiv w:val="1"/>
      <w:marLeft w:val="0"/>
      <w:marRight w:val="0"/>
      <w:marTop w:val="0"/>
      <w:marBottom w:val="0"/>
      <w:divBdr>
        <w:top w:val="none" w:sz="0" w:space="0" w:color="auto"/>
        <w:left w:val="none" w:sz="0" w:space="0" w:color="auto"/>
        <w:bottom w:val="none" w:sz="0" w:space="0" w:color="auto"/>
        <w:right w:val="none" w:sz="0" w:space="0" w:color="auto"/>
      </w:divBdr>
    </w:div>
    <w:div w:id="377242996">
      <w:bodyDiv w:val="1"/>
      <w:marLeft w:val="0"/>
      <w:marRight w:val="0"/>
      <w:marTop w:val="0"/>
      <w:marBottom w:val="0"/>
      <w:divBdr>
        <w:top w:val="none" w:sz="0" w:space="0" w:color="auto"/>
        <w:left w:val="none" w:sz="0" w:space="0" w:color="auto"/>
        <w:bottom w:val="none" w:sz="0" w:space="0" w:color="auto"/>
        <w:right w:val="none" w:sz="0" w:space="0" w:color="auto"/>
      </w:divBdr>
    </w:div>
    <w:div w:id="463694534">
      <w:bodyDiv w:val="1"/>
      <w:marLeft w:val="0"/>
      <w:marRight w:val="0"/>
      <w:marTop w:val="0"/>
      <w:marBottom w:val="0"/>
      <w:divBdr>
        <w:top w:val="none" w:sz="0" w:space="0" w:color="auto"/>
        <w:left w:val="none" w:sz="0" w:space="0" w:color="auto"/>
        <w:bottom w:val="none" w:sz="0" w:space="0" w:color="auto"/>
        <w:right w:val="none" w:sz="0" w:space="0" w:color="auto"/>
      </w:divBdr>
    </w:div>
    <w:div w:id="572469910">
      <w:bodyDiv w:val="1"/>
      <w:marLeft w:val="0"/>
      <w:marRight w:val="0"/>
      <w:marTop w:val="0"/>
      <w:marBottom w:val="0"/>
      <w:divBdr>
        <w:top w:val="none" w:sz="0" w:space="0" w:color="auto"/>
        <w:left w:val="none" w:sz="0" w:space="0" w:color="auto"/>
        <w:bottom w:val="none" w:sz="0" w:space="0" w:color="auto"/>
        <w:right w:val="none" w:sz="0" w:space="0" w:color="auto"/>
      </w:divBdr>
    </w:div>
    <w:div w:id="579950174">
      <w:bodyDiv w:val="1"/>
      <w:marLeft w:val="0"/>
      <w:marRight w:val="0"/>
      <w:marTop w:val="0"/>
      <w:marBottom w:val="0"/>
      <w:divBdr>
        <w:top w:val="none" w:sz="0" w:space="0" w:color="auto"/>
        <w:left w:val="none" w:sz="0" w:space="0" w:color="auto"/>
        <w:bottom w:val="none" w:sz="0" w:space="0" w:color="auto"/>
        <w:right w:val="none" w:sz="0" w:space="0" w:color="auto"/>
      </w:divBdr>
    </w:div>
    <w:div w:id="615867236">
      <w:bodyDiv w:val="1"/>
      <w:marLeft w:val="0"/>
      <w:marRight w:val="0"/>
      <w:marTop w:val="0"/>
      <w:marBottom w:val="0"/>
      <w:divBdr>
        <w:top w:val="none" w:sz="0" w:space="0" w:color="auto"/>
        <w:left w:val="none" w:sz="0" w:space="0" w:color="auto"/>
        <w:bottom w:val="none" w:sz="0" w:space="0" w:color="auto"/>
        <w:right w:val="none" w:sz="0" w:space="0" w:color="auto"/>
      </w:divBdr>
    </w:div>
    <w:div w:id="627050857">
      <w:bodyDiv w:val="1"/>
      <w:marLeft w:val="0"/>
      <w:marRight w:val="0"/>
      <w:marTop w:val="0"/>
      <w:marBottom w:val="0"/>
      <w:divBdr>
        <w:top w:val="none" w:sz="0" w:space="0" w:color="auto"/>
        <w:left w:val="none" w:sz="0" w:space="0" w:color="auto"/>
        <w:bottom w:val="none" w:sz="0" w:space="0" w:color="auto"/>
        <w:right w:val="none" w:sz="0" w:space="0" w:color="auto"/>
      </w:divBdr>
    </w:div>
    <w:div w:id="681319418">
      <w:bodyDiv w:val="1"/>
      <w:marLeft w:val="0"/>
      <w:marRight w:val="0"/>
      <w:marTop w:val="0"/>
      <w:marBottom w:val="0"/>
      <w:divBdr>
        <w:top w:val="none" w:sz="0" w:space="0" w:color="auto"/>
        <w:left w:val="none" w:sz="0" w:space="0" w:color="auto"/>
        <w:bottom w:val="none" w:sz="0" w:space="0" w:color="auto"/>
        <w:right w:val="none" w:sz="0" w:space="0" w:color="auto"/>
      </w:divBdr>
    </w:div>
    <w:div w:id="719015465">
      <w:bodyDiv w:val="1"/>
      <w:marLeft w:val="0"/>
      <w:marRight w:val="0"/>
      <w:marTop w:val="0"/>
      <w:marBottom w:val="0"/>
      <w:divBdr>
        <w:top w:val="none" w:sz="0" w:space="0" w:color="auto"/>
        <w:left w:val="none" w:sz="0" w:space="0" w:color="auto"/>
        <w:bottom w:val="none" w:sz="0" w:space="0" w:color="auto"/>
        <w:right w:val="none" w:sz="0" w:space="0" w:color="auto"/>
      </w:divBdr>
    </w:div>
    <w:div w:id="793060632">
      <w:bodyDiv w:val="1"/>
      <w:marLeft w:val="0"/>
      <w:marRight w:val="0"/>
      <w:marTop w:val="0"/>
      <w:marBottom w:val="0"/>
      <w:divBdr>
        <w:top w:val="none" w:sz="0" w:space="0" w:color="auto"/>
        <w:left w:val="none" w:sz="0" w:space="0" w:color="auto"/>
        <w:bottom w:val="none" w:sz="0" w:space="0" w:color="auto"/>
        <w:right w:val="none" w:sz="0" w:space="0" w:color="auto"/>
      </w:divBdr>
    </w:div>
    <w:div w:id="835070248">
      <w:bodyDiv w:val="1"/>
      <w:marLeft w:val="0"/>
      <w:marRight w:val="0"/>
      <w:marTop w:val="0"/>
      <w:marBottom w:val="0"/>
      <w:divBdr>
        <w:top w:val="none" w:sz="0" w:space="0" w:color="auto"/>
        <w:left w:val="none" w:sz="0" w:space="0" w:color="auto"/>
        <w:bottom w:val="none" w:sz="0" w:space="0" w:color="auto"/>
        <w:right w:val="none" w:sz="0" w:space="0" w:color="auto"/>
      </w:divBdr>
    </w:div>
    <w:div w:id="954795171">
      <w:bodyDiv w:val="1"/>
      <w:marLeft w:val="0"/>
      <w:marRight w:val="0"/>
      <w:marTop w:val="0"/>
      <w:marBottom w:val="0"/>
      <w:divBdr>
        <w:top w:val="none" w:sz="0" w:space="0" w:color="auto"/>
        <w:left w:val="none" w:sz="0" w:space="0" w:color="auto"/>
        <w:bottom w:val="none" w:sz="0" w:space="0" w:color="auto"/>
        <w:right w:val="none" w:sz="0" w:space="0" w:color="auto"/>
      </w:divBdr>
    </w:div>
    <w:div w:id="1194491883">
      <w:bodyDiv w:val="1"/>
      <w:marLeft w:val="0"/>
      <w:marRight w:val="0"/>
      <w:marTop w:val="0"/>
      <w:marBottom w:val="0"/>
      <w:divBdr>
        <w:top w:val="none" w:sz="0" w:space="0" w:color="auto"/>
        <w:left w:val="none" w:sz="0" w:space="0" w:color="auto"/>
        <w:bottom w:val="none" w:sz="0" w:space="0" w:color="auto"/>
        <w:right w:val="none" w:sz="0" w:space="0" w:color="auto"/>
      </w:divBdr>
    </w:div>
    <w:div w:id="1277829915">
      <w:bodyDiv w:val="1"/>
      <w:marLeft w:val="0"/>
      <w:marRight w:val="0"/>
      <w:marTop w:val="0"/>
      <w:marBottom w:val="0"/>
      <w:divBdr>
        <w:top w:val="none" w:sz="0" w:space="0" w:color="auto"/>
        <w:left w:val="none" w:sz="0" w:space="0" w:color="auto"/>
        <w:bottom w:val="none" w:sz="0" w:space="0" w:color="auto"/>
        <w:right w:val="none" w:sz="0" w:space="0" w:color="auto"/>
      </w:divBdr>
    </w:div>
    <w:div w:id="1306547761">
      <w:bodyDiv w:val="1"/>
      <w:marLeft w:val="0"/>
      <w:marRight w:val="0"/>
      <w:marTop w:val="0"/>
      <w:marBottom w:val="0"/>
      <w:divBdr>
        <w:top w:val="none" w:sz="0" w:space="0" w:color="auto"/>
        <w:left w:val="none" w:sz="0" w:space="0" w:color="auto"/>
        <w:bottom w:val="none" w:sz="0" w:space="0" w:color="auto"/>
        <w:right w:val="none" w:sz="0" w:space="0" w:color="auto"/>
      </w:divBdr>
    </w:div>
    <w:div w:id="1314334929">
      <w:bodyDiv w:val="1"/>
      <w:marLeft w:val="0"/>
      <w:marRight w:val="0"/>
      <w:marTop w:val="0"/>
      <w:marBottom w:val="0"/>
      <w:divBdr>
        <w:top w:val="none" w:sz="0" w:space="0" w:color="auto"/>
        <w:left w:val="none" w:sz="0" w:space="0" w:color="auto"/>
        <w:bottom w:val="none" w:sz="0" w:space="0" w:color="auto"/>
        <w:right w:val="none" w:sz="0" w:space="0" w:color="auto"/>
      </w:divBdr>
    </w:div>
    <w:div w:id="1375498226">
      <w:bodyDiv w:val="1"/>
      <w:marLeft w:val="0"/>
      <w:marRight w:val="0"/>
      <w:marTop w:val="0"/>
      <w:marBottom w:val="0"/>
      <w:divBdr>
        <w:top w:val="none" w:sz="0" w:space="0" w:color="auto"/>
        <w:left w:val="none" w:sz="0" w:space="0" w:color="auto"/>
        <w:bottom w:val="none" w:sz="0" w:space="0" w:color="auto"/>
        <w:right w:val="none" w:sz="0" w:space="0" w:color="auto"/>
      </w:divBdr>
    </w:div>
    <w:div w:id="1414014113">
      <w:bodyDiv w:val="1"/>
      <w:marLeft w:val="0"/>
      <w:marRight w:val="0"/>
      <w:marTop w:val="0"/>
      <w:marBottom w:val="0"/>
      <w:divBdr>
        <w:top w:val="none" w:sz="0" w:space="0" w:color="auto"/>
        <w:left w:val="none" w:sz="0" w:space="0" w:color="auto"/>
        <w:bottom w:val="none" w:sz="0" w:space="0" w:color="auto"/>
        <w:right w:val="none" w:sz="0" w:space="0" w:color="auto"/>
      </w:divBdr>
    </w:div>
    <w:div w:id="1453016112">
      <w:bodyDiv w:val="1"/>
      <w:marLeft w:val="0"/>
      <w:marRight w:val="0"/>
      <w:marTop w:val="0"/>
      <w:marBottom w:val="0"/>
      <w:divBdr>
        <w:top w:val="none" w:sz="0" w:space="0" w:color="auto"/>
        <w:left w:val="none" w:sz="0" w:space="0" w:color="auto"/>
        <w:bottom w:val="none" w:sz="0" w:space="0" w:color="auto"/>
        <w:right w:val="none" w:sz="0" w:space="0" w:color="auto"/>
      </w:divBdr>
    </w:div>
    <w:div w:id="1477525120">
      <w:bodyDiv w:val="1"/>
      <w:marLeft w:val="0"/>
      <w:marRight w:val="0"/>
      <w:marTop w:val="0"/>
      <w:marBottom w:val="0"/>
      <w:divBdr>
        <w:top w:val="none" w:sz="0" w:space="0" w:color="auto"/>
        <w:left w:val="none" w:sz="0" w:space="0" w:color="auto"/>
        <w:bottom w:val="none" w:sz="0" w:space="0" w:color="auto"/>
        <w:right w:val="none" w:sz="0" w:space="0" w:color="auto"/>
      </w:divBdr>
    </w:div>
    <w:div w:id="1500582138">
      <w:bodyDiv w:val="1"/>
      <w:marLeft w:val="0"/>
      <w:marRight w:val="0"/>
      <w:marTop w:val="0"/>
      <w:marBottom w:val="0"/>
      <w:divBdr>
        <w:top w:val="none" w:sz="0" w:space="0" w:color="auto"/>
        <w:left w:val="none" w:sz="0" w:space="0" w:color="auto"/>
        <w:bottom w:val="none" w:sz="0" w:space="0" w:color="auto"/>
        <w:right w:val="none" w:sz="0" w:space="0" w:color="auto"/>
      </w:divBdr>
    </w:div>
    <w:div w:id="1521317623">
      <w:bodyDiv w:val="1"/>
      <w:marLeft w:val="0"/>
      <w:marRight w:val="0"/>
      <w:marTop w:val="0"/>
      <w:marBottom w:val="0"/>
      <w:divBdr>
        <w:top w:val="none" w:sz="0" w:space="0" w:color="auto"/>
        <w:left w:val="none" w:sz="0" w:space="0" w:color="auto"/>
        <w:bottom w:val="none" w:sz="0" w:space="0" w:color="auto"/>
        <w:right w:val="none" w:sz="0" w:space="0" w:color="auto"/>
      </w:divBdr>
    </w:div>
    <w:div w:id="1524778912">
      <w:bodyDiv w:val="1"/>
      <w:marLeft w:val="0"/>
      <w:marRight w:val="0"/>
      <w:marTop w:val="0"/>
      <w:marBottom w:val="0"/>
      <w:divBdr>
        <w:top w:val="none" w:sz="0" w:space="0" w:color="auto"/>
        <w:left w:val="none" w:sz="0" w:space="0" w:color="auto"/>
        <w:bottom w:val="none" w:sz="0" w:space="0" w:color="auto"/>
        <w:right w:val="none" w:sz="0" w:space="0" w:color="auto"/>
      </w:divBdr>
    </w:div>
    <w:div w:id="1705210735">
      <w:bodyDiv w:val="1"/>
      <w:marLeft w:val="0"/>
      <w:marRight w:val="0"/>
      <w:marTop w:val="0"/>
      <w:marBottom w:val="0"/>
      <w:divBdr>
        <w:top w:val="none" w:sz="0" w:space="0" w:color="auto"/>
        <w:left w:val="none" w:sz="0" w:space="0" w:color="auto"/>
        <w:bottom w:val="none" w:sz="0" w:space="0" w:color="auto"/>
        <w:right w:val="none" w:sz="0" w:space="0" w:color="auto"/>
      </w:divBdr>
    </w:div>
    <w:div w:id="1731423075">
      <w:bodyDiv w:val="1"/>
      <w:marLeft w:val="0"/>
      <w:marRight w:val="0"/>
      <w:marTop w:val="0"/>
      <w:marBottom w:val="0"/>
      <w:divBdr>
        <w:top w:val="none" w:sz="0" w:space="0" w:color="auto"/>
        <w:left w:val="none" w:sz="0" w:space="0" w:color="auto"/>
        <w:bottom w:val="none" w:sz="0" w:space="0" w:color="auto"/>
        <w:right w:val="none" w:sz="0" w:space="0" w:color="auto"/>
      </w:divBdr>
    </w:div>
    <w:div w:id="1941059430">
      <w:bodyDiv w:val="1"/>
      <w:marLeft w:val="0"/>
      <w:marRight w:val="0"/>
      <w:marTop w:val="0"/>
      <w:marBottom w:val="0"/>
      <w:divBdr>
        <w:top w:val="none" w:sz="0" w:space="0" w:color="auto"/>
        <w:left w:val="none" w:sz="0" w:space="0" w:color="auto"/>
        <w:bottom w:val="none" w:sz="0" w:space="0" w:color="auto"/>
        <w:right w:val="none" w:sz="0" w:space="0" w:color="auto"/>
      </w:divBdr>
    </w:div>
    <w:div w:id="1986229882">
      <w:bodyDiv w:val="1"/>
      <w:marLeft w:val="0"/>
      <w:marRight w:val="0"/>
      <w:marTop w:val="0"/>
      <w:marBottom w:val="0"/>
      <w:divBdr>
        <w:top w:val="none" w:sz="0" w:space="0" w:color="auto"/>
        <w:left w:val="none" w:sz="0" w:space="0" w:color="auto"/>
        <w:bottom w:val="none" w:sz="0" w:space="0" w:color="auto"/>
        <w:right w:val="none" w:sz="0" w:space="0" w:color="auto"/>
      </w:divBdr>
    </w:div>
    <w:div w:id="2011104808">
      <w:bodyDiv w:val="1"/>
      <w:marLeft w:val="0"/>
      <w:marRight w:val="0"/>
      <w:marTop w:val="0"/>
      <w:marBottom w:val="0"/>
      <w:divBdr>
        <w:top w:val="none" w:sz="0" w:space="0" w:color="auto"/>
        <w:left w:val="none" w:sz="0" w:space="0" w:color="auto"/>
        <w:bottom w:val="none" w:sz="0" w:space="0" w:color="auto"/>
        <w:right w:val="none" w:sz="0" w:space="0" w:color="auto"/>
      </w:divBdr>
    </w:div>
    <w:div w:id="2044820245">
      <w:bodyDiv w:val="1"/>
      <w:marLeft w:val="0"/>
      <w:marRight w:val="0"/>
      <w:marTop w:val="0"/>
      <w:marBottom w:val="0"/>
      <w:divBdr>
        <w:top w:val="none" w:sz="0" w:space="0" w:color="auto"/>
        <w:left w:val="none" w:sz="0" w:space="0" w:color="auto"/>
        <w:bottom w:val="none" w:sz="0" w:space="0" w:color="auto"/>
        <w:right w:val="none" w:sz="0" w:space="0" w:color="auto"/>
      </w:divBdr>
    </w:div>
    <w:div w:id="2064406829">
      <w:bodyDiv w:val="1"/>
      <w:marLeft w:val="0"/>
      <w:marRight w:val="0"/>
      <w:marTop w:val="0"/>
      <w:marBottom w:val="0"/>
      <w:divBdr>
        <w:top w:val="none" w:sz="0" w:space="0" w:color="auto"/>
        <w:left w:val="none" w:sz="0" w:space="0" w:color="auto"/>
        <w:bottom w:val="none" w:sz="0" w:space="0" w:color="auto"/>
        <w:right w:val="none" w:sz="0" w:space="0" w:color="auto"/>
      </w:divBdr>
    </w:div>
    <w:div w:id="2124954444">
      <w:bodyDiv w:val="1"/>
      <w:marLeft w:val="0"/>
      <w:marRight w:val="0"/>
      <w:marTop w:val="0"/>
      <w:marBottom w:val="0"/>
      <w:divBdr>
        <w:top w:val="none" w:sz="0" w:space="0" w:color="auto"/>
        <w:left w:val="none" w:sz="0" w:space="0" w:color="auto"/>
        <w:bottom w:val="none" w:sz="0" w:space="0" w:color="auto"/>
        <w:right w:val="none" w:sz="0" w:space="0" w:color="auto"/>
      </w:divBdr>
    </w:div>
    <w:div w:id="2146660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SUIVeLaBprAO4Jcyz/3+WfUk3A==">AMUW2mUnnS3YgWNqUZF0/DnQWTxo/OwNkZYcvGSnqp4vhJb1oH7S4du2bD8YRY4eyrA0NWJWSZn+lmgX1YJU8eCkpDChQR2XudFOAlHf2f87L/O7ClTmcJQPZmZ08QHMcr6y6SwDxDRbwnFFIy4+ixKraokrp+liKV3OUnl3L9doHkmwtUGJADmD/LVnHp0xtrj6pBEFST+cDEbK8cR3wPhA8aLkKwu+4vcpGAqKK0msQJfbOF9iJs4PYfqYW26g5/p9qHqCtU0LnQxFSGMnbagB4mpmB9jrreiWGH/Tg3AU+j1MUbLs4aIA2zojErS+jR4OJLHjJ/K93itYx88fvs62kKVGvlguh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B14D2F1-608F-4F2D-9187-F3AB824FF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29959</Words>
  <Characters>170768</Characters>
  <Application>Microsoft Office Word</Application>
  <DocSecurity>0</DocSecurity>
  <Lines>1423</Lines>
  <Paragraphs>400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Magrini</dc:creator>
  <cp:lastModifiedBy>Nicola La Porta</cp:lastModifiedBy>
  <cp:revision>4</cp:revision>
  <cp:lastPrinted>2023-06-14T08:05:00Z</cp:lastPrinted>
  <dcterms:created xsi:type="dcterms:W3CDTF">2023-06-30T10:04:00Z</dcterms:created>
  <dcterms:modified xsi:type="dcterms:W3CDTF">2023-06-30T12:21:00Z</dcterms:modified>
</cp:coreProperties>
</file>