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Default="00D92497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110D3B" w:rsidRPr="00110D3B">
                              <w:rPr>
                                <w:rFonts w:ascii="Constantia" w:hAnsi="Constantia"/>
                                <w:color w:val="44546A" w:themeColor="text2"/>
                                <w:sz w:val="24"/>
                                <w:szCs w:val="24"/>
                                <w:shd w:val="clear" w:color="auto" w:fill="FFFFFF"/>
                              </w:rPr>
                              <w:t>SCIENZE UMANISTICHE</w:t>
                            </w:r>
                            <w:r w:rsidR="00110D3B" w:rsidRPr="00110D3B">
                              <w:rPr>
                                <w:rFonts w:ascii="Verdana" w:hAnsi="Verdana"/>
                                <w:color w:val="44546A" w:themeColor="text2"/>
                                <w:sz w:val="20"/>
                                <w:szCs w:val="20"/>
                                <w:shd w:val="clear" w:color="auto" w:fill="FFFFFF"/>
                              </w:rPr>
                              <w:t>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Default="00D92497">
                      <w:pPr>
                        <w:rPr>
                          <w:rFonts w:ascii="Constantia" w:hAnsi="Constantia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110D3B" w:rsidRPr="00110D3B">
                        <w:rPr>
                          <w:rFonts w:ascii="Constantia" w:hAnsi="Constantia"/>
                          <w:color w:val="44546A" w:themeColor="text2"/>
                          <w:sz w:val="24"/>
                          <w:szCs w:val="24"/>
                          <w:shd w:val="clear" w:color="auto" w:fill="FFFFFF"/>
                        </w:rPr>
                        <w:t>SCIENZE UMANISTICHE</w:t>
                      </w:r>
                      <w:r w:rsidR="00110D3B" w:rsidRPr="00110D3B">
                        <w:rPr>
                          <w:rFonts w:ascii="Verdana" w:hAnsi="Verdana"/>
                          <w:color w:val="44546A" w:themeColor="text2"/>
                          <w:sz w:val="20"/>
                          <w:szCs w:val="20"/>
                          <w:shd w:val="clear" w:color="auto" w:fill="FFFFFF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2459F0" w:rsidRDefault="002459F0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RINNOVO</w:t>
      </w:r>
    </w:p>
    <w:p w:rsidR="00BE7044" w:rsidRPr="00110D3B" w:rsidRDefault="00BE7044" w:rsidP="00A967A1">
      <w:pPr>
        <w:jc w:val="both"/>
        <w:rPr>
          <w:rFonts w:ascii="Constantia" w:hAnsi="Constantia"/>
          <w:b/>
          <w:color w:val="44546A" w:themeColor="text2"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110D3B" w:rsidRPr="00110D3B">
        <w:rPr>
          <w:rFonts w:ascii="Constantia" w:hAnsi="Constantia"/>
          <w:b/>
          <w:color w:val="44546A" w:themeColor="text2"/>
        </w:rPr>
        <w:t xml:space="preserve">DISTUM - </w:t>
      </w:r>
      <w:r w:rsidR="00110D3B" w:rsidRPr="00110D3B">
        <w:rPr>
          <w:rStyle w:val="pt9"/>
          <w:rFonts w:ascii="Constantia" w:hAnsi="Constantia"/>
          <w:i/>
          <w:iCs/>
          <w:color w:val="44546A" w:themeColor="text2"/>
          <w:shd w:val="clear" w:color="auto" w:fill="FFFFFF"/>
        </w:rPr>
        <w:t>STUDI UMANISTICI. LETTERE, BENI CULTURALI, SCIENZE DELLA FORMAZIONE</w:t>
      </w:r>
      <w:r w:rsidR="002F27C5" w:rsidRPr="00110D3B">
        <w:rPr>
          <w:rFonts w:ascii="Constantia" w:hAnsi="Constantia"/>
          <w:b/>
          <w:color w:val="44546A" w:themeColor="text2"/>
        </w:rPr>
        <w:t>.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110D3B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110D3B" w:rsidRPr="00110D3B">
        <w:rPr>
          <w:rFonts w:ascii="Constantia" w:hAnsi="Constantia" w:cs="Constantia"/>
          <w:color w:val="44546A" w:themeColor="text2"/>
        </w:rPr>
        <w:t>N. 66</w:t>
      </w:r>
      <w:r w:rsidR="002459F0" w:rsidRPr="00110D3B">
        <w:rPr>
          <w:rFonts w:ascii="Constantia" w:hAnsi="Constantia" w:cs="Constantia"/>
          <w:color w:val="44546A" w:themeColor="text2"/>
        </w:rPr>
        <w:t>.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110D3B" w:rsidRPr="00110D3B">
        <w:rPr>
          <w:rFonts w:ascii="Constantia" w:hAnsi="Constantia" w:cs="Constantia"/>
          <w:color w:val="44546A" w:themeColor="text2"/>
        </w:rPr>
        <w:t>N.</w:t>
      </w:r>
      <w:proofErr w:type="gramStart"/>
      <w:r w:rsidR="00110D3B" w:rsidRPr="00110D3B">
        <w:rPr>
          <w:rFonts w:ascii="Constantia" w:hAnsi="Constantia" w:cs="Constantia"/>
          <w:color w:val="44546A" w:themeColor="text2"/>
        </w:rPr>
        <w:t>16</w:t>
      </w:r>
      <w:r w:rsidR="002459F0" w:rsidRPr="00110D3B">
        <w:rPr>
          <w:rFonts w:ascii="Constantia" w:hAnsi="Constantia" w:cs="Constantia"/>
          <w:color w:val="44546A" w:themeColor="text2"/>
        </w:rPr>
        <w:t>.</w:t>
      </w:r>
      <w:r w:rsidRPr="00110D3B">
        <w:rPr>
          <w:rFonts w:ascii="Constantia" w:hAnsi="Constantia" w:cs="Constantia"/>
          <w:color w:val="44546A" w:themeColor="text2"/>
        </w:rPr>
        <w:t>;</w:t>
      </w:r>
      <w:proofErr w:type="gramEnd"/>
      <w:r w:rsidRPr="00110D3B">
        <w:rPr>
          <w:rFonts w:ascii="Constantia" w:hAnsi="Constantia" w:cs="Constantia"/>
          <w:color w:val="44546A" w:themeColor="text2"/>
        </w:rPr>
        <w:t xml:space="preserve"> </w:t>
      </w:r>
      <w:r w:rsidRPr="00A967A1">
        <w:rPr>
          <w:rFonts w:ascii="Constantia" w:hAnsi="Constantia" w:cs="Constantia"/>
        </w:rPr>
        <w:t>P.A</w:t>
      </w:r>
      <w:r w:rsidR="00C1367D">
        <w:rPr>
          <w:rFonts w:ascii="Constantia" w:hAnsi="Constantia" w:cs="Constantia"/>
        </w:rPr>
        <w:t>.</w:t>
      </w:r>
      <w:r w:rsidR="00110D3B">
        <w:rPr>
          <w:rFonts w:ascii="Constantia" w:hAnsi="Constantia" w:cs="Constantia"/>
        </w:rPr>
        <w:t xml:space="preserve"> </w:t>
      </w:r>
      <w:r w:rsidR="00110D3B" w:rsidRPr="00110D3B">
        <w:rPr>
          <w:rFonts w:ascii="Constantia" w:hAnsi="Constantia" w:cs="Constantia"/>
          <w:color w:val="44546A" w:themeColor="text2"/>
        </w:rPr>
        <w:t>N. 21</w:t>
      </w:r>
      <w:r w:rsidR="002459F0">
        <w:rPr>
          <w:rFonts w:ascii="Constantia" w:hAnsi="Constantia" w:cs="Constantia"/>
        </w:rPr>
        <w:t>.</w:t>
      </w:r>
      <w:r w:rsidR="00C1367D">
        <w:rPr>
          <w:rFonts w:ascii="Constantia" w:hAnsi="Constantia" w:cs="Constantia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C1367D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</w:rPr>
      </w:pPr>
      <w:r>
        <w:rPr>
          <w:rFonts w:ascii="Segoe UI Symbol" w:hAnsi="Segoe UI Symbol" w:cs="Segoe UI Symbol"/>
          <w:b/>
        </w:rPr>
        <w:t>PROF</w:t>
      </w:r>
      <w:r w:rsidR="00110D3B">
        <w:rPr>
          <w:rFonts w:ascii="Segoe UI Symbol" w:hAnsi="Segoe UI Symbol" w:cs="Segoe UI Symbol"/>
          <w:b/>
        </w:rPr>
        <w:t xml:space="preserve">.SSA </w:t>
      </w:r>
      <w:r w:rsidR="00110D3B" w:rsidRPr="00110D3B">
        <w:rPr>
          <w:rFonts w:ascii="Segoe UI Symbol" w:hAnsi="Segoe UI Symbol" w:cs="Segoe UI Symbol"/>
          <w:b/>
          <w:color w:val="44546A" w:themeColor="text2"/>
        </w:rPr>
        <w:t>LUCIA PERRONE CAPANO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805D0C">
        <w:rPr>
          <w:rFonts w:ascii="Constantia" w:hAnsi="Constantia" w:cs="Constantia"/>
          <w:u w:val="single"/>
        </w:rPr>
        <w:t>di tutti e tre i valori soglia</w:t>
      </w:r>
      <w:r>
        <w:rPr>
          <w:rFonts w:ascii="Constantia" w:hAnsi="Constantia" w:cs="Constantia"/>
        </w:rPr>
        <w:t xml:space="preserve"> 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110D3B">
        <w:rPr>
          <w:rFonts w:ascii="Constantia" w:hAnsi="Constantia" w:cs="Constantia"/>
        </w:rPr>
        <w:t xml:space="preserve"> -</w:t>
      </w:r>
      <w:r w:rsidR="00C1367D">
        <w:rPr>
          <w:rFonts w:ascii="Constantia" w:hAnsi="Constantia" w:cs="Constantia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110D3B" w:rsidRPr="00110D3B">
        <w:rPr>
          <w:rFonts w:ascii="Constantia" w:hAnsi="Constantia" w:cs="Constantia"/>
          <w:color w:val="44546A" w:themeColor="text2"/>
        </w:rPr>
        <w:t>N. 6</w:t>
      </w:r>
      <w:r w:rsidR="00C1367D" w:rsidRPr="00110D3B">
        <w:rPr>
          <w:rFonts w:ascii="Constantia" w:hAnsi="Constantia" w:cs="Constantia"/>
          <w:color w:val="44546A" w:themeColor="text2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110D3B" w:rsidRPr="00110D3B">
        <w:rPr>
          <w:rFonts w:ascii="Constantia" w:hAnsi="Constantia" w:cs="Constantia"/>
          <w:color w:val="44546A" w:themeColor="text2"/>
        </w:rPr>
        <w:t>N.2</w:t>
      </w:r>
      <w:r w:rsidR="00C1367D" w:rsidRPr="00110D3B">
        <w:rPr>
          <w:rFonts w:ascii="Constantia" w:hAnsi="Constantia" w:cs="Constantia"/>
          <w:color w:val="44546A" w:themeColor="text2"/>
        </w:rPr>
        <w:t xml:space="preserve"> 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110D3B" w:rsidRPr="00110D3B">
        <w:rPr>
          <w:rFonts w:ascii="Constantia" w:hAnsi="Constantia" w:cs="Constantia"/>
          <w:color w:val="44546A" w:themeColor="text2"/>
        </w:rPr>
        <w:t>NO</w:t>
      </w:r>
      <w:r w:rsidR="002F27C5" w:rsidRPr="00110D3B">
        <w:rPr>
          <w:rFonts w:ascii="Constantia" w:hAnsi="Constantia" w:cs="Constantia"/>
          <w:color w:val="44546A" w:themeColor="text2"/>
        </w:rPr>
        <w:t>.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901614" w:rsidRDefault="0090161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901614" w:rsidRDefault="00901614" w:rsidP="00901614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901614" w:rsidRDefault="00901614" w:rsidP="00901614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180"/>
        <w:gridCol w:w="1860"/>
      </w:tblGrid>
      <w:tr w:rsidR="00901614" w:rsidRPr="0079460B" w:rsidTr="008045CB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901614" w:rsidRPr="0079460B" w:rsidTr="008045CB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901614" w:rsidRPr="0079460B" w:rsidTr="008045C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ATENEO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14" w:rsidRPr="0079460B" w:rsidRDefault="00901614" w:rsidP="00110D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901614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EURO </w:t>
            </w:r>
            <w:r w:rsidR="00110D3B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69.989.74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(</w:t>
            </w:r>
            <w:r w:rsidRPr="00EC33A3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n° </w:t>
            </w:r>
            <w:r w:rsidR="00110D3B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1</w:t>
            </w:r>
            <w:r w:rsidRPr="00EC33A3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Borse 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al lordo degli oneri previdenziali e comprensive del Budget pro-capite annuo per attività di ricerca in Italia e del Budget pro-capite per soggiorno all'estero a valere </w:t>
            </w:r>
            <w:r w:rsidRPr="00901614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sul TFA </w:t>
            </w:r>
            <w:proofErr w:type="gramStart"/>
            <w:r w:rsidRPr="00901614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Sostegno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 </w:t>
            </w:r>
            <w:proofErr w:type="gramEnd"/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901614" w:rsidRPr="0079460B" w:rsidTr="008045C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FC2F40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</w:t>
            </w:r>
            <w:bookmarkStart w:id="0" w:name="_GoBack"/>
            <w:bookmarkEnd w:id="0"/>
            <w:r w:rsidR="00901614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MUR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110D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Euro </w:t>
            </w:r>
            <w:r w:rsidR="00110D3B"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109.735,02 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(</w:t>
            </w:r>
            <w:r w:rsidR="00110D3B" w:rsidRPr="00110D3B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N. 1 BORSA ATENEO +</w:t>
            </w:r>
            <w:r w:rsidR="00110D3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maggiorazione per attività di ricerca e per soggiorni all'estero a </w:t>
            </w:r>
            <w:r w:rsidRPr="00901614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valere su FFO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(dottorandi con Borsa e senza borsa).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901614" w:rsidRPr="0079460B" w:rsidTr="008045CB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110D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</w:t>
            </w:r>
            <w:r w:rsidR="00110D3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ATRIMONIO CULTURALE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</w:t>
            </w:r>
            <w:r w:rsidR="00110D3B">
              <w:rPr>
                <w:rFonts w:ascii="Calibri" w:eastAsia="Times New Roman" w:hAnsi="Calibri" w:cs="Calibri"/>
                <w:color w:val="000000"/>
                <w:lang w:eastAsia="it-IT"/>
              </w:rPr>
              <w:t>.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14" w:rsidRPr="0079460B" w:rsidRDefault="0090161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110D3B" w:rsidRPr="0079460B" w:rsidTr="008045CB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3B" w:rsidRPr="0079460B" w:rsidRDefault="00110D3B" w:rsidP="00110D3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UNIVERSITA’ DI BARI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0D3B" w:rsidRPr="0079460B" w:rsidRDefault="00110D3B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 2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10D3B" w:rsidRPr="0079460B" w:rsidRDefault="00110D3B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01614" w:rsidRPr="0079460B" w:rsidTr="008045C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614" w:rsidRPr="0079460B" w:rsidRDefault="00901614" w:rsidP="008045C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1614" w:rsidRPr="0079460B" w:rsidRDefault="00110D3B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1614" w:rsidRPr="0079460B" w:rsidRDefault="00110D3B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901614" w:rsidRPr="0079460B" w:rsidTr="008045C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1614" w:rsidRPr="0079460B" w:rsidRDefault="00901614" w:rsidP="008045C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01614" w:rsidRPr="0079460B" w:rsidRDefault="00110D3B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8</w:t>
            </w:r>
          </w:p>
        </w:tc>
      </w:tr>
    </w:tbl>
    <w:p w:rsidR="00901614" w:rsidRPr="00805D0C" w:rsidRDefault="0090161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901614" w:rsidRPr="00805D0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2531" w:rsidRDefault="003E2531" w:rsidP="00D92497">
      <w:pPr>
        <w:spacing w:after="0" w:line="240" w:lineRule="auto"/>
      </w:pPr>
      <w:r>
        <w:separator/>
      </w:r>
    </w:p>
  </w:endnote>
  <w:endnote w:type="continuationSeparator" w:id="0">
    <w:p w:rsidR="003E2531" w:rsidRDefault="003E2531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2531" w:rsidRDefault="003E2531" w:rsidP="00D92497">
      <w:pPr>
        <w:spacing w:after="0" w:line="240" w:lineRule="auto"/>
      </w:pPr>
      <w:r>
        <w:separator/>
      </w:r>
    </w:p>
  </w:footnote>
  <w:footnote w:type="continuationSeparator" w:id="0">
    <w:p w:rsidR="003E2531" w:rsidRDefault="003E2531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901614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DDC583D" wp14:editId="09321F97">
          <wp:simplePos x="0" y="0"/>
          <wp:positionH relativeFrom="column">
            <wp:posOffset>-190500</wp:posOffset>
          </wp:positionH>
          <wp:positionV relativeFrom="paragraph">
            <wp:posOffset>-343535</wp:posOffset>
          </wp:positionV>
          <wp:extent cx="1762125" cy="829310"/>
          <wp:effectExtent l="0" t="0" r="9525" b="889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04F5"/>
    <w:rsid w:val="0000591F"/>
    <w:rsid w:val="00030542"/>
    <w:rsid w:val="00110D3B"/>
    <w:rsid w:val="00127CAF"/>
    <w:rsid w:val="00197270"/>
    <w:rsid w:val="001E28C7"/>
    <w:rsid w:val="002459F0"/>
    <w:rsid w:val="002B47A7"/>
    <w:rsid w:val="002F27C5"/>
    <w:rsid w:val="003E2531"/>
    <w:rsid w:val="00480AC0"/>
    <w:rsid w:val="0049224D"/>
    <w:rsid w:val="005E3288"/>
    <w:rsid w:val="006153F8"/>
    <w:rsid w:val="00712D7D"/>
    <w:rsid w:val="007E23F0"/>
    <w:rsid w:val="00805D0C"/>
    <w:rsid w:val="008429F9"/>
    <w:rsid w:val="00901614"/>
    <w:rsid w:val="00917631"/>
    <w:rsid w:val="00A967A1"/>
    <w:rsid w:val="00BC77EC"/>
    <w:rsid w:val="00BE7044"/>
    <w:rsid w:val="00C1367D"/>
    <w:rsid w:val="00CC12D3"/>
    <w:rsid w:val="00D07A88"/>
    <w:rsid w:val="00D92497"/>
    <w:rsid w:val="00DB374D"/>
    <w:rsid w:val="00DB5FEC"/>
    <w:rsid w:val="00E026B3"/>
    <w:rsid w:val="00EC33A3"/>
    <w:rsid w:val="00EC7FB9"/>
    <w:rsid w:val="00EE122E"/>
    <w:rsid w:val="00EF541F"/>
    <w:rsid w:val="00FA144F"/>
    <w:rsid w:val="00FC2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3</cp:revision>
  <cp:lastPrinted>2023-05-11T14:30:00Z</cp:lastPrinted>
  <dcterms:created xsi:type="dcterms:W3CDTF">2023-05-15T09:42:00Z</dcterms:created>
  <dcterms:modified xsi:type="dcterms:W3CDTF">2023-05-15T09:42:00Z</dcterms:modified>
</cp:coreProperties>
</file>