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95E1" w14:textId="77777777" w:rsidR="00056E9A" w:rsidRPr="00056E9A" w:rsidRDefault="00056E9A" w:rsidP="00056E9A">
      <w:pPr>
        <w:spacing w:after="0" w:line="360" w:lineRule="auto"/>
        <w:jc w:val="center"/>
        <w:rPr>
          <w:rFonts w:ascii="Georgia" w:hAnsi="Georgia"/>
          <w:sz w:val="28"/>
          <w:szCs w:val="28"/>
          <w:lang w:val="en-US"/>
        </w:rPr>
      </w:pPr>
      <w:r w:rsidRPr="00056E9A">
        <w:rPr>
          <w:rFonts w:ascii="Georgia" w:hAnsi="Georgia"/>
          <w:sz w:val="28"/>
          <w:szCs w:val="28"/>
          <w:lang w:val="en-US"/>
        </w:rPr>
        <w:t>Call for Papers</w:t>
      </w:r>
    </w:p>
    <w:p w14:paraId="453B8B2A" w14:textId="77777777" w:rsidR="00056E9A" w:rsidRPr="00056E9A" w:rsidRDefault="00056E9A" w:rsidP="00056E9A">
      <w:pPr>
        <w:spacing w:after="0" w:line="360" w:lineRule="auto"/>
        <w:jc w:val="center"/>
        <w:rPr>
          <w:rFonts w:ascii="Georgia" w:hAnsi="Georgia"/>
          <w:sz w:val="28"/>
          <w:szCs w:val="28"/>
          <w:lang w:val="en-US"/>
        </w:rPr>
      </w:pPr>
      <w:r w:rsidRPr="00056E9A">
        <w:rPr>
          <w:rFonts w:ascii="Georgia" w:hAnsi="Georgia"/>
          <w:sz w:val="28"/>
          <w:szCs w:val="28"/>
          <w:lang w:val="en-US"/>
        </w:rPr>
        <w:t>International Conference</w:t>
      </w:r>
    </w:p>
    <w:p w14:paraId="1856AD77" w14:textId="77777777" w:rsidR="00056E9A" w:rsidRPr="00056E9A" w:rsidRDefault="00056E9A" w:rsidP="00056E9A">
      <w:pPr>
        <w:spacing w:after="0" w:line="360" w:lineRule="auto"/>
        <w:jc w:val="center"/>
        <w:rPr>
          <w:rFonts w:ascii="Georgia" w:hAnsi="Georgia"/>
          <w:sz w:val="28"/>
          <w:szCs w:val="28"/>
          <w:lang w:val="en-US"/>
        </w:rPr>
      </w:pPr>
      <w:r w:rsidRPr="00056E9A">
        <w:rPr>
          <w:rFonts w:ascii="Georgia" w:hAnsi="Georgia"/>
          <w:i/>
          <w:sz w:val="28"/>
          <w:szCs w:val="28"/>
          <w:lang w:val="en-US"/>
        </w:rPr>
        <w:t>Silent Spring</w:t>
      </w:r>
      <w:r w:rsidRPr="00056E9A">
        <w:rPr>
          <w:rFonts w:ascii="Georgia" w:hAnsi="Georgia"/>
          <w:sz w:val="28"/>
          <w:szCs w:val="28"/>
          <w:lang w:val="en-US"/>
        </w:rPr>
        <w:t>: a Woman, a History, a Future</w:t>
      </w:r>
    </w:p>
    <w:p w14:paraId="50497496" w14:textId="77777777" w:rsidR="00056E9A" w:rsidRPr="00056E9A" w:rsidRDefault="00056E9A" w:rsidP="00056E9A">
      <w:pPr>
        <w:spacing w:after="0" w:line="360" w:lineRule="auto"/>
        <w:jc w:val="center"/>
        <w:rPr>
          <w:rFonts w:ascii="Georgia" w:hAnsi="Georgia"/>
          <w:sz w:val="28"/>
          <w:szCs w:val="28"/>
          <w:lang w:val="en-US"/>
        </w:rPr>
      </w:pPr>
    </w:p>
    <w:p w14:paraId="2D0A8DD6" w14:textId="77777777" w:rsidR="00056E9A" w:rsidRPr="00715F91" w:rsidRDefault="00056E9A" w:rsidP="00056E9A">
      <w:pPr>
        <w:spacing w:after="0" w:line="360" w:lineRule="auto"/>
        <w:jc w:val="center"/>
        <w:rPr>
          <w:rFonts w:ascii="Georgia" w:hAnsi="Georgia"/>
          <w:sz w:val="28"/>
          <w:szCs w:val="28"/>
          <w:lang w:val="en-US"/>
        </w:rPr>
      </w:pPr>
      <w:r w:rsidRPr="00715F91">
        <w:rPr>
          <w:rFonts w:ascii="Georgia" w:hAnsi="Georgia"/>
          <w:sz w:val="28"/>
          <w:szCs w:val="28"/>
          <w:lang w:val="en-US"/>
        </w:rPr>
        <w:t>University of Foggia</w:t>
      </w:r>
    </w:p>
    <w:p w14:paraId="08F02170" w14:textId="11318AB3" w:rsidR="000B5D22" w:rsidRPr="00715F91" w:rsidRDefault="00056E9A" w:rsidP="00056E9A">
      <w:pPr>
        <w:spacing w:after="0" w:line="360" w:lineRule="auto"/>
        <w:jc w:val="center"/>
        <w:rPr>
          <w:rFonts w:ascii="Georgia" w:hAnsi="Georgia"/>
          <w:sz w:val="28"/>
          <w:szCs w:val="28"/>
          <w:lang w:val="en-US"/>
        </w:rPr>
      </w:pPr>
      <w:r w:rsidRPr="00715F91">
        <w:rPr>
          <w:rFonts w:ascii="Georgia" w:hAnsi="Georgia"/>
          <w:sz w:val="28"/>
          <w:szCs w:val="28"/>
          <w:lang w:val="en-US"/>
        </w:rPr>
        <w:t>April 22</w:t>
      </w:r>
      <w:r w:rsidR="008B6206">
        <w:rPr>
          <w:rFonts w:ascii="Georgia" w:hAnsi="Georgia"/>
          <w:sz w:val="28"/>
          <w:szCs w:val="28"/>
          <w:lang w:val="en-US"/>
        </w:rPr>
        <w:t>-23</w:t>
      </w:r>
      <w:r w:rsidRPr="00715F91">
        <w:rPr>
          <w:rFonts w:ascii="Georgia" w:hAnsi="Georgia"/>
          <w:sz w:val="28"/>
          <w:szCs w:val="28"/>
          <w:lang w:val="en-US"/>
        </w:rPr>
        <w:t>, 2022</w:t>
      </w:r>
    </w:p>
    <w:p w14:paraId="7F3F7F3B" w14:textId="77777777" w:rsidR="00056E9A" w:rsidRPr="00715F91" w:rsidRDefault="00056E9A" w:rsidP="00056E9A">
      <w:pPr>
        <w:spacing w:after="0" w:line="360" w:lineRule="auto"/>
        <w:jc w:val="center"/>
        <w:rPr>
          <w:rFonts w:ascii="Georgia" w:hAnsi="Georgia"/>
          <w:sz w:val="28"/>
          <w:szCs w:val="28"/>
          <w:lang w:val="en-US"/>
        </w:rPr>
      </w:pPr>
    </w:p>
    <w:p w14:paraId="4200E774" w14:textId="7E840BE6"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Unh</w:t>
      </w:r>
      <w:r w:rsidR="00715F91">
        <w:rPr>
          <w:rFonts w:ascii="Georgia" w:hAnsi="Georgia"/>
          <w:sz w:val="28"/>
          <w:szCs w:val="28"/>
          <w:lang w:val="en-US"/>
        </w:rPr>
        <w:t>eard prophets. In the history of humankind,</w:t>
      </w:r>
      <w:r w:rsidRPr="00056E9A">
        <w:rPr>
          <w:rFonts w:ascii="Georgia" w:hAnsi="Georgia"/>
          <w:sz w:val="28"/>
          <w:szCs w:val="28"/>
          <w:lang w:val="en-US"/>
        </w:rPr>
        <w:t xml:space="preserve"> scient</w:t>
      </w:r>
      <w:r w:rsidR="00715F91">
        <w:rPr>
          <w:rFonts w:ascii="Georgia" w:hAnsi="Georgia"/>
          <w:sz w:val="28"/>
          <w:szCs w:val="28"/>
          <w:lang w:val="en-US"/>
        </w:rPr>
        <w:t>ists and intellectuals were</w:t>
      </w:r>
      <w:r w:rsidRPr="00056E9A">
        <w:rPr>
          <w:rFonts w:ascii="Georgia" w:hAnsi="Georgia"/>
          <w:sz w:val="28"/>
          <w:szCs w:val="28"/>
          <w:lang w:val="en-US"/>
        </w:rPr>
        <w:t xml:space="preserve"> criticized in various ways for their intuitions and their </w:t>
      </w:r>
      <w:r w:rsidR="00715F91" w:rsidRPr="00056E9A">
        <w:rPr>
          <w:rFonts w:ascii="Georgia" w:hAnsi="Georgia"/>
          <w:sz w:val="28"/>
          <w:szCs w:val="28"/>
          <w:lang w:val="en-US"/>
        </w:rPr>
        <w:t>convictions, which</w:t>
      </w:r>
      <w:r w:rsidRPr="00056E9A">
        <w:rPr>
          <w:rFonts w:ascii="Georgia" w:hAnsi="Georgia"/>
          <w:sz w:val="28"/>
          <w:szCs w:val="28"/>
          <w:lang w:val="en-US"/>
        </w:rPr>
        <w:t xml:space="preserve"> undermined the foundations of atavistic and established certainties, often the object</w:t>
      </w:r>
      <w:r>
        <w:rPr>
          <w:rFonts w:ascii="Georgia" w:hAnsi="Georgia"/>
          <w:sz w:val="28"/>
          <w:szCs w:val="28"/>
          <w:lang w:val="en-US"/>
        </w:rPr>
        <w:t xml:space="preserve"> of disparaging press campaigns orchestrated by their de</w:t>
      </w:r>
      <w:r w:rsidRPr="00056E9A">
        <w:rPr>
          <w:rFonts w:ascii="Georgia" w:hAnsi="Georgia"/>
          <w:sz w:val="28"/>
          <w:szCs w:val="28"/>
          <w:lang w:val="en-US"/>
        </w:rPr>
        <w:t>tractors for purely economic reasons.</w:t>
      </w:r>
    </w:p>
    <w:p w14:paraId="37BC3212" w14:textId="3563A703" w:rsidR="00056E9A" w:rsidRDefault="00056E9A" w:rsidP="00056E9A">
      <w:pPr>
        <w:spacing w:after="0" w:line="360" w:lineRule="auto"/>
        <w:jc w:val="both"/>
        <w:rPr>
          <w:rFonts w:ascii="Georgia" w:hAnsi="Georgia"/>
          <w:sz w:val="28"/>
          <w:szCs w:val="28"/>
          <w:lang w:val="en-US"/>
        </w:rPr>
      </w:pPr>
      <w:r w:rsidRPr="00715F91">
        <w:rPr>
          <w:rFonts w:ascii="Georgia" w:hAnsi="Georgia"/>
          <w:sz w:val="28"/>
          <w:szCs w:val="28"/>
          <w:lang w:val="en-US"/>
        </w:rPr>
        <w:t>However,</w:t>
      </w:r>
      <w:r w:rsidR="00715F91" w:rsidRPr="00715F91">
        <w:rPr>
          <w:rFonts w:ascii="Georgia" w:hAnsi="Georgia"/>
          <w:sz w:val="28"/>
          <w:szCs w:val="28"/>
          <w:lang w:val="en-US"/>
        </w:rPr>
        <w:t xml:space="preserve"> over time,</w:t>
      </w:r>
      <w:r w:rsidRPr="00715F91">
        <w:rPr>
          <w:rFonts w:ascii="Georgia" w:hAnsi="Georgia"/>
          <w:sz w:val="28"/>
          <w:szCs w:val="28"/>
          <w:lang w:val="en-US"/>
        </w:rPr>
        <w:t xml:space="preserve"> </w:t>
      </w:r>
      <w:r w:rsidRPr="00056E9A">
        <w:rPr>
          <w:rFonts w:ascii="Georgia" w:hAnsi="Georgia"/>
          <w:sz w:val="28"/>
          <w:szCs w:val="28"/>
          <w:lang w:val="en-US"/>
        </w:rPr>
        <w:t xml:space="preserve">these discoveries and intuitions have proved to be correct, </w:t>
      </w:r>
      <w:r w:rsidR="00715F91">
        <w:rPr>
          <w:rFonts w:ascii="Georgia" w:hAnsi="Georgia"/>
          <w:sz w:val="28"/>
          <w:szCs w:val="28"/>
          <w:lang w:val="en-US"/>
        </w:rPr>
        <w:t xml:space="preserve">and then </w:t>
      </w:r>
      <w:r w:rsidRPr="00056E9A">
        <w:rPr>
          <w:rFonts w:ascii="Georgia" w:hAnsi="Georgia"/>
          <w:sz w:val="28"/>
          <w:szCs w:val="28"/>
          <w:lang w:val="en-US"/>
        </w:rPr>
        <w:t>they have begun to circulate in public opinion, generating movements that have seen their ranks swell day after day.</w:t>
      </w:r>
    </w:p>
    <w:p w14:paraId="49D9A9B7" w14:textId="6E054774" w:rsid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In our contemporaneity it is sufficient to refer to the figure of Greta Thunberg w</w:t>
      </w:r>
      <w:r w:rsidR="00715F91">
        <w:rPr>
          <w:rFonts w:ascii="Georgia" w:hAnsi="Georgia"/>
          <w:sz w:val="28"/>
          <w:szCs w:val="28"/>
          <w:lang w:val="en-US"/>
        </w:rPr>
        <w:t xml:space="preserve">ho has managed to bring the issue </w:t>
      </w:r>
      <w:r w:rsidRPr="00056E9A">
        <w:rPr>
          <w:rFonts w:ascii="Georgia" w:hAnsi="Georgia"/>
          <w:sz w:val="28"/>
          <w:szCs w:val="28"/>
          <w:lang w:val="en-US"/>
        </w:rPr>
        <w:t>of climate change back to the center of the attention of the younger generations - and not only - or to the many activities that are multip</w:t>
      </w:r>
      <w:r>
        <w:rPr>
          <w:rFonts w:ascii="Georgia" w:hAnsi="Georgia"/>
          <w:sz w:val="28"/>
          <w:szCs w:val="28"/>
          <w:lang w:val="en-US"/>
        </w:rPr>
        <w:t xml:space="preserve">lying more and more from below </w:t>
      </w:r>
      <w:r w:rsidRPr="00056E9A">
        <w:rPr>
          <w:rFonts w:ascii="Georgia" w:hAnsi="Georgia"/>
          <w:sz w:val="28"/>
          <w:szCs w:val="28"/>
          <w:lang w:val="en-US"/>
        </w:rPr>
        <w:t>to clean up our planet.</w:t>
      </w:r>
    </w:p>
    <w:p w14:paraId="3E50AEC4" w14:textId="245710D0" w:rsidR="00056E9A" w:rsidRPr="004D59BF" w:rsidRDefault="00056E9A" w:rsidP="00056E9A">
      <w:pPr>
        <w:spacing w:after="0" w:line="360" w:lineRule="auto"/>
        <w:jc w:val="both"/>
        <w:rPr>
          <w:rFonts w:ascii="Georgia" w:hAnsi="Georgia"/>
          <w:sz w:val="28"/>
          <w:szCs w:val="28"/>
          <w:lang w:val="en-US"/>
        </w:rPr>
      </w:pPr>
      <w:r>
        <w:rPr>
          <w:rFonts w:ascii="Georgia" w:hAnsi="Georgia"/>
          <w:sz w:val="28"/>
          <w:szCs w:val="28"/>
          <w:lang w:val="en-US"/>
        </w:rPr>
        <w:t xml:space="preserve">An </w:t>
      </w:r>
      <w:r w:rsidRPr="00056E9A">
        <w:rPr>
          <w:rFonts w:ascii="Georgia" w:hAnsi="Georgia"/>
          <w:sz w:val="28"/>
          <w:szCs w:val="28"/>
          <w:lang w:val="en-US"/>
        </w:rPr>
        <w:t xml:space="preserve">unheard Cassandra was </w:t>
      </w:r>
      <w:r>
        <w:rPr>
          <w:rFonts w:ascii="Georgia" w:hAnsi="Georgia"/>
          <w:sz w:val="28"/>
          <w:szCs w:val="28"/>
          <w:lang w:val="en-US"/>
        </w:rPr>
        <w:t xml:space="preserve">surely </w:t>
      </w:r>
      <w:r w:rsidRPr="00056E9A">
        <w:rPr>
          <w:rFonts w:ascii="Georgia" w:hAnsi="Georgia"/>
          <w:sz w:val="28"/>
          <w:szCs w:val="28"/>
          <w:lang w:val="en-US"/>
        </w:rPr>
        <w:t>R</w:t>
      </w:r>
      <w:r w:rsidR="00715F91">
        <w:rPr>
          <w:rFonts w:ascii="Georgia" w:hAnsi="Georgia"/>
          <w:sz w:val="28"/>
          <w:szCs w:val="28"/>
          <w:lang w:val="en-US"/>
        </w:rPr>
        <w:t>achel Carson. T</w:t>
      </w:r>
      <w:r>
        <w:rPr>
          <w:rFonts w:ascii="Georgia" w:hAnsi="Georgia"/>
          <w:sz w:val="28"/>
          <w:szCs w:val="28"/>
          <w:lang w:val="en-US"/>
        </w:rPr>
        <w:t>he conference “</w:t>
      </w:r>
      <w:r w:rsidRPr="00715F91">
        <w:rPr>
          <w:rFonts w:ascii="Georgia" w:hAnsi="Georgia"/>
          <w:i/>
          <w:sz w:val="28"/>
          <w:szCs w:val="28"/>
          <w:lang w:val="en-US"/>
        </w:rPr>
        <w:t>Silent</w:t>
      </w:r>
      <w:r w:rsidRPr="00056E9A">
        <w:rPr>
          <w:rFonts w:ascii="Georgia" w:hAnsi="Georgia"/>
          <w:sz w:val="28"/>
          <w:szCs w:val="28"/>
          <w:lang w:val="en-US"/>
        </w:rPr>
        <w:t xml:space="preserve"> </w:t>
      </w:r>
      <w:r w:rsidRPr="00715F91">
        <w:rPr>
          <w:rFonts w:ascii="Georgia" w:hAnsi="Georgia"/>
          <w:i/>
          <w:sz w:val="28"/>
          <w:szCs w:val="28"/>
          <w:lang w:val="en-US"/>
        </w:rPr>
        <w:t>Spring</w:t>
      </w:r>
      <w:r>
        <w:rPr>
          <w:rFonts w:ascii="Georgia" w:hAnsi="Georgia"/>
          <w:sz w:val="28"/>
          <w:szCs w:val="28"/>
          <w:lang w:val="en-US"/>
        </w:rPr>
        <w:t xml:space="preserve">: a Woman, a History, a </w:t>
      </w:r>
      <w:r w:rsidR="00715F91">
        <w:rPr>
          <w:rFonts w:ascii="Georgia" w:hAnsi="Georgia"/>
          <w:sz w:val="28"/>
          <w:szCs w:val="28"/>
          <w:lang w:val="en-US"/>
        </w:rPr>
        <w:t xml:space="preserve">Future” aims to recall </w:t>
      </w:r>
      <w:r>
        <w:rPr>
          <w:rFonts w:ascii="Georgia" w:hAnsi="Georgia"/>
          <w:sz w:val="28"/>
          <w:szCs w:val="28"/>
          <w:lang w:val="en-US"/>
        </w:rPr>
        <w:t>her</w:t>
      </w:r>
      <w:r w:rsidRPr="00056E9A">
        <w:rPr>
          <w:rFonts w:ascii="Georgia" w:hAnsi="Georgia"/>
          <w:sz w:val="28"/>
          <w:szCs w:val="28"/>
          <w:lang w:val="en-US"/>
        </w:rPr>
        <w:t xml:space="preserve"> biographical profile</w:t>
      </w:r>
      <w:r>
        <w:rPr>
          <w:rFonts w:ascii="Georgia" w:hAnsi="Georgia"/>
          <w:sz w:val="28"/>
          <w:szCs w:val="28"/>
          <w:lang w:val="en-US"/>
        </w:rPr>
        <w:t xml:space="preserve"> and the</w:t>
      </w:r>
      <w:r w:rsidRPr="00056E9A">
        <w:rPr>
          <w:rFonts w:ascii="Georgia" w:hAnsi="Georgia"/>
          <w:sz w:val="28"/>
          <w:szCs w:val="28"/>
          <w:lang w:val="en-US"/>
        </w:rPr>
        <w:t xml:space="preserve"> battles</w:t>
      </w:r>
      <w:r>
        <w:rPr>
          <w:rFonts w:ascii="Georgia" w:hAnsi="Georgia"/>
          <w:sz w:val="28"/>
          <w:szCs w:val="28"/>
          <w:lang w:val="en-US"/>
        </w:rPr>
        <w:t xml:space="preserve"> she fought</w:t>
      </w:r>
      <w:r w:rsidR="00715F91">
        <w:rPr>
          <w:rFonts w:ascii="Georgia" w:hAnsi="Georgia"/>
          <w:sz w:val="28"/>
          <w:szCs w:val="28"/>
          <w:lang w:val="en-US"/>
        </w:rPr>
        <w:t xml:space="preserve">. Moreover, we would like to highlight </w:t>
      </w:r>
      <w:r w:rsidRPr="00056E9A">
        <w:rPr>
          <w:rFonts w:ascii="Georgia" w:hAnsi="Georgia"/>
          <w:sz w:val="28"/>
          <w:szCs w:val="28"/>
          <w:lang w:val="en-US"/>
        </w:rPr>
        <w:t xml:space="preserve">the tenacious convictions </w:t>
      </w:r>
      <w:r>
        <w:rPr>
          <w:rFonts w:ascii="Georgia" w:hAnsi="Georgia"/>
          <w:sz w:val="28"/>
          <w:szCs w:val="28"/>
          <w:lang w:val="en-US"/>
        </w:rPr>
        <w:t xml:space="preserve">she </w:t>
      </w:r>
      <w:proofErr w:type="gramStart"/>
      <w:r>
        <w:rPr>
          <w:rFonts w:ascii="Georgia" w:hAnsi="Georgia"/>
          <w:sz w:val="28"/>
          <w:szCs w:val="28"/>
          <w:lang w:val="en-US"/>
        </w:rPr>
        <w:t>hold</w:t>
      </w:r>
      <w:proofErr w:type="gramEnd"/>
      <w:r>
        <w:rPr>
          <w:rFonts w:ascii="Georgia" w:hAnsi="Georgia"/>
          <w:sz w:val="28"/>
          <w:szCs w:val="28"/>
          <w:lang w:val="en-US"/>
        </w:rPr>
        <w:t xml:space="preserve"> </w:t>
      </w:r>
      <w:r w:rsidR="00265BAB">
        <w:rPr>
          <w:rFonts w:ascii="Georgia" w:hAnsi="Georgia"/>
          <w:sz w:val="28"/>
          <w:szCs w:val="28"/>
          <w:lang w:val="en-US"/>
        </w:rPr>
        <w:t xml:space="preserve">about the necessity of an </w:t>
      </w:r>
      <w:r w:rsidRPr="00056E9A">
        <w:rPr>
          <w:rFonts w:ascii="Georgia" w:hAnsi="Georgia"/>
          <w:sz w:val="28"/>
          <w:szCs w:val="28"/>
          <w:lang w:val="en-US"/>
        </w:rPr>
        <w:t>epochal change in the Sapiens-Nature relationship that it would have, with increasing speed, determined (and we see it today in all its inexorable devastating force) the disappearance of animals and plants and endangered the exist</w:t>
      </w:r>
      <w:r>
        <w:rPr>
          <w:rFonts w:ascii="Georgia" w:hAnsi="Georgia"/>
          <w:sz w:val="28"/>
          <w:szCs w:val="28"/>
          <w:lang w:val="en-US"/>
        </w:rPr>
        <w:t>ence of the human species</w:t>
      </w:r>
      <w:r w:rsidRPr="00056E9A">
        <w:rPr>
          <w:rFonts w:ascii="Georgia" w:hAnsi="Georgia"/>
          <w:sz w:val="28"/>
          <w:szCs w:val="28"/>
          <w:lang w:val="en-US"/>
        </w:rPr>
        <w:t>.</w:t>
      </w:r>
    </w:p>
    <w:p w14:paraId="384D7483" w14:textId="6E247DA9" w:rsid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The 60</w:t>
      </w:r>
      <w:r w:rsidRPr="00715F91">
        <w:rPr>
          <w:rFonts w:ascii="Georgia" w:hAnsi="Georgia"/>
          <w:sz w:val="28"/>
          <w:szCs w:val="28"/>
          <w:vertAlign w:val="superscript"/>
          <w:lang w:val="en-US"/>
        </w:rPr>
        <w:t>th</w:t>
      </w:r>
      <w:r w:rsidRPr="00056E9A">
        <w:rPr>
          <w:rFonts w:ascii="Georgia" w:hAnsi="Georgia"/>
          <w:sz w:val="28"/>
          <w:szCs w:val="28"/>
          <w:lang w:val="en-US"/>
        </w:rPr>
        <w:t xml:space="preserve"> anniversary of the public</w:t>
      </w:r>
      <w:r>
        <w:rPr>
          <w:rFonts w:ascii="Georgia" w:hAnsi="Georgia"/>
          <w:sz w:val="28"/>
          <w:szCs w:val="28"/>
          <w:lang w:val="en-US"/>
        </w:rPr>
        <w:t xml:space="preserve">ation of her </w:t>
      </w:r>
      <w:proofErr w:type="gramStart"/>
      <w:r>
        <w:rPr>
          <w:rFonts w:ascii="Georgia" w:hAnsi="Georgia"/>
          <w:sz w:val="28"/>
          <w:szCs w:val="28"/>
          <w:lang w:val="en-US"/>
        </w:rPr>
        <w:t>best known</w:t>
      </w:r>
      <w:proofErr w:type="gramEnd"/>
      <w:r>
        <w:rPr>
          <w:rFonts w:ascii="Georgia" w:hAnsi="Georgia"/>
          <w:sz w:val="28"/>
          <w:szCs w:val="28"/>
          <w:lang w:val="en-US"/>
        </w:rPr>
        <w:t xml:space="preserve"> book </w:t>
      </w:r>
      <w:r w:rsidRPr="00056E9A">
        <w:rPr>
          <w:rFonts w:ascii="Georgia" w:hAnsi="Georgia"/>
          <w:i/>
          <w:sz w:val="28"/>
          <w:szCs w:val="28"/>
          <w:lang w:val="en-US"/>
        </w:rPr>
        <w:t>Silent Spring</w:t>
      </w:r>
      <w:r w:rsidRPr="00056E9A">
        <w:rPr>
          <w:rFonts w:ascii="Georgia" w:hAnsi="Georgia"/>
          <w:sz w:val="28"/>
          <w:szCs w:val="28"/>
          <w:lang w:val="en-US"/>
        </w:rPr>
        <w:t xml:space="preserve"> is the right occasion to reflect on what Rachel Carson, a woman-student of natural sciences-science popularizer, has left us as a legacy and, more </w:t>
      </w:r>
      <w:r w:rsidRPr="00056E9A">
        <w:rPr>
          <w:rFonts w:ascii="Georgia" w:hAnsi="Georgia"/>
          <w:sz w:val="28"/>
          <w:szCs w:val="28"/>
          <w:lang w:val="en-US"/>
        </w:rPr>
        <w:lastRenderedPageBreak/>
        <w:t>specifically, o</w:t>
      </w:r>
      <w:r w:rsidR="00715F91">
        <w:rPr>
          <w:rFonts w:ascii="Georgia" w:hAnsi="Georgia"/>
          <w:sz w:val="28"/>
          <w:szCs w:val="28"/>
          <w:lang w:val="en-US"/>
        </w:rPr>
        <w:t>n some issues (</w:t>
      </w:r>
      <w:r>
        <w:rPr>
          <w:rFonts w:ascii="Georgia" w:hAnsi="Georgia"/>
          <w:sz w:val="28"/>
          <w:szCs w:val="28"/>
          <w:lang w:val="en-US"/>
        </w:rPr>
        <w:t xml:space="preserve">also taken up in Pope Francis </w:t>
      </w:r>
      <w:proofErr w:type="spellStart"/>
      <w:r w:rsidRPr="00056E9A">
        <w:rPr>
          <w:rFonts w:ascii="Georgia" w:hAnsi="Georgia"/>
          <w:i/>
          <w:sz w:val="28"/>
          <w:szCs w:val="28"/>
          <w:lang w:val="en-US"/>
        </w:rPr>
        <w:t>Laudato</w:t>
      </w:r>
      <w:proofErr w:type="spellEnd"/>
      <w:r w:rsidRPr="00056E9A">
        <w:rPr>
          <w:rFonts w:ascii="Georgia" w:hAnsi="Georgia"/>
          <w:i/>
          <w:sz w:val="28"/>
          <w:szCs w:val="28"/>
          <w:lang w:val="en-US"/>
        </w:rPr>
        <w:t xml:space="preserve"> Si'</w:t>
      </w:r>
      <w:r w:rsidR="00715F91">
        <w:rPr>
          <w:rFonts w:ascii="Georgia" w:hAnsi="Georgia"/>
          <w:sz w:val="28"/>
          <w:szCs w:val="28"/>
          <w:lang w:val="en-US"/>
        </w:rPr>
        <w:t>)</w:t>
      </w:r>
      <w:r w:rsidRPr="00056E9A">
        <w:rPr>
          <w:rFonts w:ascii="Georgia" w:hAnsi="Georgia"/>
          <w:sz w:val="28"/>
          <w:szCs w:val="28"/>
          <w:lang w:val="en-US"/>
        </w:rPr>
        <w:t xml:space="preserve"> of extreme importance that require a</w:t>
      </w:r>
      <w:r w:rsidR="00265BAB">
        <w:rPr>
          <w:rFonts w:ascii="Georgia" w:hAnsi="Georgia"/>
          <w:sz w:val="28"/>
          <w:szCs w:val="28"/>
          <w:lang w:val="en-US"/>
        </w:rPr>
        <w:t xml:space="preserve"> </w:t>
      </w:r>
      <w:r w:rsidR="00265BAB" w:rsidRPr="00265BAB">
        <w:rPr>
          <w:rFonts w:ascii="Georgia" w:hAnsi="Georgia"/>
          <w:sz w:val="28"/>
          <w:szCs w:val="28"/>
          <w:lang w:val="en-US"/>
        </w:rPr>
        <w:t>thorough reflection</w:t>
      </w:r>
      <w:r w:rsidRPr="00056E9A">
        <w:rPr>
          <w:rFonts w:ascii="Georgia" w:hAnsi="Georgia"/>
          <w:sz w:val="28"/>
          <w:szCs w:val="28"/>
          <w:lang w:val="en-US"/>
        </w:rPr>
        <w:t>:</w:t>
      </w:r>
    </w:p>
    <w:p w14:paraId="0E7BA13B"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1. Rachel Carson, scientist and popularizer;</w:t>
      </w:r>
    </w:p>
    <w:p w14:paraId="37E50D88"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 xml:space="preserve">2. </w:t>
      </w:r>
      <w:r w:rsidRPr="00056E9A">
        <w:rPr>
          <w:rFonts w:ascii="Georgia" w:hAnsi="Georgia"/>
          <w:i/>
          <w:sz w:val="28"/>
          <w:szCs w:val="28"/>
          <w:lang w:val="en-US"/>
        </w:rPr>
        <w:t>Silent Spring</w:t>
      </w:r>
      <w:r w:rsidRPr="00056E9A">
        <w:rPr>
          <w:rFonts w:ascii="Georgia" w:hAnsi="Georgia"/>
          <w:sz w:val="28"/>
          <w:szCs w:val="28"/>
          <w:lang w:val="en-US"/>
        </w:rPr>
        <w:t>: the impact of the book and the events of its publication;</w:t>
      </w:r>
    </w:p>
    <w:p w14:paraId="6944DD9D"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3. the current battles in defense of the Planet;</w:t>
      </w:r>
    </w:p>
    <w:p w14:paraId="11F6CD9E"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4. (Integral) Ecology as a central theme in the formation of young people;</w:t>
      </w:r>
    </w:p>
    <w:p w14:paraId="443AEA5C"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5. the testimonies of the territories;</w:t>
      </w:r>
    </w:p>
    <w:p w14:paraId="233D9B99"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6. the rights of the Planet;</w:t>
      </w:r>
    </w:p>
    <w:p w14:paraId="0D86FDB3" w14:textId="0243CB72" w:rsid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 xml:space="preserve">7. </w:t>
      </w:r>
      <w:r>
        <w:rPr>
          <w:rFonts w:ascii="Georgia" w:hAnsi="Georgia"/>
          <w:sz w:val="28"/>
          <w:szCs w:val="28"/>
          <w:lang w:val="en-US"/>
        </w:rPr>
        <w:t xml:space="preserve">the </w:t>
      </w:r>
      <w:r w:rsidR="00715F91">
        <w:rPr>
          <w:rFonts w:ascii="Georgia" w:hAnsi="Georgia"/>
          <w:sz w:val="28"/>
          <w:szCs w:val="28"/>
          <w:lang w:val="en-US"/>
        </w:rPr>
        <w:t xml:space="preserve">positive practices; </w:t>
      </w:r>
    </w:p>
    <w:p w14:paraId="5F20A416" w14:textId="26C1EA6C" w:rsidR="00715F91" w:rsidRDefault="00715F91" w:rsidP="00056E9A">
      <w:pPr>
        <w:spacing w:after="0" w:line="360" w:lineRule="auto"/>
        <w:jc w:val="both"/>
        <w:rPr>
          <w:rFonts w:ascii="Georgia" w:hAnsi="Georgia"/>
          <w:sz w:val="28"/>
          <w:szCs w:val="28"/>
          <w:lang w:val="en-US"/>
        </w:rPr>
      </w:pPr>
      <w:r>
        <w:rPr>
          <w:rFonts w:ascii="Georgia" w:hAnsi="Georgia"/>
          <w:sz w:val="28"/>
          <w:szCs w:val="28"/>
          <w:lang w:val="en-US"/>
        </w:rPr>
        <w:t>8. the relation between women and science.</w:t>
      </w:r>
    </w:p>
    <w:p w14:paraId="0EBF6996" w14:textId="77777777" w:rsidR="00056E9A" w:rsidRDefault="00056E9A" w:rsidP="00056E9A">
      <w:pPr>
        <w:spacing w:after="0" w:line="360" w:lineRule="auto"/>
        <w:jc w:val="both"/>
        <w:rPr>
          <w:rFonts w:ascii="Georgia" w:hAnsi="Georgia"/>
          <w:sz w:val="28"/>
          <w:szCs w:val="28"/>
          <w:lang w:val="en-US"/>
        </w:rPr>
      </w:pPr>
    </w:p>
    <w:p w14:paraId="604263C0" w14:textId="61AD6D87" w:rsidR="00056E9A" w:rsidRPr="004D59BF" w:rsidRDefault="00056E9A" w:rsidP="00056E9A">
      <w:pPr>
        <w:spacing w:after="0" w:line="360" w:lineRule="auto"/>
        <w:jc w:val="both"/>
        <w:rPr>
          <w:rFonts w:ascii="Georgia" w:hAnsi="Georgia"/>
          <w:sz w:val="28"/>
          <w:szCs w:val="28"/>
        </w:rPr>
      </w:pPr>
      <w:r w:rsidRPr="004D59BF">
        <w:rPr>
          <w:rFonts w:ascii="Georgia" w:hAnsi="Georgia"/>
          <w:sz w:val="28"/>
          <w:szCs w:val="28"/>
        </w:rPr>
        <w:t>Confere</w:t>
      </w:r>
      <w:r w:rsidR="004D59BF">
        <w:rPr>
          <w:rFonts w:ascii="Georgia" w:hAnsi="Georgia"/>
          <w:sz w:val="28"/>
          <w:szCs w:val="28"/>
        </w:rPr>
        <w:t>nce D</w:t>
      </w:r>
      <w:r w:rsidRPr="004D59BF">
        <w:rPr>
          <w:rFonts w:ascii="Georgia" w:hAnsi="Georgia"/>
          <w:sz w:val="28"/>
          <w:szCs w:val="28"/>
        </w:rPr>
        <w:t>irectors: Antonella Cagnolati and Giuseppe Nicoletti.</w:t>
      </w:r>
    </w:p>
    <w:p w14:paraId="6DF9A8CB" w14:textId="0BDF3DE3" w:rsidR="00056E9A" w:rsidRDefault="004D59BF" w:rsidP="00056E9A">
      <w:pPr>
        <w:spacing w:after="0" w:line="360" w:lineRule="auto"/>
        <w:jc w:val="both"/>
        <w:rPr>
          <w:rFonts w:ascii="Georgia" w:hAnsi="Georgia"/>
          <w:sz w:val="28"/>
          <w:szCs w:val="28"/>
          <w:lang w:val="en-US"/>
        </w:rPr>
      </w:pPr>
      <w:r>
        <w:rPr>
          <w:rFonts w:ascii="Georgia" w:hAnsi="Georgia"/>
          <w:sz w:val="28"/>
          <w:szCs w:val="28"/>
          <w:lang w:val="en-US"/>
        </w:rPr>
        <w:t>Please send t</w:t>
      </w:r>
      <w:r w:rsidR="00056E9A" w:rsidRPr="00056E9A">
        <w:rPr>
          <w:rFonts w:ascii="Georgia" w:hAnsi="Georgia"/>
          <w:sz w:val="28"/>
          <w:szCs w:val="28"/>
          <w:lang w:val="en-US"/>
        </w:rPr>
        <w:t>he proposals (250 words, 5 keywords</w:t>
      </w:r>
      <w:r w:rsidR="00715F91">
        <w:rPr>
          <w:rFonts w:ascii="Georgia" w:hAnsi="Georgia"/>
          <w:sz w:val="28"/>
          <w:szCs w:val="28"/>
          <w:lang w:val="en-US"/>
        </w:rPr>
        <w:t xml:space="preserve">, </w:t>
      </w:r>
      <w:r w:rsidR="00056E9A">
        <w:rPr>
          <w:rFonts w:ascii="Georgia" w:hAnsi="Georgia"/>
          <w:sz w:val="28"/>
          <w:szCs w:val="28"/>
          <w:lang w:val="en-US"/>
        </w:rPr>
        <w:t>short bio</w:t>
      </w:r>
      <w:r w:rsidR="00056E9A" w:rsidRPr="00056E9A">
        <w:rPr>
          <w:rFonts w:ascii="Georgia" w:hAnsi="Georgia"/>
          <w:sz w:val="28"/>
          <w:szCs w:val="28"/>
          <w:lang w:val="en-US"/>
        </w:rPr>
        <w:t xml:space="preserve">), including title, name and surname, affiliation and email, to the email: </w:t>
      </w:r>
      <w:hyperlink r:id="rId5" w:history="1">
        <w:r w:rsidR="008B6206" w:rsidRPr="001D5F52">
          <w:rPr>
            <w:rStyle w:val="Collegamentoipertestuale"/>
            <w:rFonts w:ascii="Georgia" w:hAnsi="Georgia"/>
            <w:sz w:val="28"/>
            <w:szCs w:val="28"/>
            <w:lang w:val="en-US"/>
          </w:rPr>
          <w:t>rachelcarson.convegno2022@unifg.it</w:t>
        </w:r>
      </w:hyperlink>
      <w:r w:rsidR="008B6206">
        <w:rPr>
          <w:rFonts w:ascii="Georgia" w:hAnsi="Georgia"/>
          <w:sz w:val="28"/>
          <w:szCs w:val="28"/>
          <w:lang w:val="en-US"/>
        </w:rPr>
        <w:t>.</w:t>
      </w:r>
    </w:p>
    <w:p w14:paraId="0E6CDD31" w14:textId="5726CD47" w:rsidR="008B6206" w:rsidRDefault="008B6206" w:rsidP="00056E9A">
      <w:pPr>
        <w:spacing w:after="0" w:line="360" w:lineRule="auto"/>
        <w:jc w:val="both"/>
        <w:rPr>
          <w:rFonts w:ascii="Georgia" w:hAnsi="Georgia"/>
          <w:sz w:val="28"/>
          <w:szCs w:val="28"/>
          <w:lang w:val="en-US"/>
        </w:rPr>
      </w:pPr>
      <w:r w:rsidRPr="008B6206">
        <w:rPr>
          <w:rFonts w:ascii="Georgia" w:hAnsi="Georgia"/>
          <w:sz w:val="28"/>
          <w:szCs w:val="28"/>
          <w:lang w:val="en-US"/>
        </w:rPr>
        <w:t>The deadline for submissions is January 31, 2022</w:t>
      </w:r>
      <w:r>
        <w:rPr>
          <w:rFonts w:ascii="Georgia" w:hAnsi="Georgia"/>
          <w:sz w:val="28"/>
          <w:szCs w:val="28"/>
          <w:lang w:val="en-US"/>
        </w:rPr>
        <w:t>.</w:t>
      </w:r>
    </w:p>
    <w:p w14:paraId="1DCD711B" w14:textId="77777777" w:rsidR="00056E9A" w:rsidRPr="00056E9A" w:rsidRDefault="00056E9A" w:rsidP="00056E9A">
      <w:pPr>
        <w:spacing w:after="0" w:line="360" w:lineRule="auto"/>
        <w:jc w:val="both"/>
        <w:rPr>
          <w:rFonts w:ascii="Georgia" w:hAnsi="Georgia"/>
          <w:sz w:val="28"/>
          <w:szCs w:val="28"/>
          <w:lang w:val="en-US"/>
        </w:rPr>
      </w:pPr>
      <w:r w:rsidRPr="00056E9A">
        <w:rPr>
          <w:rFonts w:ascii="Georgia" w:hAnsi="Georgia"/>
          <w:sz w:val="28"/>
          <w:szCs w:val="28"/>
          <w:lang w:val="en-US"/>
        </w:rPr>
        <w:t>The conference will take place in virtual form on the e-learning platform of the University of Foggia.</w:t>
      </w:r>
    </w:p>
    <w:sectPr w:rsidR="00056E9A" w:rsidRPr="00056E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9A"/>
    <w:rsid w:val="00056E9A"/>
    <w:rsid w:val="000B5D22"/>
    <w:rsid w:val="00265BAB"/>
    <w:rsid w:val="004D59BF"/>
    <w:rsid w:val="006F0290"/>
    <w:rsid w:val="00715F91"/>
    <w:rsid w:val="008B6206"/>
    <w:rsid w:val="009C3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637"/>
  <w15:chartTrackingRefBased/>
  <w15:docId w15:val="{94DE9B26-DB96-4955-B6A0-8136C1CA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F0290"/>
    <w:rPr>
      <w:sz w:val="16"/>
      <w:szCs w:val="16"/>
    </w:rPr>
  </w:style>
  <w:style w:type="paragraph" w:styleId="Testocommento">
    <w:name w:val="annotation text"/>
    <w:basedOn w:val="Normale"/>
    <w:link w:val="TestocommentoCarattere"/>
    <w:uiPriority w:val="99"/>
    <w:semiHidden/>
    <w:unhideWhenUsed/>
    <w:rsid w:val="006F029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0290"/>
    <w:rPr>
      <w:sz w:val="20"/>
      <w:szCs w:val="20"/>
    </w:rPr>
  </w:style>
  <w:style w:type="paragraph" w:styleId="Soggettocommento">
    <w:name w:val="annotation subject"/>
    <w:basedOn w:val="Testocommento"/>
    <w:next w:val="Testocommento"/>
    <w:link w:val="SoggettocommentoCarattere"/>
    <w:uiPriority w:val="99"/>
    <w:semiHidden/>
    <w:unhideWhenUsed/>
    <w:rsid w:val="006F0290"/>
    <w:rPr>
      <w:b/>
      <w:bCs/>
    </w:rPr>
  </w:style>
  <w:style w:type="character" w:customStyle="1" w:styleId="SoggettocommentoCarattere">
    <w:name w:val="Soggetto commento Carattere"/>
    <w:basedOn w:val="TestocommentoCarattere"/>
    <w:link w:val="Soggettocommento"/>
    <w:uiPriority w:val="99"/>
    <w:semiHidden/>
    <w:rsid w:val="006F0290"/>
    <w:rPr>
      <w:b/>
      <w:bCs/>
      <w:sz w:val="20"/>
      <w:szCs w:val="20"/>
    </w:rPr>
  </w:style>
  <w:style w:type="paragraph" w:styleId="Testofumetto">
    <w:name w:val="Balloon Text"/>
    <w:basedOn w:val="Normale"/>
    <w:link w:val="TestofumettoCarattere"/>
    <w:uiPriority w:val="99"/>
    <w:semiHidden/>
    <w:unhideWhenUsed/>
    <w:rsid w:val="006F02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0290"/>
    <w:rPr>
      <w:rFonts w:ascii="Segoe UI" w:hAnsi="Segoe UI" w:cs="Segoe UI"/>
      <w:sz w:val="18"/>
      <w:szCs w:val="18"/>
    </w:rPr>
  </w:style>
  <w:style w:type="character" w:styleId="Collegamentoipertestuale">
    <w:name w:val="Hyperlink"/>
    <w:basedOn w:val="Carpredefinitoparagrafo"/>
    <w:uiPriority w:val="99"/>
    <w:unhideWhenUsed/>
    <w:rsid w:val="008B6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achelcarson.convegno2022@unif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8883-7B2D-4430-872F-F6561137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2295</Characters>
  <Application>Microsoft Office Word</Application>
  <DocSecurity>0</DocSecurity>
  <Lines>19</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Antonella Cagnolati</cp:lastModifiedBy>
  <cp:revision>4</cp:revision>
  <dcterms:created xsi:type="dcterms:W3CDTF">2021-11-14T09:07:00Z</dcterms:created>
  <dcterms:modified xsi:type="dcterms:W3CDTF">2021-11-27T09:35:00Z</dcterms:modified>
</cp:coreProperties>
</file>