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F1778" w14:textId="77777777" w:rsidR="00AB212B" w:rsidRDefault="00AB212B" w:rsidP="00AB212B">
      <w:pPr>
        <w:pStyle w:val="Predefinito"/>
        <w:jc w:val="center"/>
        <w:rPr>
          <w:rFonts w:ascii="Arial" w:hAnsi="Arial" w:cs="Arial"/>
          <w:b/>
          <w:u w:val="single"/>
          <w:lang w:val="it-IT" w:eastAsia="ja-JP"/>
        </w:rPr>
      </w:pPr>
      <w:r w:rsidRPr="00345325">
        <w:rPr>
          <w:rFonts w:ascii="Arial" w:hAnsi="Arial" w:cs="Arial"/>
          <w:b/>
          <w:u w:val="single"/>
          <w:lang w:val="it-IT" w:eastAsia="ja-JP"/>
        </w:rPr>
        <w:t>A</w:t>
      </w:r>
      <w:r>
        <w:rPr>
          <w:rFonts w:ascii="Arial" w:hAnsi="Arial" w:cs="Arial"/>
          <w:b/>
          <w:u w:val="single"/>
          <w:lang w:val="it-IT" w:eastAsia="ja-JP"/>
        </w:rPr>
        <w:t>LLEGATO C</w:t>
      </w:r>
    </w:p>
    <w:p w14:paraId="16C9F385" w14:textId="77777777" w:rsidR="00AB212B" w:rsidRDefault="00AB212B" w:rsidP="00AB212B">
      <w:pPr>
        <w:pStyle w:val="Predefinito"/>
        <w:jc w:val="center"/>
        <w:rPr>
          <w:rFonts w:ascii="Arial" w:hAnsi="Arial" w:cs="Arial"/>
          <w:b/>
          <w:u w:val="single"/>
          <w:lang w:val="it-IT" w:eastAsia="ja-JP"/>
        </w:rPr>
      </w:pPr>
    </w:p>
    <w:p w14:paraId="03DC01D0" w14:textId="18D09E52" w:rsidR="00AB212B" w:rsidRPr="00345325" w:rsidRDefault="00AB212B" w:rsidP="00AB212B">
      <w:pPr>
        <w:pStyle w:val="Predefinito"/>
        <w:jc w:val="center"/>
        <w:rPr>
          <w:rFonts w:ascii="Arial" w:hAnsi="Arial" w:cs="Arial"/>
          <w:b/>
          <w:u w:val="single"/>
          <w:lang w:val="it-IT" w:eastAsia="ja-JP"/>
        </w:rPr>
      </w:pPr>
      <w:r>
        <w:rPr>
          <w:rFonts w:ascii="Arial" w:hAnsi="Arial" w:cs="Arial"/>
          <w:b/>
          <w:u w:val="single"/>
          <w:lang w:val="it-IT" w:eastAsia="ja-JP"/>
        </w:rPr>
        <w:t>A</w:t>
      </w:r>
      <w:r w:rsidRPr="00345325">
        <w:rPr>
          <w:rFonts w:ascii="Arial" w:hAnsi="Arial" w:cs="Arial"/>
          <w:b/>
          <w:u w:val="single"/>
          <w:lang w:val="it-IT" w:eastAsia="ja-JP"/>
        </w:rPr>
        <w:t>CCORDO SUL</w:t>
      </w:r>
      <w:r>
        <w:rPr>
          <w:rFonts w:ascii="Arial" w:hAnsi="Arial" w:cs="Arial"/>
          <w:b/>
          <w:u w:val="single"/>
          <w:lang w:val="it-IT" w:eastAsia="ja-JP"/>
        </w:rPr>
        <w:t xml:space="preserve"> BACKGROUND</w:t>
      </w:r>
    </w:p>
    <w:p w14:paraId="2A3E3AD7" w14:textId="77777777" w:rsidR="00AB212B" w:rsidRPr="00345325" w:rsidRDefault="00AB212B" w:rsidP="00AB212B">
      <w:pPr>
        <w:pStyle w:val="Predefinito"/>
        <w:jc w:val="both"/>
        <w:rPr>
          <w:rFonts w:ascii="Arial" w:hAnsi="Arial" w:cs="Arial"/>
          <w:b/>
          <w:u w:val="single"/>
          <w:lang w:val="it-IT" w:eastAsia="ja-JP"/>
        </w:rPr>
      </w:pPr>
    </w:p>
    <w:p w14:paraId="30641F60" w14:textId="77777777" w:rsidR="00AB212B" w:rsidRDefault="00AB212B" w:rsidP="00AB212B">
      <w:pPr>
        <w:pStyle w:val="Predefinito"/>
        <w:jc w:val="center"/>
        <w:rPr>
          <w:rFonts w:ascii="Arial" w:hAnsi="Arial" w:cs="Arial"/>
          <w:i/>
          <w:lang w:val="it-IT" w:eastAsia="ja-JP"/>
        </w:rPr>
      </w:pPr>
      <w:r w:rsidRPr="00345325">
        <w:rPr>
          <w:rFonts w:ascii="Arial" w:hAnsi="Arial" w:cs="Arial"/>
          <w:i/>
          <w:lang w:val="it-IT" w:eastAsia="ja-JP"/>
        </w:rPr>
        <w:t>in relazione al bando INNOLABS</w:t>
      </w:r>
      <w:r>
        <w:rPr>
          <w:rFonts w:ascii="Arial" w:hAnsi="Arial" w:cs="Arial"/>
          <w:i/>
          <w:lang w:val="it-IT" w:eastAsia="ja-JP"/>
        </w:rPr>
        <w:t xml:space="preserve"> </w:t>
      </w:r>
    </w:p>
    <w:p w14:paraId="0C14747A" w14:textId="77777777" w:rsidR="00AB212B" w:rsidRPr="00345325" w:rsidRDefault="00AB212B" w:rsidP="00AB212B">
      <w:pPr>
        <w:pStyle w:val="Predefinito"/>
        <w:jc w:val="center"/>
        <w:rPr>
          <w:rFonts w:ascii="Arial" w:hAnsi="Arial" w:cs="Arial"/>
          <w:i/>
          <w:smallCaps/>
          <w:lang w:val="it-IT" w:eastAsia="ja-JP"/>
        </w:rPr>
      </w:pPr>
      <w:r w:rsidRPr="00345325">
        <w:rPr>
          <w:rFonts w:ascii="Arial" w:hAnsi="Arial" w:cs="Arial"/>
          <w:i/>
          <w:smallCaps/>
          <w:lang w:val="it-IT" w:eastAsia="ja-JP"/>
        </w:rPr>
        <w:t xml:space="preserve">SOSTEGNO ALLA CREAZIONE DI SOLUZIONI INNOVATIVE FINALIZZATE A SPECIFICI PROBLEMI DI RILEVANZA SOCIALE </w:t>
      </w:r>
    </w:p>
    <w:p w14:paraId="07C5348E" w14:textId="77777777" w:rsidR="00AB212B" w:rsidRPr="00345325" w:rsidRDefault="00AB212B" w:rsidP="00AB212B">
      <w:pPr>
        <w:pStyle w:val="Predefinito"/>
        <w:jc w:val="both"/>
        <w:rPr>
          <w:rFonts w:ascii="Arial" w:hAnsi="Arial" w:cs="Arial"/>
          <w:b/>
          <w:u w:val="single"/>
          <w:lang w:val="it-IT" w:eastAsia="ja-JP"/>
        </w:rPr>
      </w:pPr>
    </w:p>
    <w:p w14:paraId="337DE2F6" w14:textId="77777777" w:rsidR="00AB212B" w:rsidRPr="00345325" w:rsidRDefault="00AB212B" w:rsidP="00AB212B">
      <w:pPr>
        <w:pStyle w:val="Predefinito"/>
        <w:jc w:val="center"/>
        <w:rPr>
          <w:rFonts w:ascii="Arial" w:hAnsi="Arial" w:cs="Arial"/>
          <w:b/>
          <w:lang w:val="it-IT" w:eastAsia="ja-JP"/>
        </w:rPr>
      </w:pPr>
      <w:r w:rsidRPr="00345325">
        <w:rPr>
          <w:rFonts w:ascii="Arial" w:hAnsi="Arial" w:cs="Arial"/>
          <w:b/>
          <w:lang w:val="it-IT" w:eastAsia="ja-JP"/>
        </w:rPr>
        <w:t>tra</w:t>
      </w:r>
    </w:p>
    <w:p w14:paraId="7F78B3C1" w14:textId="77777777" w:rsidR="00AB212B" w:rsidRPr="00345325" w:rsidRDefault="00AB212B" w:rsidP="00AB212B">
      <w:pPr>
        <w:pStyle w:val="Predefinito"/>
        <w:jc w:val="both"/>
        <w:rPr>
          <w:rFonts w:ascii="Arial" w:hAnsi="Arial" w:cs="Arial"/>
          <w:b/>
          <w:lang w:val="it-IT" w:eastAsia="ja-JP"/>
        </w:rPr>
      </w:pPr>
    </w:p>
    <w:p w14:paraId="549502C0" w14:textId="77777777" w:rsidR="00AB212B" w:rsidRPr="00345325" w:rsidRDefault="00AB212B" w:rsidP="00AB212B">
      <w:pPr>
        <w:pStyle w:val="Predefinito"/>
        <w:jc w:val="both"/>
        <w:rPr>
          <w:rFonts w:ascii="Arial" w:hAnsi="Arial" w:cs="Arial"/>
          <w:b/>
          <w:lang w:val="it-IT" w:eastAsia="ja-JP"/>
        </w:rPr>
      </w:pPr>
    </w:p>
    <w:p w14:paraId="73976187" w14:textId="77777777" w:rsidR="00AB212B" w:rsidRPr="00345325" w:rsidRDefault="00AB212B" w:rsidP="00AB212B">
      <w:pPr>
        <w:pStyle w:val="Predefinito"/>
        <w:jc w:val="both"/>
        <w:rPr>
          <w:rFonts w:ascii="Arial" w:hAnsi="Arial" w:cs="Arial"/>
          <w:b/>
          <w:lang w:val="it-IT" w:eastAsia="ja-JP"/>
        </w:rPr>
      </w:pPr>
      <w:r w:rsidRPr="00345325">
        <w:rPr>
          <w:rFonts w:ascii="Arial" w:hAnsi="Arial" w:cs="Arial"/>
          <w:b/>
          <w:lang w:val="it-IT" w:eastAsia="ja-JP"/>
        </w:rPr>
        <w:t xml:space="preserve">- la società "R A M ELETTRONICA S.R.L.", </w:t>
      </w:r>
      <w:r w:rsidRPr="005C4194">
        <w:rPr>
          <w:rFonts w:ascii="Arial" w:hAnsi="Arial" w:cs="Arial"/>
          <w:bCs/>
          <w:lang w:val="it-IT" w:eastAsia="ja-JP"/>
        </w:rPr>
        <w:t xml:space="preserve">con unico socio, con sede in Andria, alla Via Ospedaletto Km.1,700, </w:t>
      </w:r>
      <w:proofErr w:type="spellStart"/>
      <w:r w:rsidRPr="005C4194">
        <w:rPr>
          <w:rFonts w:ascii="Arial" w:hAnsi="Arial" w:cs="Arial"/>
          <w:bCs/>
          <w:lang w:val="it-IT" w:eastAsia="ja-JP"/>
        </w:rPr>
        <w:t>int.D</w:t>
      </w:r>
      <w:proofErr w:type="spellEnd"/>
      <w:r w:rsidRPr="005C4194">
        <w:rPr>
          <w:rFonts w:ascii="Arial" w:hAnsi="Arial" w:cs="Arial"/>
          <w:bCs/>
          <w:lang w:val="it-IT" w:eastAsia="ja-JP"/>
        </w:rPr>
        <w:t xml:space="preserve">, </w:t>
      </w:r>
      <w:r>
        <w:rPr>
          <w:rFonts w:ascii="Arial" w:hAnsi="Arial" w:cs="Arial"/>
          <w:bCs/>
          <w:lang w:val="it-IT" w:eastAsia="ja-JP"/>
        </w:rPr>
        <w:t xml:space="preserve">codice fiscale, partita IVA n.04407990722, </w:t>
      </w:r>
      <w:r w:rsidRPr="005C4194">
        <w:rPr>
          <w:rFonts w:ascii="Arial" w:hAnsi="Arial" w:cs="Arial"/>
          <w:bCs/>
          <w:lang w:val="it-IT" w:eastAsia="ja-JP"/>
        </w:rPr>
        <w:t>in persona dell'Amministratore Unico e legale rappresentante VINCENZO SCARCELLI, nato ad Andria il giorno 22 aprile 1948, autorizzato alla stipula del presente atto in virtù dei poteri che gli derivano dal vigente statuto sociale;</w:t>
      </w:r>
    </w:p>
    <w:p w14:paraId="118579D2" w14:textId="77777777" w:rsidR="00AB212B" w:rsidRPr="00345325" w:rsidRDefault="00AB212B" w:rsidP="00AB212B">
      <w:pPr>
        <w:pStyle w:val="Predefinito"/>
        <w:jc w:val="both"/>
        <w:rPr>
          <w:rFonts w:ascii="Arial" w:hAnsi="Arial" w:cs="Arial"/>
          <w:b/>
          <w:lang w:val="it-IT" w:eastAsia="ja-JP"/>
        </w:rPr>
      </w:pPr>
    </w:p>
    <w:p w14:paraId="16C9B6B7" w14:textId="77777777" w:rsidR="00AB212B" w:rsidRDefault="00AB212B" w:rsidP="00AB212B">
      <w:pPr>
        <w:pStyle w:val="Predefinito"/>
        <w:jc w:val="both"/>
        <w:rPr>
          <w:rFonts w:ascii="Arial" w:hAnsi="Arial" w:cs="Arial"/>
          <w:bCs/>
          <w:lang w:val="it-IT" w:eastAsia="ja-JP"/>
        </w:rPr>
      </w:pPr>
      <w:r w:rsidRPr="00345325">
        <w:rPr>
          <w:rFonts w:ascii="Arial" w:hAnsi="Arial" w:cs="Arial"/>
          <w:b/>
          <w:lang w:val="it-IT" w:eastAsia="ja-JP"/>
        </w:rPr>
        <w:t xml:space="preserve">- la "UNIVERSITA' DEGLI STUDI DI FOGGIA", </w:t>
      </w:r>
      <w:r w:rsidRPr="005C4194">
        <w:rPr>
          <w:rFonts w:ascii="Arial" w:hAnsi="Arial" w:cs="Arial"/>
          <w:bCs/>
          <w:lang w:val="it-IT" w:eastAsia="ja-JP"/>
        </w:rPr>
        <w:t>con sede in Foggia, alla Via Antonio Gramsci nn.89-91, codice fiscale n.94045260711, partita IVA n.03016180717, in persona del prof. Pierpaolo Limone, nato a Lecce il 16.02.1975, Rettore dell’U</w:t>
      </w:r>
      <w:r>
        <w:rPr>
          <w:rFonts w:ascii="Arial" w:hAnsi="Arial" w:cs="Arial"/>
          <w:bCs/>
          <w:lang w:val="it-IT" w:eastAsia="ja-JP"/>
        </w:rPr>
        <w:t>niversità degli studi di Foggia a partire dal 1 novembre 2019.</w:t>
      </w:r>
    </w:p>
    <w:p w14:paraId="489F37D8" w14:textId="30B47A6F" w:rsidR="00AB212B" w:rsidRDefault="00AB212B" w:rsidP="00AB212B">
      <w:pPr>
        <w:pStyle w:val="Predefinito"/>
        <w:jc w:val="both"/>
        <w:rPr>
          <w:rFonts w:ascii="Arial" w:hAnsi="Arial" w:cs="Arial"/>
          <w:b/>
          <w:lang w:val="it-IT" w:eastAsia="ja-JP"/>
        </w:rPr>
      </w:pPr>
      <w:r w:rsidRPr="005C4194">
        <w:rPr>
          <w:rFonts w:ascii="Arial" w:hAnsi="Arial" w:cs="Arial"/>
          <w:bCs/>
          <w:lang w:val="it-IT" w:eastAsia="ja-JP"/>
        </w:rPr>
        <w:t xml:space="preserve"> </w:t>
      </w:r>
    </w:p>
    <w:p w14:paraId="1F2E290C" w14:textId="53733B68" w:rsidR="00AB212B" w:rsidRPr="00345325" w:rsidRDefault="00AB212B" w:rsidP="00AB212B">
      <w:pPr>
        <w:pStyle w:val="Predefinito"/>
        <w:jc w:val="both"/>
        <w:rPr>
          <w:rFonts w:ascii="Arial" w:hAnsi="Arial" w:cs="Arial"/>
          <w:lang w:val="it-IT" w:eastAsia="ja-JP"/>
        </w:rPr>
      </w:pPr>
      <w:r w:rsidRPr="00345325">
        <w:rPr>
          <w:rFonts w:ascii="Arial" w:hAnsi="Arial" w:cs="Arial"/>
          <w:lang w:val="it-IT" w:eastAsia="ja-JP"/>
        </w:rPr>
        <w:t>qui di seguito individuati congiuntamente come “</w:t>
      </w:r>
      <w:r w:rsidRPr="00345325">
        <w:rPr>
          <w:rFonts w:ascii="Arial" w:hAnsi="Arial" w:cs="Arial"/>
          <w:b/>
          <w:lang w:val="it-IT" w:eastAsia="ja-JP"/>
        </w:rPr>
        <w:t>Parti</w:t>
      </w:r>
      <w:r w:rsidRPr="00345325">
        <w:rPr>
          <w:rFonts w:ascii="Arial" w:hAnsi="Arial" w:cs="Arial"/>
          <w:lang w:val="it-IT" w:eastAsia="ja-JP"/>
        </w:rPr>
        <w:t>”</w:t>
      </w:r>
    </w:p>
    <w:p w14:paraId="48E96117" w14:textId="77777777" w:rsidR="00AB212B" w:rsidRPr="00345325" w:rsidRDefault="00AB212B" w:rsidP="00AB212B">
      <w:pPr>
        <w:pStyle w:val="Predefinito"/>
        <w:jc w:val="both"/>
        <w:rPr>
          <w:rFonts w:ascii="Arial" w:hAnsi="Arial" w:cs="Arial"/>
          <w:b/>
          <w:lang w:val="it-IT" w:eastAsia="ja-JP"/>
        </w:rPr>
      </w:pPr>
    </w:p>
    <w:p w14:paraId="5B9D029F" w14:textId="53D211A9" w:rsidR="009C42C7" w:rsidRDefault="009C42C7" w:rsidP="00DE3DEE">
      <w:pPr>
        <w:pStyle w:val="Predefinito"/>
        <w:tabs>
          <w:tab w:val="left" w:pos="1180"/>
        </w:tabs>
        <w:ind w:left="1701" w:hanging="1701"/>
        <w:jc w:val="both"/>
        <w:rPr>
          <w:rFonts w:ascii="Arial" w:hAnsi="Arial" w:cs="Arial"/>
          <w:lang w:val="it-IT" w:eastAsia="ja-JP"/>
        </w:rPr>
      </w:pPr>
      <w:r>
        <w:rPr>
          <w:rFonts w:ascii="Arial" w:hAnsi="Arial" w:cs="Arial"/>
          <w:lang w:val="it-IT" w:eastAsia="ja-JP"/>
        </w:rPr>
        <w:t xml:space="preserve">Premesso </w:t>
      </w:r>
      <w:r w:rsidR="00DE3DEE">
        <w:rPr>
          <w:rFonts w:ascii="Arial" w:hAnsi="Arial" w:cs="Arial"/>
          <w:lang w:val="it-IT" w:eastAsia="ja-JP"/>
        </w:rPr>
        <w:tab/>
      </w:r>
      <w:r w:rsidR="00DE3DEE">
        <w:rPr>
          <w:rFonts w:ascii="Arial" w:hAnsi="Arial" w:cs="Arial"/>
          <w:lang w:val="it-IT" w:eastAsia="ja-JP"/>
        </w:rPr>
        <w:tab/>
      </w:r>
      <w:r>
        <w:rPr>
          <w:rFonts w:ascii="Arial" w:hAnsi="Arial" w:cs="Arial"/>
          <w:lang w:val="it-IT" w:eastAsia="ja-JP"/>
        </w:rPr>
        <w:t xml:space="preserve">che si intendono per </w:t>
      </w:r>
      <w:r w:rsidR="00AB212B" w:rsidRPr="00345325">
        <w:rPr>
          <w:rFonts w:ascii="Arial" w:hAnsi="Arial" w:cs="Arial"/>
          <w:lang w:val="it-IT" w:eastAsia="ja-JP"/>
        </w:rPr>
        <w:t>"</w:t>
      </w:r>
      <w:r w:rsidR="00AB212B" w:rsidRPr="00345325">
        <w:rPr>
          <w:rFonts w:ascii="Arial" w:hAnsi="Arial" w:cs="Arial"/>
          <w:u w:val="single"/>
          <w:lang w:val="it-IT" w:eastAsia="ja-JP"/>
        </w:rPr>
        <w:t>Background</w:t>
      </w:r>
      <w:r w:rsidR="00AB212B" w:rsidRPr="00345325">
        <w:rPr>
          <w:rFonts w:ascii="Arial" w:hAnsi="Arial" w:cs="Arial"/>
          <w:lang w:val="it-IT" w:eastAsia="ja-JP"/>
        </w:rPr>
        <w:t>"</w:t>
      </w:r>
      <w:r w:rsidR="00AB212B">
        <w:rPr>
          <w:rFonts w:ascii="Arial" w:hAnsi="Arial" w:cs="Arial"/>
          <w:lang w:val="it-IT" w:eastAsia="ja-JP"/>
        </w:rPr>
        <w:t xml:space="preserve"> </w:t>
      </w:r>
      <w:r w:rsidR="00AB212B" w:rsidRPr="00345325">
        <w:rPr>
          <w:rFonts w:ascii="Arial" w:hAnsi="Arial" w:cs="Arial"/>
          <w:lang w:val="it-IT" w:eastAsia="ja-JP"/>
        </w:rPr>
        <w:t>le conoscenze tecniche, anche non protette da titoli di proprietà industriale e/o intellettuali, proprie di ciascuna Parte e preesistenti al Progetto</w:t>
      </w:r>
      <w:r>
        <w:rPr>
          <w:rFonts w:ascii="Arial" w:hAnsi="Arial" w:cs="Arial"/>
          <w:lang w:val="it-IT" w:eastAsia="ja-JP"/>
        </w:rPr>
        <w:t xml:space="preserve">; </w:t>
      </w:r>
    </w:p>
    <w:p w14:paraId="1E1E492B" w14:textId="3CFC5058" w:rsidR="008529B8" w:rsidRPr="006624F6" w:rsidRDefault="009C42C7" w:rsidP="00DE3DEE">
      <w:pPr>
        <w:pStyle w:val="Predefinito"/>
        <w:tabs>
          <w:tab w:val="left" w:pos="1180"/>
        </w:tabs>
        <w:ind w:left="1701" w:hanging="1701"/>
        <w:jc w:val="both"/>
        <w:rPr>
          <w:rFonts w:ascii="Arial" w:hAnsi="Arial" w:cs="Arial"/>
          <w:color w:val="222222"/>
          <w:shd w:val="clear" w:color="auto" w:fill="FFFFFF"/>
          <w:lang w:val="it-IT"/>
        </w:rPr>
      </w:pPr>
      <w:r>
        <w:rPr>
          <w:rFonts w:ascii="Arial" w:hAnsi="Arial" w:cs="Arial"/>
          <w:lang w:val="it-IT" w:eastAsia="ja-JP"/>
        </w:rPr>
        <w:t>Con</w:t>
      </w:r>
      <w:r w:rsidR="00B115F8">
        <w:rPr>
          <w:rFonts w:ascii="Arial" w:hAnsi="Arial" w:cs="Arial"/>
          <w:lang w:val="it-IT" w:eastAsia="ja-JP"/>
        </w:rPr>
        <w:t>siderato</w:t>
      </w:r>
      <w:r w:rsidR="00AB212B">
        <w:rPr>
          <w:rFonts w:ascii="Arial" w:hAnsi="Arial" w:cs="Arial"/>
          <w:lang w:val="it-IT" w:eastAsia="ja-JP"/>
        </w:rPr>
        <w:t xml:space="preserve"> </w:t>
      </w:r>
      <w:r w:rsidR="00DE3DEE">
        <w:rPr>
          <w:rFonts w:ascii="Arial" w:hAnsi="Arial" w:cs="Arial"/>
          <w:lang w:val="it-IT" w:eastAsia="ja-JP"/>
        </w:rPr>
        <w:tab/>
      </w:r>
      <w:r w:rsidR="00B115F8">
        <w:rPr>
          <w:rFonts w:ascii="Arial" w:hAnsi="Arial" w:cs="Arial"/>
          <w:lang w:val="it-IT" w:eastAsia="ja-JP"/>
        </w:rPr>
        <w:t xml:space="preserve">che </w:t>
      </w:r>
      <w:r w:rsidR="00AB212B" w:rsidRPr="00AB212B">
        <w:rPr>
          <w:rFonts w:ascii="Arial" w:hAnsi="Arial" w:cs="Arial"/>
          <w:color w:val="222222"/>
          <w:shd w:val="clear" w:color="auto" w:fill="FFFFFF"/>
          <w:lang w:val="it-IT"/>
        </w:rPr>
        <w:t>nel Modello M10 Piano Dettagliato di Attuazione (</w:t>
      </w:r>
      <w:proofErr w:type="spellStart"/>
      <w:r w:rsidR="00AB212B" w:rsidRPr="00AB212B">
        <w:rPr>
          <w:rFonts w:ascii="Arial" w:hAnsi="Arial" w:cs="Arial"/>
          <w:color w:val="222222"/>
          <w:shd w:val="clear" w:color="auto" w:fill="FFFFFF"/>
          <w:lang w:val="it-IT"/>
        </w:rPr>
        <w:t>PdA</w:t>
      </w:r>
      <w:proofErr w:type="spellEnd"/>
      <w:r w:rsidR="00AB212B" w:rsidRPr="00AB212B">
        <w:rPr>
          <w:rFonts w:ascii="Arial" w:hAnsi="Arial" w:cs="Arial"/>
          <w:color w:val="222222"/>
          <w:shd w:val="clear" w:color="auto" w:fill="FFFFFF"/>
          <w:lang w:val="it-IT"/>
        </w:rPr>
        <w:t xml:space="preserve">), </w:t>
      </w:r>
      <w:r w:rsidR="00B115F8">
        <w:rPr>
          <w:rFonts w:ascii="Arial" w:hAnsi="Arial" w:cs="Arial"/>
          <w:color w:val="222222"/>
          <w:shd w:val="clear" w:color="auto" w:fill="FFFFFF"/>
          <w:lang w:val="it-IT"/>
        </w:rPr>
        <w:t xml:space="preserve">parte integrante del Progetto di ricerca in parola, </w:t>
      </w:r>
      <w:r w:rsidR="00AB212B" w:rsidRPr="00AB212B">
        <w:rPr>
          <w:rFonts w:ascii="Arial" w:hAnsi="Arial" w:cs="Arial"/>
          <w:color w:val="222222"/>
          <w:shd w:val="clear" w:color="auto" w:fill="FFFFFF"/>
          <w:lang w:val="it-IT"/>
        </w:rPr>
        <w:t>nell</w:t>
      </w:r>
      <w:r w:rsidR="008529B8">
        <w:rPr>
          <w:rFonts w:ascii="Arial" w:hAnsi="Arial" w:cs="Arial"/>
          <w:color w:val="222222"/>
          <w:shd w:val="clear" w:color="auto" w:fill="FFFFFF"/>
          <w:lang w:val="it-IT"/>
        </w:rPr>
        <w:t>e</w:t>
      </w:r>
      <w:r w:rsidR="00AB212B" w:rsidRPr="00AB212B">
        <w:rPr>
          <w:rFonts w:ascii="Arial" w:hAnsi="Arial" w:cs="Arial"/>
          <w:color w:val="222222"/>
          <w:shd w:val="clear" w:color="auto" w:fill="FFFFFF"/>
          <w:lang w:val="it-IT"/>
        </w:rPr>
        <w:t xml:space="preserve"> sezion</w:t>
      </w:r>
      <w:r w:rsidR="00B115F8">
        <w:rPr>
          <w:rFonts w:ascii="Arial" w:hAnsi="Arial" w:cs="Arial"/>
          <w:color w:val="222222"/>
          <w:shd w:val="clear" w:color="auto" w:fill="FFFFFF"/>
          <w:lang w:val="it-IT"/>
        </w:rPr>
        <w:t>e</w:t>
      </w:r>
      <w:r w:rsidR="006624F6" w:rsidRPr="006624F6">
        <w:rPr>
          <w:rFonts w:ascii="Arial" w:hAnsi="Arial" w:cs="Arial"/>
          <w:color w:val="222222"/>
          <w:shd w:val="clear" w:color="auto" w:fill="FFFFFF"/>
          <w:lang w:val="it-IT"/>
        </w:rPr>
        <w:t xml:space="preserve"> 5.3. Coerenza tra ambito tecnologico del progetto ed esperienza delle imprese proponenti e</w:t>
      </w:r>
      <w:r w:rsidR="00B115F8">
        <w:rPr>
          <w:rFonts w:ascii="Arial" w:hAnsi="Arial" w:cs="Arial"/>
          <w:color w:val="222222"/>
          <w:shd w:val="clear" w:color="auto" w:fill="FFFFFF"/>
          <w:lang w:val="it-IT"/>
        </w:rPr>
        <w:t xml:space="preserve"> nella sezione</w:t>
      </w:r>
      <w:r w:rsidR="006624F6" w:rsidRPr="006624F6">
        <w:rPr>
          <w:rFonts w:ascii="Arial" w:hAnsi="Arial" w:cs="Arial"/>
          <w:color w:val="222222"/>
          <w:shd w:val="clear" w:color="auto" w:fill="FFFFFF"/>
          <w:lang w:val="it-IT"/>
        </w:rPr>
        <w:t xml:space="preserve"> </w:t>
      </w:r>
      <w:r w:rsidR="006624F6" w:rsidRPr="006624F6">
        <w:rPr>
          <w:rFonts w:ascii="Arial" w:hAnsi="Arial" w:cs="Arial"/>
          <w:i/>
          <w:iCs/>
          <w:color w:val="222222"/>
          <w:shd w:val="clear" w:color="auto" w:fill="FFFFFF"/>
          <w:lang w:val="it-IT"/>
        </w:rPr>
        <w:t xml:space="preserve">7.1 </w:t>
      </w:r>
      <w:r w:rsidR="00B115F8" w:rsidRPr="006624F6">
        <w:rPr>
          <w:rFonts w:ascii="Arial" w:hAnsi="Arial" w:cs="Arial"/>
          <w:color w:val="222222"/>
          <w:shd w:val="clear" w:color="auto" w:fill="FFFFFF"/>
          <w:lang w:val="it-IT"/>
        </w:rPr>
        <w:t>(punto c)</w:t>
      </w:r>
      <w:r w:rsidR="00B115F8">
        <w:rPr>
          <w:rFonts w:ascii="Arial" w:hAnsi="Arial" w:cs="Arial"/>
          <w:color w:val="222222"/>
          <w:shd w:val="clear" w:color="auto" w:fill="FFFFFF"/>
          <w:lang w:val="it-IT"/>
        </w:rPr>
        <w:t xml:space="preserve"> </w:t>
      </w:r>
      <w:r w:rsidR="006624F6" w:rsidRPr="006624F6">
        <w:rPr>
          <w:rFonts w:ascii="Arial" w:hAnsi="Arial" w:cs="Arial"/>
          <w:i/>
          <w:iCs/>
          <w:color w:val="222222"/>
          <w:shd w:val="clear" w:color="auto" w:fill="FFFFFF"/>
          <w:lang w:val="it-IT"/>
        </w:rPr>
        <w:t xml:space="preserve">Verifica della protezione industriale dei risultati progettuali e supporto al </w:t>
      </w:r>
      <w:proofErr w:type="spellStart"/>
      <w:r w:rsidR="006624F6" w:rsidRPr="006624F6">
        <w:rPr>
          <w:rFonts w:ascii="Arial" w:hAnsi="Arial" w:cs="Arial"/>
          <w:i/>
          <w:iCs/>
          <w:color w:val="222222"/>
          <w:shd w:val="clear" w:color="auto" w:fill="FFFFFF"/>
          <w:lang w:val="it-IT"/>
        </w:rPr>
        <w:t>licensing</w:t>
      </w:r>
      <w:proofErr w:type="spellEnd"/>
      <w:r w:rsidR="006624F6" w:rsidRPr="006624F6">
        <w:rPr>
          <w:rFonts w:ascii="Arial" w:hAnsi="Arial" w:cs="Arial"/>
          <w:i/>
          <w:iCs/>
          <w:color w:val="222222"/>
          <w:shd w:val="clear" w:color="auto" w:fill="FFFFFF"/>
          <w:lang w:val="it-IT"/>
        </w:rPr>
        <w:t xml:space="preserve"> dei brevetti e ad altre forme contrattuali”</w:t>
      </w:r>
      <w:r w:rsidR="006624F6" w:rsidRPr="006624F6">
        <w:rPr>
          <w:rFonts w:ascii="Arial" w:hAnsi="Arial" w:cs="Arial"/>
          <w:color w:val="222222"/>
          <w:shd w:val="clear" w:color="auto" w:fill="FFFFFF"/>
          <w:lang w:val="it-IT"/>
        </w:rPr>
        <w:t>,</w:t>
      </w:r>
      <w:r w:rsidR="00B115F8">
        <w:rPr>
          <w:rFonts w:ascii="Arial" w:hAnsi="Arial" w:cs="Arial"/>
          <w:color w:val="222222"/>
          <w:shd w:val="clear" w:color="auto" w:fill="FFFFFF"/>
          <w:lang w:val="it-IT"/>
        </w:rPr>
        <w:t xml:space="preserve"> sono descritte sia le tecnologie pregresse possedute dalle Parti che le modalità </w:t>
      </w:r>
      <w:r w:rsidR="00B115F8" w:rsidRPr="00345325">
        <w:rPr>
          <w:rFonts w:ascii="Arial" w:hAnsi="Arial" w:cs="Arial"/>
          <w:lang w:val="it-IT" w:eastAsia="ja-JP"/>
        </w:rPr>
        <w:t>di utilizzazione dei rispettivi Background</w:t>
      </w:r>
      <w:r w:rsidR="00B115F8">
        <w:rPr>
          <w:rFonts w:ascii="Arial" w:hAnsi="Arial" w:cs="Arial"/>
          <w:lang w:val="it-IT" w:eastAsia="ja-JP"/>
        </w:rPr>
        <w:t>;</w:t>
      </w:r>
    </w:p>
    <w:p w14:paraId="15BC967D" w14:textId="77777777" w:rsidR="008529B8" w:rsidRDefault="008529B8" w:rsidP="008529B8">
      <w:pPr>
        <w:pStyle w:val="Predefinito"/>
        <w:tabs>
          <w:tab w:val="left" w:pos="1180"/>
        </w:tabs>
        <w:jc w:val="both"/>
        <w:rPr>
          <w:rFonts w:ascii="Arial" w:hAnsi="Arial" w:cs="Arial"/>
          <w:color w:val="222222"/>
          <w:shd w:val="clear" w:color="auto" w:fill="FFFFFF"/>
          <w:lang w:val="it-IT"/>
        </w:rPr>
      </w:pPr>
    </w:p>
    <w:p w14:paraId="51652239" w14:textId="77777777" w:rsidR="00B115F8" w:rsidRDefault="00B115F8" w:rsidP="009C42C7">
      <w:pPr>
        <w:pStyle w:val="Predefinito"/>
        <w:tabs>
          <w:tab w:val="left" w:pos="58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ind w:left="23"/>
        <w:jc w:val="both"/>
        <w:rPr>
          <w:rFonts w:ascii="Arial" w:hAnsi="Arial" w:cs="Arial"/>
          <w:color w:val="222222"/>
          <w:shd w:val="clear" w:color="auto" w:fill="FFFFFF"/>
          <w:lang w:val="it-IT"/>
        </w:rPr>
      </w:pPr>
    </w:p>
    <w:p w14:paraId="36A3128A" w14:textId="29B48402" w:rsidR="00DE3DEE" w:rsidRDefault="00B115F8" w:rsidP="00DE3DEE">
      <w:pPr>
        <w:pStyle w:val="Predefinito"/>
        <w:tabs>
          <w:tab w:val="left" w:pos="58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ind w:left="23"/>
        <w:jc w:val="center"/>
        <w:rPr>
          <w:rFonts w:ascii="Arial" w:hAnsi="Arial" w:cs="Arial"/>
          <w:b/>
          <w:color w:val="222222"/>
          <w:shd w:val="clear" w:color="auto" w:fill="FFFFFF"/>
          <w:lang w:val="it-IT"/>
        </w:rPr>
      </w:pPr>
      <w:r w:rsidRPr="006E6837">
        <w:rPr>
          <w:rFonts w:ascii="Arial" w:hAnsi="Arial" w:cs="Arial"/>
          <w:b/>
          <w:bCs/>
          <w:color w:val="222222"/>
          <w:shd w:val="clear" w:color="auto" w:fill="FFFFFF"/>
          <w:lang w:val="it-IT"/>
        </w:rPr>
        <w:t>Le</w:t>
      </w:r>
      <w:r>
        <w:rPr>
          <w:rFonts w:ascii="Arial" w:hAnsi="Arial" w:cs="Arial"/>
          <w:color w:val="222222"/>
          <w:shd w:val="clear" w:color="auto" w:fill="FFFFFF"/>
          <w:lang w:val="it-IT"/>
        </w:rPr>
        <w:t xml:space="preserve"> </w:t>
      </w:r>
      <w:r w:rsidRPr="00DE3DEE">
        <w:rPr>
          <w:rFonts w:ascii="Arial" w:hAnsi="Arial" w:cs="Arial"/>
          <w:b/>
          <w:color w:val="222222"/>
          <w:shd w:val="clear" w:color="auto" w:fill="FFFFFF"/>
          <w:lang w:val="it-IT"/>
        </w:rPr>
        <w:t>Parti</w:t>
      </w:r>
    </w:p>
    <w:p w14:paraId="2B3265FB" w14:textId="77777777" w:rsidR="00404066" w:rsidRDefault="00404066" w:rsidP="00DE3DEE">
      <w:pPr>
        <w:pStyle w:val="Predefinito"/>
        <w:tabs>
          <w:tab w:val="left" w:pos="58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ind w:left="23"/>
        <w:jc w:val="center"/>
        <w:rPr>
          <w:rFonts w:ascii="Arial" w:hAnsi="Arial" w:cs="Arial"/>
          <w:color w:val="222222"/>
          <w:shd w:val="clear" w:color="auto" w:fill="FFFFFF"/>
          <w:lang w:val="it-IT"/>
        </w:rPr>
      </w:pPr>
    </w:p>
    <w:p w14:paraId="1B2BF4D1" w14:textId="191A1D08" w:rsidR="009C42C7" w:rsidRPr="00345325" w:rsidRDefault="006E6837" w:rsidP="00404066">
      <w:pPr>
        <w:pStyle w:val="Predefinito"/>
        <w:numPr>
          <w:ilvl w:val="0"/>
          <w:numId w:val="5"/>
        </w:numPr>
        <w:tabs>
          <w:tab w:val="left" w:pos="58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lang w:val="it-IT" w:eastAsia="ja-JP"/>
        </w:rPr>
      </w:pPr>
      <w:r>
        <w:rPr>
          <w:rFonts w:ascii="Arial" w:hAnsi="Arial" w:cs="Arial"/>
          <w:color w:val="222222"/>
          <w:shd w:val="clear" w:color="auto" w:fill="FFFFFF"/>
          <w:lang w:val="it-IT"/>
        </w:rPr>
        <w:t>R</w:t>
      </w:r>
      <w:r w:rsidR="00B115F8">
        <w:rPr>
          <w:rFonts w:ascii="Arial" w:hAnsi="Arial" w:cs="Arial"/>
          <w:color w:val="222222"/>
          <w:shd w:val="clear" w:color="auto" w:fill="FFFFFF"/>
          <w:lang w:val="it-IT"/>
        </w:rPr>
        <w:t xml:space="preserve">iconoscono come proprio background </w:t>
      </w:r>
      <w:r w:rsidR="00DE3DEE">
        <w:rPr>
          <w:rFonts w:ascii="Arial" w:hAnsi="Arial" w:cs="Arial"/>
          <w:lang w:val="it-IT" w:eastAsia="ja-JP"/>
        </w:rPr>
        <w:t>necessario</w:t>
      </w:r>
      <w:r w:rsidR="00DE3DEE" w:rsidRPr="005C4D6E">
        <w:rPr>
          <w:rFonts w:ascii="Arial" w:hAnsi="Arial" w:cs="Arial"/>
          <w:lang w:val="it-IT" w:eastAsia="ja-JP"/>
        </w:rPr>
        <w:t xml:space="preserve"> </w:t>
      </w:r>
      <w:r w:rsidR="00DE3DEE">
        <w:rPr>
          <w:rFonts w:ascii="Arial" w:hAnsi="Arial" w:cs="Arial"/>
          <w:lang w:val="it-IT" w:eastAsia="ja-JP"/>
        </w:rPr>
        <w:t>o comunque funzionale</w:t>
      </w:r>
      <w:r w:rsidR="00DE3DEE" w:rsidRPr="005C4D6E">
        <w:rPr>
          <w:rFonts w:ascii="Arial" w:hAnsi="Arial" w:cs="Arial"/>
          <w:lang w:val="it-IT" w:eastAsia="ja-JP"/>
        </w:rPr>
        <w:t xml:space="preserve"> all’esecuzione del Progetto</w:t>
      </w:r>
      <w:r w:rsidR="00DE3DEE">
        <w:rPr>
          <w:rFonts w:ascii="Arial" w:hAnsi="Arial" w:cs="Arial"/>
          <w:color w:val="222222"/>
          <w:shd w:val="clear" w:color="auto" w:fill="FFFFFF"/>
          <w:lang w:val="it-IT"/>
        </w:rPr>
        <w:t xml:space="preserve"> </w:t>
      </w:r>
      <w:r w:rsidR="00B115F8">
        <w:rPr>
          <w:rFonts w:ascii="Arial" w:hAnsi="Arial" w:cs="Arial"/>
          <w:color w:val="222222"/>
          <w:shd w:val="clear" w:color="auto" w:fill="FFFFFF"/>
          <w:lang w:val="it-IT"/>
        </w:rPr>
        <w:t>le seguenti conoscenze</w:t>
      </w:r>
      <w:r w:rsidR="00DE3DEE">
        <w:rPr>
          <w:rFonts w:ascii="Arial" w:hAnsi="Arial" w:cs="Arial"/>
          <w:color w:val="222222"/>
          <w:shd w:val="clear" w:color="auto" w:fill="FFFFFF"/>
          <w:lang w:val="it-IT"/>
        </w:rPr>
        <w:t xml:space="preserve"> e tecnologie:</w:t>
      </w:r>
    </w:p>
    <w:p w14:paraId="005BC0DC" w14:textId="77777777" w:rsidR="009C42C7" w:rsidRPr="00345325" w:rsidRDefault="009C42C7" w:rsidP="009C42C7">
      <w:pPr>
        <w:pStyle w:val="Predefinito"/>
        <w:tabs>
          <w:tab w:val="left" w:pos="58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ind w:left="580" w:hanging="560"/>
        <w:jc w:val="both"/>
        <w:rPr>
          <w:rFonts w:ascii="Arial" w:hAnsi="Arial" w:cs="Arial"/>
          <w:b/>
          <w:u w:val="single"/>
          <w:lang w:val="it-IT" w:eastAsia="ja-JP"/>
        </w:rPr>
      </w:pPr>
    </w:p>
    <w:p w14:paraId="2BFB50C7" w14:textId="77777777" w:rsidR="00DE3DEE" w:rsidRPr="00DE3DEE" w:rsidRDefault="00DE3DEE" w:rsidP="00404066">
      <w:pPr>
        <w:pStyle w:val="Predefinito"/>
        <w:tabs>
          <w:tab w:val="left" w:pos="1180"/>
        </w:tabs>
        <w:ind w:left="383"/>
        <w:jc w:val="both"/>
        <w:rPr>
          <w:rFonts w:ascii="Arial" w:hAnsi="Arial" w:cs="Arial"/>
          <w:b/>
          <w:iCs/>
          <w:szCs w:val="24"/>
          <w:lang w:val="it-IT"/>
        </w:rPr>
      </w:pPr>
      <w:r w:rsidRPr="00DE3DEE">
        <w:rPr>
          <w:rFonts w:ascii="Arial" w:hAnsi="Arial" w:cs="Arial"/>
          <w:b/>
          <w:iCs/>
          <w:szCs w:val="24"/>
          <w:lang w:val="it-IT"/>
        </w:rPr>
        <w:t>Background dell</w:t>
      </w:r>
      <w:r w:rsidR="008529B8" w:rsidRPr="00DE3DEE">
        <w:rPr>
          <w:rFonts w:ascii="Arial" w:hAnsi="Arial" w:cs="Arial"/>
          <w:b/>
          <w:iCs/>
          <w:szCs w:val="24"/>
          <w:lang w:val="it-IT"/>
        </w:rPr>
        <w:t>’Università degli studi di Foggia - Dipartimento di Scienze Agrarie, degli Alimenti e dell'Ambiente</w:t>
      </w:r>
      <w:r w:rsidRPr="00DE3DEE">
        <w:rPr>
          <w:rFonts w:ascii="Arial" w:hAnsi="Arial" w:cs="Arial"/>
          <w:b/>
          <w:iCs/>
          <w:szCs w:val="24"/>
          <w:lang w:val="it-IT"/>
        </w:rPr>
        <w:t>:</w:t>
      </w:r>
    </w:p>
    <w:p w14:paraId="75040F9D" w14:textId="77777777" w:rsidR="00DE3DEE" w:rsidRPr="00DE3DEE" w:rsidRDefault="008529B8" w:rsidP="00404066">
      <w:pPr>
        <w:pStyle w:val="Predefinito"/>
        <w:tabs>
          <w:tab w:val="left" w:pos="1180"/>
        </w:tabs>
        <w:ind w:left="383"/>
        <w:jc w:val="both"/>
        <w:rPr>
          <w:rFonts w:ascii="Arial" w:hAnsi="Arial" w:cs="Arial"/>
          <w:i/>
          <w:iCs/>
          <w:szCs w:val="24"/>
          <w:lang w:val="it-IT"/>
        </w:rPr>
      </w:pPr>
      <w:r w:rsidRPr="00DE3DEE">
        <w:rPr>
          <w:rFonts w:ascii="Arial" w:hAnsi="Arial" w:cs="Arial"/>
          <w:b/>
          <w:i/>
          <w:iCs/>
          <w:szCs w:val="24"/>
          <w:lang w:val="it-IT"/>
        </w:rPr>
        <w:t>PROGETTI:</w:t>
      </w:r>
      <w:r w:rsidRPr="00DE3DEE">
        <w:rPr>
          <w:rFonts w:ascii="Arial" w:hAnsi="Arial" w:cs="Arial"/>
          <w:i/>
          <w:iCs/>
          <w:szCs w:val="24"/>
          <w:lang w:val="it-IT"/>
        </w:rPr>
        <w:t xml:space="preserve"> Caratterizzazione e Innovazione dei Salumi dell’Irpinia; Protocolli tecnologici, clinici, innovativi per la produzione di alimenti funzionali (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Pro.Ali.Fun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.); Soluzioni innovative di packaging per il prolungamento della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shelf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>-life di prodotti alimentari (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In.Fo.Pack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>.); Sviluppo di prodotti alimentari innovativi mediante soluzioni biotecnologiche, impiantistiche e tecnologiche (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Proinno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-Bit); Valutazione della sicurezza alimentare nella filiera della Mozzarella di Bufala Campana DOP, attraverso un approccio microbiologico, proteomico e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lipidomico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. </w:t>
      </w:r>
    </w:p>
    <w:p w14:paraId="6FD673E0" w14:textId="77777777" w:rsidR="00DE3DEE" w:rsidRPr="00DE3DEE" w:rsidRDefault="008529B8" w:rsidP="00404066">
      <w:pPr>
        <w:pStyle w:val="Predefinito"/>
        <w:tabs>
          <w:tab w:val="left" w:pos="1180"/>
        </w:tabs>
        <w:ind w:left="383"/>
        <w:jc w:val="both"/>
        <w:rPr>
          <w:rFonts w:ascii="Arial" w:hAnsi="Arial" w:cs="Arial"/>
          <w:i/>
          <w:iCs/>
          <w:szCs w:val="24"/>
          <w:lang w:val="it-IT"/>
        </w:rPr>
      </w:pPr>
      <w:r w:rsidRPr="00DE3DEE">
        <w:rPr>
          <w:rFonts w:ascii="Arial" w:hAnsi="Arial" w:cs="Arial"/>
          <w:b/>
          <w:i/>
          <w:iCs/>
          <w:szCs w:val="24"/>
          <w:lang w:val="it-IT"/>
        </w:rPr>
        <w:lastRenderedPageBreak/>
        <w:t>PUBBLICAZIONI:</w:t>
      </w:r>
      <w:r w:rsidRPr="00DE3DEE">
        <w:rPr>
          <w:rFonts w:ascii="Arial" w:hAnsi="Arial" w:cs="Arial"/>
          <w:i/>
          <w:iCs/>
          <w:szCs w:val="24"/>
          <w:lang w:val="it-IT"/>
        </w:rPr>
        <w:t xml:space="preserve"> C.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Lamacchia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, A. Baiano, S. Lamparelli, C.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Terracone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, A. Trani, A. Di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Luccia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 (2011). </w:t>
      </w:r>
      <w:r w:rsidRPr="00DE3DEE">
        <w:rPr>
          <w:rFonts w:ascii="Arial" w:hAnsi="Arial" w:cs="Arial"/>
          <w:i/>
          <w:iCs/>
          <w:szCs w:val="24"/>
        </w:rPr>
        <w:t xml:space="preserve">Polymeric protein formation during pasta-making with barley and semolina mixtures and prediction of its effect on cooking </w:t>
      </w:r>
      <w:proofErr w:type="spellStart"/>
      <w:r w:rsidRPr="00DE3DEE">
        <w:rPr>
          <w:rFonts w:ascii="Arial" w:hAnsi="Arial" w:cs="Arial"/>
          <w:i/>
          <w:iCs/>
          <w:szCs w:val="24"/>
        </w:rPr>
        <w:t>behaviour</w:t>
      </w:r>
      <w:proofErr w:type="spellEnd"/>
      <w:r w:rsidRPr="00DE3DEE">
        <w:rPr>
          <w:rFonts w:ascii="Arial" w:hAnsi="Arial" w:cs="Arial"/>
          <w:i/>
          <w:iCs/>
          <w:szCs w:val="24"/>
        </w:rPr>
        <w:t xml:space="preserve"> and acceptability.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Food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Chemistry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. 129: 319–328; B. la Gatta, M. Rutigliano, G. Rusco, G. Petrella, A. Di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Luccia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 (2017). </w:t>
      </w:r>
      <w:r w:rsidRPr="00DE3DEE">
        <w:rPr>
          <w:rFonts w:ascii="Arial" w:hAnsi="Arial" w:cs="Arial"/>
          <w:i/>
          <w:iCs/>
          <w:szCs w:val="24"/>
        </w:rPr>
        <w:t xml:space="preserve">Evidence for different supramolecular arrangements in pasta from durum wheat (Triticum durum) and einkorn (Triticum </w:t>
      </w:r>
      <w:proofErr w:type="spellStart"/>
      <w:r w:rsidRPr="00DE3DEE">
        <w:rPr>
          <w:rFonts w:ascii="Arial" w:hAnsi="Arial" w:cs="Arial"/>
          <w:i/>
          <w:iCs/>
          <w:szCs w:val="24"/>
        </w:rPr>
        <w:t>monococcum</w:t>
      </w:r>
      <w:proofErr w:type="spellEnd"/>
      <w:r w:rsidRPr="00DE3DEE">
        <w:rPr>
          <w:rFonts w:ascii="Arial" w:hAnsi="Arial" w:cs="Arial"/>
          <w:i/>
          <w:iCs/>
          <w:szCs w:val="24"/>
        </w:rPr>
        <w:t xml:space="preserve">) flours. </w:t>
      </w:r>
      <w:r w:rsidRPr="00DE3DEE">
        <w:rPr>
          <w:rFonts w:ascii="Arial" w:hAnsi="Arial" w:cs="Arial"/>
          <w:i/>
          <w:iCs/>
          <w:szCs w:val="24"/>
          <w:lang w:val="it-IT"/>
        </w:rPr>
        <w:t xml:space="preserve">Journal of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Cereal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 Science, 73: 76–83; C.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Gianfrani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, G. Mamone, B. la Gatta, A.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Camarca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, L. Di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Stasio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, F.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Maurano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, S.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Picascia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, V.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Capozzi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, G. Perna, G. Picariello, A. Di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Luccia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 (2017). </w:t>
      </w:r>
      <w:r w:rsidRPr="00DE3DEE">
        <w:rPr>
          <w:rFonts w:ascii="Arial" w:hAnsi="Arial" w:cs="Arial"/>
          <w:i/>
          <w:iCs/>
          <w:szCs w:val="24"/>
        </w:rPr>
        <w:t xml:space="preserve">Microwave-based treatments of wheat kernels do not abolish gluten epitopes implicated in celiac disease.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Food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 and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Chemical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Toxicology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, 101: 105–113. </w:t>
      </w:r>
    </w:p>
    <w:p w14:paraId="79998F4B" w14:textId="11284CD1" w:rsidR="008529B8" w:rsidRPr="00DE3DEE" w:rsidRDefault="008529B8" w:rsidP="00404066">
      <w:pPr>
        <w:pStyle w:val="Predefinito"/>
        <w:tabs>
          <w:tab w:val="left" w:pos="1180"/>
        </w:tabs>
        <w:ind w:left="383"/>
        <w:jc w:val="both"/>
        <w:rPr>
          <w:rFonts w:ascii="Arial" w:hAnsi="Arial" w:cs="Arial"/>
          <w:i/>
          <w:iCs/>
          <w:szCs w:val="24"/>
          <w:lang w:val="it-IT"/>
        </w:rPr>
      </w:pPr>
      <w:r w:rsidRPr="00DE3DEE">
        <w:rPr>
          <w:rFonts w:ascii="Arial" w:hAnsi="Arial" w:cs="Arial"/>
          <w:b/>
          <w:i/>
          <w:iCs/>
          <w:szCs w:val="24"/>
          <w:lang w:val="it-IT"/>
        </w:rPr>
        <w:t>BREVETTI:</w:t>
      </w:r>
      <w:r w:rsidRPr="00DE3DEE">
        <w:rPr>
          <w:rFonts w:ascii="Arial" w:hAnsi="Arial" w:cs="Arial"/>
          <w:i/>
          <w:iCs/>
          <w:szCs w:val="24"/>
          <w:lang w:val="it-IT"/>
        </w:rPr>
        <w:t xml:space="preserve"> Di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Luccia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 Aldo,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Gianfrani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 Carmela,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Lamacchia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 Carmela (2012). Metodo per la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detossificazione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 xml:space="preserve"> delle proteine del glutine dalla granella dei cereali. </w:t>
      </w:r>
      <w:r w:rsidRPr="00DE3DEE">
        <w:rPr>
          <w:rFonts w:ascii="Arial" w:hAnsi="Arial" w:cs="Arial"/>
          <w:i/>
          <w:iCs/>
          <w:szCs w:val="24"/>
        </w:rPr>
        <w:t xml:space="preserve">N. </w:t>
      </w:r>
      <w:proofErr w:type="spellStart"/>
      <w:r w:rsidRPr="00DE3DEE">
        <w:rPr>
          <w:rFonts w:ascii="Arial" w:hAnsi="Arial" w:cs="Arial"/>
          <w:i/>
          <w:iCs/>
          <w:szCs w:val="24"/>
        </w:rPr>
        <w:t>brevetto</w:t>
      </w:r>
      <w:proofErr w:type="spellEnd"/>
      <w:r w:rsidRPr="00DE3DEE">
        <w:rPr>
          <w:rFonts w:ascii="Arial" w:hAnsi="Arial" w:cs="Arial"/>
          <w:i/>
          <w:iCs/>
          <w:szCs w:val="24"/>
        </w:rPr>
        <w:t xml:space="preserve"> 0001414717; Di </w:t>
      </w:r>
      <w:proofErr w:type="spellStart"/>
      <w:r w:rsidRPr="00DE3DEE">
        <w:rPr>
          <w:rFonts w:ascii="Arial" w:hAnsi="Arial" w:cs="Arial"/>
          <w:i/>
          <w:iCs/>
          <w:szCs w:val="24"/>
        </w:rPr>
        <w:t>Luccia</w:t>
      </w:r>
      <w:proofErr w:type="spellEnd"/>
      <w:r w:rsidRPr="00DE3DEE">
        <w:rPr>
          <w:rFonts w:ascii="Arial" w:hAnsi="Arial" w:cs="Arial"/>
          <w:i/>
          <w:iCs/>
          <w:szCs w:val="24"/>
        </w:rPr>
        <w:t xml:space="preserve"> Aldo, Carmen </w:t>
      </w:r>
      <w:proofErr w:type="spellStart"/>
      <w:r w:rsidRPr="00DE3DEE">
        <w:rPr>
          <w:rFonts w:ascii="Arial" w:hAnsi="Arial" w:cs="Arial"/>
          <w:i/>
          <w:iCs/>
          <w:szCs w:val="24"/>
        </w:rPr>
        <w:t>Lamacchia</w:t>
      </w:r>
      <w:proofErr w:type="spellEnd"/>
      <w:r w:rsidRPr="00DE3DEE">
        <w:rPr>
          <w:rFonts w:ascii="Arial" w:hAnsi="Arial" w:cs="Arial"/>
          <w:i/>
          <w:iCs/>
          <w:szCs w:val="24"/>
        </w:rPr>
        <w:t xml:space="preserve">, Carmen </w:t>
      </w:r>
      <w:proofErr w:type="spellStart"/>
      <w:r w:rsidRPr="00DE3DEE">
        <w:rPr>
          <w:rFonts w:ascii="Arial" w:hAnsi="Arial" w:cs="Arial"/>
          <w:i/>
          <w:iCs/>
          <w:szCs w:val="24"/>
        </w:rPr>
        <w:t>Gianfrani</w:t>
      </w:r>
      <w:proofErr w:type="spellEnd"/>
      <w:r w:rsidRPr="00DE3DEE">
        <w:rPr>
          <w:rFonts w:ascii="Arial" w:hAnsi="Arial" w:cs="Arial"/>
          <w:i/>
          <w:iCs/>
          <w:szCs w:val="24"/>
        </w:rPr>
        <w:t xml:space="preserve"> (2014). Method for the detoxification of gluten proteins from grains of cereals. </w:t>
      </w:r>
      <w:r w:rsidRPr="00DE3DEE">
        <w:rPr>
          <w:rFonts w:ascii="Arial" w:hAnsi="Arial" w:cs="Arial"/>
          <w:i/>
          <w:iCs/>
          <w:szCs w:val="24"/>
          <w:lang w:val="it-IT"/>
        </w:rPr>
        <w:t xml:space="preserve">N. </w:t>
      </w:r>
      <w:proofErr w:type="spellStart"/>
      <w:r w:rsidRPr="00DE3DEE">
        <w:rPr>
          <w:rFonts w:ascii="Arial" w:hAnsi="Arial" w:cs="Arial"/>
          <w:i/>
          <w:iCs/>
          <w:szCs w:val="24"/>
          <w:lang w:val="it-IT"/>
        </w:rPr>
        <w:t>patent</w:t>
      </w:r>
      <w:proofErr w:type="spellEnd"/>
      <w:r w:rsidRPr="00DE3DEE">
        <w:rPr>
          <w:rFonts w:ascii="Arial" w:hAnsi="Arial" w:cs="Arial"/>
          <w:i/>
          <w:iCs/>
          <w:szCs w:val="24"/>
          <w:lang w:val="it-IT"/>
        </w:rPr>
        <w:t>: WO 2014053891 A1.</w:t>
      </w:r>
    </w:p>
    <w:p w14:paraId="4FE82C64" w14:textId="77777777" w:rsidR="00DE3DEE" w:rsidRPr="00DE3DEE" w:rsidRDefault="00DE3DEE" w:rsidP="00404066">
      <w:pPr>
        <w:pStyle w:val="Predefinito"/>
        <w:tabs>
          <w:tab w:val="left" w:pos="1180"/>
        </w:tabs>
        <w:ind w:left="383"/>
        <w:jc w:val="both"/>
        <w:rPr>
          <w:rFonts w:ascii="Arial" w:hAnsi="Arial" w:cs="Arial"/>
          <w:i/>
          <w:iCs/>
          <w:szCs w:val="24"/>
          <w:lang w:val="it-IT"/>
        </w:rPr>
      </w:pPr>
    </w:p>
    <w:p w14:paraId="36B9F42D" w14:textId="77777777" w:rsidR="00DE3DEE" w:rsidRPr="00DE3DEE" w:rsidRDefault="00DE3DEE" w:rsidP="00404066">
      <w:pPr>
        <w:pStyle w:val="Predefinito"/>
        <w:tabs>
          <w:tab w:val="left" w:pos="1180"/>
        </w:tabs>
        <w:ind w:left="383"/>
        <w:jc w:val="both"/>
        <w:rPr>
          <w:rFonts w:ascii="Arial" w:hAnsi="Arial" w:cs="Arial"/>
          <w:b/>
          <w:iCs/>
          <w:szCs w:val="24"/>
          <w:lang w:val="it-IT"/>
        </w:rPr>
      </w:pPr>
      <w:r w:rsidRPr="00DE3DEE">
        <w:rPr>
          <w:rFonts w:ascii="Arial" w:hAnsi="Arial" w:cs="Arial"/>
          <w:b/>
          <w:iCs/>
          <w:szCs w:val="24"/>
          <w:lang w:val="it-IT"/>
        </w:rPr>
        <w:t xml:space="preserve">Background della </w:t>
      </w:r>
      <w:r w:rsidR="008529B8" w:rsidRPr="00DE3DEE">
        <w:rPr>
          <w:rFonts w:ascii="Arial" w:hAnsi="Arial" w:cs="Arial"/>
          <w:b/>
          <w:iCs/>
          <w:szCs w:val="24"/>
          <w:lang w:val="it-IT"/>
        </w:rPr>
        <w:t>RAM Elettronica</w:t>
      </w:r>
      <w:r w:rsidRPr="00DE3DEE">
        <w:rPr>
          <w:rFonts w:ascii="Arial" w:hAnsi="Arial" w:cs="Arial"/>
          <w:b/>
          <w:iCs/>
          <w:szCs w:val="24"/>
          <w:lang w:val="it-IT"/>
        </w:rPr>
        <w:t>:</w:t>
      </w:r>
    </w:p>
    <w:p w14:paraId="13FF6761" w14:textId="77777777" w:rsidR="00DE3DEE" w:rsidRPr="00DE3DEE" w:rsidRDefault="008529B8" w:rsidP="00404066">
      <w:pPr>
        <w:pStyle w:val="Predefinito"/>
        <w:tabs>
          <w:tab w:val="left" w:pos="1180"/>
        </w:tabs>
        <w:ind w:left="383"/>
        <w:jc w:val="both"/>
        <w:rPr>
          <w:rFonts w:ascii="Arial" w:hAnsi="Arial" w:cs="Arial"/>
          <w:i/>
          <w:iCs/>
          <w:szCs w:val="24"/>
          <w:lang w:val="it-IT"/>
        </w:rPr>
      </w:pPr>
      <w:r w:rsidRPr="00DE3DEE">
        <w:rPr>
          <w:rFonts w:ascii="Arial" w:hAnsi="Arial" w:cs="Arial"/>
          <w:b/>
          <w:i/>
          <w:iCs/>
          <w:szCs w:val="24"/>
          <w:lang w:val="it-IT"/>
        </w:rPr>
        <w:t>PROGETTI:</w:t>
      </w:r>
      <w:r w:rsidRPr="00DE3DEE">
        <w:rPr>
          <w:rFonts w:ascii="Arial" w:hAnsi="Arial" w:cs="Arial"/>
          <w:i/>
          <w:iCs/>
          <w:szCs w:val="24"/>
          <w:lang w:val="it-IT"/>
        </w:rPr>
        <w:t xml:space="preserve"> Sistema di Visione Artificiale per il controllo di qualità nel processo di produzione industriale della pasta; Software ed Automazione per controllo di: stoccaggio grano, impianto di pulitura grano, Impianto Trasformazione grano, Impianto Miscelazione prodotti per miglioramenti caratteristiche; tracciabilità per impianti Molitori. </w:t>
      </w:r>
    </w:p>
    <w:p w14:paraId="2D0C075C" w14:textId="482DB08E" w:rsidR="008529B8" w:rsidRPr="006E6837" w:rsidRDefault="008529B8" w:rsidP="00404066">
      <w:pPr>
        <w:pStyle w:val="Predefinito"/>
        <w:tabs>
          <w:tab w:val="left" w:pos="1180"/>
        </w:tabs>
        <w:ind w:left="383"/>
        <w:jc w:val="both"/>
        <w:rPr>
          <w:rFonts w:ascii="Arial" w:hAnsi="Arial" w:cs="Arial"/>
          <w:color w:val="222222"/>
          <w:szCs w:val="24"/>
          <w:shd w:val="clear" w:color="auto" w:fill="FFFFFF"/>
        </w:rPr>
      </w:pPr>
      <w:r w:rsidRPr="00DE3DEE">
        <w:rPr>
          <w:rFonts w:ascii="Arial" w:hAnsi="Arial" w:cs="Arial"/>
          <w:b/>
          <w:i/>
          <w:iCs/>
          <w:szCs w:val="24"/>
          <w:lang w:val="it-IT"/>
        </w:rPr>
        <w:t>BREVETTI:</w:t>
      </w:r>
      <w:r w:rsidRPr="00DE3DEE">
        <w:rPr>
          <w:rFonts w:ascii="Arial" w:hAnsi="Arial" w:cs="Arial"/>
          <w:i/>
          <w:iCs/>
          <w:szCs w:val="24"/>
          <w:lang w:val="it-IT"/>
        </w:rPr>
        <w:t xml:space="preserve"> Pani Paolo, Scarcelli, Riccardo. </w:t>
      </w:r>
      <w:r w:rsidRPr="006E6837">
        <w:rPr>
          <w:rFonts w:ascii="Arial" w:hAnsi="Arial" w:cs="Arial"/>
          <w:i/>
          <w:iCs/>
          <w:szCs w:val="24"/>
        </w:rPr>
        <w:t>“A quality production surveillance system of elongate pasta food products” N. Patent: EP 2 345 330 B1</w:t>
      </w:r>
      <w:r w:rsidR="00AB212B" w:rsidRPr="006E6837">
        <w:rPr>
          <w:rFonts w:ascii="Arial" w:hAnsi="Arial" w:cs="Arial"/>
          <w:i/>
          <w:iCs/>
          <w:color w:val="222222"/>
          <w:szCs w:val="24"/>
          <w:shd w:val="clear" w:color="auto" w:fill="FFFFFF"/>
        </w:rPr>
        <w:t xml:space="preserve"> </w:t>
      </w:r>
    </w:p>
    <w:p w14:paraId="611F6BAC" w14:textId="77777777" w:rsidR="008529B8" w:rsidRPr="006E6837" w:rsidRDefault="008529B8" w:rsidP="008529B8">
      <w:pPr>
        <w:pStyle w:val="Predefinito"/>
        <w:tabs>
          <w:tab w:val="left" w:pos="1180"/>
        </w:tabs>
        <w:ind w:left="709"/>
        <w:jc w:val="both"/>
        <w:rPr>
          <w:rFonts w:ascii="Arial" w:hAnsi="Arial" w:cs="Arial"/>
          <w:color w:val="222222"/>
          <w:shd w:val="clear" w:color="auto" w:fill="FFFFFF"/>
        </w:rPr>
      </w:pPr>
    </w:p>
    <w:p w14:paraId="7E2582C0" w14:textId="735D694A" w:rsidR="00DE3DEE" w:rsidRPr="00404066" w:rsidRDefault="00404066" w:rsidP="00404066">
      <w:pPr>
        <w:pStyle w:val="Predefinito"/>
        <w:numPr>
          <w:ilvl w:val="0"/>
          <w:numId w:val="5"/>
        </w:numPr>
        <w:tabs>
          <w:tab w:val="left" w:pos="58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lang w:val="it-IT" w:eastAsia="ja-JP"/>
        </w:rPr>
      </w:pPr>
      <w:r>
        <w:rPr>
          <w:rFonts w:ascii="Arial" w:hAnsi="Arial" w:cs="Arial"/>
          <w:lang w:val="it-IT" w:eastAsia="ja-JP"/>
        </w:rPr>
        <w:t>Conferm</w:t>
      </w:r>
      <w:r w:rsidRPr="00404066">
        <w:rPr>
          <w:rFonts w:ascii="Arial" w:hAnsi="Arial" w:cs="Arial"/>
          <w:lang w:val="it-IT" w:eastAsia="ja-JP"/>
        </w:rPr>
        <w:t>ano</w:t>
      </w:r>
      <w:r w:rsidR="00DE3DEE" w:rsidRPr="00404066">
        <w:rPr>
          <w:rFonts w:ascii="Arial" w:hAnsi="Arial" w:cs="Arial"/>
          <w:lang w:val="it-IT" w:eastAsia="ja-JP"/>
        </w:rPr>
        <w:t xml:space="preserve"> </w:t>
      </w:r>
      <w:r w:rsidR="009C42C7" w:rsidRPr="00404066">
        <w:rPr>
          <w:rFonts w:ascii="Arial" w:hAnsi="Arial" w:cs="Arial"/>
          <w:lang w:val="it-IT" w:eastAsia="ja-JP"/>
        </w:rPr>
        <w:t>che</w:t>
      </w:r>
      <w:r w:rsidR="00DE3DEE" w:rsidRPr="00404066">
        <w:rPr>
          <w:rFonts w:ascii="Arial" w:hAnsi="Arial" w:cs="Arial"/>
          <w:lang w:val="it-IT" w:eastAsia="ja-JP"/>
        </w:rPr>
        <w:t>:</w:t>
      </w:r>
    </w:p>
    <w:p w14:paraId="685A88FC" w14:textId="77777777" w:rsidR="00DE3DEE" w:rsidRDefault="009C42C7" w:rsidP="00DE3DEE">
      <w:pPr>
        <w:pStyle w:val="Predefinito"/>
        <w:numPr>
          <w:ilvl w:val="0"/>
          <w:numId w:val="4"/>
        </w:numPr>
        <w:tabs>
          <w:tab w:val="left" w:pos="58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lang w:val="it-IT" w:eastAsia="ja-JP"/>
        </w:rPr>
      </w:pPr>
      <w:r w:rsidRPr="00345325">
        <w:rPr>
          <w:rFonts w:ascii="Arial" w:hAnsi="Arial" w:cs="Arial"/>
          <w:lang w:val="it-IT" w:eastAsia="ja-JP"/>
        </w:rPr>
        <w:t xml:space="preserve">il Background </w:t>
      </w:r>
      <w:r w:rsidR="00DE3DEE">
        <w:rPr>
          <w:rFonts w:ascii="Arial" w:hAnsi="Arial" w:cs="Arial"/>
          <w:lang w:val="it-IT" w:eastAsia="ja-JP"/>
        </w:rPr>
        <w:t xml:space="preserve">posseduto da ciascuna parte </w:t>
      </w:r>
      <w:r w:rsidRPr="00345325">
        <w:rPr>
          <w:rFonts w:ascii="Arial" w:hAnsi="Arial" w:cs="Arial"/>
          <w:lang w:val="it-IT" w:eastAsia="ja-JP"/>
        </w:rPr>
        <w:t>resta nell’esclusiva proprietà e disponibilità della Parte che ne è proprietaria, ivi incluso qualsivoglia diritto di proprietà intellettuale r</w:t>
      </w:r>
      <w:r w:rsidR="00DE3DEE">
        <w:rPr>
          <w:rFonts w:ascii="Arial" w:hAnsi="Arial" w:cs="Arial"/>
          <w:lang w:val="it-IT" w:eastAsia="ja-JP"/>
        </w:rPr>
        <w:t>elativo al Background medesimo;</w:t>
      </w:r>
    </w:p>
    <w:p w14:paraId="58084DDE" w14:textId="3DB0F3FB" w:rsidR="00AB212B" w:rsidRPr="00DE3DEE" w:rsidRDefault="00DE3DEE" w:rsidP="00DE3DEE">
      <w:pPr>
        <w:pStyle w:val="Predefinito"/>
        <w:numPr>
          <w:ilvl w:val="0"/>
          <w:numId w:val="4"/>
        </w:numPr>
        <w:tabs>
          <w:tab w:val="left" w:pos="58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Arial" w:hAnsi="Arial" w:cs="Arial"/>
          <w:color w:val="222222"/>
          <w:u w:val="single"/>
          <w:shd w:val="clear" w:color="auto" w:fill="FFFFFF"/>
          <w:lang w:val="it-IT"/>
        </w:rPr>
      </w:pPr>
      <w:r w:rsidRPr="00DE3DEE">
        <w:rPr>
          <w:rFonts w:ascii="Arial" w:hAnsi="Arial" w:cs="Arial"/>
          <w:color w:val="222222"/>
          <w:shd w:val="clear" w:color="auto" w:fill="FFFFFF"/>
          <w:lang w:val="it-IT"/>
        </w:rPr>
        <w:t>n</w:t>
      </w:r>
      <w:r w:rsidR="00AB212B" w:rsidRPr="00DE3DEE">
        <w:rPr>
          <w:rFonts w:ascii="Arial" w:hAnsi="Arial" w:cs="Arial"/>
          <w:lang w:val="it-IT" w:eastAsia="ja-JP"/>
        </w:rPr>
        <w:t>on si prevede il riuso di attività di ricerca precedenti, sotto forma di brevetti o altre forme</w:t>
      </w:r>
      <w:r w:rsidR="008529B8" w:rsidRPr="00DE3DEE">
        <w:rPr>
          <w:rFonts w:ascii="Arial" w:hAnsi="Arial" w:cs="Arial"/>
          <w:lang w:val="it-IT" w:eastAsia="ja-JP"/>
        </w:rPr>
        <w:t>.</w:t>
      </w:r>
    </w:p>
    <w:p w14:paraId="23611EC9" w14:textId="4CA4C044" w:rsidR="00224DF7" w:rsidRDefault="00224DF7"/>
    <w:p w14:paraId="6770D6FA" w14:textId="6EF432B3" w:rsidR="008529B8" w:rsidRDefault="008529B8"/>
    <w:p w14:paraId="2949DCDD" w14:textId="11AACA0D" w:rsidR="008529B8" w:rsidRDefault="008529B8"/>
    <w:p w14:paraId="60161E4D" w14:textId="4B95580C" w:rsidR="008529B8" w:rsidRDefault="008529B8"/>
    <w:p w14:paraId="5FFCA869" w14:textId="77777777" w:rsidR="008529B8" w:rsidRPr="00345325" w:rsidRDefault="008529B8" w:rsidP="008529B8">
      <w:pPr>
        <w:pStyle w:val="Predefinito"/>
        <w:tabs>
          <w:tab w:val="right" w:pos="8780"/>
        </w:tabs>
        <w:ind w:right="-1680"/>
        <w:jc w:val="both"/>
        <w:rPr>
          <w:rFonts w:ascii="Arial" w:hAnsi="Arial" w:cs="Arial"/>
          <w:lang w:val="it-IT" w:eastAsia="ja-JP"/>
        </w:rPr>
      </w:pPr>
      <w:r>
        <w:rPr>
          <w:rFonts w:ascii="Arial" w:hAnsi="Arial" w:cs="Arial"/>
          <w:lang w:val="it-IT" w:eastAsia="ja-JP"/>
        </w:rPr>
        <w:t>Foggia</w:t>
      </w:r>
      <w:r w:rsidRPr="00345325">
        <w:rPr>
          <w:rFonts w:ascii="Arial" w:hAnsi="Arial" w:cs="Arial"/>
          <w:lang w:val="it-IT" w:eastAsia="ja-JP"/>
        </w:rPr>
        <w:t xml:space="preserve">, li ___ _____ </w:t>
      </w:r>
    </w:p>
    <w:p w14:paraId="7AD5B32F" w14:textId="77777777" w:rsidR="008529B8" w:rsidRPr="00345325" w:rsidRDefault="008529B8" w:rsidP="008529B8">
      <w:pPr>
        <w:pStyle w:val="Predefinito"/>
        <w:tabs>
          <w:tab w:val="right" w:pos="8780"/>
        </w:tabs>
        <w:ind w:right="-1680"/>
        <w:jc w:val="both"/>
        <w:rPr>
          <w:rFonts w:ascii="Arial" w:hAnsi="Arial" w:cs="Arial"/>
          <w:lang w:val="it-IT" w:eastAsia="ja-JP"/>
        </w:rPr>
      </w:pPr>
    </w:p>
    <w:p w14:paraId="7348199E" w14:textId="77777777" w:rsidR="008529B8" w:rsidRPr="00345325" w:rsidRDefault="008529B8" w:rsidP="008529B8">
      <w:pPr>
        <w:pStyle w:val="Predefinito"/>
        <w:tabs>
          <w:tab w:val="right" w:pos="7280"/>
          <w:tab w:val="right" w:pos="8780"/>
        </w:tabs>
        <w:ind w:right="-1680"/>
        <w:jc w:val="both"/>
        <w:rPr>
          <w:rFonts w:ascii="Arial" w:hAnsi="Arial" w:cs="Arial"/>
          <w:lang w:val="it-IT" w:eastAsia="ja-JP"/>
        </w:rPr>
      </w:pPr>
      <w:r w:rsidRPr="00345325">
        <w:rPr>
          <w:rFonts w:ascii="Arial" w:hAnsi="Arial" w:cs="Arial"/>
          <w:lang w:val="it-IT" w:eastAsia="ja-JP"/>
        </w:rPr>
        <w:t xml:space="preserve">PARTI                                                                          </w:t>
      </w:r>
    </w:p>
    <w:p w14:paraId="300BB2DE" w14:textId="77777777" w:rsidR="008529B8" w:rsidRPr="00345325" w:rsidRDefault="008529B8" w:rsidP="008529B8">
      <w:pPr>
        <w:pStyle w:val="Predefinito"/>
        <w:tabs>
          <w:tab w:val="right" w:pos="8780"/>
        </w:tabs>
        <w:ind w:right="-1680"/>
        <w:jc w:val="both"/>
        <w:rPr>
          <w:rFonts w:ascii="Arial" w:hAnsi="Arial" w:cs="Arial"/>
          <w:lang w:val="it-IT" w:eastAsia="ja-JP"/>
        </w:rPr>
      </w:pPr>
    </w:p>
    <w:p w14:paraId="4BD9BADA" w14:textId="77777777" w:rsidR="008529B8" w:rsidRPr="00345325" w:rsidRDefault="008529B8" w:rsidP="008529B8">
      <w:pPr>
        <w:pStyle w:val="Predefinito"/>
        <w:tabs>
          <w:tab w:val="right" w:pos="7280"/>
          <w:tab w:val="right" w:pos="8780"/>
        </w:tabs>
        <w:ind w:right="-1680"/>
        <w:jc w:val="both"/>
        <w:rPr>
          <w:rFonts w:ascii="Arial" w:hAnsi="Arial" w:cs="Arial"/>
          <w:lang w:val="it-IT" w:eastAsia="ja-JP"/>
        </w:rPr>
      </w:pPr>
      <w:r w:rsidRPr="00345325">
        <w:rPr>
          <w:rFonts w:ascii="Arial" w:hAnsi="Arial" w:cs="Arial"/>
          <w:lang w:val="it-IT" w:eastAsia="ja-JP"/>
        </w:rPr>
        <w:t xml:space="preserve">in persona del Legale Rappresentante                                              </w:t>
      </w:r>
      <w:r w:rsidRPr="00345325">
        <w:rPr>
          <w:rFonts w:ascii="Arial" w:hAnsi="Arial" w:cs="Arial"/>
          <w:lang w:val="it-IT" w:eastAsia="ja-JP"/>
        </w:rPr>
        <w:tab/>
        <w:t xml:space="preserve">                                             </w:t>
      </w:r>
    </w:p>
    <w:p w14:paraId="7AE20C9E" w14:textId="77777777" w:rsidR="008529B8" w:rsidRPr="00345325" w:rsidRDefault="008529B8" w:rsidP="008529B8">
      <w:pPr>
        <w:pStyle w:val="Predefinito"/>
        <w:tabs>
          <w:tab w:val="right" w:pos="7280"/>
          <w:tab w:val="right" w:pos="8780"/>
        </w:tabs>
        <w:ind w:right="-1680"/>
        <w:jc w:val="both"/>
        <w:rPr>
          <w:rFonts w:ascii="Arial" w:hAnsi="Arial" w:cs="Arial"/>
          <w:lang w:val="it-IT" w:eastAsia="ja-JP"/>
        </w:rPr>
      </w:pPr>
      <w:r w:rsidRPr="00345325">
        <w:rPr>
          <w:rFonts w:ascii="Arial" w:hAnsi="Arial" w:cs="Arial"/>
          <w:lang w:val="it-IT" w:eastAsia="ja-JP"/>
        </w:rPr>
        <w:tab/>
      </w:r>
    </w:p>
    <w:p w14:paraId="4D0AF7EB" w14:textId="77777777" w:rsidR="008529B8" w:rsidRPr="00345325" w:rsidRDefault="008529B8" w:rsidP="008529B8">
      <w:pPr>
        <w:pStyle w:val="Predefinito"/>
        <w:tabs>
          <w:tab w:val="right" w:pos="7280"/>
          <w:tab w:val="right" w:pos="8780"/>
        </w:tabs>
        <w:ind w:right="-1680"/>
        <w:jc w:val="both"/>
        <w:rPr>
          <w:rFonts w:ascii="Arial" w:hAnsi="Arial" w:cs="Arial"/>
          <w:lang w:val="it-IT" w:eastAsia="ja-JP"/>
        </w:rPr>
      </w:pPr>
      <w:r w:rsidRPr="00345325">
        <w:rPr>
          <w:rFonts w:ascii="Arial" w:hAnsi="Arial" w:cs="Arial"/>
          <w:lang w:val="it-IT" w:eastAsia="ja-JP"/>
        </w:rPr>
        <w:t>____________________</w:t>
      </w:r>
      <w:r w:rsidRPr="00345325">
        <w:rPr>
          <w:rFonts w:ascii="Arial" w:hAnsi="Arial" w:cs="Arial"/>
          <w:lang w:val="it-IT" w:eastAsia="ja-JP"/>
        </w:rPr>
        <w:tab/>
      </w:r>
    </w:p>
    <w:p w14:paraId="38D5C937" w14:textId="77777777" w:rsidR="008529B8" w:rsidRPr="00345325" w:rsidRDefault="008529B8" w:rsidP="008529B8">
      <w:pPr>
        <w:pStyle w:val="Predefinito"/>
        <w:tabs>
          <w:tab w:val="right" w:pos="8780"/>
        </w:tabs>
        <w:ind w:right="-1680"/>
        <w:jc w:val="both"/>
        <w:rPr>
          <w:rFonts w:ascii="Arial" w:hAnsi="Arial" w:cs="Arial"/>
          <w:lang w:val="it-IT" w:eastAsia="ja-JP"/>
        </w:rPr>
      </w:pPr>
    </w:p>
    <w:p w14:paraId="3B5FA9AA" w14:textId="77777777" w:rsidR="008529B8" w:rsidRDefault="008529B8"/>
    <w:sectPr w:rsidR="008529B8" w:rsidSect="0052577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1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D23B39"/>
    <w:multiLevelType w:val="hybridMultilevel"/>
    <w:tmpl w:val="EB5E133A"/>
    <w:lvl w:ilvl="0" w:tplc="696A733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73728"/>
    <w:multiLevelType w:val="hybridMultilevel"/>
    <w:tmpl w:val="C82612CE"/>
    <w:lvl w:ilvl="0" w:tplc="0410000F">
      <w:start w:val="1"/>
      <w:numFmt w:val="decimal"/>
      <w:lvlText w:val="%1."/>
      <w:lvlJc w:val="left"/>
      <w:pPr>
        <w:ind w:left="383" w:hanging="360"/>
      </w:pPr>
    </w:lvl>
    <w:lvl w:ilvl="1" w:tplc="04100019" w:tentative="1">
      <w:start w:val="1"/>
      <w:numFmt w:val="lowerLetter"/>
      <w:lvlText w:val="%2."/>
      <w:lvlJc w:val="left"/>
      <w:pPr>
        <w:ind w:left="1103" w:hanging="360"/>
      </w:pPr>
    </w:lvl>
    <w:lvl w:ilvl="2" w:tplc="0410001B" w:tentative="1">
      <w:start w:val="1"/>
      <w:numFmt w:val="lowerRoman"/>
      <w:lvlText w:val="%3."/>
      <w:lvlJc w:val="right"/>
      <w:pPr>
        <w:ind w:left="1823" w:hanging="180"/>
      </w:pPr>
    </w:lvl>
    <w:lvl w:ilvl="3" w:tplc="0410000F" w:tentative="1">
      <w:start w:val="1"/>
      <w:numFmt w:val="decimal"/>
      <w:lvlText w:val="%4."/>
      <w:lvlJc w:val="left"/>
      <w:pPr>
        <w:ind w:left="2543" w:hanging="360"/>
      </w:pPr>
    </w:lvl>
    <w:lvl w:ilvl="4" w:tplc="04100019" w:tentative="1">
      <w:start w:val="1"/>
      <w:numFmt w:val="lowerLetter"/>
      <w:lvlText w:val="%5."/>
      <w:lvlJc w:val="left"/>
      <w:pPr>
        <w:ind w:left="3263" w:hanging="360"/>
      </w:pPr>
    </w:lvl>
    <w:lvl w:ilvl="5" w:tplc="0410001B" w:tentative="1">
      <w:start w:val="1"/>
      <w:numFmt w:val="lowerRoman"/>
      <w:lvlText w:val="%6."/>
      <w:lvlJc w:val="right"/>
      <w:pPr>
        <w:ind w:left="3983" w:hanging="180"/>
      </w:pPr>
    </w:lvl>
    <w:lvl w:ilvl="6" w:tplc="0410000F" w:tentative="1">
      <w:start w:val="1"/>
      <w:numFmt w:val="decimal"/>
      <w:lvlText w:val="%7."/>
      <w:lvlJc w:val="left"/>
      <w:pPr>
        <w:ind w:left="4703" w:hanging="360"/>
      </w:pPr>
    </w:lvl>
    <w:lvl w:ilvl="7" w:tplc="04100019" w:tentative="1">
      <w:start w:val="1"/>
      <w:numFmt w:val="lowerLetter"/>
      <w:lvlText w:val="%8."/>
      <w:lvlJc w:val="left"/>
      <w:pPr>
        <w:ind w:left="5423" w:hanging="360"/>
      </w:pPr>
    </w:lvl>
    <w:lvl w:ilvl="8" w:tplc="0410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488C5B19"/>
    <w:multiLevelType w:val="hybridMultilevel"/>
    <w:tmpl w:val="5568DE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A31225"/>
    <w:multiLevelType w:val="hybridMultilevel"/>
    <w:tmpl w:val="E9AAACB0"/>
    <w:lvl w:ilvl="0" w:tplc="3202D57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C438E9"/>
    <w:multiLevelType w:val="hybridMultilevel"/>
    <w:tmpl w:val="E908652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12B"/>
    <w:rsid w:val="00224DF7"/>
    <w:rsid w:val="00404066"/>
    <w:rsid w:val="00525772"/>
    <w:rsid w:val="006624F6"/>
    <w:rsid w:val="006E6837"/>
    <w:rsid w:val="008529B8"/>
    <w:rsid w:val="009C42C7"/>
    <w:rsid w:val="00AB212B"/>
    <w:rsid w:val="00B115F8"/>
    <w:rsid w:val="00C81CDE"/>
    <w:rsid w:val="00DE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3E28D"/>
  <w15:chartTrackingRefBased/>
  <w15:docId w15:val="{2EF02279-2DF7-F640-8E76-AC6BF824A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basedOn w:val="Normale"/>
    <w:rsid w:val="00AB212B"/>
    <w:rPr>
      <w:rFonts w:ascii="Times" w:eastAsia="Times New Roman" w:hAnsi="Times" w:cs="Times New Roman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8529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1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2021-02-03T14:17:00Z</dcterms:created>
  <dcterms:modified xsi:type="dcterms:W3CDTF">2021-02-03T16:06:00Z</dcterms:modified>
</cp:coreProperties>
</file>